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1FE7" w14:textId="280EDCC1" w:rsidR="00F26C21" w:rsidRPr="003C0275" w:rsidRDefault="00F26C21" w:rsidP="00F26C21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color w:val="606060"/>
          <w:sz w:val="32"/>
          <w:szCs w:val="32"/>
          <w:u w:val="single"/>
          <w:lang w:eastAsia="es-AR"/>
        </w:rPr>
      </w:pPr>
      <w:r w:rsidRPr="003C0275">
        <w:rPr>
          <w:rFonts w:ascii="Times New Roman" w:eastAsia="Times New Roman" w:hAnsi="Times New Roman" w:cs="Times New Roman"/>
          <w:b/>
          <w:bCs/>
          <w:color w:val="606060"/>
          <w:sz w:val="32"/>
          <w:szCs w:val="32"/>
          <w:u w:val="single"/>
          <w:lang w:eastAsia="es-AR"/>
        </w:rPr>
        <w:t>Indicaciones para la toma de muestra para estudio de sangre oculta en materia fecal</w:t>
      </w:r>
    </w:p>
    <w:p w14:paraId="73400F75" w14:textId="3AF4AAB9" w:rsidR="00F26C21" w:rsidRPr="003C0275" w:rsidRDefault="00F26C21" w:rsidP="00F26C2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</w:pPr>
      <w:r w:rsidRPr="003C0275">
        <w:rPr>
          <w:rFonts w:ascii="Times New Roman" w:eastAsia="Times New Roman" w:hAnsi="Times New Roman" w:cs="Times New Roman"/>
          <w:b/>
          <w:bCs/>
          <w:color w:val="606060"/>
          <w:sz w:val="32"/>
          <w:szCs w:val="32"/>
          <w:u w:val="single"/>
          <w:lang w:eastAsia="es-AR"/>
        </w:rPr>
        <w:t>Preparación previa 3 días antes:</w:t>
      </w:r>
    </w:p>
    <w:p w14:paraId="7B9DEEE4" w14:textId="77777777" w:rsidR="00F26C21" w:rsidRPr="003C0275" w:rsidRDefault="00F26C21" w:rsidP="00F26C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</w:pPr>
      <w:r w:rsidRPr="003C0275"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  <w:t>No comer carnes rojas ni blancas</w:t>
      </w:r>
    </w:p>
    <w:p w14:paraId="74E2968A" w14:textId="77777777" w:rsidR="00F26C21" w:rsidRPr="003C0275" w:rsidRDefault="00F26C21" w:rsidP="00F26C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</w:pPr>
      <w:r w:rsidRPr="003C0275"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  <w:t>No comer pescado</w:t>
      </w:r>
    </w:p>
    <w:p w14:paraId="33B613C2" w14:textId="77777777" w:rsidR="00F26C21" w:rsidRPr="003C0275" w:rsidRDefault="00F26C21" w:rsidP="00F26C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</w:pPr>
      <w:r w:rsidRPr="003C0275"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  <w:t>No comer embutidos</w:t>
      </w:r>
    </w:p>
    <w:p w14:paraId="6B20DB68" w14:textId="77777777" w:rsidR="00F26C21" w:rsidRPr="003C0275" w:rsidRDefault="00F26C21" w:rsidP="00F26C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</w:pPr>
      <w:r w:rsidRPr="003C0275"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  <w:t>No comer remolacha, rábano picante, nabo, zapallo, zanahoria, verduras de hoja,</w:t>
      </w:r>
    </w:p>
    <w:p w14:paraId="668E0E21" w14:textId="77777777" w:rsidR="00F26C21" w:rsidRPr="003C0275" w:rsidRDefault="00F26C21" w:rsidP="00F26C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</w:pPr>
      <w:r w:rsidRPr="003C0275"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  <w:t>Dejar medicación que contenga hierro</w:t>
      </w:r>
    </w:p>
    <w:p w14:paraId="72C0F0CF" w14:textId="77777777" w:rsidR="00F26C21" w:rsidRPr="003C0275" w:rsidRDefault="00F26C21" w:rsidP="00F26C2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</w:pPr>
      <w:r w:rsidRPr="003C0275">
        <w:rPr>
          <w:rFonts w:ascii="Times New Roman" w:eastAsia="Times New Roman" w:hAnsi="Times New Roman" w:cs="Times New Roman"/>
          <w:color w:val="606060"/>
          <w:sz w:val="32"/>
          <w:szCs w:val="32"/>
          <w:lang w:eastAsia="es-AR"/>
        </w:rPr>
        <w:t>Suspender aspirina y otros medicamentos que tomados en exceso puede causar irritación gastrointestinal resultando un sangrado oculto.</w:t>
      </w:r>
    </w:p>
    <w:p w14:paraId="76181D93" w14:textId="77777777" w:rsidR="00F26C21" w:rsidRPr="00E57C62" w:rsidRDefault="00F26C21">
      <w:pPr>
        <w:rPr>
          <w:sz w:val="28"/>
          <w:szCs w:val="28"/>
        </w:rPr>
      </w:pPr>
    </w:p>
    <w:sectPr w:rsidR="00F26C21" w:rsidRPr="00E57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ACA"/>
    <w:multiLevelType w:val="multilevel"/>
    <w:tmpl w:val="EE3C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91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21"/>
    <w:rsid w:val="003C0275"/>
    <w:rsid w:val="00567470"/>
    <w:rsid w:val="00DB1CF0"/>
    <w:rsid w:val="00E57C62"/>
    <w:rsid w:val="00F2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906"/>
  <w15:chartTrackingRefBased/>
  <w15:docId w15:val="{1A3768A2-1378-4223-8723-0406133B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6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4</dc:creator>
  <cp:keywords/>
  <dc:description/>
  <cp:lastModifiedBy>Auxiliar 4</cp:lastModifiedBy>
  <cp:revision>4</cp:revision>
  <cp:lastPrinted>2024-04-04T11:25:00Z</cp:lastPrinted>
  <dcterms:created xsi:type="dcterms:W3CDTF">2021-05-18T14:47:00Z</dcterms:created>
  <dcterms:modified xsi:type="dcterms:W3CDTF">2024-04-04T11:25:00Z</dcterms:modified>
</cp:coreProperties>
</file>