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服务化后软件发展的新特征——调研报告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摘要：软件行业的“服务化”已从单纯的技术架构演进为覆盖交付、组织、商业与生态的范式变革。本报告梳理服务化的内涵与发展脉络，重点分析服务化后软件发展在架构、交付、基础设施、组织文化、商业生态、运维质量和智能化等方面呈现的新特征，并讨论其面临的挑战与未来趋势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一、引言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过去，软件多以“产品”形态交付：厂商开发完成后通过光盘或网络下载分发，用户购买许可证并自行部署维护，版本升级周期长、定制成本高。随着互联网与云计算的普及，软件逐步向“服务”转变：用户通过网络按需使用、按量付费，厂商持续运营、持续演进。这一“服务化”进程深刻改变了软件产业的运行逻辑，也催生了大量新的技术、工程实践与商业模式。本文在利用大模型进行资料调研的基础上，对“服务化”后的软件发展新特征进行分析与总结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二、“服务化”的内涵与发展脉络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2.1 “服务化”的内涵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软件服务化（Servitization，也称“软件即服务化”）是指软件的价值交付方式从“交付产品”转向“提供服务”。用户不再关心软件的安装、升级与硬件维护，而直接消费软件所提供的功能与能力；厂商则从一次性销售收入转向持续的订阅或按使用量收费，并对服务的可用性、性能与安全负责。服务化的本质是软件能力被标准化、可计量、可组合地对外提供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2.2 发展脉络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服务化的理念最早可追溯到面向服务架构（SOA），它强调将业务能力封装为可复用、可组合的服务，通过标准化接口进行集成。此后，微服务架构将服务粒度进一步细化，主张“围绕业务能力组织服务、独立部署、独立演进”，并与容器、持续交付等技术结合，成为互联网公司的普遍实践。云计算成熟后，SaaS、PaaS、IaaS等“XaaS”形态兴起；云原生与Serverless进一步把基础设施能力服务化，开发者只需关注业务代码。近年来，大模型的发展又催生了“模型即服务”（MaaS），使智能能力本身也成为可调用、可计费的服务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三、服务化后软件发展的新特征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3.1 架构形态：从单体到分布式、松耦合的微服务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服务化推动软件架构由紧耦合的单体系统转向松耦合的分布式服务。系统被拆分为多个职责单一、可独立部署的服务，服务之间通过API或消息通信。其新特征包括：服务边界清晰、高内聚低耦合；可按业务与流量独立伸缩；支持多语言、多技术栈的异构协同；故障隔离能力增强，单个服务故障不再拖垮全局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3.2 交付模式：从一次性交付到持续交付与订阅制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软件交付从“数月一次的大版本”转变为“数小时甚至分钟级的小步快跑”。持续集成、持续交付（CI/CD）使代码变更能够自动化构建、测试并部署上线；功能开关、灰度发布、蓝绿部署与金丝雀发布等手段降低了发布风险。商业模式上，SaaS订阅制与按使用量计费成为主流，软件的生命周期被持续运营延长，客户价值与收入由一次性交易转向长期关系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3.3 基础设施：容器化、编排与Serverless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服务化离不开基础设施的支撑。容器技术（如Docker）使应用及其依赖可以被标准化打包，实现“一次构建、处处运行”；Kubernetes等编排平台提供自动化部署、弹性伸缩与自愈能力；Serverless与函数计算则把资源管理、扩缩容等运维工作进一步交给平台，开发者按实际调用付费。基础设施由此从“资源供给”走向“能力供给”，大幅降低了服务的运行门槛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3.4 开发组织：DevOps、小团队自治与平台工程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服务化也改变了人与组织的关系。康威定律指出系统架构会映射组织沟通结构，微服务因此催生了“小团队自治”的组织方式：每个团队对所属服务端到端负责，践行“You build it, you run it”。开发与运维融合形成DevOps文化，缩短反馈回路。为降低众多团队重复建设的成本，平台工程通过内部开发者平台（IDP）提供统一工具链，形成“平台团队+产品团队”的新协作模式。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3.5 商业生态：API经济与“一切皆服务”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服务化使软件能力可以被更细粒度地交易与组合，API本身成为产品。企业将内部能力以API形式开放，形成开放平台与生态；第三方开发者基于API快速构建新应用，催生了API经济。同时，“一切皆服务”（XaaS）从SaaS扩展到PaaS、IaaS、安全即服务、数据库即服务、网络即服务等，软件产业的边界被不断重新划分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3.6 运维质量：可观测性、韧性与SRE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分布式服务系统复杂度大幅上升，传统监控已难以满足需求，可观测性（日志、指标、追踪）成为标配。面向失败的设计理念被普遍接受，韧性工程中的限流、熔断、降级、重试与混沌工程用于提升系统可靠性；站点可靠性工程（SRE）用工程化方法管理可用性、延迟与容量，服务水平指标（SLI/SLO/SLA）成为团队与用户之间的契约。</w:t>
      </w:r>
    </w:p>
    <w:p>
      <w:pPr>
        <w:spacing w:before="120" w:after="80"/>
      </w:pPr>
      <w:r>
        <w:rPr>
          <w:rFonts w:ascii="Times New Roman" w:hAnsi="Times New Roman" w:eastAsia="黑体"/>
          <w:b/>
          <w:sz w:val="26"/>
        </w:rPr>
        <w:t>3.7 智能化：大模型与“模型即服务”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大模型的出现使服务化延伸到智能层。企业无需从零训练模型，可通过API调用大模型能力，即“模型即服务”（MaaS）。智能能力与业务服务深度融合，催生智能客服、代码助手、知识问答等应用；同时，软件服务自身也开始“智能化”，借助AI辅助运维、测试、代码生成与安全分析，进一步加速交付、降低成本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四、服务化带来的挑战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服务化在带来灵活性与效率的同时，也引入了新的复杂性。一是分布式系统固有的网络延迟、数据一致性与事务边界难题；二是服务数量激增带来的治理成本，如服务发现、配置管理、链路追踪与安全边界；三是成本与资源管理更加精细，按量计费可能带来难以预测的支出；四是多云与供应商锁定风险，以及对平台、安全合规与数据主权的担忧。此外，组织转型、团队技能与契约治理同样是不容忽视的挑战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五、结语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服务化已成为软件产业发展的重要趋势，它不只是技术架构的演进，更是交付方式、组织形态与商业模式的系统性变革。未来，随着云原生、Serverless与大模型服务化深度融合，软件将更加“以服务为中心”，呈现出更细粒度、更智能、更自动化的特征。开发者与组织需要持续更新架构思维与工程实践，才能在服务化浪潮中把握机遇、应对挑战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30"/>
        </w:rPr>
        <w:t>参考文献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[1] Martin Fowler. Microservices[EB/OL]. https://martinfowler.com/articles/microservices.html, 2014.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[2] Sam Newman. Building Microservices: Designing Fine-Grained Systems[M]. O’Reilly Media, 2015.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[3] Eric Evans. Domain-Driven Design: Tackling Complexity in the Heart of Software[M]. Addison-Wesley, 2003.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[4] NIST. The NIST Definition of Cloud Computing (SP 800-145)[S]. 2011.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[5] CNCF. Cloud Native Definition[EB/OL]. https://github.com/cncf/toc/blob/main/DEFINITION.md.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[6] Kubernetes Documentation[EB/OL]. https://kubernetes.io/zh-cn/docs/.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[7] Gene Kim, et al. The Phoenix Project: A Novel about IT, DevOps, and Helping Your Business Win[M]. IT Revolution Press, 2013.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[8] Nicole Forsgren, et al. Accelerate: The Science of Lean Software and DevOps[M]. IT Revolution Press, 2018.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[9] Mark Richards, Neal Ford. Fundamentals of Software Architecture[M]. O’Reilly Media, 2020.</w:t>
      </w:r>
    </w:p>
    <w:p>
      <w:pPr>
        <w:spacing w:line="312" w:lineRule="auto" w:after="40"/>
      </w:pPr>
      <w:r>
        <w:rPr>
          <w:rFonts w:ascii="Times New Roman" w:hAnsi="Times New Roman" w:eastAsia="宋体"/>
          <w:b w:val="0"/>
          <w:sz w:val="21"/>
        </w:rPr>
        <w:t>[10] Site Reliability Engineering: How Google Runs Production Systems[M]. O’Reilly Media, 2016.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