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52878" w:rsidRPr="00BA3091" w:rsidRDefault="00352878" w:rsidP="00352878">
      <w:pPr>
        <w:pStyle w:val="Title"/>
        <w:rPr>
          <w:rFonts w:hint="eastAsia"/>
        </w:rPr>
      </w:pPr>
      <w:r w:rsidRPr="00BA3091">
        <w:rPr>
          <w:rFonts w:hint="eastAsia"/>
        </w:rPr>
        <w:t>Lethe Visual Improvement and Bilingual Presentation Plan</w:t>
      </w:r>
    </w:p>
    <w:p w:rsidR="00352878" w:rsidRPr="00BA3091" w:rsidRDefault="00352878" w:rsidP="00352878">
      <w:r w:rsidRPr="00BA3091">
        <w:t>Use Chinese-first slides with smaller English text, and continue speaking in English. Let the garden show growth, connection, care and loss through its motion and composition. Chinese captions should explain the emotional meaning at the moments when understanding matters most.</w:t>
      </w:r>
    </w:p>
    <w:p w:rsidR="00352878" w:rsidRPr="00BA3091" w:rsidRDefault="00352878" w:rsidP="00352878">
      <w:pPr>
        <w:pStyle w:val="Heading1"/>
      </w:pPr>
      <w:r w:rsidRPr="00BA3091">
        <w:t>Presentation language</w:t>
      </w:r>
    </w:p>
    <w:p w:rsidR="00352878" w:rsidRPr="00BA3091" w:rsidRDefault="00352878" w:rsidP="00352878">
      <w:r w:rsidRPr="00BA3091">
        <w:t>Keep your English speaker notes and deliver short, clear sentences. Put Simplified Chinese first on the projected slides for this audience, with an English line beneath it so you can orient yourself. Have a fluent Chinese speaker check the translations and confirm whether Simplified Chinese suits the attendees.</w:t>
      </w:r>
    </w:p>
    <w:p w:rsidR="00352878" w:rsidRPr="00BA3091" w:rsidRDefault="00352878" w:rsidP="00352878">
      <w:r w:rsidRPr="00BA3091">
        <w:t>Do not try to memorize a Chinese speech. You can open by saying: “I will speak in English. The Chinese captions will guide you through the garden.” Give the audience time to read before continuing, and align your narration with the same idea on screen.</w:t>
      </w:r>
    </w:p>
    <w:p w:rsidR="00352878" w:rsidRPr="00BA3091" w:rsidRDefault="00352878" w:rsidP="00352878">
      <w:pPr>
        <w:pStyle w:val="Heading1"/>
      </w:pPr>
      <w:r w:rsidRPr="00BA3091">
        <w:t>Priorities before the presentation</w:t>
      </w:r>
    </w:p>
    <w:tbl>
      <w:tblPr>
        <w:tblW w:w="950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ayout w:type="fixed"/>
        <w:tblCellMar>
          <w:top w:w="80" w:type="dxa"/>
          <w:left w:w="140" w:type="dxa"/>
          <w:bottom w:w="80" w:type="dxa"/>
          <w:right w:w="140" w:type="dxa"/>
        </w:tblCellMar>
        <w:tblLook w:val="0000" w:firstRow="0" w:lastRow="0" w:firstColumn="0" w:lastColumn="0" w:noHBand="0" w:noVBand="0"/>
      </w:tblPr>
      <w:tblGrid>
        <w:gridCol w:w="600"/>
        <w:gridCol w:w="3200"/>
        <w:gridCol w:w="5700"/>
      </w:tblGrid>
      <w:tr w:rsidR="00352878" w:rsidRPr="00BA3091" w:rsidTr="00B157BA">
        <w:trPr>
          <w:cantSplit/>
          <w:tblHeader/>
        </w:trPr>
        <w:tc>
          <w:tcPr>
            <w:tcW w:w="600" w:type="dxa"/>
            <w:tcBorders>
              <w:bottom w:val="single" w:sz="2" w:space="0" w:color="D9D9D9"/>
            </w:tcBorders>
            <w:shd w:val="clear" w:color="auto" w:fill="E5F4F4"/>
            <w:vAlign w:val="center"/>
          </w:tcPr>
          <w:p w:rsidR="00352878" w:rsidRPr="00BA3091" w:rsidRDefault="00352878" w:rsidP="00B157BA">
            <w:pPr>
              <w:spacing w:after="0"/>
              <w:rPr>
                <w:rFonts w:cs="Segoe UI"/>
                <w:b/>
                <w:sz w:val="20"/>
              </w:rPr>
            </w:pPr>
            <w:r>
              <w:rPr>
                <w:rFonts w:cs="Segoe UI"/>
                <w:b/>
                <w:sz w:val="20"/>
              </w:rPr>
              <w:t>No</w:t>
            </w:r>
          </w:p>
        </w:tc>
        <w:tc>
          <w:tcPr>
            <w:tcW w:w="3200" w:type="dxa"/>
            <w:tcBorders>
              <w:bottom w:val="single" w:sz="2" w:space="0" w:color="D9D9D9"/>
            </w:tcBorders>
            <w:shd w:val="clear" w:color="auto" w:fill="E5F4F4"/>
            <w:vAlign w:val="center"/>
          </w:tcPr>
          <w:p w:rsidR="00352878" w:rsidRPr="00BA3091" w:rsidRDefault="00352878" w:rsidP="00B157BA">
            <w:pPr>
              <w:spacing w:after="0"/>
              <w:rPr>
                <w:rFonts w:cs="Segoe UI"/>
                <w:b/>
                <w:sz w:val="20"/>
              </w:rPr>
            </w:pPr>
            <w:r w:rsidRPr="00BA3091">
              <w:rPr>
                <w:rFonts w:cs="Segoe UI"/>
                <w:b/>
                <w:sz w:val="20"/>
              </w:rPr>
              <w:t>Work</w:t>
            </w:r>
          </w:p>
        </w:tc>
        <w:tc>
          <w:tcPr>
            <w:tcW w:w="5700" w:type="dxa"/>
            <w:tcBorders>
              <w:bottom w:val="single" w:sz="2" w:space="0" w:color="D9D9D9"/>
            </w:tcBorders>
            <w:shd w:val="clear" w:color="auto" w:fill="E5F4F4"/>
            <w:vAlign w:val="center"/>
          </w:tcPr>
          <w:p w:rsidR="00352878" w:rsidRPr="00BA3091" w:rsidRDefault="00352878" w:rsidP="00B157BA">
            <w:pPr>
              <w:spacing w:after="0"/>
              <w:rPr>
                <w:rFonts w:cs="Segoe UI"/>
                <w:b/>
                <w:sz w:val="20"/>
              </w:rPr>
            </w:pPr>
            <w:r w:rsidRPr="00BA3091">
              <w:rPr>
                <w:rFonts w:cs="Segoe UI"/>
                <w:b/>
                <w:sz w:val="20"/>
              </w:rPr>
              <w:t>Result to verify</w:t>
            </w:r>
          </w:p>
        </w:tc>
      </w:tr>
      <w:tr w:rsidR="00352878" w:rsidRPr="00BA3091" w:rsidTr="00B157BA">
        <w:trPr>
          <w:cantSplit/>
        </w:trPr>
        <w:tc>
          <w:tcPr>
            <w:tcW w:w="6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1</w:t>
            </w:r>
          </w:p>
        </w:tc>
        <w:tc>
          <w:tcPr>
            <w:tcW w:w="32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Chinese captions and featured memories</w:t>
            </w:r>
          </w:p>
        </w:tc>
        <w:tc>
          <w:tcPr>
            <w:tcW w:w="57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The quotation, choice and ending make sense without English narration.</w:t>
            </w:r>
          </w:p>
        </w:tc>
      </w:tr>
      <w:tr w:rsidR="00352878" w:rsidRPr="00BA3091" w:rsidTr="00B157BA">
        <w:trPr>
          <w:cantSplit/>
        </w:trPr>
        <w:tc>
          <w:tcPr>
            <w:tcW w:w="6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2</w:t>
            </w:r>
          </w:p>
        </w:tc>
        <w:tc>
          <w:tcPr>
            <w:tcW w:w="32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Clear close-up composition</w:t>
            </w:r>
          </w:p>
        </w:tc>
        <w:tc>
          <w:tcPr>
            <w:tcW w:w="57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Bright threads do not cross the words that the audience needs to read.</w:t>
            </w:r>
          </w:p>
        </w:tc>
      </w:tr>
      <w:tr w:rsidR="00352878" w:rsidRPr="00BA3091" w:rsidTr="00B157BA">
        <w:trPr>
          <w:cantSplit/>
        </w:trPr>
        <w:tc>
          <w:tcPr>
            <w:tcW w:w="6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3</w:t>
            </w:r>
          </w:p>
        </w:tc>
        <w:tc>
          <w:tcPr>
            <w:tcW w:w="32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Delicate flower shading</w:t>
            </w:r>
          </w:p>
        </w:tc>
        <w:tc>
          <w:tcPr>
            <w:tcW w:w="57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Petal shape and color remain visible during the brightest tending moment.</w:t>
            </w:r>
          </w:p>
        </w:tc>
      </w:tr>
      <w:tr w:rsidR="00352878" w:rsidRPr="00BA3091" w:rsidTr="00B157BA">
        <w:trPr>
          <w:cantSplit/>
        </w:trPr>
        <w:tc>
          <w:tcPr>
            <w:tcW w:w="6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4</w:t>
            </w:r>
          </w:p>
        </w:tc>
        <w:tc>
          <w:tcPr>
            <w:tcW w:w="32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Readable tending sequence</w:t>
            </w:r>
          </w:p>
        </w:tc>
        <w:tc>
          <w:tcPr>
            <w:tcW w:w="57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Viewers can follow light from the chosen flower to its actual neighbors.</w:t>
            </w:r>
          </w:p>
        </w:tc>
      </w:tr>
      <w:tr w:rsidR="00352878" w:rsidRPr="00BA3091" w:rsidTr="00B157BA">
        <w:trPr>
          <w:cantSplit/>
        </w:trPr>
        <w:tc>
          <w:tcPr>
            <w:tcW w:w="6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5</w:t>
            </w:r>
          </w:p>
        </w:tc>
        <w:tc>
          <w:tcPr>
            <w:tcW w:w="32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Recognizable final garden</w:t>
            </w:r>
          </w:p>
        </w:tc>
        <w:tc>
          <w:tcPr>
            <w:tcW w:w="57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Color, outlines and seeds remain visible together.</w:t>
            </w:r>
          </w:p>
        </w:tc>
      </w:tr>
      <w:tr w:rsidR="00352878" w:rsidRPr="00BA3091" w:rsidTr="00B157BA">
        <w:trPr>
          <w:cantSplit/>
        </w:trPr>
        <w:tc>
          <w:tcPr>
            <w:tcW w:w="600" w:type="dxa"/>
            <w:shd w:val="clear" w:color="auto" w:fill="auto"/>
            <w:vAlign w:val="center"/>
          </w:tcPr>
          <w:p w:rsidR="00352878" w:rsidRPr="00BA3091" w:rsidRDefault="00352878" w:rsidP="00B157BA">
            <w:pPr>
              <w:spacing w:after="0"/>
              <w:rPr>
                <w:rFonts w:cs="Segoe UI"/>
                <w:sz w:val="20"/>
              </w:rPr>
            </w:pPr>
            <w:r w:rsidRPr="00BA3091">
              <w:rPr>
                <w:rFonts w:cs="Segoe UI"/>
                <w:sz w:val="20"/>
              </w:rPr>
              <w:t>6</w:t>
            </w:r>
          </w:p>
        </w:tc>
        <w:tc>
          <w:tcPr>
            <w:tcW w:w="3200" w:type="dxa"/>
            <w:shd w:val="clear" w:color="auto" w:fill="auto"/>
            <w:vAlign w:val="center"/>
          </w:tcPr>
          <w:p w:rsidR="00352878" w:rsidRPr="00BA3091" w:rsidRDefault="00352878" w:rsidP="00B157BA">
            <w:pPr>
              <w:spacing w:after="0"/>
              <w:rPr>
                <w:rFonts w:cs="Segoe UI"/>
                <w:sz w:val="20"/>
              </w:rPr>
            </w:pPr>
            <w:r w:rsidRPr="00BA3091">
              <w:rPr>
                <w:rFonts w:cs="Segoe UI"/>
                <w:sz w:val="20"/>
              </w:rPr>
              <w:t>Projection and silent viewing</w:t>
            </w:r>
          </w:p>
        </w:tc>
        <w:tc>
          <w:tcPr>
            <w:tcW w:w="5700" w:type="dxa"/>
            <w:shd w:val="clear" w:color="auto" w:fill="auto"/>
            <w:vAlign w:val="center"/>
          </w:tcPr>
          <w:p w:rsidR="00352878" w:rsidRPr="00BA3091" w:rsidRDefault="00352878" w:rsidP="00B157BA">
            <w:pPr>
              <w:spacing w:after="0"/>
              <w:rPr>
                <w:rFonts w:cs="Segoe UI"/>
                <w:sz w:val="20"/>
              </w:rPr>
            </w:pPr>
            <w:r w:rsidRPr="00BA3091">
              <w:rPr>
                <w:rFonts w:cs="Segoe UI"/>
                <w:sz w:val="20"/>
              </w:rPr>
              <w:t>The scene and Chinese text are readable in the actual room.</w:t>
            </w:r>
          </w:p>
        </w:tc>
      </w:tr>
    </w:tbl>
    <w:p w:rsidR="00352878" w:rsidRPr="00BA3091" w:rsidRDefault="00352878" w:rsidP="00352878"/>
    <w:p w:rsidR="00352878" w:rsidRPr="00BA3091" w:rsidRDefault="00352878" w:rsidP="00352878">
      <w:pPr>
        <w:pStyle w:val="Heading1"/>
      </w:pPr>
      <w:r w:rsidRPr="00BA3091">
        <w:t>Current visual opportunities</w:t>
      </w:r>
    </w:p>
    <w:p w:rsidR="00352878" w:rsidRPr="00BA3091" w:rsidRDefault="00352878" w:rsidP="00352878">
      <w:r w:rsidRPr="00BA3091">
        <w:t>The approved episode captures already establish a restrained botanical identity. Their main opportunities are bright arcs crossing recollection text, dense relationships competing with the flowers, and a final view that needs a clear overview before emphasizing one group. The working code includes pollen and colored ground lighting; assess those additions before introducing another atmospheric effect.</w:t>
      </w:r>
    </w:p>
    <w:p w:rsidR="00352878" w:rsidRDefault="00352878" w:rsidP="00352878">
      <w:pPr>
        <w:spacing w:after="160" w:line="259" w:lineRule="auto"/>
      </w:pPr>
      <w:r>
        <w:br w:type="page"/>
      </w:r>
    </w:p>
    <w:p w:rsidR="00352878" w:rsidRPr="00BA3091" w:rsidRDefault="00352878" w:rsidP="00352878">
      <w:pPr>
        <w:pStyle w:val="Heading1"/>
      </w:pPr>
      <w:r w:rsidRPr="00BA3091">
        <w:t>Composition and flower treatment</w:t>
      </w:r>
    </w:p>
    <w:p w:rsidR="00352878" w:rsidRPr="00BA3091" w:rsidRDefault="00352878" w:rsidP="00352878">
      <w:pPr>
        <w:pStyle w:val="Heading2"/>
      </w:pPr>
      <w:r w:rsidRPr="00BA3091">
        <w:t>One subject in each important shot</w:t>
      </w:r>
    </w:p>
    <w:p w:rsidR="00352878" w:rsidRPr="00BA3091" w:rsidRDefault="00352878" w:rsidP="00352878">
      <w:r w:rsidRPr="00BA3091">
        <w:t>Frame the selected flower beside a clear region for its memory. Keep the flower and words inside the viewport, with room for the bilingual translation. Soften threads behind that text region while preserving the actual relationships and the visibility of affected neighbors. Test the composition at both 1440 by 900 and the recording’s 16 to 9 aspect ratio.</w:t>
      </w:r>
    </w:p>
    <w:p w:rsidR="00352878" w:rsidRPr="00BA3091" w:rsidRDefault="00352878" w:rsidP="00352878">
      <w:r w:rsidRPr="00BA3091">
        <w:t>During the final reveal, first show the entire changed garden. Then emphasize the surviving relationship group. Introduce two or three short labels sequentially, rather than making the audience read many labels while the camera moves. Keep the rooftop’s position recognizable before and after the seasonal transition.</w:t>
      </w:r>
    </w:p>
    <w:p w:rsidR="00352878" w:rsidRPr="00BA3091" w:rsidRDefault="00352878" w:rsidP="00352878">
      <w:pPr>
        <w:pStyle w:val="Heading2"/>
      </w:pPr>
      <w:r w:rsidRPr="00BA3091">
        <w:t>Petal detail and controlled glow</w:t>
      </w:r>
    </w:p>
    <w:p w:rsidR="00352878" w:rsidRPr="00BA3091" w:rsidRDefault="00352878" w:rsidP="00352878">
      <w:r w:rsidRPr="00BA3091">
        <w:t>Test subtle shading across the existing petal curvature, a gentle gradient from base to tip, and slightly translucent edges. Keep a compact luminous center and a softer outer halo. Preserve the botanical silhouettes, memory-derived identity and state colors. Do not replace the flowers with generic realistic materials or change their seeds.</w:t>
      </w:r>
    </w:p>
    <w:p w:rsidR="00352878" w:rsidRPr="00BA3091" w:rsidRDefault="00352878" w:rsidP="00352878">
      <w:r w:rsidRPr="00BA3091">
        <w:t>At the peak of tending, petals should still have visible edges and color. Compare a close-up before and after the material pass. Increase detail only when it remains visible at normal presentation size; a brighter white glow can erase useful detail.</w:t>
      </w:r>
    </w:p>
    <w:p w:rsidR="00352878" w:rsidRPr="00BA3091" w:rsidRDefault="00352878" w:rsidP="00352878">
      <w:pPr>
        <w:pStyle w:val="Heading2"/>
      </w:pPr>
      <w:r w:rsidRPr="00BA3091">
        <w:t>Depth and atmosphere</w:t>
      </w:r>
    </w:p>
    <w:p w:rsidR="00352878" w:rsidRPr="00BA3091" w:rsidRDefault="00352878" w:rsidP="00352878">
      <w:r w:rsidRPr="00BA3091">
        <w:t>Assess the new pollen and ground illumination as one composition. Living flowers may softly illuminate their surroundings, while distant flowers recede through the existing fog. Retain enough contrast for ghost outlines and dark seeds. Keep particles sparse near words and during the quiet hold.</w:t>
      </w:r>
    </w:p>
    <w:p w:rsidR="00352878" w:rsidRPr="00BA3091" w:rsidRDefault="00352878" w:rsidP="00352878">
      <w:r w:rsidRPr="00BA3091">
        <w:t>Use the existing renderer, shader warm-up and quality adaptation as the baseline. Avoid adding full-screen reflection passes, more overlapping fog, or another particle system merely to make the scene busier. Record visual tuning values in the scene specification after comparing real captures.</w:t>
      </w:r>
    </w:p>
    <w:p w:rsidR="00352878" w:rsidRPr="00BA3091" w:rsidRDefault="00352878" w:rsidP="00352878">
      <w:pPr>
        <w:pStyle w:val="Heading2"/>
      </w:pPr>
      <w:r w:rsidRPr="00BA3091">
        <w:t>Camera pacing</w:t>
      </w:r>
    </w:p>
    <w:p w:rsidR="00352878" w:rsidRPr="00BA3091" w:rsidRDefault="00352878" w:rsidP="00352878">
      <w:r w:rsidRPr="00BA3091">
        <w:t>Let the camera arrive before displaying a long quotation. Hold the shot while the viewer reads. During growth and tending, stay with the subject until its response and first connection finish. Preserve manual controls and gesture cancellation. Reduced motion should retain the same understandable composition through the existing cuts and crossfades.</w:t>
      </w:r>
    </w:p>
    <w:p w:rsidR="00352878" w:rsidRDefault="00352878" w:rsidP="00352878">
      <w:pPr>
        <w:spacing w:after="160" w:line="259" w:lineRule="auto"/>
      </w:pPr>
      <w:r>
        <w:br w:type="page"/>
      </w:r>
    </w:p>
    <w:p w:rsidR="00352878" w:rsidRPr="00BA3091" w:rsidRDefault="00352878" w:rsidP="00352878">
      <w:pPr>
        <w:pStyle w:val="Heading1"/>
      </w:pPr>
      <w:r w:rsidRPr="00BA3091">
        <w:t>Actions and the signature ending</w:t>
      </w:r>
    </w:p>
    <w:p w:rsidR="00352878" w:rsidRPr="00BA3091" w:rsidRDefault="00352878" w:rsidP="00352878">
      <w:pPr>
        <w:pStyle w:val="Heading2"/>
      </w:pPr>
      <w:r w:rsidRPr="00BA3091">
        <w:t>Tending without narration</w:t>
      </w:r>
    </w:p>
    <w:p w:rsidR="00352878" w:rsidRPr="00BA3091" w:rsidRDefault="00352878" w:rsidP="00352878">
      <w:r w:rsidRPr="00BA3091">
        <w:t>Let viewers follow a clear sequence: the remaining light travels to the selected flower, that flower responds, light moves along its real threads, the connected flowers answer, and the garden settles. Avoid a camera change or a new paragraph of caption text halfway through this sequence. The preview and the answering flowers must match the engine’s actual neighbors.</w:t>
      </w:r>
    </w:p>
    <w:p w:rsidR="00352878" w:rsidRPr="00BA3091" w:rsidRDefault="00352878" w:rsidP="00352878">
      <w:pPr>
        <w:pStyle w:val="Heading2"/>
      </w:pPr>
      <w:r w:rsidRPr="00BA3091">
        <w:t>Growth and loss</w:t>
      </w:r>
    </w:p>
    <w:p w:rsidR="00352878" w:rsidRPr="00BA3091" w:rsidRDefault="00352878" w:rsidP="00352878">
      <w:r w:rsidRPr="00BA3091">
        <w:t>Show the seed, landing, roots, stem, petals and first thread through the existing bloom sequence. Leave roughly three seconds after planting for growth and connection to finish. Introduce the rooftop’s words while it is vivid, so the later quiet space belongs to a memory the audience has met.</w:t>
      </w:r>
    </w:p>
    <w:p w:rsidR="00352878" w:rsidRPr="00BA3091" w:rsidRDefault="00352878" w:rsidP="00352878">
      <w:r w:rsidRPr="00BA3091">
        <w:t>During a genuine loss, frame the dissolving flower before revealing its seed. Keep its location recognizable and hold the quiet space for four seconds. Retain the existing falling words, petals and dissolve particles. Loss receives no reward burst. If the visitor preserved the rooftop, describe that outcome truthfully and use another actual lost seed when discussing loss.</w:t>
      </w:r>
    </w:p>
    <w:p w:rsidR="00352878" w:rsidRPr="00BA3091" w:rsidRDefault="00352878" w:rsidP="00352878">
      <w:pPr>
        <w:pStyle w:val="Heading2"/>
      </w:pPr>
      <w:r w:rsidRPr="00BA3091">
        <w:t>The final image</w:t>
      </w:r>
    </w:p>
    <w:p w:rsidR="00352878" w:rsidRPr="00BA3091" w:rsidRDefault="00352878" w:rsidP="00352878">
      <w:r w:rsidRPr="00BA3091">
        <w:t>Aim for an overview containing a colorful survivor, a faint outline and a visible seed, with one surviving relationship leading the eye through the composition. Keep quiet space for the closing words. Use framing and gentle presentation emphasis to reveal what happened; neither illumination nor film editing should alter vitality or manufacture survival.</w:t>
      </w:r>
    </w:p>
    <w:p w:rsidR="00352878" w:rsidRPr="00BA3091" w:rsidRDefault="00352878" w:rsidP="00352878">
      <w:pPr>
        <w:pStyle w:val="Heading1"/>
      </w:pPr>
      <w:r w:rsidRPr="00BA3091">
        <w:t>Chinese captions for the emotional beats</w:t>
      </w:r>
    </w:p>
    <w:tbl>
      <w:tblPr>
        <w:tblW w:w="950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ayout w:type="fixed"/>
        <w:tblCellMar>
          <w:top w:w="80" w:type="dxa"/>
          <w:left w:w="140" w:type="dxa"/>
          <w:bottom w:w="80" w:type="dxa"/>
          <w:right w:w="140" w:type="dxa"/>
        </w:tblCellMar>
        <w:tblLook w:val="0000" w:firstRow="0" w:lastRow="0" w:firstColumn="0" w:lastColumn="0" w:noHBand="0" w:noVBand="0"/>
      </w:tblPr>
      <w:tblGrid>
        <w:gridCol w:w="2500"/>
        <w:gridCol w:w="7000"/>
      </w:tblGrid>
      <w:tr w:rsidR="00352878" w:rsidRPr="00BA3091" w:rsidTr="00B157BA">
        <w:trPr>
          <w:cantSplit/>
          <w:tblHeader/>
        </w:trPr>
        <w:tc>
          <w:tcPr>
            <w:tcW w:w="2500" w:type="dxa"/>
            <w:tcBorders>
              <w:bottom w:val="single" w:sz="2" w:space="0" w:color="D9D9D9"/>
            </w:tcBorders>
            <w:shd w:val="clear" w:color="auto" w:fill="E5F4F4"/>
            <w:vAlign w:val="center"/>
          </w:tcPr>
          <w:p w:rsidR="00352878" w:rsidRPr="00BA3091" w:rsidRDefault="00352878" w:rsidP="00B157BA">
            <w:pPr>
              <w:spacing w:after="0"/>
              <w:rPr>
                <w:rFonts w:cs="Segoe UI"/>
                <w:b/>
                <w:sz w:val="20"/>
              </w:rPr>
            </w:pPr>
            <w:r w:rsidRPr="00BA3091">
              <w:rPr>
                <w:rFonts w:cs="Segoe UI"/>
                <w:b/>
                <w:sz w:val="20"/>
              </w:rPr>
              <w:t>Moment</w:t>
            </w:r>
          </w:p>
        </w:tc>
        <w:tc>
          <w:tcPr>
            <w:tcW w:w="7000" w:type="dxa"/>
            <w:tcBorders>
              <w:bottom w:val="single" w:sz="2" w:space="0" w:color="D9D9D9"/>
            </w:tcBorders>
            <w:shd w:val="clear" w:color="auto" w:fill="E5F4F4"/>
            <w:vAlign w:val="center"/>
          </w:tcPr>
          <w:p w:rsidR="00352878" w:rsidRPr="00BA3091" w:rsidRDefault="00352878" w:rsidP="00B157BA">
            <w:pPr>
              <w:spacing w:after="0"/>
              <w:rPr>
                <w:rFonts w:cs="Segoe UI"/>
                <w:b/>
                <w:sz w:val="20"/>
              </w:rPr>
            </w:pPr>
            <w:r w:rsidRPr="00BA3091">
              <w:rPr>
                <w:rFonts w:cs="Segoe UI"/>
                <w:b/>
                <w:sz w:val="20"/>
              </w:rPr>
              <w:t>Suggested Chinese display copy</w:t>
            </w:r>
          </w:p>
        </w:tc>
      </w:tr>
      <w:tr w:rsidR="00352878" w:rsidRPr="00BA3091" w:rsidTr="00B157BA">
        <w:trPr>
          <w:cantSplit/>
        </w:trPr>
        <w:tc>
          <w:tcPr>
            <w:tcW w:w="25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Introduction</w:t>
            </w:r>
          </w:p>
        </w:tc>
        <w:tc>
          <w:tcPr>
            <w:tcW w:w="70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hint="eastAsia"/>
                <w:sz w:val="20"/>
              </w:rPr>
              <w:t>每一朵花，都是人生的一段记忆。</w:t>
            </w:r>
          </w:p>
        </w:tc>
      </w:tr>
      <w:tr w:rsidR="00352878" w:rsidRPr="00BA3091" w:rsidTr="00B157BA">
        <w:trPr>
          <w:cantSplit/>
        </w:trPr>
        <w:tc>
          <w:tcPr>
            <w:tcW w:w="25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Connections</w:t>
            </w:r>
          </w:p>
        </w:tc>
        <w:tc>
          <w:tcPr>
            <w:tcW w:w="70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hint="eastAsia"/>
                <w:sz w:val="20"/>
              </w:rPr>
              <w:t>共同的人与地方，让记忆彼此支撑。</w:t>
            </w:r>
          </w:p>
        </w:tc>
      </w:tr>
      <w:tr w:rsidR="00352878" w:rsidRPr="00BA3091" w:rsidTr="00B157BA">
        <w:trPr>
          <w:cantSplit/>
        </w:trPr>
        <w:tc>
          <w:tcPr>
            <w:tcW w:w="25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Grandma Mei’s words</w:t>
            </w:r>
          </w:p>
        </w:tc>
        <w:tc>
          <w:tcPr>
            <w:tcW w:w="70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hint="eastAsia"/>
                <w:sz w:val="20"/>
              </w:rPr>
              <w:t>“你不必一直勇敢。”</w:t>
            </w:r>
          </w:p>
        </w:tc>
      </w:tr>
      <w:tr w:rsidR="00352878" w:rsidRPr="00BA3091" w:rsidTr="00B157BA">
        <w:trPr>
          <w:cantSplit/>
        </w:trPr>
        <w:tc>
          <w:tcPr>
            <w:tcW w:w="25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Last light</w:t>
            </w:r>
          </w:p>
        </w:tc>
        <w:tc>
          <w:tcPr>
            <w:tcW w:w="70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hint="eastAsia"/>
                <w:sz w:val="20"/>
              </w:rPr>
              <w:t>只剩一束光。你想照料哪段记忆？</w:t>
            </w:r>
          </w:p>
        </w:tc>
      </w:tr>
      <w:tr w:rsidR="00352878" w:rsidRPr="00BA3091" w:rsidTr="00B157BA">
        <w:trPr>
          <w:cantSplit/>
        </w:trPr>
        <w:tc>
          <w:tcPr>
            <w:tcW w:w="25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Loss</w:t>
            </w:r>
          </w:p>
        </w:tc>
        <w:tc>
          <w:tcPr>
            <w:tcW w:w="70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hint="eastAsia"/>
                <w:sz w:val="20"/>
              </w:rPr>
              <w:t>它没有被抹去，只是暂时离开了光。</w:t>
            </w:r>
          </w:p>
        </w:tc>
      </w:tr>
      <w:tr w:rsidR="00352878" w:rsidRPr="00BA3091" w:rsidTr="00B157BA">
        <w:trPr>
          <w:cantSplit/>
        </w:trPr>
        <w:tc>
          <w:tcPr>
            <w:tcW w:w="25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Closing line one</w:t>
            </w:r>
          </w:p>
        </w:tc>
        <w:tc>
          <w:tcPr>
            <w:tcW w:w="70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hint="eastAsia"/>
                <w:sz w:val="20"/>
              </w:rPr>
              <w:t>不是每一段回忆，都能一直盛开。</w:t>
            </w:r>
          </w:p>
        </w:tc>
      </w:tr>
      <w:tr w:rsidR="00352878" w:rsidRPr="00BA3091" w:rsidTr="00B157BA">
        <w:trPr>
          <w:cantSplit/>
        </w:trPr>
        <w:tc>
          <w:tcPr>
            <w:tcW w:w="2500" w:type="dxa"/>
            <w:shd w:val="clear" w:color="auto" w:fill="auto"/>
            <w:vAlign w:val="center"/>
          </w:tcPr>
          <w:p w:rsidR="00352878" w:rsidRPr="00BA3091" w:rsidRDefault="00352878" w:rsidP="00B157BA">
            <w:pPr>
              <w:spacing w:after="0"/>
              <w:rPr>
                <w:rFonts w:cs="Segoe UI"/>
                <w:sz w:val="20"/>
              </w:rPr>
            </w:pPr>
            <w:r w:rsidRPr="00BA3091">
              <w:rPr>
                <w:rFonts w:cs="Segoe UI"/>
                <w:sz w:val="20"/>
              </w:rPr>
              <w:t>Closing line two</w:t>
            </w:r>
          </w:p>
        </w:tc>
        <w:tc>
          <w:tcPr>
            <w:tcW w:w="7000" w:type="dxa"/>
            <w:shd w:val="clear" w:color="auto" w:fill="auto"/>
            <w:vAlign w:val="center"/>
          </w:tcPr>
          <w:p w:rsidR="00352878" w:rsidRPr="00BA3091" w:rsidRDefault="00352878" w:rsidP="00B157BA">
            <w:pPr>
              <w:spacing w:after="0"/>
              <w:rPr>
                <w:rFonts w:cs="Segoe UI"/>
                <w:sz w:val="20"/>
              </w:rPr>
            </w:pPr>
            <w:r w:rsidRPr="00BA3091">
              <w:rPr>
                <w:rFonts w:cs="Segoe UI" w:hint="eastAsia"/>
                <w:sz w:val="20"/>
              </w:rPr>
              <w:t>你所照料的，塑造了花园的模样。</w:t>
            </w:r>
          </w:p>
        </w:tc>
      </w:tr>
    </w:tbl>
    <w:p w:rsidR="00352878" w:rsidRPr="00BA3091" w:rsidRDefault="00352878" w:rsidP="00352878"/>
    <w:p w:rsidR="00352878" w:rsidRPr="00BA3091" w:rsidRDefault="00352878" w:rsidP="00352878">
      <w:r w:rsidRPr="00BA3091">
        <w:t>Keep the original memory words, IDs and tags intact. Add authored translations through a display mapping for the fictional episode. Translation must not affect entity matching, threading, persistence or survival. Test Chinese glyphs offline and allow text to wrap naturally.</w:t>
      </w:r>
    </w:p>
    <w:p w:rsidR="00352878" w:rsidRDefault="00352878" w:rsidP="00352878">
      <w:pPr>
        <w:spacing w:after="160" w:line="259" w:lineRule="auto"/>
      </w:pPr>
      <w:r>
        <w:br w:type="page"/>
      </w:r>
    </w:p>
    <w:p w:rsidR="00352878" w:rsidRPr="00BA3091" w:rsidRDefault="00352878" w:rsidP="00352878">
      <w:pPr>
        <w:pStyle w:val="Heading1"/>
      </w:pPr>
      <w:r w:rsidRPr="00BA3091">
        <w:t>Chinese first presentation wording</w:t>
      </w:r>
    </w:p>
    <w:p w:rsidR="00352878" w:rsidRPr="00BA3091" w:rsidRDefault="00352878" w:rsidP="00352878">
      <w:r w:rsidRPr="00BA3091">
        <w:t>Use a large Chinese heading and a smaller English line. Keep explanatory copy brief. The English line helps you identify the slide; your existing English speech remains in private speaker notes. These proposed headings follow the twelve-slide showcase.</w:t>
      </w:r>
    </w:p>
    <w:tbl>
      <w:tblPr>
        <w:tblW w:w="950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ayout w:type="fixed"/>
        <w:tblCellMar>
          <w:top w:w="60" w:type="dxa"/>
          <w:left w:w="140" w:type="dxa"/>
          <w:bottom w:w="60" w:type="dxa"/>
          <w:right w:w="140" w:type="dxa"/>
        </w:tblCellMar>
        <w:tblLook w:val="0000" w:firstRow="0" w:lastRow="0" w:firstColumn="0" w:lastColumn="0" w:noHBand="0" w:noVBand="0"/>
      </w:tblPr>
      <w:tblGrid>
        <w:gridCol w:w="760"/>
        <w:gridCol w:w="8740"/>
      </w:tblGrid>
      <w:tr w:rsidR="00352878" w:rsidRPr="00BA3091" w:rsidTr="00B157BA">
        <w:trPr>
          <w:cantSplit/>
          <w:tblHeader/>
        </w:trPr>
        <w:tc>
          <w:tcPr>
            <w:tcW w:w="760" w:type="dxa"/>
            <w:tcBorders>
              <w:bottom w:val="single" w:sz="2" w:space="0" w:color="D9D9D9"/>
            </w:tcBorders>
            <w:shd w:val="clear" w:color="auto" w:fill="E5F4F4"/>
            <w:vAlign w:val="center"/>
          </w:tcPr>
          <w:p w:rsidR="00352878" w:rsidRPr="00BA3091" w:rsidRDefault="00352878" w:rsidP="00B157BA">
            <w:pPr>
              <w:spacing w:after="0"/>
              <w:rPr>
                <w:rFonts w:cs="Segoe UI"/>
                <w:b/>
                <w:sz w:val="19"/>
              </w:rPr>
            </w:pPr>
            <w:r w:rsidRPr="00BA3091">
              <w:rPr>
                <w:rFonts w:cs="Segoe UI"/>
                <w:b/>
                <w:sz w:val="19"/>
              </w:rPr>
              <w:t>Slide</w:t>
            </w:r>
          </w:p>
        </w:tc>
        <w:tc>
          <w:tcPr>
            <w:tcW w:w="8740" w:type="dxa"/>
            <w:tcBorders>
              <w:bottom w:val="single" w:sz="2" w:space="0" w:color="D9D9D9"/>
            </w:tcBorders>
            <w:shd w:val="clear" w:color="auto" w:fill="E5F4F4"/>
            <w:vAlign w:val="center"/>
          </w:tcPr>
          <w:p w:rsidR="00352878" w:rsidRPr="00BA3091" w:rsidRDefault="00352878" w:rsidP="00B157BA">
            <w:pPr>
              <w:spacing w:after="0"/>
              <w:rPr>
                <w:rFonts w:cs="Segoe UI"/>
                <w:b/>
                <w:sz w:val="19"/>
              </w:rPr>
            </w:pPr>
            <w:r w:rsidRPr="00BA3091">
              <w:rPr>
                <w:rFonts w:cs="Segoe UI"/>
                <w:b/>
                <w:sz w:val="19"/>
              </w:rPr>
              <w:t>Chinese heading and English supporting line</w:t>
            </w:r>
          </w:p>
        </w:tc>
      </w:tr>
      <w:tr w:rsidR="00352878" w:rsidRPr="00BA3091" w:rsidTr="00B157BA">
        <w:trPr>
          <w:cantSplit/>
        </w:trPr>
        <w:tc>
          <w:tcPr>
            <w:tcW w:w="760" w:type="dxa"/>
            <w:tcBorders>
              <w:bottom w:val="single" w:sz="2" w:space="0" w:color="D9D9D9"/>
            </w:tcBorders>
            <w:shd w:val="clear" w:color="auto" w:fill="auto"/>
            <w:vAlign w:val="center"/>
          </w:tcPr>
          <w:p w:rsidR="00352878" w:rsidRPr="00BA3091" w:rsidRDefault="00352878" w:rsidP="00B157BA">
            <w:pPr>
              <w:spacing w:after="0"/>
              <w:rPr>
                <w:rFonts w:cs="Segoe UI"/>
                <w:sz w:val="19"/>
              </w:rPr>
            </w:pPr>
            <w:r w:rsidRPr="00BA3091">
              <w:rPr>
                <w:rFonts w:cs="Segoe UI"/>
                <w:sz w:val="19"/>
              </w:rPr>
              <w:t>1</w:t>
            </w:r>
          </w:p>
        </w:tc>
        <w:tc>
          <w:tcPr>
            <w:tcW w:w="8740" w:type="dxa"/>
            <w:tcBorders>
              <w:bottom w:val="single" w:sz="2" w:space="0" w:color="D9D9D9"/>
            </w:tcBorders>
            <w:shd w:val="clear" w:color="auto" w:fill="auto"/>
            <w:vAlign w:val="center"/>
          </w:tcPr>
          <w:p w:rsidR="00352878" w:rsidRPr="00BA3091" w:rsidRDefault="00352878" w:rsidP="00B157BA">
            <w:pPr>
              <w:spacing w:after="0"/>
              <w:rPr>
                <w:rFonts w:cs="Segoe UI" w:hint="eastAsia"/>
                <w:sz w:val="19"/>
              </w:rPr>
            </w:pPr>
            <w:r w:rsidRPr="00BA3091">
              <w:rPr>
                <w:rFonts w:cs="Segoe UI" w:hint="eastAsia"/>
                <w:sz w:val="19"/>
              </w:rPr>
              <w:t>让人生成为一座花园</w:t>
            </w:r>
          </w:p>
          <w:p w:rsidR="00352878" w:rsidRPr="00BA3091" w:rsidRDefault="00352878" w:rsidP="00B157BA">
            <w:pPr>
              <w:spacing w:after="0"/>
              <w:rPr>
                <w:rFonts w:cs="Segoe UI"/>
                <w:sz w:val="19"/>
              </w:rPr>
            </w:pPr>
            <w:r w:rsidRPr="00BA3091">
              <w:rPr>
                <w:rFonts w:cs="Segoe UI"/>
                <w:sz w:val="19"/>
              </w:rPr>
              <w:t>lethe · a life becomes a garden</w:t>
            </w:r>
          </w:p>
        </w:tc>
      </w:tr>
      <w:tr w:rsidR="00352878" w:rsidRPr="00BA3091" w:rsidTr="00B157BA">
        <w:trPr>
          <w:cantSplit/>
        </w:trPr>
        <w:tc>
          <w:tcPr>
            <w:tcW w:w="760" w:type="dxa"/>
            <w:tcBorders>
              <w:bottom w:val="single" w:sz="2" w:space="0" w:color="D9D9D9"/>
            </w:tcBorders>
            <w:shd w:val="clear" w:color="auto" w:fill="auto"/>
            <w:vAlign w:val="center"/>
          </w:tcPr>
          <w:p w:rsidR="00352878" w:rsidRPr="00BA3091" w:rsidRDefault="00352878" w:rsidP="00B157BA">
            <w:pPr>
              <w:spacing w:after="0"/>
              <w:rPr>
                <w:rFonts w:cs="Segoe UI"/>
                <w:sz w:val="19"/>
              </w:rPr>
            </w:pPr>
            <w:r w:rsidRPr="00BA3091">
              <w:rPr>
                <w:rFonts w:cs="Segoe UI"/>
                <w:sz w:val="19"/>
              </w:rPr>
              <w:t>2</w:t>
            </w:r>
          </w:p>
        </w:tc>
        <w:tc>
          <w:tcPr>
            <w:tcW w:w="8740" w:type="dxa"/>
            <w:tcBorders>
              <w:bottom w:val="single" w:sz="2" w:space="0" w:color="D9D9D9"/>
            </w:tcBorders>
            <w:shd w:val="clear" w:color="auto" w:fill="auto"/>
            <w:vAlign w:val="center"/>
          </w:tcPr>
          <w:p w:rsidR="00352878" w:rsidRPr="00BA3091" w:rsidRDefault="00352878" w:rsidP="00B157BA">
            <w:pPr>
              <w:spacing w:after="0"/>
              <w:rPr>
                <w:rFonts w:cs="Segoe UI" w:hint="eastAsia"/>
                <w:sz w:val="19"/>
              </w:rPr>
            </w:pPr>
            <w:r w:rsidRPr="00BA3091">
              <w:rPr>
                <w:rFonts w:cs="Segoe UI" w:hint="eastAsia"/>
                <w:sz w:val="19"/>
              </w:rPr>
              <w:t>在心里留住一段记忆</w:t>
            </w:r>
          </w:p>
          <w:p w:rsidR="00352878" w:rsidRPr="00BA3091" w:rsidRDefault="00352878" w:rsidP="00B157BA">
            <w:pPr>
              <w:spacing w:after="0"/>
              <w:rPr>
                <w:rFonts w:cs="Segoe UI"/>
                <w:sz w:val="19"/>
              </w:rPr>
            </w:pPr>
            <w:r w:rsidRPr="00BA3091">
              <w:rPr>
                <w:rFonts w:cs="Segoe UI"/>
                <w:sz w:val="19"/>
              </w:rPr>
              <w:t>hold one memory in your mind</w:t>
            </w:r>
          </w:p>
        </w:tc>
      </w:tr>
      <w:tr w:rsidR="00352878" w:rsidRPr="00BA3091" w:rsidTr="00B157BA">
        <w:trPr>
          <w:cantSplit/>
        </w:trPr>
        <w:tc>
          <w:tcPr>
            <w:tcW w:w="760" w:type="dxa"/>
            <w:tcBorders>
              <w:bottom w:val="single" w:sz="2" w:space="0" w:color="D9D9D9"/>
            </w:tcBorders>
            <w:shd w:val="clear" w:color="auto" w:fill="auto"/>
            <w:vAlign w:val="center"/>
          </w:tcPr>
          <w:p w:rsidR="00352878" w:rsidRPr="00BA3091" w:rsidRDefault="00352878" w:rsidP="00B157BA">
            <w:pPr>
              <w:spacing w:after="0"/>
              <w:rPr>
                <w:rFonts w:cs="Segoe UI"/>
                <w:sz w:val="19"/>
              </w:rPr>
            </w:pPr>
            <w:r w:rsidRPr="00BA3091">
              <w:rPr>
                <w:rFonts w:cs="Segoe UI"/>
                <w:sz w:val="19"/>
              </w:rPr>
              <w:t>3</w:t>
            </w:r>
          </w:p>
        </w:tc>
        <w:tc>
          <w:tcPr>
            <w:tcW w:w="8740" w:type="dxa"/>
            <w:tcBorders>
              <w:bottom w:val="single" w:sz="2" w:space="0" w:color="D9D9D9"/>
            </w:tcBorders>
            <w:shd w:val="clear" w:color="auto" w:fill="auto"/>
            <w:vAlign w:val="center"/>
          </w:tcPr>
          <w:p w:rsidR="00352878" w:rsidRPr="00BA3091" w:rsidRDefault="00352878" w:rsidP="00B157BA">
            <w:pPr>
              <w:spacing w:after="0"/>
              <w:rPr>
                <w:rFonts w:cs="Segoe UI" w:hint="eastAsia"/>
                <w:sz w:val="19"/>
              </w:rPr>
            </w:pPr>
            <w:r w:rsidRPr="00BA3091">
              <w:rPr>
                <w:rFonts w:cs="Segoe UI" w:hint="eastAsia"/>
                <w:sz w:val="19"/>
              </w:rPr>
              <w:t>一段记忆开始生根</w:t>
            </w:r>
          </w:p>
          <w:p w:rsidR="00352878" w:rsidRPr="00BA3091" w:rsidRDefault="00352878" w:rsidP="00B157BA">
            <w:pPr>
              <w:spacing w:after="0"/>
              <w:rPr>
                <w:rFonts w:cs="Segoe UI"/>
                <w:sz w:val="19"/>
              </w:rPr>
            </w:pPr>
            <w:r w:rsidRPr="00BA3091">
              <w:rPr>
                <w:rFonts w:cs="Segoe UI"/>
                <w:sz w:val="19"/>
              </w:rPr>
              <w:t>a fragment takes root</w:t>
            </w:r>
          </w:p>
        </w:tc>
      </w:tr>
      <w:tr w:rsidR="00352878" w:rsidRPr="00BA3091" w:rsidTr="00B157BA">
        <w:trPr>
          <w:cantSplit/>
        </w:trPr>
        <w:tc>
          <w:tcPr>
            <w:tcW w:w="760" w:type="dxa"/>
            <w:tcBorders>
              <w:bottom w:val="single" w:sz="2" w:space="0" w:color="D9D9D9"/>
            </w:tcBorders>
            <w:shd w:val="clear" w:color="auto" w:fill="auto"/>
            <w:vAlign w:val="center"/>
          </w:tcPr>
          <w:p w:rsidR="00352878" w:rsidRPr="00BA3091" w:rsidRDefault="00352878" w:rsidP="00B157BA">
            <w:pPr>
              <w:spacing w:after="0"/>
              <w:rPr>
                <w:rFonts w:cs="Segoe UI"/>
                <w:sz w:val="19"/>
              </w:rPr>
            </w:pPr>
            <w:r w:rsidRPr="00BA3091">
              <w:rPr>
                <w:rFonts w:cs="Segoe UI"/>
                <w:sz w:val="19"/>
              </w:rPr>
              <w:t>4</w:t>
            </w:r>
          </w:p>
        </w:tc>
        <w:tc>
          <w:tcPr>
            <w:tcW w:w="8740" w:type="dxa"/>
            <w:tcBorders>
              <w:bottom w:val="single" w:sz="2" w:space="0" w:color="D9D9D9"/>
            </w:tcBorders>
            <w:shd w:val="clear" w:color="auto" w:fill="auto"/>
            <w:vAlign w:val="center"/>
          </w:tcPr>
          <w:p w:rsidR="00352878" w:rsidRPr="00BA3091" w:rsidRDefault="00352878" w:rsidP="00B157BA">
            <w:pPr>
              <w:spacing w:after="0"/>
              <w:rPr>
                <w:rFonts w:cs="Segoe UI" w:hint="eastAsia"/>
                <w:sz w:val="19"/>
              </w:rPr>
            </w:pPr>
            <w:r w:rsidRPr="00BA3091">
              <w:rPr>
                <w:rFonts w:cs="Segoe UI" w:hint="eastAsia"/>
                <w:sz w:val="19"/>
              </w:rPr>
              <w:t>她说过的话</w:t>
            </w:r>
          </w:p>
          <w:p w:rsidR="00352878" w:rsidRPr="00BA3091" w:rsidRDefault="00352878" w:rsidP="00B157BA">
            <w:pPr>
              <w:spacing w:after="0"/>
              <w:rPr>
                <w:rFonts w:cs="Segoe UI"/>
                <w:sz w:val="19"/>
              </w:rPr>
            </w:pPr>
            <w:r w:rsidRPr="00BA3091">
              <w:rPr>
                <w:rFonts w:cs="Segoe UI"/>
                <w:sz w:val="19"/>
              </w:rPr>
              <w:t>“You don’t have to be brave all the time.”</w:t>
            </w:r>
          </w:p>
          <w:p w:rsidR="00352878" w:rsidRPr="00BA3091" w:rsidRDefault="00352878" w:rsidP="00B157BA">
            <w:pPr>
              <w:spacing w:after="0"/>
              <w:rPr>
                <w:rFonts w:cs="Segoe UI"/>
                <w:sz w:val="19"/>
              </w:rPr>
            </w:pPr>
            <w:r w:rsidRPr="00BA3091">
              <w:rPr>
                <w:rFonts w:cs="Segoe UI" w:hint="eastAsia"/>
                <w:sz w:val="19"/>
              </w:rPr>
              <w:t>“你不必一直勇敢。”</w:t>
            </w:r>
          </w:p>
        </w:tc>
      </w:tr>
      <w:tr w:rsidR="00352878" w:rsidRPr="00BA3091" w:rsidTr="00B157BA">
        <w:trPr>
          <w:cantSplit/>
        </w:trPr>
        <w:tc>
          <w:tcPr>
            <w:tcW w:w="760" w:type="dxa"/>
            <w:tcBorders>
              <w:bottom w:val="single" w:sz="2" w:space="0" w:color="D9D9D9"/>
            </w:tcBorders>
            <w:shd w:val="clear" w:color="auto" w:fill="auto"/>
            <w:vAlign w:val="center"/>
          </w:tcPr>
          <w:p w:rsidR="00352878" w:rsidRPr="00BA3091" w:rsidRDefault="00352878" w:rsidP="00B157BA">
            <w:pPr>
              <w:spacing w:after="0"/>
              <w:rPr>
                <w:rFonts w:cs="Segoe UI"/>
                <w:sz w:val="19"/>
              </w:rPr>
            </w:pPr>
            <w:r w:rsidRPr="00BA3091">
              <w:rPr>
                <w:rFonts w:cs="Segoe UI"/>
                <w:sz w:val="19"/>
              </w:rPr>
              <w:t>5</w:t>
            </w:r>
          </w:p>
        </w:tc>
        <w:tc>
          <w:tcPr>
            <w:tcW w:w="8740" w:type="dxa"/>
            <w:tcBorders>
              <w:bottom w:val="single" w:sz="2" w:space="0" w:color="D9D9D9"/>
            </w:tcBorders>
            <w:shd w:val="clear" w:color="auto" w:fill="auto"/>
            <w:vAlign w:val="center"/>
          </w:tcPr>
          <w:p w:rsidR="00352878" w:rsidRPr="00BA3091" w:rsidRDefault="00352878" w:rsidP="00B157BA">
            <w:pPr>
              <w:spacing w:after="0"/>
              <w:rPr>
                <w:rFonts w:cs="Segoe UI" w:hint="eastAsia"/>
                <w:sz w:val="19"/>
              </w:rPr>
            </w:pPr>
            <w:r w:rsidRPr="00BA3091">
              <w:rPr>
                <w:rFonts w:cs="Segoe UI" w:hint="eastAsia"/>
                <w:sz w:val="19"/>
              </w:rPr>
              <w:t>记忆之间的联系</w:t>
            </w:r>
          </w:p>
          <w:p w:rsidR="00352878" w:rsidRPr="00BA3091" w:rsidRDefault="00352878" w:rsidP="00B157BA">
            <w:pPr>
              <w:spacing w:after="0"/>
              <w:rPr>
                <w:rFonts w:cs="Segoe UI"/>
                <w:sz w:val="19"/>
              </w:rPr>
            </w:pPr>
            <w:r w:rsidRPr="00BA3091">
              <w:rPr>
                <w:rFonts w:cs="Segoe UI"/>
                <w:sz w:val="19"/>
              </w:rPr>
              <w:t>what the fragments share</w:t>
            </w:r>
          </w:p>
        </w:tc>
      </w:tr>
      <w:tr w:rsidR="00352878" w:rsidRPr="00BA3091" w:rsidTr="00B157BA">
        <w:trPr>
          <w:cantSplit/>
        </w:trPr>
        <w:tc>
          <w:tcPr>
            <w:tcW w:w="760" w:type="dxa"/>
            <w:tcBorders>
              <w:bottom w:val="single" w:sz="2" w:space="0" w:color="D9D9D9"/>
            </w:tcBorders>
            <w:shd w:val="clear" w:color="auto" w:fill="auto"/>
            <w:vAlign w:val="center"/>
          </w:tcPr>
          <w:p w:rsidR="00352878" w:rsidRPr="00BA3091" w:rsidRDefault="00352878" w:rsidP="00B157BA">
            <w:pPr>
              <w:spacing w:after="0"/>
              <w:rPr>
                <w:rFonts w:cs="Segoe UI"/>
                <w:sz w:val="19"/>
              </w:rPr>
            </w:pPr>
            <w:r w:rsidRPr="00BA3091">
              <w:rPr>
                <w:rFonts w:cs="Segoe UI"/>
                <w:sz w:val="19"/>
              </w:rPr>
              <w:t>6</w:t>
            </w:r>
          </w:p>
        </w:tc>
        <w:tc>
          <w:tcPr>
            <w:tcW w:w="8740" w:type="dxa"/>
            <w:tcBorders>
              <w:bottom w:val="single" w:sz="2" w:space="0" w:color="D9D9D9"/>
            </w:tcBorders>
            <w:shd w:val="clear" w:color="auto" w:fill="auto"/>
            <w:vAlign w:val="center"/>
          </w:tcPr>
          <w:p w:rsidR="00352878" w:rsidRPr="00BA3091" w:rsidRDefault="00352878" w:rsidP="00B157BA">
            <w:pPr>
              <w:spacing w:after="0"/>
              <w:rPr>
                <w:rFonts w:cs="Segoe UI" w:hint="eastAsia"/>
                <w:sz w:val="19"/>
              </w:rPr>
            </w:pPr>
            <w:r w:rsidRPr="00BA3091">
              <w:rPr>
                <w:rFonts w:cs="Segoe UI" w:hint="eastAsia"/>
                <w:sz w:val="19"/>
              </w:rPr>
              <w:t>只剩一束光，你会照料哪段记忆？</w:t>
            </w:r>
          </w:p>
          <w:p w:rsidR="00352878" w:rsidRPr="00BA3091" w:rsidRDefault="00352878" w:rsidP="00B157BA">
            <w:pPr>
              <w:spacing w:after="0"/>
              <w:rPr>
                <w:rFonts w:cs="Segoe UI"/>
                <w:sz w:val="19"/>
              </w:rPr>
            </w:pPr>
            <w:r w:rsidRPr="00BA3091">
              <w:rPr>
                <w:rFonts w:cs="Segoe UI"/>
                <w:sz w:val="19"/>
              </w:rPr>
              <w:t>grandma mei’s words or the library rooftop</w:t>
            </w:r>
          </w:p>
        </w:tc>
      </w:tr>
      <w:tr w:rsidR="00352878" w:rsidRPr="00BA3091" w:rsidTr="00B157BA">
        <w:trPr>
          <w:cantSplit/>
        </w:trPr>
        <w:tc>
          <w:tcPr>
            <w:tcW w:w="760" w:type="dxa"/>
            <w:tcBorders>
              <w:bottom w:val="single" w:sz="2" w:space="0" w:color="D9D9D9"/>
            </w:tcBorders>
            <w:shd w:val="clear" w:color="auto" w:fill="auto"/>
            <w:vAlign w:val="center"/>
          </w:tcPr>
          <w:p w:rsidR="00352878" w:rsidRPr="00BA3091" w:rsidRDefault="00352878" w:rsidP="00B157BA">
            <w:pPr>
              <w:spacing w:after="0"/>
              <w:rPr>
                <w:rFonts w:cs="Segoe UI"/>
                <w:sz w:val="19"/>
              </w:rPr>
            </w:pPr>
            <w:r w:rsidRPr="00BA3091">
              <w:rPr>
                <w:rFonts w:cs="Segoe UI"/>
                <w:sz w:val="19"/>
              </w:rPr>
              <w:t>7</w:t>
            </w:r>
          </w:p>
        </w:tc>
        <w:tc>
          <w:tcPr>
            <w:tcW w:w="8740" w:type="dxa"/>
            <w:tcBorders>
              <w:bottom w:val="single" w:sz="2" w:space="0" w:color="D9D9D9"/>
            </w:tcBorders>
            <w:shd w:val="clear" w:color="auto" w:fill="auto"/>
            <w:vAlign w:val="center"/>
          </w:tcPr>
          <w:p w:rsidR="00352878" w:rsidRPr="00BA3091" w:rsidRDefault="00352878" w:rsidP="00B157BA">
            <w:pPr>
              <w:spacing w:after="0"/>
              <w:rPr>
                <w:rFonts w:cs="Segoe UI" w:hint="eastAsia"/>
                <w:sz w:val="19"/>
              </w:rPr>
            </w:pPr>
            <w:r w:rsidRPr="00BA3091">
              <w:rPr>
                <w:rFonts w:cs="Segoe UI" w:hint="eastAsia"/>
                <w:sz w:val="19"/>
              </w:rPr>
              <w:t>走进这座花园</w:t>
            </w:r>
          </w:p>
          <w:p w:rsidR="00352878" w:rsidRPr="00BA3091" w:rsidRDefault="00352878" w:rsidP="00B157BA">
            <w:pPr>
              <w:spacing w:after="0"/>
              <w:rPr>
                <w:rFonts w:cs="Segoe UI"/>
                <w:sz w:val="19"/>
              </w:rPr>
            </w:pPr>
            <w:r w:rsidRPr="00BA3091">
              <w:rPr>
                <w:rFonts w:cs="Segoe UI"/>
                <w:sz w:val="19"/>
              </w:rPr>
              <w:t>the living garden</w:t>
            </w:r>
          </w:p>
        </w:tc>
      </w:tr>
      <w:tr w:rsidR="00352878" w:rsidRPr="00BA3091" w:rsidTr="00B157BA">
        <w:trPr>
          <w:cantSplit/>
        </w:trPr>
        <w:tc>
          <w:tcPr>
            <w:tcW w:w="760" w:type="dxa"/>
            <w:tcBorders>
              <w:bottom w:val="single" w:sz="2" w:space="0" w:color="D9D9D9"/>
            </w:tcBorders>
            <w:shd w:val="clear" w:color="auto" w:fill="auto"/>
            <w:vAlign w:val="center"/>
          </w:tcPr>
          <w:p w:rsidR="00352878" w:rsidRPr="00BA3091" w:rsidRDefault="00352878" w:rsidP="00B157BA">
            <w:pPr>
              <w:spacing w:after="0"/>
              <w:rPr>
                <w:rFonts w:cs="Segoe UI"/>
                <w:sz w:val="19"/>
              </w:rPr>
            </w:pPr>
            <w:r w:rsidRPr="00BA3091">
              <w:rPr>
                <w:rFonts w:cs="Segoe UI"/>
                <w:sz w:val="19"/>
              </w:rPr>
              <w:t>8</w:t>
            </w:r>
          </w:p>
        </w:tc>
        <w:tc>
          <w:tcPr>
            <w:tcW w:w="8740" w:type="dxa"/>
            <w:tcBorders>
              <w:bottom w:val="single" w:sz="2" w:space="0" w:color="D9D9D9"/>
            </w:tcBorders>
            <w:shd w:val="clear" w:color="auto" w:fill="auto"/>
            <w:vAlign w:val="center"/>
          </w:tcPr>
          <w:p w:rsidR="00352878" w:rsidRPr="00BA3091" w:rsidRDefault="00352878" w:rsidP="00B157BA">
            <w:pPr>
              <w:spacing w:after="0"/>
              <w:rPr>
                <w:rFonts w:cs="Segoe UI" w:hint="eastAsia"/>
                <w:sz w:val="19"/>
              </w:rPr>
            </w:pPr>
            <w:r w:rsidRPr="00BA3091">
              <w:rPr>
                <w:rFonts w:cs="Segoe UI" w:hint="eastAsia"/>
                <w:sz w:val="19"/>
              </w:rPr>
              <w:t>一个季节过去了</w:t>
            </w:r>
          </w:p>
          <w:p w:rsidR="00352878" w:rsidRPr="00BA3091" w:rsidRDefault="00352878" w:rsidP="00B157BA">
            <w:pPr>
              <w:spacing w:after="0"/>
              <w:rPr>
                <w:rFonts w:cs="Segoe UI"/>
                <w:sz w:val="19"/>
              </w:rPr>
            </w:pPr>
            <w:r w:rsidRPr="00BA3091">
              <w:rPr>
                <w:rFonts w:cs="Segoe UI"/>
                <w:sz w:val="19"/>
              </w:rPr>
              <w:t>a season passes</w:t>
            </w:r>
          </w:p>
        </w:tc>
      </w:tr>
      <w:tr w:rsidR="00352878" w:rsidRPr="00BA3091" w:rsidTr="00B157BA">
        <w:trPr>
          <w:cantSplit/>
        </w:trPr>
        <w:tc>
          <w:tcPr>
            <w:tcW w:w="760" w:type="dxa"/>
            <w:tcBorders>
              <w:bottom w:val="single" w:sz="2" w:space="0" w:color="D9D9D9"/>
            </w:tcBorders>
            <w:shd w:val="clear" w:color="auto" w:fill="auto"/>
            <w:vAlign w:val="center"/>
          </w:tcPr>
          <w:p w:rsidR="00352878" w:rsidRPr="00BA3091" w:rsidRDefault="00352878" w:rsidP="00B157BA">
            <w:pPr>
              <w:spacing w:after="0"/>
              <w:rPr>
                <w:rFonts w:cs="Segoe UI"/>
                <w:sz w:val="19"/>
              </w:rPr>
            </w:pPr>
            <w:r w:rsidRPr="00BA3091">
              <w:rPr>
                <w:rFonts w:cs="Segoe UI"/>
                <w:sz w:val="19"/>
              </w:rPr>
              <w:t>9</w:t>
            </w:r>
          </w:p>
        </w:tc>
        <w:tc>
          <w:tcPr>
            <w:tcW w:w="8740" w:type="dxa"/>
            <w:tcBorders>
              <w:bottom w:val="single" w:sz="2" w:space="0" w:color="D9D9D9"/>
            </w:tcBorders>
            <w:shd w:val="clear" w:color="auto" w:fill="auto"/>
            <w:vAlign w:val="center"/>
          </w:tcPr>
          <w:p w:rsidR="00352878" w:rsidRPr="00BA3091" w:rsidRDefault="00352878" w:rsidP="00B157BA">
            <w:pPr>
              <w:spacing w:after="0"/>
              <w:rPr>
                <w:rFonts w:cs="Segoe UI" w:hint="eastAsia"/>
                <w:sz w:val="19"/>
              </w:rPr>
            </w:pPr>
            <w:r w:rsidRPr="00BA3091">
              <w:rPr>
                <w:rFonts w:cs="Segoe UI" w:hint="eastAsia"/>
                <w:sz w:val="19"/>
              </w:rPr>
              <w:t>一粒种子仍在</w:t>
            </w:r>
          </w:p>
          <w:p w:rsidR="00352878" w:rsidRPr="00BA3091" w:rsidRDefault="00352878" w:rsidP="00B157BA">
            <w:pPr>
              <w:spacing w:after="0"/>
              <w:rPr>
                <w:rFonts w:cs="Segoe UI"/>
                <w:sz w:val="19"/>
              </w:rPr>
            </w:pPr>
            <w:r w:rsidRPr="00BA3091">
              <w:rPr>
                <w:rFonts w:cs="Segoe UI"/>
                <w:sz w:val="19"/>
              </w:rPr>
              <w:t>a seed remains</w:t>
            </w:r>
          </w:p>
        </w:tc>
      </w:tr>
      <w:tr w:rsidR="00352878" w:rsidRPr="00BA3091" w:rsidTr="00B157BA">
        <w:trPr>
          <w:cantSplit/>
        </w:trPr>
        <w:tc>
          <w:tcPr>
            <w:tcW w:w="760" w:type="dxa"/>
            <w:tcBorders>
              <w:bottom w:val="single" w:sz="2" w:space="0" w:color="D9D9D9"/>
            </w:tcBorders>
            <w:shd w:val="clear" w:color="auto" w:fill="auto"/>
            <w:vAlign w:val="center"/>
          </w:tcPr>
          <w:p w:rsidR="00352878" w:rsidRPr="00BA3091" w:rsidRDefault="00352878" w:rsidP="00B157BA">
            <w:pPr>
              <w:spacing w:after="0"/>
              <w:rPr>
                <w:rFonts w:cs="Segoe UI"/>
                <w:sz w:val="19"/>
              </w:rPr>
            </w:pPr>
            <w:r w:rsidRPr="00BA3091">
              <w:rPr>
                <w:rFonts w:cs="Segoe UI"/>
                <w:sz w:val="19"/>
              </w:rPr>
              <w:t>10</w:t>
            </w:r>
          </w:p>
        </w:tc>
        <w:tc>
          <w:tcPr>
            <w:tcW w:w="8740" w:type="dxa"/>
            <w:tcBorders>
              <w:bottom w:val="single" w:sz="2" w:space="0" w:color="D9D9D9"/>
            </w:tcBorders>
            <w:shd w:val="clear" w:color="auto" w:fill="auto"/>
            <w:vAlign w:val="center"/>
          </w:tcPr>
          <w:p w:rsidR="00352878" w:rsidRPr="00BA3091" w:rsidRDefault="00352878" w:rsidP="00B157BA">
            <w:pPr>
              <w:spacing w:after="0"/>
              <w:rPr>
                <w:rFonts w:cs="Segoe UI" w:hint="eastAsia"/>
                <w:sz w:val="19"/>
              </w:rPr>
            </w:pPr>
            <w:r w:rsidRPr="00BA3091">
              <w:rPr>
                <w:rFonts w:cs="Segoe UI" w:hint="eastAsia"/>
                <w:sz w:val="19"/>
              </w:rPr>
              <w:t>什么让这一生连在一起</w:t>
            </w:r>
          </w:p>
          <w:p w:rsidR="00352878" w:rsidRPr="00BA3091" w:rsidRDefault="00352878" w:rsidP="00B157BA">
            <w:pPr>
              <w:spacing w:after="0"/>
              <w:rPr>
                <w:rFonts w:cs="Segoe UI"/>
                <w:sz w:val="19"/>
              </w:rPr>
            </w:pPr>
            <w:r w:rsidRPr="00BA3091">
              <w:rPr>
                <w:rFonts w:cs="Segoe UI"/>
                <w:sz w:val="19"/>
              </w:rPr>
              <w:t>what holds this life</w:t>
            </w:r>
          </w:p>
        </w:tc>
      </w:tr>
      <w:tr w:rsidR="00352878" w:rsidRPr="00BA3091" w:rsidTr="00B157BA">
        <w:trPr>
          <w:cantSplit/>
        </w:trPr>
        <w:tc>
          <w:tcPr>
            <w:tcW w:w="760" w:type="dxa"/>
            <w:tcBorders>
              <w:bottom w:val="single" w:sz="2" w:space="0" w:color="D9D9D9"/>
            </w:tcBorders>
            <w:shd w:val="clear" w:color="auto" w:fill="auto"/>
            <w:vAlign w:val="center"/>
          </w:tcPr>
          <w:p w:rsidR="00352878" w:rsidRPr="00BA3091" w:rsidRDefault="00352878" w:rsidP="00B157BA">
            <w:pPr>
              <w:spacing w:after="0"/>
              <w:rPr>
                <w:rFonts w:cs="Segoe UI"/>
                <w:sz w:val="19"/>
              </w:rPr>
            </w:pPr>
            <w:r w:rsidRPr="00BA3091">
              <w:rPr>
                <w:rFonts w:cs="Segoe UI"/>
                <w:sz w:val="19"/>
              </w:rPr>
              <w:t>11</w:t>
            </w:r>
          </w:p>
        </w:tc>
        <w:tc>
          <w:tcPr>
            <w:tcW w:w="8740" w:type="dxa"/>
            <w:tcBorders>
              <w:bottom w:val="single" w:sz="2" w:space="0" w:color="D9D9D9"/>
            </w:tcBorders>
            <w:shd w:val="clear" w:color="auto" w:fill="auto"/>
            <w:vAlign w:val="center"/>
          </w:tcPr>
          <w:p w:rsidR="00352878" w:rsidRPr="00BA3091" w:rsidRDefault="00352878" w:rsidP="00B157BA">
            <w:pPr>
              <w:spacing w:after="0"/>
              <w:rPr>
                <w:rFonts w:cs="Segoe UI" w:hint="eastAsia"/>
                <w:sz w:val="19"/>
              </w:rPr>
            </w:pPr>
            <w:r w:rsidRPr="00BA3091">
              <w:rPr>
                <w:rFonts w:cs="Segoe UI" w:hint="eastAsia"/>
                <w:sz w:val="19"/>
              </w:rPr>
              <w:t>种下属于你的记忆</w:t>
            </w:r>
          </w:p>
          <w:p w:rsidR="00352878" w:rsidRPr="00BA3091" w:rsidRDefault="00352878" w:rsidP="00B157BA">
            <w:pPr>
              <w:spacing w:after="0"/>
              <w:rPr>
                <w:rFonts w:cs="Segoe UI"/>
                <w:sz w:val="19"/>
              </w:rPr>
            </w:pPr>
            <w:r w:rsidRPr="00BA3091">
              <w:rPr>
                <w:rFonts w:cs="Segoe UI"/>
                <w:sz w:val="19"/>
              </w:rPr>
              <w:t>a world you can make your own</w:t>
            </w:r>
          </w:p>
        </w:tc>
      </w:tr>
      <w:tr w:rsidR="00352878" w:rsidRPr="00BA3091" w:rsidTr="00B157BA">
        <w:trPr>
          <w:cantSplit/>
        </w:trPr>
        <w:tc>
          <w:tcPr>
            <w:tcW w:w="760" w:type="dxa"/>
            <w:shd w:val="clear" w:color="auto" w:fill="auto"/>
            <w:vAlign w:val="center"/>
          </w:tcPr>
          <w:p w:rsidR="00352878" w:rsidRPr="00BA3091" w:rsidRDefault="00352878" w:rsidP="00B157BA">
            <w:pPr>
              <w:spacing w:after="0"/>
              <w:rPr>
                <w:rFonts w:cs="Segoe UI"/>
                <w:sz w:val="19"/>
              </w:rPr>
            </w:pPr>
            <w:r w:rsidRPr="00BA3091">
              <w:rPr>
                <w:rFonts w:cs="Segoe UI"/>
                <w:sz w:val="19"/>
              </w:rPr>
              <w:t>12</w:t>
            </w:r>
          </w:p>
        </w:tc>
        <w:tc>
          <w:tcPr>
            <w:tcW w:w="8740" w:type="dxa"/>
            <w:shd w:val="clear" w:color="auto" w:fill="auto"/>
            <w:vAlign w:val="center"/>
          </w:tcPr>
          <w:p w:rsidR="00352878" w:rsidRPr="00BA3091" w:rsidRDefault="00352878" w:rsidP="00B157BA">
            <w:pPr>
              <w:spacing w:after="0"/>
              <w:rPr>
                <w:rFonts w:cs="Segoe UI" w:hint="eastAsia"/>
                <w:sz w:val="19"/>
              </w:rPr>
            </w:pPr>
            <w:r w:rsidRPr="00BA3091">
              <w:rPr>
                <w:rFonts w:cs="Segoe UI" w:hint="eastAsia"/>
                <w:sz w:val="19"/>
              </w:rPr>
              <w:t>不是每一段回忆，都能一直盛开</w:t>
            </w:r>
          </w:p>
          <w:p w:rsidR="00352878" w:rsidRPr="00BA3091" w:rsidRDefault="00352878" w:rsidP="00B157BA">
            <w:pPr>
              <w:spacing w:after="0"/>
              <w:rPr>
                <w:rFonts w:cs="Segoe UI"/>
                <w:sz w:val="19"/>
              </w:rPr>
            </w:pPr>
            <w:r w:rsidRPr="00BA3091">
              <w:rPr>
                <w:rFonts w:cs="Segoe UI"/>
                <w:sz w:val="19"/>
              </w:rPr>
              <w:t>what you tend gives the garden its shape</w:t>
            </w:r>
          </w:p>
          <w:p w:rsidR="00352878" w:rsidRPr="00BA3091" w:rsidRDefault="00352878" w:rsidP="00B157BA">
            <w:pPr>
              <w:spacing w:after="0"/>
              <w:rPr>
                <w:rFonts w:cs="Segoe UI"/>
                <w:sz w:val="19"/>
              </w:rPr>
            </w:pPr>
            <w:r w:rsidRPr="00BA3091">
              <w:rPr>
                <w:rFonts w:cs="Segoe UI" w:hint="eastAsia"/>
                <w:sz w:val="19"/>
              </w:rPr>
              <w:t>你所照料的，塑造了花园的模样</w:t>
            </w:r>
          </w:p>
        </w:tc>
      </w:tr>
    </w:tbl>
    <w:p w:rsidR="00352878" w:rsidRPr="00BA3091" w:rsidRDefault="00352878" w:rsidP="00352878"/>
    <w:p w:rsidR="00352878" w:rsidRDefault="00352878" w:rsidP="00352878">
      <w:pPr>
        <w:rPr>
          <w:rFonts w:hint="eastAsia"/>
        </w:rPr>
      </w:pPr>
      <w:r>
        <w:rPr>
          <w:rFonts w:hint="eastAsia"/>
        </w:rPr>
        <w:t xml:space="preserve">Choice labels: </w:t>
      </w:r>
      <w:r>
        <w:rPr>
          <w:rFonts w:hint="eastAsia"/>
        </w:rPr>
        <w:t>奶奶说过的话</w:t>
      </w:r>
      <w:r>
        <w:rPr>
          <w:rFonts w:hint="eastAsia"/>
        </w:rPr>
        <w:t xml:space="preserve"> </w:t>
      </w:r>
      <w:r>
        <w:rPr>
          <w:rFonts w:hint="eastAsia"/>
        </w:rPr>
        <w:t>·</w:t>
      </w:r>
      <w:r>
        <w:rPr>
          <w:rFonts w:hint="eastAsia"/>
        </w:rPr>
        <w:t xml:space="preserve"> </w:t>
      </w:r>
      <w:r>
        <w:rPr>
          <w:rFonts w:hint="eastAsia"/>
        </w:rPr>
        <w:t>图书馆的天台</w:t>
      </w:r>
      <w:r>
        <w:rPr>
          <w:rFonts w:hint="eastAsia"/>
        </w:rPr>
        <w:t xml:space="preserve">. Invite planting with </w:t>
      </w:r>
      <w:r>
        <w:rPr>
          <w:rFonts w:hint="eastAsia"/>
        </w:rPr>
        <w:t>种下一段记忆</w:t>
      </w:r>
      <w:r>
        <w:rPr>
          <w:rFonts w:hint="eastAsia"/>
        </w:rPr>
        <w:t>.</w:t>
      </w:r>
    </w:p>
    <w:p w:rsidR="00352878" w:rsidRDefault="00352878" w:rsidP="00352878">
      <w:pPr>
        <w:spacing w:after="160" w:line="259" w:lineRule="auto"/>
      </w:pPr>
      <w:r>
        <w:br w:type="page"/>
      </w:r>
    </w:p>
    <w:p w:rsidR="00352878" w:rsidRPr="00BA3091" w:rsidRDefault="00352878" w:rsidP="00352878">
      <w:pPr>
        <w:pStyle w:val="Heading1"/>
      </w:pPr>
      <w:r w:rsidRPr="00BA3091">
        <w:t>English delivery with Chinese slides</w:t>
      </w:r>
    </w:p>
    <w:p w:rsidR="00352878" w:rsidRPr="00BA3091" w:rsidRDefault="00352878" w:rsidP="00352878">
      <w:r w:rsidRPr="00BA3091">
        <w:t>Explain one idea at a time. Let viewers read the Chinese line before you expand on it in English. Point briefly to the relevant flower or thread, then put the cursor aside. During growth and loss, your silence gives the visuals time to speak.</w:t>
      </w:r>
    </w:p>
    <w:p w:rsidR="00352878" w:rsidRPr="00BA3091" w:rsidRDefault="00352878" w:rsidP="00352878">
      <w:pPr>
        <w:pStyle w:val="Heading2"/>
      </w:pPr>
      <w:r w:rsidRPr="00BA3091">
        <w:t>Opening and audience choice</w:t>
      </w:r>
    </w:p>
    <w:p w:rsidR="00352878" w:rsidRPr="00BA3091" w:rsidRDefault="00352878" w:rsidP="00352878">
      <w:r w:rsidRPr="00BA3091">
        <w:t>Opening: “I will speak in English. The Chinese captions will guide you through the garden. Think of one memory. You can keep it to yourself.” Give the room a short pause. Do not ask people to disclose a personal story.</w:t>
      </w:r>
    </w:p>
    <w:p w:rsidR="00352878" w:rsidRPr="00BA3091" w:rsidRDefault="00352878" w:rsidP="00352878">
      <w:pPr>
        <w:rPr>
          <w:rFonts w:hint="eastAsia"/>
        </w:rPr>
      </w:pPr>
      <w:r w:rsidRPr="00BA3091">
        <w:rPr>
          <w:rFonts w:hint="eastAsia"/>
        </w:rPr>
        <w:t xml:space="preserve">Choice: </w:t>
      </w:r>
      <w:r w:rsidRPr="00BA3091">
        <w:rPr>
          <w:rFonts w:hint="eastAsia"/>
        </w:rPr>
        <w:t>“</w:t>
      </w:r>
      <w:r w:rsidRPr="00BA3091">
        <w:rPr>
          <w:rFonts w:hint="eastAsia"/>
        </w:rPr>
        <w:t>There is one light left. Grandma Mei</w:t>
      </w:r>
      <w:r w:rsidRPr="00BA3091">
        <w:rPr>
          <w:rFonts w:hint="eastAsia"/>
        </w:rPr>
        <w:t>’</w:t>
      </w:r>
      <w:r w:rsidRPr="00BA3091">
        <w:rPr>
          <w:rFonts w:hint="eastAsia"/>
        </w:rPr>
        <w:t>s words, or the library rooftop? Raise a hand for the memory you would tend.</w:t>
      </w:r>
      <w:r w:rsidRPr="00BA3091">
        <w:rPr>
          <w:rFonts w:hint="eastAsia"/>
        </w:rPr>
        <w:t>”</w:t>
      </w:r>
      <w:r w:rsidRPr="00BA3091">
        <w:rPr>
          <w:rFonts w:hint="eastAsia"/>
        </w:rPr>
        <w:t xml:space="preserve"> Show the Chinese prompt </w:t>
      </w:r>
      <w:r w:rsidRPr="00BA3091">
        <w:rPr>
          <w:rFonts w:hint="eastAsia"/>
        </w:rPr>
        <w:t>“只剩一束光，你会照料哪段记忆？”</w:t>
      </w:r>
      <w:r w:rsidRPr="00BA3091">
        <w:rPr>
          <w:rFonts w:hint="eastAsia"/>
        </w:rPr>
        <w:t xml:space="preserve"> Wait for a response. Accept either choice without treating it as correct or incorrect.</w:t>
      </w:r>
    </w:p>
    <w:p w:rsidR="00352878" w:rsidRPr="00BA3091" w:rsidRDefault="00352878" w:rsidP="00352878">
      <w:r w:rsidRPr="00BA3091">
        <w:t>If the room stays quiet, say “I will choose Grandma Mei for this first visit” and proceed. If you use a recording, say that it follows a fixed choice. Do not present a pre-recorded route as a response to the audience.</w:t>
      </w:r>
    </w:p>
    <w:p w:rsidR="00352878" w:rsidRPr="00BA3091" w:rsidRDefault="00352878" w:rsidP="00352878">
      <w:pPr>
        <w:pStyle w:val="Heading2"/>
      </w:pPr>
      <w:r w:rsidRPr="00BA3091">
        <w:t>Six minute showcase pacing</w:t>
      </w:r>
    </w:p>
    <w:tbl>
      <w:tblPr>
        <w:tblW w:w="9500" w:type="dxa"/>
        <w:tblBorders>
          <w:top w:val="single" w:sz="2" w:space="0" w:color="D9D9D9"/>
          <w:left w:val="single" w:sz="2" w:space="0" w:color="D9D9D9"/>
          <w:bottom w:val="single" w:sz="2" w:space="0" w:color="D9D9D9"/>
          <w:right w:val="single" w:sz="2" w:space="0" w:color="D9D9D9"/>
          <w:insideH w:val="single" w:sz="2" w:space="0" w:color="D9D9D9"/>
          <w:insideV w:val="single" w:sz="2" w:space="0" w:color="D9D9D9"/>
        </w:tblBorders>
        <w:tblLayout w:type="fixed"/>
        <w:tblCellMar>
          <w:top w:w="80" w:type="dxa"/>
          <w:left w:w="140" w:type="dxa"/>
          <w:bottom w:w="80" w:type="dxa"/>
          <w:right w:w="140" w:type="dxa"/>
        </w:tblCellMar>
        <w:tblLook w:val="0000" w:firstRow="0" w:lastRow="0" w:firstColumn="0" w:lastColumn="0" w:noHBand="0" w:noVBand="0"/>
      </w:tblPr>
      <w:tblGrid>
        <w:gridCol w:w="1720"/>
        <w:gridCol w:w="3800"/>
        <w:gridCol w:w="3980"/>
      </w:tblGrid>
      <w:tr w:rsidR="00352878" w:rsidRPr="00BA3091" w:rsidTr="00B157BA">
        <w:trPr>
          <w:cantSplit/>
          <w:tblHeader/>
        </w:trPr>
        <w:tc>
          <w:tcPr>
            <w:tcW w:w="1720" w:type="dxa"/>
            <w:tcBorders>
              <w:bottom w:val="single" w:sz="2" w:space="0" w:color="D9D9D9"/>
            </w:tcBorders>
            <w:shd w:val="clear" w:color="auto" w:fill="E5F4F4"/>
            <w:vAlign w:val="center"/>
          </w:tcPr>
          <w:p w:rsidR="00352878" w:rsidRPr="00BA3091" w:rsidRDefault="00352878" w:rsidP="00B157BA">
            <w:pPr>
              <w:spacing w:after="0"/>
              <w:rPr>
                <w:rFonts w:cs="Segoe UI"/>
                <w:b/>
                <w:sz w:val="20"/>
              </w:rPr>
            </w:pPr>
            <w:r w:rsidRPr="00BA3091">
              <w:rPr>
                <w:rFonts w:cs="Segoe UI"/>
                <w:b/>
                <w:sz w:val="20"/>
              </w:rPr>
              <w:t>Time</w:t>
            </w:r>
          </w:p>
        </w:tc>
        <w:tc>
          <w:tcPr>
            <w:tcW w:w="3800" w:type="dxa"/>
            <w:tcBorders>
              <w:bottom w:val="single" w:sz="2" w:space="0" w:color="D9D9D9"/>
            </w:tcBorders>
            <w:shd w:val="clear" w:color="auto" w:fill="E5F4F4"/>
            <w:vAlign w:val="center"/>
          </w:tcPr>
          <w:p w:rsidR="00352878" w:rsidRPr="00BA3091" w:rsidRDefault="00352878" w:rsidP="00B157BA">
            <w:pPr>
              <w:spacing w:after="0"/>
              <w:rPr>
                <w:rFonts w:cs="Segoe UI"/>
                <w:b/>
                <w:sz w:val="20"/>
              </w:rPr>
            </w:pPr>
            <w:r w:rsidRPr="00BA3091">
              <w:rPr>
                <w:rFonts w:cs="Segoe UI"/>
                <w:b/>
                <w:sz w:val="20"/>
              </w:rPr>
              <w:t>Purpose</w:t>
            </w:r>
          </w:p>
        </w:tc>
        <w:tc>
          <w:tcPr>
            <w:tcW w:w="3980" w:type="dxa"/>
            <w:tcBorders>
              <w:bottom w:val="single" w:sz="2" w:space="0" w:color="D9D9D9"/>
            </w:tcBorders>
            <w:shd w:val="clear" w:color="auto" w:fill="E5F4F4"/>
            <w:vAlign w:val="center"/>
          </w:tcPr>
          <w:p w:rsidR="00352878" w:rsidRPr="00BA3091" w:rsidRDefault="00352878" w:rsidP="00B157BA">
            <w:pPr>
              <w:spacing w:after="0"/>
              <w:rPr>
                <w:rFonts w:cs="Segoe UI"/>
                <w:b/>
                <w:sz w:val="20"/>
              </w:rPr>
            </w:pPr>
            <w:r w:rsidRPr="00BA3091">
              <w:rPr>
                <w:rFonts w:cs="Segoe UI"/>
                <w:b/>
                <w:sz w:val="20"/>
              </w:rPr>
              <w:t>Delivery</w:t>
            </w:r>
          </w:p>
        </w:tc>
      </w:tr>
      <w:tr w:rsidR="00352878" w:rsidRPr="00BA3091" w:rsidTr="00B157BA">
        <w:trPr>
          <w:cantSplit/>
        </w:trPr>
        <w:tc>
          <w:tcPr>
            <w:tcW w:w="172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0:00 to 0:40</w:t>
            </w:r>
          </w:p>
        </w:tc>
        <w:tc>
          <w:tcPr>
            <w:tcW w:w="38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Introduce the garden and a private memory</w:t>
            </w:r>
          </w:p>
        </w:tc>
        <w:tc>
          <w:tcPr>
            <w:tcW w:w="398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Brief English opening, then a reading pause.</w:t>
            </w:r>
          </w:p>
        </w:tc>
      </w:tr>
      <w:tr w:rsidR="00352878" w:rsidRPr="00BA3091" w:rsidTr="00B157BA">
        <w:trPr>
          <w:cantSplit/>
        </w:trPr>
        <w:tc>
          <w:tcPr>
            <w:tcW w:w="172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0:40 to 2:05</w:t>
            </w:r>
          </w:p>
        </w:tc>
        <w:tc>
          <w:tcPr>
            <w:tcW w:w="38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Growth, Grandma Mei and connections</w:t>
            </w:r>
          </w:p>
        </w:tc>
        <w:tc>
          <w:tcPr>
            <w:tcW w:w="398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Show the quotation before explaining threads.</w:t>
            </w:r>
          </w:p>
        </w:tc>
      </w:tr>
      <w:tr w:rsidR="00352878" w:rsidRPr="00BA3091" w:rsidTr="00B157BA">
        <w:trPr>
          <w:cantSplit/>
        </w:trPr>
        <w:tc>
          <w:tcPr>
            <w:tcW w:w="172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2:05 to 2:35</w:t>
            </w:r>
          </w:p>
        </w:tc>
        <w:tc>
          <w:tcPr>
            <w:tcW w:w="38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The room chooses</w:t>
            </w:r>
          </w:p>
        </w:tc>
        <w:tc>
          <w:tcPr>
            <w:tcW w:w="398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Ask once and let hands answer.</w:t>
            </w:r>
          </w:p>
        </w:tc>
      </w:tr>
      <w:tr w:rsidR="00352878" w:rsidRPr="00BA3091" w:rsidTr="00B157BA">
        <w:trPr>
          <w:cantSplit/>
        </w:trPr>
        <w:tc>
          <w:tcPr>
            <w:tcW w:w="172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2:35 to 4:05</w:t>
            </w:r>
          </w:p>
        </w:tc>
        <w:tc>
          <w:tcPr>
            <w:tcW w:w="38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A real garden visit</w:t>
            </w:r>
          </w:p>
        </w:tc>
        <w:tc>
          <w:tcPr>
            <w:tcW w:w="398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Use a rehearsed 90-second live route or verified short recording.</w:t>
            </w:r>
          </w:p>
        </w:tc>
      </w:tr>
      <w:tr w:rsidR="00352878" w:rsidRPr="00BA3091" w:rsidTr="00B157BA">
        <w:trPr>
          <w:cantSplit/>
        </w:trPr>
        <w:tc>
          <w:tcPr>
            <w:tcW w:w="172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4:05 to 5:35</w:t>
            </w:r>
          </w:p>
        </w:tc>
        <w:tc>
          <w:tcPr>
            <w:tcW w:w="380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Loss, overview and personal entry</w:t>
            </w:r>
          </w:p>
        </w:tc>
        <w:tc>
          <w:tcPr>
            <w:tcW w:w="3980" w:type="dxa"/>
            <w:tcBorders>
              <w:bottom w:val="single" w:sz="2" w:space="0" w:color="D9D9D9"/>
            </w:tcBorders>
            <w:shd w:val="clear" w:color="auto" w:fill="auto"/>
            <w:vAlign w:val="center"/>
          </w:tcPr>
          <w:p w:rsidR="00352878" w:rsidRPr="00BA3091" w:rsidRDefault="00352878" w:rsidP="00B157BA">
            <w:pPr>
              <w:spacing w:after="0"/>
              <w:rPr>
                <w:rFonts w:cs="Segoe UI"/>
                <w:sz w:val="20"/>
              </w:rPr>
            </w:pPr>
            <w:r w:rsidRPr="00BA3091">
              <w:rPr>
                <w:rFonts w:cs="Segoe UI"/>
                <w:sz w:val="20"/>
              </w:rPr>
              <w:t>Hold the seed quietly, then show what remains.</w:t>
            </w:r>
          </w:p>
        </w:tc>
      </w:tr>
      <w:tr w:rsidR="00352878" w:rsidRPr="00BA3091" w:rsidTr="00B157BA">
        <w:trPr>
          <w:cantSplit/>
        </w:trPr>
        <w:tc>
          <w:tcPr>
            <w:tcW w:w="1720" w:type="dxa"/>
            <w:shd w:val="clear" w:color="auto" w:fill="auto"/>
            <w:vAlign w:val="center"/>
          </w:tcPr>
          <w:p w:rsidR="00352878" w:rsidRPr="00BA3091" w:rsidRDefault="00352878" w:rsidP="00B157BA">
            <w:pPr>
              <w:spacing w:after="0"/>
              <w:rPr>
                <w:rFonts w:cs="Segoe UI"/>
                <w:sz w:val="20"/>
              </w:rPr>
            </w:pPr>
            <w:r w:rsidRPr="00BA3091">
              <w:rPr>
                <w:rFonts w:cs="Segoe UI"/>
                <w:sz w:val="20"/>
              </w:rPr>
              <w:t>5:35 to 6:00</w:t>
            </w:r>
          </w:p>
        </w:tc>
        <w:tc>
          <w:tcPr>
            <w:tcW w:w="3800" w:type="dxa"/>
            <w:shd w:val="clear" w:color="auto" w:fill="auto"/>
            <w:vAlign w:val="center"/>
          </w:tcPr>
          <w:p w:rsidR="00352878" w:rsidRPr="00BA3091" w:rsidRDefault="00352878" w:rsidP="00B157BA">
            <w:pPr>
              <w:spacing w:after="0"/>
              <w:rPr>
                <w:rFonts w:cs="Segoe UI"/>
                <w:sz w:val="20"/>
              </w:rPr>
            </w:pPr>
            <w:r w:rsidRPr="00BA3091">
              <w:rPr>
                <w:rFonts w:cs="Segoe UI"/>
                <w:sz w:val="20"/>
              </w:rPr>
              <w:t>Closing and invitation</w:t>
            </w:r>
          </w:p>
        </w:tc>
        <w:tc>
          <w:tcPr>
            <w:tcW w:w="3980" w:type="dxa"/>
            <w:shd w:val="clear" w:color="auto" w:fill="auto"/>
            <w:vAlign w:val="center"/>
          </w:tcPr>
          <w:p w:rsidR="00352878" w:rsidRPr="00BA3091" w:rsidRDefault="00352878" w:rsidP="00B157BA">
            <w:pPr>
              <w:spacing w:after="0"/>
              <w:rPr>
                <w:rFonts w:cs="Segoe UI"/>
                <w:sz w:val="20"/>
              </w:rPr>
            </w:pPr>
            <w:r w:rsidRPr="00BA3091">
              <w:rPr>
                <w:rFonts w:cs="Segoe UI"/>
                <w:sz w:val="20"/>
              </w:rPr>
              <w:t>Let the Chinese ending remain. Invite people to try it once.</w:t>
            </w:r>
          </w:p>
        </w:tc>
      </w:tr>
    </w:tbl>
    <w:p w:rsidR="00352878" w:rsidRPr="00BA3091" w:rsidRDefault="00352878" w:rsidP="00352878"/>
    <w:p w:rsidR="00352878" w:rsidRPr="00BA3091" w:rsidRDefault="00352878" w:rsidP="00352878">
      <w:pPr>
        <w:pStyle w:val="Heading2"/>
      </w:pPr>
      <w:r w:rsidRPr="00BA3091">
        <w:t>Film duration and the three-minute cut</w:t>
      </w:r>
    </w:p>
    <w:p w:rsidR="00352878" w:rsidRPr="00BA3091" w:rsidRDefault="00352878" w:rsidP="00352878">
      <w:r w:rsidRPr="00BA3091">
        <w:t>The current film source sets FILM_SECONDS to 180 in src/ui/story.ts, while the existing recording kit and showcase speech still allocate 90 seconds to it. Resolve this before rehearsal. A full three-minute film cannot fit inside the existing three-minute talk with an introduction and closing.</w:t>
      </w:r>
    </w:p>
    <w:p w:rsidR="00352878" w:rsidRPr="00BA3091" w:rsidRDefault="00352878" w:rsidP="00352878">
      <w:r w:rsidRPr="00BA3091">
        <w:t>Keep a separate 90-second recording of a genuine route, or use the rehearsed live actions. The three-minute deck reserves 60 seconds for its live segment. Editing may shorten navigation and typing, while preserving the actual growth, seasonal outcome and quiet hold.</w:t>
      </w:r>
    </w:p>
    <w:p w:rsidR="00352878" w:rsidRDefault="00352878" w:rsidP="00352878">
      <w:pPr>
        <w:spacing w:after="160" w:line="259" w:lineRule="auto"/>
      </w:pPr>
      <w:r>
        <w:br w:type="page"/>
      </w:r>
    </w:p>
    <w:p w:rsidR="00352878" w:rsidRPr="00BA3091" w:rsidRDefault="00352878" w:rsidP="00352878">
      <w:pPr>
        <w:pStyle w:val="Heading1"/>
      </w:pPr>
      <w:r w:rsidRPr="00BA3091">
        <w:t>Implementation order and acceptance</w:t>
      </w:r>
    </w:p>
    <w:p w:rsidR="00352878" w:rsidRPr="00BA3091" w:rsidRDefault="00352878" w:rsidP="00352878">
      <w:pPr>
        <w:pStyle w:val="Heading2"/>
      </w:pPr>
      <w:r w:rsidRPr="00BA3091">
        <w:t>Ordered work for Claude</w:t>
      </w:r>
    </w:p>
    <w:p w:rsidR="00352878" w:rsidRPr="00BA3091" w:rsidRDefault="00352878" w:rsidP="00352878">
      <w:r w:rsidRPr="00BA3091">
        <w:t>1. Confirm the final film durations and the actual presentation route. Update the recording kit, English notes and translated captions together so they describe the same experience.</w:t>
      </w:r>
    </w:p>
    <w:p w:rsidR="00352878" w:rsidRPr="00BA3091" w:rsidRDefault="00352878" w:rsidP="00352878">
      <w:r w:rsidRPr="00BA3091">
        <w:t>2. Add Chinese display copy for featured fictional memories, core actions and emotional captions. Adapt the browser presentation and both PowerPoint cuts. Keep English speaker notes. Have a fluent Chinese speaker review wording and reading time.</w:t>
      </w:r>
    </w:p>
    <w:p w:rsidR="00352878" w:rsidRPr="00BA3091" w:rsidRDefault="00352878" w:rsidP="00352878">
      <w:r w:rsidRPr="00BA3091">
        <w:t>3. Tune the close-up text area, thread emphasis and overview framing. Keep actual neighbors visible and preserve the rooftop’s remembered location. Capture the opening, quotation, tending, seed and ending.</w:t>
      </w:r>
    </w:p>
    <w:p w:rsidR="00352878" w:rsidRPr="00BA3091" w:rsidRDefault="00352878" w:rsidP="00352878">
      <w:r w:rsidRPr="00BA3091">
        <w:t>4. Assess the current pollen and colored ground pass. Test one restrained petal shading change only if close-ups still look flat. Compare before and after at normal audience viewing size, then retain the version that reads more clearly.</w:t>
      </w:r>
    </w:p>
    <w:p w:rsidR="00352878" w:rsidRPr="00BA3091" w:rsidRDefault="00352878" w:rsidP="00352878">
      <w:r w:rsidRPr="00BA3091">
        <w:t>5. Verify the renderer on the presentation machine, then record the final route. Refresh presentation images from the finished episode and leave a local video ready as a fallback.</w:t>
      </w:r>
    </w:p>
    <w:p w:rsidR="00352878" w:rsidRPr="00BA3091" w:rsidRDefault="00352878" w:rsidP="00352878">
      <w:pPr>
        <w:pStyle w:val="Heading2"/>
      </w:pPr>
      <w:r w:rsidRPr="00BA3091">
        <w:t>Acceptance checks</w:t>
      </w:r>
    </w:p>
    <w:p w:rsidR="00352878" w:rsidRPr="00BA3091" w:rsidRDefault="00352878" w:rsidP="00352878">
      <w:r w:rsidRPr="00BA3091">
        <w:t>Three unfamiliar Chinese-speaking visitors should watch without English narration and explain what flowers represent, what threads mean, which neighbors received care, and what remained after fading. If they miss a beat, improve the framing or caption before adding decoration.</w:t>
      </w:r>
    </w:p>
    <w:p w:rsidR="00352878" w:rsidRPr="00BA3091" w:rsidRDefault="00352878" w:rsidP="00352878">
      <w:r w:rsidRPr="00BA3091">
        <w:t>On the actual projector, verify Chinese characters and quotations from the back of the room. Check that dark seeds and ghost outlines remain visible, petals retain detail during tending, and labels never overlap the closing copy. Rehearse both the live and recorded fallbacks.</w:t>
      </w:r>
    </w:p>
    <w:p w:rsidR="00352878" w:rsidRPr="00BA3091" w:rsidRDefault="00352878" w:rsidP="00352878">
      <w:r w:rsidRPr="00BA3091">
        <w:t>Compare performance through grow-in, planting, tending, seasonal transition and reveal against the completed baseline. Preserve camera controls, shader warm-up, resource reuse and quality adaptation. Run the required tests, typecheck, all three simulation modes and production build for code changes.</w:t>
      </w:r>
    </w:p>
    <w:p w:rsidR="00352878" w:rsidRPr="00BA3091" w:rsidRDefault="00352878" w:rsidP="00352878">
      <w:pPr>
        <w:pStyle w:val="Heading2"/>
      </w:pPr>
      <w:r w:rsidRPr="00BA3091">
        <w:t>Scope and ownership</w:t>
      </w:r>
    </w:p>
    <w:p w:rsidR="00352878" w:rsidRPr="00BA3091" w:rsidRDefault="00352878" w:rsidP="00352878">
      <w:r w:rsidRPr="00BA3091">
        <w:t>Keep engine formulas, deterministic flower identities, original memory data, personal persistence and optional-provider privacy intact. Presentation brightness must not change vitality. Honor mute and reduced motion. Record any scoped visual decisions before implementation and preserve unrelated work in the dirty tree.</w:t>
      </w:r>
    </w:p>
    <w:p w:rsidR="00352878" w:rsidRPr="00BA3091" w:rsidRDefault="00352878" w:rsidP="00352878">
      <w:r w:rsidRPr="00BA3091">
        <w:t>Claude implements and writes primary behavior tests. Spark reviews completed handoffs, adds separate regression checks, maintains documentation and handles commits. Recordings, speaker listening and visitor sessions remain pending until the owner actually completes them.</w:t>
      </w:r>
    </w:p>
    <w:p w:rsidR="00352878" w:rsidRPr="00BA3091" w:rsidRDefault="00352878" w:rsidP="00352878">
      <w:r w:rsidRPr="00BA3091">
        <w:t>If time is limited, finish Chinese text, clear quotation framing and the final composition first. Defer extra atmosphere, new renderer systems and additional gameplay until the presentation is rehearsed.</w:t>
      </w:r>
    </w:p>
    <w:p w:rsidR="00000000" w:rsidRDefault="00352878"/>
    <w:sectPr w:rsidR="00000000" w:rsidSect="00BA3091">
      <w:pgSz w:w="11907" w:h="16839"/>
      <w:pgMar w:top="1040" w:right="1200" w:bottom="1040" w:left="12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091"/>
    <w:rsid w:val="00352878"/>
    <w:rsid w:val="00BA3091"/>
    <w:rsid w:val="00E5256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F97B29"/>
  <w15:chartTrackingRefBased/>
  <w15:docId w15:val="{38628414-06F5-4A3B-B6EC-B40A8DCC4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40" w:lineRule="auto"/>
    </w:pPr>
    <w:rPr>
      <w:rFonts w:ascii="Segoe UI" w:eastAsia="Microsoft YaHei" w:hAnsi="Segoe UI"/>
      <w:color w:val="000000"/>
      <w:sz w:val="21"/>
    </w:rPr>
  </w:style>
  <w:style w:type="paragraph" w:styleId="Heading1">
    <w:name w:val="heading 1"/>
    <w:basedOn w:val="Normal"/>
    <w:next w:val="Normal"/>
    <w:link w:val="Heading1Char"/>
    <w:uiPriority w:val="9"/>
    <w:qFormat/>
    <w:rsid w:val="00BA3091"/>
    <w:pPr>
      <w:keepNext/>
      <w:keepLines/>
      <w:spacing w:before="200"/>
      <w:outlineLvl w:val="0"/>
    </w:pPr>
    <w:rPr>
      <w:rFonts w:cstheme="majorBidi"/>
      <w:b/>
      <w:sz w:val="30"/>
      <w:szCs w:val="32"/>
    </w:rPr>
  </w:style>
  <w:style w:type="paragraph" w:styleId="Heading2">
    <w:name w:val="heading 2"/>
    <w:basedOn w:val="Normal"/>
    <w:next w:val="Normal"/>
    <w:link w:val="Heading2Char"/>
    <w:uiPriority w:val="9"/>
    <w:unhideWhenUsed/>
    <w:qFormat/>
    <w:rsid w:val="00BA3091"/>
    <w:pPr>
      <w:keepNext/>
      <w:keepLines/>
      <w:spacing w:before="140" w:after="100"/>
      <w:outlineLvl w:val="1"/>
    </w:pPr>
    <w:rPr>
      <w:rFonts w:cstheme="majorBidi"/>
      <w:b/>
      <w:sz w:val="23"/>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3091"/>
    <w:pPr>
      <w:spacing w:after="280"/>
      <w:contextualSpacing/>
    </w:pPr>
    <w:rPr>
      <w:rFonts w:cstheme="majorBidi"/>
      <w:spacing w:val="-10"/>
      <w:kern w:val="28"/>
      <w:sz w:val="44"/>
      <w:szCs w:val="56"/>
    </w:rPr>
  </w:style>
  <w:style w:type="character" w:customStyle="1" w:styleId="TitleChar">
    <w:name w:val="Title Char"/>
    <w:basedOn w:val="DefaultParagraphFont"/>
    <w:link w:val="Title"/>
    <w:uiPriority w:val="10"/>
    <w:rsid w:val="00BA3091"/>
    <w:rPr>
      <w:rFonts w:ascii="Segoe UI" w:eastAsia="Microsoft YaHei" w:hAnsi="Segoe UI" w:cstheme="majorBidi"/>
      <w:color w:val="000000"/>
      <w:spacing w:val="-10"/>
      <w:kern w:val="28"/>
      <w:sz w:val="44"/>
      <w:szCs w:val="56"/>
    </w:rPr>
  </w:style>
  <w:style w:type="character" w:customStyle="1" w:styleId="Heading1Char">
    <w:name w:val="Heading 1 Char"/>
    <w:basedOn w:val="DefaultParagraphFont"/>
    <w:link w:val="Heading1"/>
    <w:uiPriority w:val="9"/>
    <w:rsid w:val="00BA3091"/>
    <w:rPr>
      <w:rFonts w:ascii="Segoe UI" w:eastAsia="Microsoft YaHei" w:hAnsi="Segoe UI" w:cstheme="majorBidi"/>
      <w:b/>
      <w:color w:val="000000"/>
      <w:sz w:val="30"/>
      <w:szCs w:val="32"/>
    </w:rPr>
  </w:style>
  <w:style w:type="character" w:customStyle="1" w:styleId="Heading2Char">
    <w:name w:val="Heading 2 Char"/>
    <w:basedOn w:val="DefaultParagraphFont"/>
    <w:link w:val="Heading2"/>
    <w:uiPriority w:val="9"/>
    <w:rsid w:val="00BA3091"/>
    <w:rPr>
      <w:rFonts w:ascii="Segoe UI" w:eastAsia="Microsoft YaHei" w:hAnsi="Segoe UI" w:cstheme="majorBidi"/>
      <w:b/>
      <w:color w:val="000000"/>
      <w:sz w:val="23"/>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