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Welcome</w:t>
      </w:r>
      <w:r>
        <w:t xml:space="preserve"> </w:t>
      </w:r>
      <w:r>
        <w:t xml:space="preserve">to</w:t>
      </w:r>
      <w:r>
        <w:t xml:space="preserve"> </w:t>
      </w:r>
      <w:r>
        <w:t xml:space="preserve">the</w:t>
      </w:r>
      <w:r>
        <w:t xml:space="preserve"> </w:t>
      </w:r>
      <w:r>
        <w:t xml:space="preserve">iddoverse:</w:t>
      </w:r>
      <w:r>
        <w:t xml:space="preserve"> </w:t>
      </w:r>
      <w:r>
        <w:t xml:space="preserve">An</w:t>
      </w:r>
      <w:r>
        <w:t xml:space="preserve"> </w:t>
      </w:r>
      <w:r>
        <w:t xml:space="preserve">R</w:t>
      </w:r>
      <w:r>
        <w:t xml:space="preserve"> </w:t>
      </w:r>
      <w:r>
        <w:t xml:space="preserve">package</w:t>
      </w:r>
      <w:r>
        <w:t xml:space="preserve"> </w:t>
      </w:r>
      <w:r>
        <w:t xml:space="preserve">for</w:t>
      </w:r>
      <w:r>
        <w:t xml:space="preserve"> </w:t>
      </w:r>
      <w:r>
        <w:t xml:space="preserve">converting</w:t>
      </w:r>
      <w:r>
        <w:t xml:space="preserve"> </w:t>
      </w:r>
      <w:r>
        <w:t xml:space="preserve">IDDO-SDTM</w:t>
      </w:r>
      <w:r>
        <w:t xml:space="preserve"> </w:t>
      </w:r>
      <w:r>
        <w:t xml:space="preserve">data</w:t>
      </w:r>
      <w:r>
        <w:t xml:space="preserve"> </w:t>
      </w:r>
      <w:r>
        <w:t xml:space="preserve">into</w:t>
      </w:r>
      <w:r>
        <w:t xml:space="preserve"> </w:t>
      </w:r>
      <w:r>
        <w:t xml:space="preserve">analysis</w:t>
      </w:r>
      <w:r>
        <w:t xml:space="preserve"> </w:t>
      </w:r>
      <w:r>
        <w:t xml:space="preserve">datasets</w:t>
      </w:r>
    </w:p>
    <w:p>
      <w:pPr>
        <w:pStyle w:val="Date"/>
      </w:pPr>
      <w:r>
        <w:t xml:space="preserve">10</w:t>
      </w:r>
      <w:r>
        <w:t xml:space="preserve"> </w:t>
      </w:r>
      <w:r>
        <w:t xml:space="preserve">November</w:t>
      </w:r>
      <w:r>
        <w:t xml:space="preserve"> </w:t>
      </w:r>
      <w:r>
        <w:t xml:space="preserve">2025</w:t>
      </w:r>
    </w:p>
    <w:bookmarkStart w:id="20" w:name="summary"/>
    <w:p>
      <w:pPr>
        <w:pStyle w:val="Heading1"/>
      </w:pPr>
      <w:r>
        <w:t xml:space="preserve">Summary</w:t>
      </w:r>
    </w:p>
    <w:p>
      <w:pPr>
        <w:pStyle w:val="FirstParagraph"/>
      </w:pPr>
      <w:r>
        <w:t xml:space="preserve">Study Data Tabulation Model (SDTM) is a standardised format designed for data</w:t>
      </w:r>
      <w:r>
        <w:t xml:space="preserve"> </w:t>
      </w:r>
      <w:r>
        <w:t xml:space="preserve">storage; it provides a coherent framework for pooling data from multiple studies</w:t>
      </w:r>
      <w:r>
        <w:t xml:space="preserve"> </w:t>
      </w:r>
      <w:r>
        <w:t xml:space="preserve">and clinical trials, which the Infectious Diseases Data Observatory (IDDO)</w:t>
      </w:r>
      <w:r>
        <w:t xml:space="preserve"> </w:t>
      </w:r>
      <w:r>
        <w:t xml:space="preserve">adapts in order to collate study data and make it available for reuse. However,</w:t>
      </w:r>
      <w:r>
        <w:t xml:space="preserve"> </w:t>
      </w:r>
      <w:r>
        <w:t xml:space="preserve">SDTM is not a suitable format for analysis, with several complex transformations</w:t>
      </w:r>
      <w:r>
        <w:t xml:space="preserve"> </w:t>
      </w:r>
      <w:r>
        <w:t xml:space="preserve">required before further work is possible.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iddoverse</w:t>
      </w:r>
      <w:r>
        <w:t xml:space="preserve"> </w:t>
      </w:r>
      <w:r>
        <w:t xml:space="preserve">package provides a reproducible set of functions which allows</w:t>
      </w:r>
      <w:r>
        <w:t xml:space="preserve"> </w:t>
      </w:r>
      <w:r>
        <w:t xml:space="preserve">any user of the IDDO data repository to convert datasets from long to wider</w:t>
      </w:r>
      <w:r>
        <w:t xml:space="preserve"> </w:t>
      </w:r>
      <w:r>
        <w:t xml:space="preserve">formats (</w:t>
      </w:r>
      <w:r>
        <w:t xml:space="preserve">‘</w:t>
      </w:r>
      <w:r>
        <w:t xml:space="preserve">analysis datasets</w:t>
      </w:r>
      <w:r>
        <w:t xml:space="preserve">’</w:t>
      </w:r>
      <w:r>
        <w:t xml:space="preserve">) which are more recognisable and easier to analyse, whilst providing</w:t>
      </w:r>
      <w:r>
        <w:t xml:space="preserve"> </w:t>
      </w:r>
      <w:r>
        <w:t xml:space="preserve">customisation to allow for a range of use cases. The package is intended for a</w:t>
      </w:r>
      <w:r>
        <w:t xml:space="preserve"> </w:t>
      </w:r>
      <w:r>
        <w:t xml:space="preserve">broad audience of programming ability and does not require advanced knowledge</w:t>
      </w:r>
      <w:r>
        <w:t xml:space="preserve"> </w:t>
      </w:r>
      <w:r>
        <w:t xml:space="preserve">of the SDTM standard, which removes hurdles for data requesters, especially</w:t>
      </w:r>
      <w:r>
        <w:t xml:space="preserve"> </w:t>
      </w:r>
      <w:r>
        <w:t xml:space="preserve">external collaborators and those in Low- and Middle- Income Countries, where</w:t>
      </w:r>
      <w:r>
        <w:t xml:space="preserve"> </w:t>
      </w:r>
      <w:r>
        <w:t xml:space="preserve">SDTM training and expertise is harder to access.</w:t>
      </w:r>
    </w:p>
    <w:p>
      <w:pPr>
        <w:pStyle w:val="BodyText"/>
      </w:pPr>
      <w:r>
        <w:t xml:space="preserve">Constructing the</w:t>
      </w:r>
      <w:r>
        <w:t xml:space="preserve"> </w:t>
      </w:r>
      <w:r>
        <w:rPr>
          <w:rStyle w:val="VerbatimChar"/>
        </w:rPr>
        <w:t xml:space="preserve">iddoverse</w:t>
      </w:r>
      <w:r>
        <w:t xml:space="preserve"> </w:t>
      </w:r>
      <w:r>
        <w:t xml:space="preserve">demonstrates that standardising the generation of</w:t>
      </w:r>
      <w:r>
        <w:t xml:space="preserve"> </w:t>
      </w:r>
      <w:r>
        <w:t xml:space="preserve">analysis datasets is possible when using variants of SDTM, whilst still allowing</w:t>
      </w:r>
      <w:r>
        <w:t xml:space="preserve"> </w:t>
      </w:r>
      <w:r>
        <w:t xml:space="preserve">analysts to modify the output. Consequently, the time spent on data manipulation</w:t>
      </w:r>
      <w:r>
        <w:t xml:space="preserve"> </w:t>
      </w:r>
      <w:r>
        <w:t xml:space="preserve">will be reduced, allowing research to begin sooner, whilst also ensuring</w:t>
      </w:r>
      <w:r>
        <w:t xml:space="preserve"> </w:t>
      </w:r>
      <w:r>
        <w:t xml:space="preserve">reproducibility and increasing the accessibility of the SDTM format.</w:t>
      </w:r>
    </w:p>
    <w:bookmarkEnd w:id="20"/>
    <w:bookmarkStart w:id="21" w:name="statement-of-need"/>
    <w:p>
      <w:pPr>
        <w:pStyle w:val="Heading1"/>
      </w:pPr>
      <w:r>
        <w:t xml:space="preserve">Statement of need</w:t>
      </w:r>
    </w:p>
    <w:p>
      <w:pPr>
        <w:pStyle w:val="FirstParagraph"/>
      </w:pPr>
      <w:r>
        <w:t xml:space="preserve">Clinical studies are key elements in global scientific</w:t>
      </w:r>
      <w:r>
        <w:t xml:space="preserve"> </w:t>
      </w:r>
      <w:r>
        <w:t xml:space="preserve">research, especially for infectious diseases which disproportionately affect</w:t>
      </w:r>
      <w:r>
        <w:t xml:space="preserve"> </w:t>
      </w:r>
      <w:r>
        <w:t xml:space="preserve">communities in low- and middle-income countries (LMICs)</w:t>
      </w:r>
      <w:r>
        <w:t xml:space="preserve"> </w:t>
      </w:r>
      <w:r>
        <w:t xml:space="preserve">(IDDO)</w:t>
      </w:r>
      <w:r>
        <w:t xml:space="preserve">. However, often</w:t>
      </w:r>
      <w:r>
        <w:t xml:space="preserve"> </w:t>
      </w:r>
      <w:r>
        <w:t xml:space="preserve">the data from these studies are analysed just once or twice.</w:t>
      </w:r>
      <w:r>
        <w:t xml:space="preserve"> </w:t>
      </w:r>
      <w:r>
        <w:t xml:space="preserve">IDDO exists to promote the reuse of</w:t>
      </w:r>
      <w:r>
        <w:t xml:space="preserve"> </w:t>
      </w:r>
      <w:r>
        <w:t xml:space="preserve">individual participant data by</w:t>
      </w:r>
      <w:r>
        <w:t xml:space="preserve"> </w:t>
      </w:r>
      <w:r>
        <w:t xml:space="preserve">curating submitted data from various sources in-house, to produce freely</w:t>
      </w:r>
      <w:r>
        <w:t xml:space="preserve"> </w:t>
      </w:r>
      <w:r>
        <w:t xml:space="preserve">available harmonised datasets, enabling scientists to answer new research</w:t>
      </w:r>
      <w:r>
        <w:t xml:space="preserve"> </w:t>
      </w:r>
      <w:r>
        <w:t xml:space="preserve">questions from existing data. In order to store the data in a centralised</w:t>
      </w:r>
      <w:r>
        <w:t xml:space="preserve"> </w:t>
      </w:r>
      <w:r>
        <w:t xml:space="preserve">database, IDDO uses the Clinical</w:t>
      </w:r>
      <w:r>
        <w:t xml:space="preserve"> </w:t>
      </w:r>
      <w:r>
        <w:t xml:space="preserve">Data Interchange Standards Consortium’s (CDISC)</w:t>
      </w:r>
      <w:r>
        <w:t xml:space="preserve"> </w:t>
      </w:r>
      <w:r>
        <w:t xml:space="preserve">(Clinical Data Interchange Standards Consortium)</w:t>
      </w:r>
      <w:r>
        <w:t xml:space="preserve"> </w:t>
      </w:r>
      <w:r>
        <w:t xml:space="preserve">international data</w:t>
      </w:r>
      <w:r>
        <w:t xml:space="preserve"> </w:t>
      </w:r>
      <w:r>
        <w:t xml:space="preserve">standard, SDTM, where data is split into a</w:t>
      </w:r>
      <w:r>
        <w:t xml:space="preserve"> </w:t>
      </w:r>
      <w:r>
        <w:t xml:space="preserve">series of subsets called domains, each corresponding to a specific type of data.</w:t>
      </w:r>
      <w:r>
        <w:t xml:space="preserve"> </w:t>
      </w:r>
      <w:r>
        <w:t xml:space="preserve">Most domains are stored in a long data format, typically multiple rows per</w:t>
      </w:r>
      <w:r>
        <w:t xml:space="preserve"> </w:t>
      </w:r>
      <w:r>
        <w:t xml:space="preserve">participant, per day, which is burdensome to analyse and often requires</w:t>
      </w:r>
      <w:r>
        <w:t xml:space="preserve"> </w:t>
      </w:r>
      <w:r>
        <w:t xml:space="preserve">significant data manipulation to transform into a format which can then be</w:t>
      </w:r>
      <w:r>
        <w:t xml:space="preserve"> </w:t>
      </w:r>
      <w:r>
        <w:t xml:space="preserve">analysed. This also mandates a working knowledge of the SDTM format and</w:t>
      </w:r>
      <w:r>
        <w:t xml:space="preserve"> </w:t>
      </w:r>
      <w:r>
        <w:t xml:space="preserve">nomenclature, as well as, the IDDO implementation of SDTM, since IDDO has adjusted</w:t>
      </w:r>
      <w:r>
        <w:t xml:space="preserve"> </w:t>
      </w:r>
      <w:r>
        <w:t xml:space="preserve">elements of the standard in order to curate highly heterogeneous legacy data</w:t>
      </w:r>
      <w:r>
        <w:t xml:space="preserve"> </w:t>
      </w:r>
      <w:r>
        <w:t xml:space="preserve">(IDDO 2019)</w:t>
      </w:r>
      <w:r>
        <w:t xml:space="preserve">. Consequently, this creates a skill and knowledge based barrier to</w:t>
      </w:r>
      <w:r>
        <w:t xml:space="preserve"> </w:t>
      </w:r>
      <w:r>
        <w:t xml:space="preserve">accessing the data in the IDDO repository, particularly for researchers in LMICs.</w:t>
      </w:r>
    </w:p>
    <w:p>
      <w:pPr>
        <w:pStyle w:val="BodyText"/>
      </w:pPr>
      <w:r>
        <w:t xml:space="preserve">Organisations and individuals have</w:t>
      </w:r>
      <w:r>
        <w:t xml:space="preserve"> </w:t>
      </w:r>
      <w:r>
        <w:t xml:space="preserve">created tools to support the transformation of SDTM to analysis datasets, such</w:t>
      </w:r>
      <w:r>
        <w:t xml:space="preserve"> </w:t>
      </w:r>
      <w:r>
        <w:t xml:space="preserve">as the pharmaverse</w:t>
      </w:r>
      <w:r>
        <w:t xml:space="preserve"> </w:t>
      </w:r>
      <w:r>
        <w:t xml:space="preserve">(pharmaverse)</w:t>
      </w:r>
      <w:r>
        <w:t xml:space="preserve"> </w:t>
      </w:r>
      <w:r>
        <w:t xml:space="preserve">R</w:t>
      </w:r>
      <w:r>
        <w:t xml:space="preserve"> </w:t>
      </w:r>
      <w:r>
        <w:t xml:space="preserve">(R Core Team)</w:t>
      </w:r>
      <w:r>
        <w:t xml:space="preserve"> </w:t>
      </w:r>
      <w:r>
        <w:t xml:space="preserve">packages, however, these do not</w:t>
      </w:r>
      <w:r>
        <w:t xml:space="preserve"> </w:t>
      </w:r>
      <w:r>
        <w:t xml:space="preserve">work for non-standard implementation of SDTM, thus, are of limited use to</w:t>
      </w:r>
      <w:r>
        <w:t xml:space="preserve"> </w:t>
      </w:r>
      <w:r>
        <w:t xml:space="preserve">requesters of the data IDDO stores. Moreover, these tools are designed for an</w:t>
      </w:r>
      <w:r>
        <w:t xml:space="preserve"> </w:t>
      </w:r>
      <w:r>
        <w:t xml:space="preserve">audience accustomed to the CDISC standards, whereas, the researchers using</w:t>
      </w:r>
      <w:r>
        <w:t xml:space="preserve"> </w:t>
      </w:r>
      <w:r>
        <w:t xml:space="preserve">the IDDO repository often are not familiar with SDTM. Other tools to generate analysis</w:t>
      </w:r>
      <w:r>
        <w:t xml:space="preserve"> </w:t>
      </w:r>
      <w:r>
        <w:t xml:space="preserve">datasets are private or subscription based business models which are not feasible</w:t>
      </w:r>
      <w:r>
        <w:t xml:space="preserve"> </w:t>
      </w:r>
      <w:r>
        <w:t xml:space="preserve">in resource limited settings. This warrants an</w:t>
      </w:r>
      <w:r>
        <w:t xml:space="preserve"> </w:t>
      </w:r>
      <w:r>
        <w:t xml:space="preserve">alternative, open source solution to solve this gap, we propose the</w:t>
      </w:r>
      <w:r>
        <w:t xml:space="preserve"> </w:t>
      </w:r>
      <w:r>
        <w:rPr>
          <w:rStyle w:val="VerbatimChar"/>
        </w:rPr>
        <w:t xml:space="preserve">iddoverse</w:t>
      </w:r>
      <w:r>
        <w:t xml:space="preserve"> </w:t>
      </w:r>
      <w:r>
        <w:t xml:space="preserve">R package, a</w:t>
      </w:r>
      <w:r>
        <w:t xml:space="preserve"> </w:t>
      </w:r>
      <w:r>
        <w:t xml:space="preserve">disease agnostic transformation tool aimed at researchers using the IDDO</w:t>
      </w:r>
      <w:r>
        <w:t xml:space="preserve"> </w:t>
      </w:r>
      <w:r>
        <w:t xml:space="preserve">repository and designed to be understandable by a wide range of people</w:t>
      </w:r>
      <w:r>
        <w:t xml:space="preserve"> </w:t>
      </w:r>
      <w:r>
        <w:t xml:space="preserve">regardless of their data standard knowledge or programming ability. This will</w:t>
      </w:r>
      <w:r>
        <w:t xml:space="preserve"> </w:t>
      </w:r>
      <w:r>
        <w:t xml:space="preserve">broaden the user audience of the data IDDO holds, increasing the accessibility</w:t>
      </w:r>
      <w:r>
        <w:t xml:space="preserve"> </w:t>
      </w:r>
      <w:r>
        <w:t xml:space="preserve">of data and accelerate research by minimising the data transformation time</w:t>
      </w:r>
      <w:r>
        <w:t xml:space="preserve"> </w:t>
      </w:r>
      <w:r>
        <w:t xml:space="preserve">(Patel SK 2023)</w:t>
      </w:r>
      <w:r>
        <w:t xml:space="preserve">.</w:t>
      </w:r>
    </w:p>
    <w:bookmarkEnd w:id="21"/>
    <w:bookmarkStart w:id="22" w:name="iddo-data-lifecycle"/>
    <w:p>
      <w:pPr>
        <w:pStyle w:val="Heading1"/>
      </w:pPr>
      <w:r>
        <w:t xml:space="preserve">IDDO Data Lifecycle</w:t>
      </w:r>
    </w:p>
    <w:p>
      <w:pPr>
        <w:pStyle w:val="FirstParagraph"/>
      </w:pPr>
      <w:r>
        <w:t xml:space="preserve">IDDO hosts a data repository spanning multiple infectious</w:t>
      </w:r>
      <w:r>
        <w:t xml:space="preserve"> </w:t>
      </w:r>
      <w:r>
        <w:t xml:space="preserve">diseases. Owners of clinical data are encouraged to share their data</w:t>
      </w:r>
      <w:r>
        <w:t xml:space="preserve"> </w:t>
      </w:r>
      <w:r>
        <w:t xml:space="preserve">after they have conducted their research, which IDDO then standardises to our</w:t>
      </w:r>
      <w:r>
        <w:t xml:space="preserve"> </w:t>
      </w:r>
      <w:r>
        <w:t xml:space="preserve">IDDO-SDTM format through a bespoke curation process. The data is then</w:t>
      </w:r>
      <w:r>
        <w:t xml:space="preserve"> </w:t>
      </w:r>
      <w:r>
        <w:t xml:space="preserve">placed securely in the repository and made data freely available to</w:t>
      </w:r>
      <w:r>
        <w:t xml:space="preserve"> </w:t>
      </w:r>
      <w:r>
        <w:t xml:space="preserve">researchers through a data access application. Once approved, the</w:t>
      </w:r>
      <w:r>
        <w:t xml:space="preserve"> </w:t>
      </w:r>
      <w:r>
        <w:t xml:space="preserve">IDDO-SDTM data is transferred securely to the data requesters. Users could then</w:t>
      </w:r>
      <w:r>
        <w:t xml:space="preserve"> </w:t>
      </w:r>
      <w:r>
        <w:t xml:space="preserve">utilise the functions in the</w:t>
      </w:r>
      <w:r>
        <w:t xml:space="preserve"> </w:t>
      </w:r>
      <w:r>
        <w:rPr>
          <w:rStyle w:val="VerbatimChar"/>
        </w:rPr>
        <w:t xml:space="preserve">iddoverse</w:t>
      </w:r>
      <w:r>
        <w:t xml:space="preserve"> </w:t>
      </w:r>
      <w:r>
        <w:t xml:space="preserve">to support their research.</w:t>
      </w:r>
    </w:p>
    <w:bookmarkEnd w:id="22"/>
    <w:bookmarkStart w:id="23" w:name="using-the-iddoverse-package"/>
    <w:p>
      <w:pPr>
        <w:pStyle w:val="Heading1"/>
      </w:pPr>
      <w:r>
        <w:t xml:space="preserve">Using the iddoverse package</w:t>
      </w:r>
    </w:p>
    <w:p>
      <w:pPr>
        <w:pStyle w:val="FirstParagraph"/>
      </w:pPr>
      <w:r>
        <w:t xml:space="preserve">The package transforms</w:t>
      </w:r>
      <w:r>
        <w:t xml:space="preserve"> </w:t>
      </w:r>
      <w:r>
        <w:t xml:space="preserve">IDDO-SDTM domains from long to wider data formats, taking events, findings or tests which were</w:t>
      </w:r>
      <w:r>
        <w:t xml:space="preserve"> </w:t>
      </w:r>
      <w:r>
        <w:t xml:space="preserve">listed individually by rows, and pivots them into columns, which is more typical for</w:t>
      </w:r>
      <w:r>
        <w:t xml:space="preserve"> </w:t>
      </w:r>
      <w:r>
        <w:t xml:space="preserve">analysis. This is done one domain at a time through the</w:t>
      </w:r>
      <w:r>
        <w:t xml:space="preserve"> </w:t>
      </w:r>
      <w:r>
        <w:rPr>
          <w:rStyle w:val="VerbatimChar"/>
        </w:rPr>
        <w:t xml:space="preserve">prepare_domain()</w:t>
      </w:r>
      <w:r>
        <w:t xml:space="preserve"> </w:t>
      </w:r>
      <w:r>
        <w:t xml:space="preserve">function.</w:t>
      </w:r>
      <w:r>
        <w:t xml:space="preserve"> </w:t>
      </w:r>
      <w:r>
        <w:rPr>
          <w:rStyle w:val="VerbatimChar"/>
        </w:rPr>
        <w:t xml:space="preserve">prepare_domain()</w:t>
      </w:r>
      <w:r>
        <w:t xml:space="preserve"> </w:t>
      </w:r>
      <w:r>
        <w:t xml:space="preserve">takes a SDTM domain with often</w:t>
      </w:r>
      <w:r>
        <w:t xml:space="preserve"> </w:t>
      </w:r>
      <w:r>
        <w:t xml:space="preserve">up to 3 columns for the results and a variety of over 20 timing</w:t>
      </w:r>
      <w:r>
        <w:t xml:space="preserve"> </w:t>
      </w:r>
      <w:r>
        <w:t xml:space="preserve">variables, amalgamates the data so that there is one</w:t>
      </w:r>
      <w:r>
        <w:t xml:space="preserve"> </w:t>
      </w:r>
      <w:r>
        <w:t xml:space="preserve">‘</w:t>
      </w:r>
      <w:r>
        <w:t xml:space="preserve">best choice</w:t>
      </w:r>
      <w:r>
        <w:t xml:space="preserve">’</w:t>
      </w:r>
      <w:r>
        <w:t xml:space="preserve"> </w:t>
      </w:r>
      <w:r>
        <w:t xml:space="preserve">result and</w:t>
      </w:r>
      <w:r>
        <w:t xml:space="preserve"> </w:t>
      </w:r>
      <w:r>
        <w:t xml:space="preserve">timing variable, then pivot the rows by the best choice time variable, the</w:t>
      </w:r>
      <w:r>
        <w:t xml:space="preserve"> </w:t>
      </w:r>
      <w:r>
        <w:t xml:space="preserve">study id and participant number (</w:t>
      </w:r>
      <w:r>
        <w:rPr>
          <w:rStyle w:val="VerbatimChar"/>
        </w:rPr>
        <w:t xml:space="preserve">USUBJID</w:t>
      </w:r>
      <w:r>
        <w:t xml:space="preserve">). The different events/findings/tests</w:t>
      </w:r>
      <w:r>
        <w:t xml:space="preserve"> </w:t>
      </w:r>
      <w:r>
        <w:t xml:space="preserve">then become columns and the dataset is populated with the associated result.</w:t>
      </w:r>
      <w:r>
        <w:t xml:space="preserve"> </w:t>
      </w:r>
      <w:r>
        <w:t xml:space="preserve">These best choices follow a hierarchical</w:t>
      </w:r>
      <w:r>
        <w:t xml:space="preserve"> </w:t>
      </w:r>
      <w:r>
        <w:t xml:space="preserve">list of variables, so for a given row, if the first</w:t>
      </w:r>
      <w:r>
        <w:t xml:space="preserve"> </w:t>
      </w:r>
      <w:r>
        <w:t xml:space="preserve">variable in the hierarchy list is not present, the second will be used unless that is</w:t>
      </w:r>
      <w:r>
        <w:t xml:space="preserve"> </w:t>
      </w:r>
      <w:r>
        <w:t xml:space="preserve">also empty, and so on. Customisation options include which variables to subset the output on,</w:t>
      </w:r>
      <w:r>
        <w:t xml:space="preserve"> </w:t>
      </w:r>
      <w:r>
        <w:t xml:space="preserve">whether to add a column for the method</w:t>
      </w:r>
      <w:r>
        <w:t xml:space="preserve"> </w:t>
      </w:r>
      <w:r>
        <w:t xml:space="preserve">or location of a test, changing the timing variables used or the hierarchy order</w:t>
      </w:r>
      <w:r>
        <w:t xml:space="preserve"> </w:t>
      </w:r>
      <w:r>
        <w:t xml:space="preserve">and what should happen to rows in the event that they are not uniquely separable</w:t>
      </w:r>
      <w:r>
        <w:t xml:space="preserve"> </w:t>
      </w:r>
      <w:r>
        <w:t xml:space="preserve">in the pivot process.</w:t>
      </w:r>
    </w:p>
    <w:p>
      <w:pPr>
        <w:pStyle w:val="BodyText"/>
      </w:pPr>
      <w:r>
        <w:t xml:space="preserve">Additionally, the package contains functions to create</w:t>
      </w:r>
      <w:r>
        <w:t xml:space="preserve"> </w:t>
      </w:r>
      <w:r>
        <w:t xml:space="preserve">standardised analysis datasets, such as</w:t>
      </w:r>
      <w:r>
        <w:t xml:space="preserve"> </w:t>
      </w:r>
      <w:r>
        <w:rPr>
          <w:rStyle w:val="VerbatimChar"/>
        </w:rPr>
        <w:t xml:space="preserve">create_participant_table()</w:t>
      </w:r>
      <w:r>
        <w:t xml:space="preserve">. These use the</w:t>
      </w:r>
      <w:r>
        <w:t xml:space="preserve"> </w:t>
      </w:r>
      <w:r>
        <w:rPr>
          <w:rStyle w:val="VerbatimChar"/>
        </w:rPr>
        <w:t xml:space="preserve">prepare_domain()</w:t>
      </w:r>
      <w:r>
        <w:t xml:space="preserve"> </w:t>
      </w:r>
      <w:r>
        <w:t xml:space="preserve">function multiple times to extract specific variables from the</w:t>
      </w:r>
      <w:r>
        <w:t xml:space="preserve"> </w:t>
      </w:r>
      <w:r>
        <w:t xml:space="preserve">domains they reside in. The choice of which variables to include are based on subject</w:t>
      </w:r>
      <w:r>
        <w:t xml:space="preserve"> </w:t>
      </w:r>
      <w:r>
        <w:t xml:space="preserve">matter expertise. The purpose of</w:t>
      </w:r>
      <w:r>
        <w:t xml:space="preserve"> </w:t>
      </w:r>
      <w:r>
        <w:t xml:space="preserve">these tables is to provide most of the key information for an analysis. These cannot answer every</w:t>
      </w:r>
      <w:r>
        <w:t xml:space="preserve"> </w:t>
      </w:r>
      <w:r>
        <w:t xml:space="preserve">need for every research question, nor would we want to attempt to make an all</w:t>
      </w:r>
      <w:r>
        <w:t xml:space="preserve"> </w:t>
      </w:r>
      <w:r>
        <w:t xml:space="preserve">encompassing solution due to the large amount of variance, but these</w:t>
      </w:r>
      <w:r>
        <w:t xml:space="preserve"> </w:t>
      </w:r>
      <w:r>
        <w:t xml:space="preserve">standardised tables do provide a wealth of key information with minimal</w:t>
      </w:r>
      <w:r>
        <w:t xml:space="preserve"> </w:t>
      </w:r>
      <w:r>
        <w:t xml:space="preserve">user input, ideal for those who are not experienced R or programming users.</w:t>
      </w:r>
    </w:p>
    <w:p>
      <w:pPr>
        <w:pStyle w:val="BodyText"/>
      </w:pPr>
      <w:r>
        <w:rPr>
          <w:rStyle w:val="VerbatimChar"/>
        </w:rPr>
        <w:t xml:space="preserve">iddoverse</w:t>
      </w:r>
      <w:r>
        <w:t xml:space="preserve"> </w:t>
      </w:r>
      <w:r>
        <w:t xml:space="preserve">also contains functions to check and summarise the IDDO-SDTM</w:t>
      </w:r>
      <w:r>
        <w:t xml:space="preserve"> </w:t>
      </w:r>
      <w:r>
        <w:t xml:space="preserve">data for the user, this supports</w:t>
      </w:r>
      <w:r>
        <w:t xml:space="preserve"> </w:t>
      </w:r>
      <w:r>
        <w:t xml:space="preserve">with exploratory data analysis and can inform the choice of parameter options</w:t>
      </w:r>
      <w:r>
        <w:t xml:space="preserve"> </w:t>
      </w:r>
      <w:r>
        <w:t xml:space="preserve">within</w:t>
      </w:r>
      <w:r>
        <w:t xml:space="preserve"> </w:t>
      </w:r>
      <w:r>
        <w:rPr>
          <w:rStyle w:val="VerbatimChar"/>
        </w:rPr>
        <w:t xml:space="preserve">prepare_domain</w:t>
      </w:r>
      <w:r>
        <w:t xml:space="preserve">. Additionally, some utility and support functions exist</w:t>
      </w:r>
      <w:r>
        <w:t xml:space="preserve"> </w:t>
      </w:r>
      <w:r>
        <w:t xml:space="preserve">to derive or convert certain variables. Synthetic data has been</w:t>
      </w:r>
      <w:r>
        <w:t xml:space="preserve"> </w:t>
      </w:r>
      <w:r>
        <w:t xml:space="preserve">packaged within</w:t>
      </w:r>
      <w:r>
        <w:t xml:space="preserve"> </w:t>
      </w:r>
      <w:r>
        <w:rPr>
          <w:rStyle w:val="VerbatimChar"/>
        </w:rPr>
        <w:t xml:space="preserve">iddoverse</w:t>
      </w:r>
      <w:r>
        <w:t xml:space="preserve"> </w:t>
      </w:r>
      <w:r>
        <w:t xml:space="preserve">to provide IDDO-SDTM examples for documentation</w:t>
      </w:r>
      <w:r>
        <w:t xml:space="preserve"> </w:t>
      </w:r>
      <w:r>
        <w:t xml:space="preserve">and can be used to gain familiarity or test code before and whilst</w:t>
      </w:r>
      <w:r>
        <w:t xml:space="preserve"> </w:t>
      </w:r>
      <w:r>
        <w:t xml:space="preserve">awaiting the data access application to be finalised.</w:t>
      </w:r>
    </w:p>
    <w:p>
      <w:pPr>
        <w:pStyle w:val="BodyText"/>
      </w:pPr>
      <w:r>
        <w:t xml:space="preserve">In conclusion, the</w:t>
      </w:r>
      <w:r>
        <w:t xml:space="preserve"> </w:t>
      </w:r>
      <w:r>
        <w:rPr>
          <w:rStyle w:val="VerbatimChar"/>
        </w:rPr>
        <w:t xml:space="preserve">iddoverse</w:t>
      </w:r>
      <w:r>
        <w:t xml:space="preserve"> </w:t>
      </w:r>
      <w:r>
        <w:t xml:space="preserve">R package provides users of the IDDO data</w:t>
      </w:r>
      <w:r>
        <w:t xml:space="preserve"> </w:t>
      </w:r>
      <w:r>
        <w:t xml:space="preserve">repository a variety of functions and datasets to assist them in their research</w:t>
      </w:r>
      <w:r>
        <w:t xml:space="preserve"> </w:t>
      </w:r>
      <w:r>
        <w:t xml:space="preserve">by speeding up data pre-processing. The package also increases the accessibility of the</w:t>
      </w:r>
      <w:r>
        <w:t xml:space="preserve"> </w:t>
      </w:r>
      <w:r>
        <w:t xml:space="preserve">repository and will allow more people to confidently use the data, whilst minimising</w:t>
      </w:r>
      <w:r>
        <w:t xml:space="preserve"> </w:t>
      </w:r>
      <w:r>
        <w:t xml:space="preserve">duplicated effort of researchers having to code solutions to manipulate the data. Creating a range of</w:t>
      </w:r>
      <w:r>
        <w:t xml:space="preserve"> </w:t>
      </w:r>
      <w:r>
        <w:t xml:space="preserve">standardised analysis datasets from custom-SDTM implementation is shown to be possible and</w:t>
      </w:r>
      <w:r>
        <w:t xml:space="preserve"> </w:t>
      </w:r>
      <w:r>
        <w:rPr>
          <w:rStyle w:val="VerbatimChar"/>
        </w:rPr>
        <w:t xml:space="preserve">iddoverse</w:t>
      </w:r>
      <w:r>
        <w:t xml:space="preserve"> </w:t>
      </w:r>
      <w:r>
        <w:t xml:space="preserve">provides a framework for other organisations whom to do not use SDTM</w:t>
      </w:r>
      <w:r>
        <w:t xml:space="preserve"> </w:t>
      </w:r>
      <w:r>
        <w:t xml:space="preserve">for pharmaceutical regulatory submission.</w:t>
      </w:r>
    </w:p>
    <w:bookmarkEnd w:id="23"/>
    <w:bookmarkStart w:id="24" w:name="acknowledgements"/>
    <w:p>
      <w:pPr>
        <w:pStyle w:val="Heading1"/>
      </w:pPr>
      <w:r>
        <w:t xml:space="preserve">Acknowledgements</w:t>
      </w:r>
    </w:p>
    <w:p>
      <w:pPr>
        <w:pStyle w:val="FirstParagraph"/>
      </w:pPr>
      <w:r>
        <w:t xml:space="preserve">This research was supported by the Wellcome Trust [222410/Z/21/Z].</w:t>
      </w:r>
    </w:p>
    <w:bookmarkEnd w:id="24"/>
    <w:bookmarkStart w:id="38" w:name="references"/>
    <w:p>
      <w:pPr>
        <w:pStyle w:val="Heading1"/>
      </w:pPr>
      <w:r>
        <w:t xml:space="preserve">References</w:t>
      </w:r>
    </w:p>
    <w:bookmarkStart w:id="37" w:name="refs"/>
    <w:bookmarkStart w:id="26" w:name="ref-cdisc"/>
    <w:p>
      <w:pPr>
        <w:pStyle w:val="Bibliography"/>
      </w:pPr>
      <w:r>
        <w:t xml:space="preserve">Clinical Data Interchange Standards Consortium.</w:t>
      </w:r>
      <w:r>
        <w:t xml:space="preserve"> </w:t>
      </w:r>
      <w:r>
        <w:t xml:space="preserve">“</w:t>
      </w:r>
      <w:r>
        <w:t xml:space="preserve">Clinical Data Interchange Standards Consortium</w:t>
      </w:r>
      <w:r>
        <w:t xml:space="preserve">.”</w:t>
      </w:r>
      <w:r>
        <w:t xml:space="preserve"> </w:t>
      </w:r>
      <w:hyperlink r:id="rId25">
        <w:r>
          <w:rPr>
            <w:rStyle w:val="Hyperlink"/>
          </w:rPr>
          <w:t xml:space="preserve">https://www.cdisc.org/standards</w:t>
        </w:r>
      </w:hyperlink>
      <w:r>
        <w:t xml:space="preserve">.</w:t>
      </w:r>
    </w:p>
    <w:bookmarkEnd w:id="26"/>
    <w:bookmarkStart w:id="28" w:name="ref-iddo"/>
    <w:p>
      <w:pPr>
        <w:pStyle w:val="Bibliography"/>
      </w:pPr>
      <w:r>
        <w:t xml:space="preserve">IDDO.</w:t>
      </w:r>
      <w:r>
        <w:t xml:space="preserve"> </w:t>
      </w:r>
      <w:r>
        <w:t xml:space="preserve">“</w:t>
      </w:r>
      <w:r>
        <w:t xml:space="preserve">Infectious Disease Data Observatory</w:t>
      </w:r>
      <w:r>
        <w:t xml:space="preserve">.”</w:t>
      </w:r>
      <w:r>
        <w:t xml:space="preserve"> </w:t>
      </w:r>
      <w:hyperlink r:id="rId27">
        <w:r>
          <w:rPr>
            <w:rStyle w:val="Hyperlink"/>
          </w:rPr>
          <w:t xml:space="preserve">https://www.iddo.org</w:t>
        </w:r>
      </w:hyperlink>
      <w:r>
        <w:t xml:space="preserve">.</w:t>
      </w:r>
    </w:p>
    <w:bookmarkEnd w:id="28"/>
    <w:bookmarkStart w:id="30" w:name="ref-iddo_KKSS"/>
    <w:p>
      <w:pPr>
        <w:pStyle w:val="Bibliography"/>
      </w:pPr>
      <w:r>
        <w:t xml:space="preserve">———. 2019.</w:t>
      </w:r>
      <w:r>
        <w:t xml:space="preserve"> </w:t>
      </w:r>
      <w:r>
        <w:t xml:space="preserve">“</w:t>
      </w:r>
      <w:r>
        <w:t xml:space="preserve">IDDO</w:t>
      </w:r>
      <w:r>
        <w:t xml:space="preserve"> </w:t>
      </w:r>
      <w:r>
        <w:t xml:space="preserve">Scientists’ Novel Solution for Data Standards.”</w:t>
      </w:r>
      <w:r>
        <w:t xml:space="preserve"> </w:t>
      </w:r>
      <w:hyperlink r:id="rId29">
        <w:r>
          <w:rPr>
            <w:rStyle w:val="Hyperlink"/>
          </w:rPr>
          <w:t xml:space="preserve">https://www.iddo.org/news/iddo-scientists-novel-solution-data-standards</w:t>
        </w:r>
      </w:hyperlink>
      <w:r>
        <w:t xml:space="preserve">.</w:t>
      </w:r>
    </w:p>
    <w:bookmarkEnd w:id="30"/>
    <w:bookmarkStart w:id="32" w:name="ref-patel"/>
    <w:p>
      <w:pPr>
        <w:pStyle w:val="Bibliography"/>
      </w:pPr>
      <w:r>
        <w:t xml:space="preserve">Patel SK, Patel R, Mukkala SR. 2023.</w:t>
      </w:r>
      <w:r>
        <w:t xml:space="preserve"> </w:t>
      </w:r>
      <w:r>
        <w:t xml:space="preserve">“Statistical Analysis in Clinical Trials Using the Study Data Tabulation Model (SDTM) and the Analysis Dataset Model (ADaM): Effects, Obstacles, and Solutions.”</w:t>
      </w:r>
      <w:r>
        <w:t xml:space="preserve"> </w:t>
      </w:r>
      <w:r>
        <w:rPr>
          <w:i/>
          <w:iCs/>
        </w:rPr>
        <w:t xml:space="preserve">Int J Clin Biostat Biom</w:t>
      </w:r>
      <w:r>
        <w:t xml:space="preserve"> </w:t>
      </w:r>
      <w:r>
        <w:t xml:space="preserve">9:052.</w:t>
      </w:r>
      <w:r>
        <w:t xml:space="preserve"> </w:t>
      </w:r>
      <w:hyperlink r:id="rId31">
        <w:r>
          <w:rPr>
            <w:rStyle w:val="Hyperlink"/>
          </w:rPr>
          <w:t xml:space="preserve">https://doi.org/10.23937/2469-5831/1510052</w:t>
        </w:r>
      </w:hyperlink>
      <w:r>
        <w:t xml:space="preserve">.</w:t>
      </w:r>
    </w:p>
    <w:bookmarkEnd w:id="32"/>
    <w:bookmarkStart w:id="34" w:name="ref-pharmaverse"/>
    <w:p>
      <w:pPr>
        <w:pStyle w:val="Bibliography"/>
      </w:pPr>
      <w:r>
        <w:t xml:space="preserve">pharmaverse.</w:t>
      </w:r>
      <w:r>
        <w:t xml:space="preserve"> </w:t>
      </w:r>
      <w:r>
        <w:t xml:space="preserve">“Pharmaverse.”</w:t>
      </w:r>
      <w:r>
        <w:t xml:space="preserve"> </w:t>
      </w:r>
      <w:hyperlink r:id="rId33">
        <w:r>
          <w:rPr>
            <w:rStyle w:val="Hyperlink"/>
          </w:rPr>
          <w:t xml:space="preserve">https://pharmaverse.org/</w:t>
        </w:r>
      </w:hyperlink>
      <w:r>
        <w:t xml:space="preserve">.</w:t>
      </w:r>
    </w:p>
    <w:bookmarkEnd w:id="34"/>
    <w:bookmarkStart w:id="36" w:name="ref-r_core"/>
    <w:p>
      <w:pPr>
        <w:pStyle w:val="Bibliography"/>
      </w:pPr>
      <w:r>
        <w:t xml:space="preserve">R Core Team.</w:t>
      </w:r>
      <w:r>
        <w:t xml:space="preserve"> </w:t>
      </w:r>
      <w:r>
        <w:rPr>
          <w:i/>
          <w:iCs/>
        </w:rPr>
        <w:t xml:space="preserve">R: A Language and Environment for Statistical Computing</w:t>
      </w:r>
      <w:r>
        <w:t xml:space="preserve">. Vienna, Austria: R Foundation for Statistical Computing.</w:t>
      </w:r>
      <w:r>
        <w:t xml:space="preserve"> </w:t>
      </w:r>
      <w:hyperlink r:id="rId35">
        <w:r>
          <w:rPr>
            <w:rStyle w:val="Hyperlink"/>
          </w:rPr>
          <w:t xml:space="preserve">https://www.R-project.org/</w:t>
        </w:r>
      </w:hyperlink>
      <w:r>
        <w:t xml:space="preserve">.</w:t>
      </w:r>
    </w:p>
    <w:bookmarkEnd w:id="36"/>
    <w:bookmarkEnd w:id="37"/>
    <w:bookmarkEnd w:id="3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1" Target="https://doi.org/10.23937/2469-5831/1510052" TargetMode="External" /><Relationship Type="http://schemas.openxmlformats.org/officeDocument/2006/relationships/hyperlink" Id="rId33" Target="https://pharmaverse.org/" TargetMode="External" /><Relationship Type="http://schemas.openxmlformats.org/officeDocument/2006/relationships/hyperlink" Id="rId35" Target="https://www.R-project.org/" TargetMode="External" /><Relationship Type="http://schemas.openxmlformats.org/officeDocument/2006/relationships/hyperlink" Id="rId25" Target="https://www.cdisc.org/standards" TargetMode="External" /><Relationship Type="http://schemas.openxmlformats.org/officeDocument/2006/relationships/hyperlink" Id="rId27" Target="https://www.iddo.org" TargetMode="External" /><Relationship Type="http://schemas.openxmlformats.org/officeDocument/2006/relationships/hyperlink" Id="rId29" Target="https://www.iddo.org/news/iddo-scientists-novel-solution-data-standard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1" Target="https://doi.org/10.23937/2469-5831/1510052" TargetMode="External" /><Relationship Type="http://schemas.openxmlformats.org/officeDocument/2006/relationships/hyperlink" Id="rId33" Target="https://pharmaverse.org/" TargetMode="External" /><Relationship Type="http://schemas.openxmlformats.org/officeDocument/2006/relationships/hyperlink" Id="rId35" Target="https://www.R-project.org/" TargetMode="External" /><Relationship Type="http://schemas.openxmlformats.org/officeDocument/2006/relationships/hyperlink" Id="rId25" Target="https://www.cdisc.org/standards" TargetMode="External" /><Relationship Type="http://schemas.openxmlformats.org/officeDocument/2006/relationships/hyperlink" Id="rId27" Target="https://www.iddo.org" TargetMode="External" /><Relationship Type="http://schemas.openxmlformats.org/officeDocument/2006/relationships/hyperlink" Id="rId29" Target="https://www.iddo.org/news/iddo-scientists-novel-solution-data-standard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Welcome to the iddoverse: An R package for converting IDDO-SDTM data into analysis datasets</dc:title>
  <dc:creator/>
  <cp:keywords/>
  <dcterms:created xsi:type="dcterms:W3CDTF">2025-11-18T11:23:01Z</dcterms:created>
  <dcterms:modified xsi:type="dcterms:W3CDTF">2025-11-18T11:23:01Z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graphy">
    <vt:lpwstr>paper.bib</vt:lpwstr>
  </property>
  <property fmtid="{D5CDD505-2E9C-101B-9397-08002B2CF9AE}" pid="5" name="date">
    <vt:lpwstr>10 November 2025</vt:lpwstr>
  </property>
  <property fmtid="{D5CDD505-2E9C-101B-9397-08002B2CF9AE}" pid="6" name="output">
    <vt:lpwstr>word_document</vt:lpwstr>
  </property>
  <property fmtid="{D5CDD505-2E9C-101B-9397-08002B2CF9AE}" pid="7" name="tags">
    <vt:lpwstr/>
  </property>
</Properties>
</file>