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BA" w:rsidRPr="006E5FBA" w:rsidRDefault="006E5FBA" w:rsidP="006E5FBA">
      <w:pPr>
        <w:shd w:val="clear" w:color="auto" w:fill="FFFFFF"/>
        <w:spacing w:before="100" w:beforeAutospacing="1" w:after="100" w:afterAutospacing="1" w:line="270" w:lineRule="atLeast"/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</w:pPr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Transforming data is a critical element of any analysis, yet often there is a lack of consideration for code reproducibility, leading to cumbersome reuse and duplicated effort in future research.</w:t>
      </w:r>
      <w:r w:rsidR="00236DE3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 xml:space="preserve"> </w:t>
      </w:r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To address this, the Infectious Disease Data Observatory (IDDO) have created the {</w:t>
      </w:r>
      <w:proofErr w:type="spellStart"/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iddoverse</w:t>
      </w:r>
      <w:proofErr w:type="spellEnd"/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 xml:space="preserve">} R package, a reproducible, open-source solution for converting IDDO customised SDTM data into analysis datasets, by amalgamating results, selecting variables, pivoting data into a wide format, and providing additional insights before merging </w:t>
      </w:r>
      <w:r w:rsidR="00605DD7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 xml:space="preserve">domains </w:t>
      </w:r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together, facilitating streamlined dataset creation. It also accommodates modifications to the output, allowing users to specify additional actions or features.</w:t>
      </w:r>
    </w:p>
    <w:p w:rsidR="006E5FBA" w:rsidRPr="006E5FBA" w:rsidRDefault="006E5FBA" w:rsidP="006E5FBA">
      <w:pPr>
        <w:shd w:val="clear" w:color="auto" w:fill="FFFFFF"/>
        <w:spacing w:before="100" w:beforeAutospacing="1" w:after="100" w:afterAutospacing="1" w:line="270" w:lineRule="atLeast"/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</w:pPr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Subsequently, this approach saves researchers time, particularly in Low- and Middle-Income Countries, by eliminating the need for advanced programming skills or intricate knowledge of the CDISC standards. The {</w:t>
      </w:r>
      <w:proofErr w:type="spellStart"/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iddoverse</w:t>
      </w:r>
      <w:proofErr w:type="spellEnd"/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 xml:space="preserve">} promotes data equity and accessibility of SDTM globally, while demonstrating the feasibility of generating </w:t>
      </w:r>
      <w:r w:rsidR="00605DD7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 xml:space="preserve">standardised </w:t>
      </w:r>
      <w:r w:rsidRPr="006E5FBA">
        <w:rPr>
          <w:rFonts w:ascii="azo-sans-web" w:eastAsia="Times New Roman" w:hAnsi="azo-sans-web" w:cs="Times New Roman"/>
          <w:b/>
          <w:color w:val="555555"/>
          <w:sz w:val="24"/>
          <w:szCs w:val="24"/>
          <w:lang w:eastAsia="en-GB"/>
        </w:rPr>
        <w:t>analysis datasets using custom implementations of SDTM.</w:t>
      </w:r>
      <w:bookmarkStart w:id="0" w:name="_GoBack"/>
      <w:bookmarkEnd w:id="0"/>
    </w:p>
    <w:p w:rsidR="003C3FC1" w:rsidRDefault="003C3FC1"/>
    <w:sectPr w:rsidR="003C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zo-sans-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1CF7"/>
    <w:multiLevelType w:val="multilevel"/>
    <w:tmpl w:val="EC4A7044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Nunito Sans" w:hAnsi="Nunito Sans" w:hint="default"/>
        <w:b/>
        <w:color w:val="538135" w:themeColor="accent6" w:themeShade="BF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BA"/>
    <w:rsid w:val="00236DE3"/>
    <w:rsid w:val="003C3FC1"/>
    <w:rsid w:val="00605DD7"/>
    <w:rsid w:val="006E5FBA"/>
    <w:rsid w:val="00E9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3234"/>
  <w15:chartTrackingRefBased/>
  <w15:docId w15:val="{304A8A65-C094-46E5-8C0E-20914463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918B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Peploe</dc:creator>
  <cp:keywords/>
  <dc:description/>
  <cp:lastModifiedBy>Rhys Peploe</cp:lastModifiedBy>
  <cp:revision>2</cp:revision>
  <dcterms:created xsi:type="dcterms:W3CDTF">2024-03-18T14:22:00Z</dcterms:created>
  <dcterms:modified xsi:type="dcterms:W3CDTF">2024-03-19T14:45:00Z</dcterms:modified>
</cp:coreProperties>
</file>