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Cambria" w:hAnsi="Cambria" w:cs="Cambria"/>
        </w:rPr>
      </w:pPr>
      <w:r>
        <w:rPr>
          <w:rFonts w:ascii="Cambria" w:hAnsi="Cambria" w:cs="Cambria"/>
          <w:sz w:val="27"/>
          <w:szCs w:val="27"/>
        </w:rPr>
      </w:r>
      <w:r>
        <w:rPr>
          <w:rFonts w:ascii="Cambria" w:hAnsi="Cambria" w:cs="Cambria"/>
          <w:sz w:val="27"/>
          <w:szCs w:val="27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МИНИСТЕРСТВО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НАУКИ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И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ОБРАЗОВАНИЯ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РОССИЙСКОЙ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ФЕДЕРАЦИИ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Федеральное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государственное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автономное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образовательное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учреждение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высшего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i/>
          <w:sz w:val="36"/>
          <w:szCs w:val="27"/>
        </w:rPr>
        <w:t xml:space="preserve">образования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«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Национальный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исследовательский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ядерный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университет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 «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МИФИ</w:t>
      </w:r>
      <w:r>
        <w:rPr>
          <w:rFonts w:ascii="DejaVu Serif Condensed" w:hAnsi="DejaVu Serif Condensed" w:cs="DejaVu Serif Condensed" w:eastAsia="DejaVu Serif Condensed"/>
          <w:b/>
          <w:sz w:val="28"/>
          <w:szCs w:val="27"/>
        </w:rPr>
        <w:t xml:space="preserve">»»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ЛАБОРАТОРНАЯ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РАБОТА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№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4: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pStyle w:val="858"/>
        <w:jc w:val="center"/>
        <w:rPr>
          <w:rFonts w:ascii="DejaVu Serif Condensed" w:hAnsi="DejaVu Serif Condensed" w:cs="DejaVu Serif Condensed" w:eastAsia="DejaVu Serif Condensed"/>
          <w:sz w:val="28"/>
        </w:rPr>
      </w:pP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«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Технология OpenMP. Особенности настройки</w:t>
      </w:r>
      <w:r>
        <w:rPr>
          <w:rFonts w:ascii="DejaVu Serif Condensed" w:hAnsi="DejaVu Serif Condensed" w:cs="DejaVu Serif Condensed" w:eastAsia="DejaVu Serif Condensed"/>
          <w:i/>
          <w:sz w:val="36"/>
          <w:szCs w:val="27"/>
        </w:rPr>
        <w:t xml:space="preserve">»</w:t>
      </w:r>
      <w:r>
        <w:rPr>
          <w:rFonts w:ascii="DejaVu Serif Condensed" w:hAnsi="DejaVu Serif Condensed" w:cs="DejaVu Serif Condensed" w:eastAsia="DejaVu Serif Condensed"/>
          <w:sz w:val="28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Аверин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Владислав</w:t>
      </w:r>
      <w:r>
        <w:rPr>
          <w:rFonts w:ascii="DejaVu Serif Condensed" w:hAnsi="DejaVu Serif Condensed" w:cs="DejaVu Serif Condensed" w:eastAsia="DejaVu Serif Condensed"/>
          <w:sz w:val="24"/>
        </w:rPr>
      </w:r>
      <w:r/>
    </w:p>
    <w:p>
      <w:pPr>
        <w:jc w:val="center"/>
        <w:rPr>
          <w:rFonts w:ascii="DejaVu Serif Condensed" w:hAnsi="DejaVu Serif Condensed" w:cs="DejaVu Serif Condensed" w:eastAsia="DejaVu Serif Condensed"/>
          <w:sz w:val="24"/>
        </w:rPr>
      </w:pPr>
      <w:r>
        <w:rPr>
          <w:rFonts w:ascii="DejaVu Serif Condensed" w:hAnsi="DejaVu Serif Condensed" w:cs="DejaVu Serif Condensed" w:eastAsia="DejaVu Serif Condensed"/>
          <w:sz w:val="28"/>
        </w:rPr>
        <w:t xml:space="preserve">Группа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Б</w:t>
      </w:r>
      <w:r>
        <w:rPr>
          <w:rFonts w:ascii="DejaVu Serif Condensed" w:hAnsi="DejaVu Serif Condensed" w:cs="DejaVu Serif Condensed" w:eastAsia="DejaVu Serif Condensed"/>
          <w:sz w:val="28"/>
        </w:rPr>
        <w:t xml:space="preserve">19-505</w:t>
      </w:r>
      <w:r>
        <w:rPr>
          <w:rFonts w:ascii="DejaVu Serif Condensed" w:hAnsi="DejaVu Serif Condensed" w:cs="DejaVu Serif Condensed" w:eastAsia="DejaVu Serif Condensed"/>
          <w:sz w:val="24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center"/>
        <w:rPr>
          <w:rFonts w:cs="Adobe Devanagari"/>
        </w:rPr>
      </w:pPr>
      <w:r>
        <w:rPr>
          <w:rFonts w:cs="Adobe Devanagari"/>
        </w:rPr>
      </w:r>
      <w:r>
        <w:rPr>
          <w:rFonts w:cs="Adobe Devanagari"/>
        </w:rPr>
      </w:r>
      <w:r/>
    </w:p>
    <w:p>
      <w:pPr>
        <w:jc w:val="left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</w:r>
      <w:r>
        <w:rPr>
          <w:rFonts w:ascii="Cambria" w:hAnsi="Cambria" w:cs="Cambria"/>
        </w:rPr>
      </w:r>
      <w:r/>
    </w:p>
    <w:p>
      <w:pPr>
        <w:jc w:val="center"/>
        <w:rPr>
          <w:rFonts w:ascii="Adobe Devanagari" w:hAnsi="Adobe Devanagari" w:cs="Adobe Devanagari"/>
          <w:highlight w:val="none"/>
        </w:rPr>
      </w:pPr>
      <w:r>
        <w:rPr>
          <w:rFonts w:ascii="Adobe Devanagari" w:hAnsi="Adobe Devanagari" w:cs="Adobe Devanagari"/>
        </w:rPr>
        <w:t xml:space="preserve">Октябрь, 2021</w:t>
      </w:r>
      <w:r>
        <w:rPr>
          <w:rFonts w:ascii="Adobe Devanagari" w:hAnsi="Adobe Devanagari" w:cs="Adobe Devanagari"/>
          <w:highlight w:val="none"/>
        </w:rPr>
      </w:r>
      <w:r/>
    </w:p>
    <w:p>
      <w:pPr>
        <w:jc w:val="center"/>
        <w:rPr>
          <w:rFonts w:ascii="Adobe Devanagari" w:hAnsi="Adobe Devanagari" w:cs="Adobe Devanagari"/>
          <w:sz w:val="40"/>
          <w:highlight w:val="none"/>
        </w:rPr>
      </w:pPr>
      <w:r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  <w:t xml:space="preserve">Содержание</w:t>
      </w:r>
      <w:r>
        <w:rPr>
          <w:sz w:val="40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Adobe Devanagari"/>
          <w:i/>
          <w:sz w:val="36"/>
        </w:rPr>
      </w:sdtPr>
      <w:sdtContent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sz w:val="28"/>
            </w:rPr>
          </w:pPr>
          <w:r>
            <w:rPr>
              <w:rFonts w:cs="Adobe Devanagari"/>
              <w:i/>
              <w:sz w:val="36"/>
            </w:rPr>
          </w:r>
          <w:r>
            <w:rPr>
              <w:sz w:val="32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DejaVu Serif Condensed" w:hAnsi="DejaVu Serif Condensed" w:cs="DejaVu Serif Condensed" w:eastAsia="DejaVu Serif Condensed"/>
            </w:rPr>
          </w:r>
          <w:hyperlink w:tooltip="#_Toc1" w:anchor="_Toc1" w:history="1">
            <w:r>
              <w:rPr>
                <w:rStyle w:val="834"/>
                <w:rFonts w:ascii="DejaVu Serif Condensed" w:hAnsi="DejaVu Serif Condensed" w:cs="DejaVu Serif Condensed" w:eastAsia="DejaVu Serif Condensed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b w:val="false"/>
                <w:i/>
                <w:sz w:val="28"/>
                <w:u w:val="single"/>
              </w:rPr>
              <w:t xml:space="preserve">Характеристики лабораторного оборудования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28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2" w:anchor="_Toc2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highlight w:val="none"/>
                <w:u w:val="single"/>
              </w:rPr>
              <w:t xml:space="preserve">Описание директив, опций и функций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  <w:u w:val="single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sz w:val="28"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3" w:anchor="_Toc3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u w:val="single"/>
              </w:rPr>
              <w:t xml:space="preserve">Полученные настройки рабочей среды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  <w:u w:val="single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28"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4" w:anchor="_Toc4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u w:val="single"/>
              </w:rPr>
              <w:t xml:space="preserve">Пример вычислительного алгоритма на основе механизма явных блокировок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sz w:val="28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Fonts w:ascii="DejaVu Serif Condensed" w:hAnsi="DejaVu Serif Condensed" w:cs="DejaVu Serif Condensed" w:eastAsia="DejaVu Serif Condensed"/>
              <w:i/>
              <w:sz w:val="28"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5" w:anchor="_Toc5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highlight w:val="none"/>
                <w:u w:val="single"/>
              </w:rPr>
              <w:t xml:space="preserve">Вычислительный эксперимент для разной настройки распределения нагрузки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DejaVu Serif Condensed" w:hAnsi="DejaVu Serif Condensed" w:cs="DejaVu Serif Condensed" w:eastAsia="DejaVu Serif Condensed"/>
            </w:rPr>
          </w:r>
          <w:r/>
        </w:p>
        <w:p>
          <w:pPr>
            <w:pStyle w:val="842"/>
            <w:tabs>
              <w:tab w:val="right" w:pos="10466" w:leader="dot"/>
            </w:tabs>
            <w:rPr>
              <w:rStyle w:val="679"/>
              <w:rFonts w:ascii="DejaVu Serif Condensed" w:hAnsi="DejaVu Serif Condensed" w:cs="DejaVu Serif Condensed" w:eastAsia="DejaVu Serif Condensed"/>
              <w:i/>
              <w:highlight w:val="none"/>
            </w:rPr>
          </w:pPr>
          <w:r>
            <w:rPr>
              <w:rFonts w:ascii="DejaVu Serif Condensed" w:hAnsi="DejaVu Serif Condensed" w:cs="DejaVu Serif Condensed" w:eastAsia="DejaVu Serif Condensed"/>
            </w:rPr>
          </w:r>
          <w:hyperlink w:tooltip="#_Toc6" w:anchor="_Toc6" w:history="1">
            <w:r>
              <w:rPr>
                <w:rStyle w:val="834"/>
                <w:rFonts w:ascii="DejaVu Serif Condensed" w:hAnsi="DejaVu Serif Condensed" w:cs="DejaVu Serif Condensed" w:eastAsia="DejaVu Serif Condensed"/>
                <w:sz w:val="24"/>
              </w:rPr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u w:val="single"/>
              </w:rPr>
              <w:t xml:space="preserve">Выводы</w:t>
            </w:r>
            <w:r>
              <w:rPr>
                <w:rStyle w:val="834"/>
                <w:rFonts w:ascii="DejaVu Serif Condensed" w:hAnsi="DejaVu Serif Condensed" w:cs="DejaVu Serif Condensed" w:eastAsia="DejaVu Serif Condensed"/>
                <w:i/>
                <w:sz w:val="28"/>
                <w:highlight w:val="none"/>
              </w:rPr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tab/>
            </w:r>
            <w:r>
              <w:rPr>
                <w:rFonts w:ascii="DejaVu Serif Condensed" w:hAnsi="DejaVu Serif Condensed" w:cs="DejaVu Serif Condensed" w:eastAsia="DejaVu Serif Condensed"/>
                <w:sz w:val="28"/>
              </w:rPr>
              <w:fldChar w:fldCharType="begin"/>
              <w:instrText xml:space="preserve">PAGEREF _Toc6 \h</w:instrText>
              <w:fldChar w:fldCharType="separate"/>
              <w:t xml:space="preserve">13</w:t>
              <w:fldChar w:fldCharType="end"/>
            </w:r>
          </w:hyperlink>
          <w:r>
            <w:rPr>
              <w:rStyle w:val="679"/>
              <w:rFonts w:ascii="DejaVu Serif Condensed" w:hAnsi="DejaVu Serif Condensed" w:cs="DejaVu Serif Condensed" w:eastAsia="DejaVu Serif Condensed"/>
              <w:i/>
              <w:highlight w:val="none"/>
            </w:rPr>
          </w:r>
          <w:r/>
        </w:p>
        <w:p>
          <w:pPr>
            <w:rPr>
              <w:rFonts w:cs="Adobe Devanagari"/>
              <w:i/>
              <w:sz w:val="36"/>
              <w:highlight w:val="none"/>
            </w:rPr>
          </w:pPr>
          <w:r>
            <w:rPr>
              <w:sz w:val="36"/>
            </w:rPr>
            <w:fldChar w:fldCharType="end"/>
          </w:r>
          <w:r>
            <w:rPr>
              <w:rFonts w:cs="Adobe Devanagari"/>
              <w:i/>
              <w:sz w:val="36"/>
              <w:highlight w:val="none"/>
            </w:rPr>
          </w:r>
          <w:r/>
        </w:p>
      </w:sdtContent>
    </w:sdt>
    <w:p>
      <w:pPr>
        <w:rPr>
          <w:rFonts w:cs="Adobe Devanagari"/>
        </w:rPr>
      </w:pPr>
      <w:r>
        <w:rPr>
          <w:rFonts w:cs="Adobe Devanagari"/>
          <w:i/>
          <w:sz w:val="36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pPr>
        <w:rPr>
          <w:sz w:val="24"/>
          <w:lang w:val="ru-RU"/>
        </w:rPr>
      </w:pPr>
      <w:r>
        <w:rPr>
          <w:sz w:val="24"/>
          <w:lang w:val="ru-RU"/>
        </w:rPr>
      </w:r>
      <w:r>
        <w:rPr>
          <w:sz w:val="24"/>
          <w:lang w:val="ru-RU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78"/>
        <w:jc w:val="center"/>
        <w:rPr>
          <w:rFonts w:ascii="DejaVu Serif Condensed" w:hAnsi="DejaVu Serif Condensed" w:cs="DejaVu Serif Condensed" w:eastAsia="DejaVu Serif Condensed"/>
          <w:sz w:val="40"/>
        </w:rPr>
      </w:pPr>
      <w:r/>
      <w:bookmarkStart w:id="1" w:name="_Toc1"/>
      <w:r>
        <w:rPr>
          <w:rFonts w:ascii="DejaVu Serif Condensed" w:hAnsi="DejaVu Serif Condensed" w:cs="DejaVu Serif Condensed" w:eastAsia="DejaVu Serif Condensed"/>
          <w:b w:val="false"/>
          <w:i/>
          <w:sz w:val="40"/>
          <w:u w:val="single"/>
        </w:rPr>
        <w:t xml:space="preserve">Характеристики лабораторного оборудования</w:t>
      </w:r>
      <w:bookmarkEnd w:id="1"/>
      <w:r/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Процессор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11</w:t>
      </w:r>
      <w:r>
        <w:rPr>
          <w:rFonts w:ascii="DejaVu Serif Condensed" w:hAnsi="DejaVu Serif Condensed" w:cs="DejaVu Serif Condensed" w:eastAsia="DejaVu Serif Condensed"/>
          <w:sz w:val="28"/>
          <w:vertAlign w:val="superscript"/>
          <w:lang w:val="ru-RU"/>
        </w:rPr>
        <w:t xml:space="preserve">th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Gen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Intel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Core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i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7-1185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7 3.00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Ghz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(8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CPUs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RAM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: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16Гб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DDR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4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3200МГц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Используемая версия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 _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O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pen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MP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20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1511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(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December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, 20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15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Операционная система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OS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Linux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Manjaro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KDE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Plasma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5.22.5; версия ядра: 5.10.68-1-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MANJARO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(64-бита)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, работа от сети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Редактор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 </w:t>
      </w: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кода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Visual Studio Code 1.60.1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Компилятор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GCC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11.1.0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pPr>
        <w:rPr>
          <w:rFonts w:ascii="DejaVu Serif Condensed" w:hAnsi="DejaVu Serif Condensed" w:cs="DejaVu Serif Condensed" w:eastAsia="DejaVu Serif Condensed"/>
          <w:sz w:val="28"/>
          <w:lang w:val="ru-RU"/>
        </w:rPr>
      </w:pPr>
      <w:r>
        <w:rPr>
          <w:rFonts w:ascii="DejaVu Serif Condensed" w:hAnsi="DejaVu Serif Condensed" w:cs="DejaVu Serif Condensed" w:eastAsia="DejaVu Serif Condensed"/>
          <w:i/>
          <w:sz w:val="28"/>
          <w:u w:val="single"/>
          <w:lang w:val="ru-RU"/>
        </w:rPr>
        <w:t xml:space="preserve">Параметры командной строки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: 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O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0 -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fopenmp</w:t>
      </w:r>
      <w:r>
        <w:rPr>
          <w:rFonts w:ascii="DejaVu Serif Condensed" w:hAnsi="DejaVu Serif Condensed" w:cs="DejaVu Serif Condensed" w:eastAsia="DejaVu Serif Condensed"/>
          <w:sz w:val="28"/>
          <w:lang w:val="ru-RU"/>
        </w:rPr>
        <w:t xml:space="preserve"> (без оптимизации и отладочной информации для чистоты эксперимента)</w:t>
      </w:r>
      <w:r>
        <w:rPr>
          <w:rFonts w:ascii="DejaVu Serif Condensed" w:hAnsi="DejaVu Serif Condensed" w:cs="DejaVu Serif Condensed" w:eastAsia="DejaVu Serif Condensed"/>
          <w:sz w:val="24"/>
          <w:lang w:val="ru-RU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678"/>
        <w:jc w:val="center"/>
        <w:rPr>
          <w:i/>
          <w:sz w:val="40"/>
          <w:u w:val="single"/>
        </w:rPr>
      </w:pPr>
      <w:r/>
      <w:bookmarkStart w:id="2" w:name="_Toc2"/>
      <w:r>
        <w:rPr>
          <w:i/>
          <w:sz w:val="40"/>
          <w:highlight w:val="none"/>
          <w:u w:val="single"/>
        </w:rPr>
        <w:t xml:space="preserve">Описание директив, опций и функций</w:t>
      </w:r>
      <w:bookmarkEnd w:id="2"/>
      <w:r/>
      <w:r/>
    </w:p>
    <w:p>
      <w:pPr>
        <w:pStyle w:val="856"/>
        <w:numPr>
          <w:ilvl w:val="0"/>
          <w:numId w:val="3"/>
        </w:numPr>
        <w:rPr>
          <w:sz w:val="28"/>
          <w:highlight w:val="none"/>
        </w:rPr>
      </w:pPr>
      <w:r>
        <w:rPr>
          <w:b/>
          <w:i/>
          <w:sz w:val="28"/>
          <w:highlight w:val="none"/>
          <w:u w:val="none"/>
        </w:rPr>
        <w:t xml:space="preserve">_OPENMP</w:t>
      </w:r>
      <w:r>
        <w:rPr>
          <w:sz w:val="28"/>
          <w:highlight w:val="none"/>
        </w:rPr>
        <w:t xml:space="preserve"> -  п</w:t>
      </w:r>
      <w:r>
        <w:rPr>
          <w:sz w:val="28"/>
          <w:highlight w:val="none"/>
        </w:rPr>
        <w:t xml:space="preserve">еременная препроцессора, </w:t>
      </w:r>
      <w:r>
        <w:rPr>
          <w:sz w:val="28"/>
          <w:highlight w:val="none"/>
        </w:rPr>
        <w:t xml:space="preserve">определяющая дату принятия используемого стандарта OpenMP; возвращает int переменную в виде yyyy:mm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Опция </w:t>
      </w:r>
      <w:r>
        <w:rPr>
          <w:b/>
          <w:i/>
          <w:sz w:val="28"/>
        </w:rPr>
        <w:t xml:space="preserve">schedule(type, chunk_size)</w:t>
      </w:r>
      <w:r>
        <w:rPr>
          <w:sz w:val="28"/>
        </w:rPr>
        <w:t xml:space="preserve"> определяет способ разделения итераций цикла for по нитям. Параметр type может принимать следующие значения (типы распределения):</w:t>
      </w:r>
      <w:r>
        <w:rPr>
          <w:sz w:val="28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static</w:t>
      </w:r>
      <w:r>
        <w:rPr>
          <w:sz w:val="28"/>
          <w:highlight w:val="none"/>
        </w:rPr>
        <w:t xml:space="preserve"> - блочно-циклическое распределение итераций цикла; размер чанка - chunk_size (default : кол-во итераций / кол-во нитей; большие по размеру чанки отдаются наипервейшим нитям). 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dynamic</w:t>
      </w:r>
      <w:r>
        <w:rPr>
          <w:sz w:val="28"/>
          <w:highlight w:val="none"/>
        </w:rPr>
        <w:t xml:space="preserve"> - динамическое распределение итераций с фиксированным размером блока: сна</w:t>
      </w:r>
      <w:r>
        <w:rPr>
          <w:sz w:val="28"/>
          <w:highlight w:val="none"/>
        </w:rPr>
        <w:t xml:space="preserve">чала каждая из нитей получает chunk_size итераций (default : 1), далее та нить, которая закончила выполнение своей порции, получает следующую свободную порцию из chunk_size итераций. Так будет происходить до тех пор, пока все итерации не будут обработаны. 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guided</w:t>
      </w:r>
      <w:r>
        <w:rPr>
          <w:sz w:val="28"/>
          <w:highlight w:val="none"/>
        </w:rPr>
        <w:t xml:space="preserve"> - так же динамическое распределение итераций, но с уменьшающимся размером чанка пропорционально оставшейся части цикла: начальное значение - зависит от реализации; конечное - chunk_size (default: 1);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auto</w:t>
      </w:r>
      <w:r>
        <w:rPr>
          <w:sz w:val="28"/>
          <w:highlight w:val="none"/>
        </w:rPr>
        <w:t xml:space="preserve"> - способ распределения выбирается компилятором и/или исполняющей системой;</w:t>
      </w:r>
      <w:r>
        <w:rPr>
          <w:sz w:val="28"/>
          <w:highlight w:val="none"/>
        </w:rPr>
      </w:r>
      <w:r/>
    </w:p>
    <w:p>
      <w:pPr>
        <w:pStyle w:val="856"/>
        <w:numPr>
          <w:ilvl w:val="1"/>
          <w:numId w:val="3"/>
        </w:numPr>
        <w:rPr>
          <w:sz w:val="28"/>
          <w:highlight w:val="none"/>
        </w:rPr>
      </w:pPr>
      <w:r>
        <w:rPr>
          <w:b/>
          <w:i/>
          <w:sz w:val="28"/>
          <w:highlight w:val="none"/>
        </w:rPr>
        <w:t xml:space="preserve">runtime</w:t>
      </w:r>
      <w:r>
        <w:rPr>
          <w:sz w:val="28"/>
          <w:highlight w:val="none"/>
        </w:rPr>
        <w:t xml:space="preserve"> - способ распределения выбирается во время работы программы по значению переменной OMP_SCHEDULE. Параметр chunk_size при этом не задается (определяется дефолтным для данного способа);</w:t>
      </w:r>
      <w:r>
        <w:rPr>
          <w:sz w:val="28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int omp_get_dynamic()</w:t>
      </w:r>
      <w:r>
        <w:rPr>
          <w:sz w:val="28"/>
          <w:highlight w:val="none"/>
        </w:rPr>
        <w:t xml:space="preserve"> - возвращает значение переменной </w:t>
      </w:r>
      <w:r>
        <w:rPr>
          <w:i/>
          <w:sz w:val="28"/>
          <w:highlight w:val="none"/>
        </w:rPr>
        <w:t xml:space="preserve">OMP_SCHEDULE</w:t>
      </w:r>
      <w:r>
        <w:rPr>
          <w:sz w:val="28"/>
          <w:highlight w:val="none"/>
        </w:rPr>
        <w:t xml:space="preserve">, которая показывает, разрешено ли системе динамически изменять кол-во нитей, используемых для выполнения параллельной области (например, для оптимизации использования ресурсов системы);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double omp_get_wtick()</w:t>
      </w:r>
      <w:r>
        <w:rPr>
          <w:sz w:val="28"/>
          <w:highlight w:val="none"/>
        </w:rPr>
        <w:t xml:space="preserve"> - возвращает в вызывавшей нити разрешение таймера в секундах, что можно рассматривать как предельную точность таймера;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b/>
          <w:i/>
          <w:sz w:val="28"/>
          <w:highlight w:val="none"/>
        </w:rPr>
        <w:t xml:space="preserve">int omp_get_nested()</w:t>
      </w:r>
      <w:r>
        <w:rPr>
          <w:sz w:val="28"/>
          <w:highlight w:val="none"/>
        </w:rPr>
        <w:t xml:space="preserve"> - </w:t>
      </w:r>
      <w:r>
        <w:rPr>
          <w:sz w:val="28"/>
          <w:highlight w:val="none"/>
        </w:rPr>
        <w:t xml:space="preserve">возвращает значение переменной 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, которая показывает, разрешен ли вложенный параллелизм. </w:t>
      </w:r>
      <w:r>
        <w:rPr>
          <w:sz w:val="28"/>
          <w:highlight w:val="none"/>
        </w:rPr>
        <w:t xml:space="preserve">По умолчанию (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 = 0) любой вложенный цикл выполняется последовательно соответствующей зашедшей в него нитью. Если же </w:t>
      </w:r>
      <w:r>
        <w:rPr>
          <w:i/>
          <w:sz w:val="28"/>
          <w:highlight w:val="none"/>
        </w:rPr>
        <w:t xml:space="preserve">OMP_NESTED</w:t>
      </w:r>
      <w:r>
        <w:rPr>
          <w:sz w:val="28"/>
          <w:highlight w:val="none"/>
        </w:rPr>
        <w:t xml:space="preserve"> = 1, то эта нить породит свою группу нитей и станет в ней нитью-мастером. 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  <w:rPr>
          <w:sz w:val="28"/>
        </w:rPr>
      </w:pPr>
      <w:r>
        <w:rPr>
          <w:sz w:val="28"/>
          <w:highlight w:val="none"/>
        </w:rPr>
      </w:r>
      <w:r>
        <w:rPr>
          <w:b/>
          <w:i/>
          <w:sz w:val="28"/>
          <w:highlight w:val="none"/>
        </w:rPr>
        <w:t xml:space="preserve">int omp get max active levels()</w:t>
      </w:r>
      <w:r>
        <w:rPr>
          <w:sz w:val="28"/>
          <w:highlight w:val="none"/>
        </w:rPr>
        <w:t xml:space="preserve"> - возвращает значение переменной </w:t>
      </w:r>
      <w:r>
        <w:rPr>
          <w:i/>
          <w:sz w:val="28"/>
          <w:highlight w:val="none"/>
        </w:rPr>
        <w:t xml:space="preserve">OMP_MAX_ACTIVE_LEVELS</w:t>
      </w:r>
      <w:r>
        <w:rPr>
          <w:sz w:val="28"/>
          <w:highlight w:val="none"/>
        </w:rPr>
        <w:t xml:space="preserve">, которая обозначает максимальную глубину возможного распаралелленногго цикла (default : 1)</w:t>
      </w:r>
      <w:r>
        <w:rPr>
          <w:sz w:val="28"/>
          <w:highlight w:val="none"/>
        </w:rPr>
      </w:r>
      <w:r/>
    </w:p>
    <w:p>
      <w:pPr>
        <w:pStyle w:val="856"/>
        <w:numPr>
          <w:ilvl w:val="0"/>
          <w:numId w:val="3"/>
        </w:num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2464" behindDoc="1" locked="0" layoutInCell="1" allowOverlap="1">
                <wp:simplePos x="0" y="0"/>
                <wp:positionH relativeFrom="column">
                  <wp:posOffset>1128180</wp:posOffset>
                </wp:positionH>
                <wp:positionV relativeFrom="paragraph">
                  <wp:posOffset>1018808</wp:posOffset>
                </wp:positionV>
                <wp:extent cx="3905250" cy="182880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1449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905249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-62464;o:allowoverlap:true;o:allowincell:true;mso-position-horizontal-relative:text;margin-left:88.8pt;mso-position-horizontal:absolute;mso-position-vertical-relative:text;margin-top:80.2pt;mso-position-vertical:absolute;width:307.5pt;height:144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i/>
          <w:sz w:val="28"/>
          <w:highlight w:val="none"/>
        </w:rPr>
        <w:t xml:space="preserve">void </w:t>
      </w:r>
      <w:r>
        <w:rPr>
          <w:b/>
          <w:i/>
          <w:sz w:val="28"/>
          <w:highlight w:val="none"/>
        </w:rPr>
        <w:t xml:space="preserve">omp get schedule(omp_sched_t* type, int* chunk_size)</w:t>
      </w:r>
      <w:r>
        <w:rPr>
          <w:sz w:val="28"/>
          <w:highlight w:val="none"/>
        </w:rPr>
        <w:t xml:space="preserve"> - возвращает обновленные значения chunk_size и type, соответствующие текущим дефолтным настройкам системы. Значения type опреде</w:t>
      </w:r>
      <w:r>
        <w:rPr>
          <w:sz w:val="28"/>
          <w:highlight w:val="none"/>
        </w:rPr>
        <w:t xml:space="preserve">лены в енаме библиотеки OpenMP: </w:t>
      </w:r>
      <w:r>
        <w:rPr>
          <w:highlight w:val="none"/>
        </w:rPr>
      </w:r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1417" w:firstLine="0"/>
      </w:pPr>
      <w:r/>
      <w:r/>
    </w:p>
    <w:p>
      <w:pPr>
        <w:ind w:left="0" w:firstLine="0"/>
      </w:pPr>
      <w:r/>
      <w:r/>
    </w:p>
    <w:p>
      <w:pPr>
        <w:pStyle w:val="678"/>
        <w:jc w:val="center"/>
        <w:rPr>
          <w:highlight w:val="none"/>
        </w:rPr>
      </w:pPr>
      <w:r/>
      <w:bookmarkStart w:id="3" w:name="_Toc3"/>
      <w:r>
        <w:rPr>
          <w:i/>
          <w:sz w:val="40"/>
          <w:u w:val="single"/>
        </w:rPr>
        <w:t xml:space="preserve">Полученные настройки рабочей среды</w:t>
      </w:r>
      <w:bookmarkEnd w:id="3"/>
      <w:r/>
      <w:r/>
    </w:p>
    <w:p>
      <w:pPr>
        <w:jc w:val="both"/>
        <w:rPr>
          <w:sz w:val="28"/>
          <w:highlight w:val="none"/>
        </w:rPr>
      </w:pPr>
      <w:r>
        <w:rPr>
          <w:sz w:val="28"/>
        </w:rPr>
        <w:t xml:space="preserve">Программный вывод:</w:t>
      </w:r>
      <w:r>
        <w:rPr>
          <w:sz w:val="28"/>
        </w:rPr>
      </w:r>
      <w:r/>
    </w:p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6560" behindDoc="1" locked="0" layoutInCell="1" allowOverlap="1">
                <wp:simplePos x="0" y="0"/>
                <wp:positionH relativeFrom="column">
                  <wp:posOffset>-64263</wp:posOffset>
                </wp:positionH>
                <wp:positionV relativeFrom="paragraph">
                  <wp:posOffset>100071</wp:posOffset>
                </wp:positionV>
                <wp:extent cx="6774436" cy="2092271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3438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774436" cy="2092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66560;o:allowoverlap:true;o:allowincell:true;mso-position-horizontal-relative:text;margin-left:-5.1pt;mso-position-horizontal:absolute;mso-position-vertical-relative:text;margin-top:7.9pt;mso-position-vertical:absolute;width:533.4pt;height:164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1417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pPr>
      <w:r/>
      <w:bookmarkStart w:id="4" w:name="_Toc4"/>
      <w:r>
        <w:rPr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Пример вычислительного алгоритма на основе механизма явных блокировок</w:t>
      </w:r>
      <w:bookmarkEnd w:id="4"/>
      <w:r/>
      <w:r/>
    </w:p>
    <w:p>
      <w:pPr>
        <w:ind w:firstLine="708"/>
        <w:rPr>
          <w:b/>
          <w:i/>
          <w:sz w:val="28"/>
          <w:highlight w:val="none"/>
          <w:u w:val="none"/>
        </w:rPr>
      </w:pPr>
      <w:r>
        <w:rPr>
          <w:sz w:val="28"/>
          <w:highlight w:val="none"/>
        </w:rPr>
        <w:t xml:space="preserve">На самом деле,</w:t>
      </w:r>
      <w:r>
        <w:rPr>
          <w:sz w:val="28"/>
          <w:highlight w:val="none"/>
        </w:rPr>
        <w:t xml:space="preserve"> алгоритм не столько вычислительный, сколько интерактивный. Он решает одну конкретную задачу, но наглядно показывает возможности явных блокировок нитей. Задачу назовем </w:t>
      </w:r>
      <w:r>
        <w:rPr>
          <w:b/>
          <w:i/>
          <w:sz w:val="28"/>
          <w:highlight w:val="none"/>
          <w:u w:val="none"/>
        </w:rPr>
        <w:t xml:space="preserve">«Филосовский обед».</w:t>
      </w:r>
      <w:r>
        <w:rPr>
          <w:b/>
          <w:i/>
          <w:sz w:val="28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4512" behindDoc="1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95250</wp:posOffset>
                </wp:positionV>
                <wp:extent cx="4724400" cy="3600450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70785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724399" cy="3600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-64512;o:allowoverlap:true;o:allowincell:true;mso-position-horizontal-relative:text;margin-left:42.9pt;mso-position-horizontal:absolute;mso-position-vertical-relative:text;margin-top:7.5pt;mso-position-vertical:absolute;width:372.0pt;height:283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</w:r>
      <w:r>
        <w:rPr>
          <w:b w:val="false"/>
          <w:i/>
          <w:sz w:val="28"/>
          <w:highlight w:val="none"/>
          <w:u w:val="none"/>
        </w:rPr>
      </w:r>
      <w:r/>
    </w:p>
    <w:p>
      <w:pPr>
        <w:ind w:firstLine="708"/>
        <w:rPr>
          <w:b w:val="false"/>
          <w:i/>
          <w:sz w:val="28"/>
          <w:highlight w:val="none"/>
          <w:u w:val="none"/>
        </w:rPr>
      </w:pPr>
      <w:r>
        <w:rPr>
          <w:b w:val="false"/>
          <w:i/>
          <w:sz w:val="28"/>
          <w:highlight w:val="none"/>
          <w:u w:val="none"/>
        </w:rPr>
        <w:t xml:space="preserve">За круглым обеденным столом сидят N китайских философов. Перед каждым философом стоит тарелка с рисом - его обед. Чтобы начать трапезу, философу необходимы свободные левая и правая палочки, причем каждая палочка разделена между двумя соседними философами. </w:t>
      </w:r>
      <w:r>
        <w:rPr>
          <w:b w:val="false"/>
          <w:i/>
          <w:sz w:val="28"/>
          <w:highlight w:val="none"/>
          <w:u w:val="none"/>
        </w:rPr>
        <w:t xml:space="preserve">Но как известно, китайским философам да</w:t>
        <w:tab/>
        <w:t xml:space="preserve">й только повод пофилософсвовать. </w:t>
      </w:r>
      <w:r>
        <w:rPr>
          <w:b w:val="false"/>
          <w:i/>
          <w:sz w:val="28"/>
          <w:highlight w:val="none"/>
          <w:u w:val="none"/>
        </w:rPr>
        <w:t xml:space="preserve">Таким образом, пока оба соседа получают вселенскую энергию от первозданности бытия и пребывания на триллионах таких же планет, как эта, философ, находящийся между ними, может придаться тихому и планоразмерному чревоугодию. Пос</w:t>
      </w:r>
      <w:r>
        <w:rPr>
          <w:b w:val="false"/>
          <w:i/>
          <w:sz w:val="28"/>
          <w:highlight w:val="none"/>
          <w:u w:val="none"/>
        </w:rPr>
        <w:t xml:space="preserve">ле того, как он выполнил свою миссию по истреблению съестных запасов, перед ним возникает как на Скатерти-Самобранке следующая порция (Ma-a-agic), дабы не отвлекать его от гармонии со слиянием вечного с бесконечным и созерцания этого фрактального подобия. </w:t>
      </w:r>
      <w:r>
        <w:rPr>
          <w:b w:val="false"/>
          <w:i/>
          <w:sz w:val="28"/>
          <w:highlight w:val="none"/>
          <w:u w:val="none"/>
        </w:rPr>
        <w:t xml:space="preserve">Продолжительность процесса философствования каждого из участников «голодных» игр определя</w:t>
      </w:r>
      <w:r>
        <w:rPr>
          <w:b w:val="false"/>
          <w:i/>
          <w:sz w:val="28"/>
          <w:highlight w:val="none"/>
          <w:u w:val="none"/>
        </w:rPr>
        <w:t xml:space="preserve">ется случайным образом, так же, как и время приема одной порции (но в два раза больше:)). Если при окончании периода раздумий перед философом не наблюдается полного набора палочек, он начинает снова думать (видимо, пытаясь материализовать новые палочки). </w:t>
      </w:r>
      <w:r>
        <w:rPr>
          <w:b w:val="false"/>
          <w:i/>
          <w:sz w:val="28"/>
          <w:highlight w:val="none"/>
          <w:u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Необходимо посчитать время, за которое все философы за столом примут _MEALS порций.</w:t>
      </w:r>
      <w:r>
        <w:rPr>
          <w:sz w:val="28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5536" behindDoc="1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232362</wp:posOffset>
                </wp:positionV>
                <wp:extent cx="6488600" cy="960196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53410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488599" cy="960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65536;o:allowoverlap:true;o:allowincell:true;mso-position-horizontal-relative:text;margin-left:-10.0pt;mso-position-horizontal:absolute;mso-position-vertical-relative:text;margin-top:18.3pt;mso-position-vertical:absolute;width:510.9pt;height:75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</w:rPr>
        <w:t xml:space="preserve">Пример работы программы для значений N = 5 и _MEALS = 3:</w:t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Время, полученное таким образом, всегда будет разным (в каком-то интервале для конкретных значений), т.к. все процессы длятся разное время, и неизвестно, какой из элементов массива в данный момент залочет / разлочет «палочки»</w:t>
      </w:r>
      <w:r>
        <w:rPr>
          <w:sz w:val="28"/>
          <w:highlight w:val="none"/>
        </w:rPr>
        <w:t xml:space="preserve">. </w:t>
      </w:r>
      <w:r/>
    </w:p>
    <w:p>
      <w:pPr>
        <w:rPr>
          <w:sz w:val="28"/>
        </w:rPr>
      </w:pPr>
      <w:r>
        <w:tab/>
      </w:r>
      <w:r>
        <w:rPr>
          <w:b/>
          <w:i/>
          <w:sz w:val="28"/>
        </w:rPr>
        <w:t xml:space="preserve">Необходимость явных блокировок</w:t>
      </w:r>
      <w:r>
        <w:rPr>
          <w:sz w:val="28"/>
        </w:rPr>
        <w:t xml:space="preserve"> в данном примере заключается в том, что процессы потоков (философов) не независимые: каждый из потоков начинает новый процесс только тогда, когда обе палочки буд</w:t>
      </w:r>
      <w:r>
        <w:rPr>
          <w:sz w:val="28"/>
        </w:rPr>
        <w:t xml:space="preserve">ут доступны (перестанут использоваться другим потоком). Эту уже задачу можно было бы сделать и без механизма замков, однако тогда бы она была последовательная и очень запутанная (либо же мы бы написали тот же самый принцип блокировки, просто черед костыли)</w:t>
      </w:r>
      <w:r>
        <w:rPr>
          <w:sz w:val="28"/>
        </w:rPr>
      </w:r>
      <w:r/>
    </w:p>
    <w:p>
      <w:pPr>
        <w:pStyle w:val="678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i/>
          <w:sz w:val="40"/>
          <w:highlight w:val="none"/>
          <w:u w:val="single"/>
        </w:rPr>
      </w:pPr>
      <w:r/>
      <w:bookmarkStart w:id="5" w:name="_Toc5"/>
      <w:r>
        <w:rPr>
          <w:i/>
          <w:sz w:val="40"/>
          <w:highlight w:val="none"/>
          <w:u w:val="single"/>
        </w:rPr>
        <w:t xml:space="preserve">Вычислительный эксперимент для разной настройки распределения нагрузки</w:t>
      </w:r>
      <w:bookmarkEnd w:id="5"/>
      <w:r>
        <w:rPr>
          <w:i/>
          <w:sz w:val="40"/>
          <w:u w:val="single"/>
        </w:rPr>
      </w:r>
      <w:r/>
    </w:p>
    <w:p>
      <w:pPr>
        <w:rPr>
          <w:sz w:val="28"/>
          <w:highlight w:val="none"/>
        </w:rPr>
      </w:pPr>
      <w:r>
        <w:rPr>
          <w:highlight w:val="none"/>
        </w:rPr>
      </w:r>
      <w:r>
        <w:rPr>
          <w:highlight w:val="none"/>
        </w:rPr>
        <w:tab/>
      </w:r>
      <w:r>
        <w:rPr>
          <w:sz w:val="28"/>
          <w:highlight w:val="none"/>
        </w:rPr>
        <w:t xml:space="preserve">Будем применить разные опции schedule() для 1 лабы, где нужно было найти максимум / минимум в массиве.</w:t>
      </w:r>
      <w:r>
        <w:rPr>
          <w:sz w:val="28"/>
          <w:highlight w:val="no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</w:rPr>
        <w:tab/>
        <w:t xml:space="preserve">Будем проверять опции static, dynamic и guided (типы runtime и auto являются одними из этих трех типов). Для определенности chunk_size возьмем за 4 различных значения: дефолт (не указываем), P, P</w:t>
      </w:r>
      <w:r>
        <w:rPr>
          <w:sz w:val="28"/>
          <w:highlight w:val="none"/>
          <w:vertAlign w:val="superscript"/>
        </w:rPr>
        <w:t xml:space="preserve">2</w:t>
      </w:r>
      <w:r>
        <w:rPr>
          <w:sz w:val="28"/>
          <w:highlight w:val="none"/>
          <w:vertAlign w:val="baseline"/>
        </w:rPr>
        <w:t xml:space="preserve">, P</w:t>
      </w:r>
      <w:r>
        <w:rPr>
          <w:sz w:val="28"/>
          <w:highlight w:val="none"/>
          <w:vertAlign w:val="superscript"/>
        </w:rPr>
        <w:t xml:space="preserve">3</w:t>
      </w:r>
      <w:r>
        <w:rPr>
          <w:sz w:val="28"/>
          <w:highlight w:val="none"/>
          <w:vertAlign w:val="baseline"/>
        </w:rPr>
        <w:t xml:space="preserve"> (P - кол-во процессоров).</w:t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i/>
          <w:sz w:val="28"/>
          <w:highlight w:val="none"/>
          <w:vertAlign w:val="baseline"/>
        </w:rPr>
        <w:t xml:space="preserve">Сводная таблица:</w:t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29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5910" cy="4010463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1315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45909" cy="40104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-82944;o:allowoverlap:true;o:allowincell:true;mso-position-horizontal-relative:text;margin-left:0.0pt;mso-position-horizontal:absolute;mso-position-vertical-relative:text;margin-top:0.0pt;mso-position-vertical:absolute;width:523.3pt;height:315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  <w:tab/>
        <w:t xml:space="preserve">(Значения chunk_size идут в таком же порядке сверху-вниз.)</w:t>
      </w:r>
      <w:r>
        <w:rPr>
          <w:sz w:val="28"/>
          <w:highlight w:val="none"/>
          <w:vertAlign w:val="baseline"/>
        </w:rPr>
      </w:r>
      <w:r/>
    </w:p>
    <w:p>
      <w:pPr>
        <w:pStyle w:val="856"/>
        <w:numPr>
          <w:ilvl w:val="0"/>
          <w:numId w:val="8"/>
        </w:numPr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0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362120</wp:posOffset>
                </wp:positionV>
                <wp:extent cx="6645910" cy="5342641"/>
                <wp:effectExtent l="0" t="0" r="0" b="0"/>
                <wp:wrapNone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9948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45909" cy="5342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-70656;o:allowoverlap:true;o:allowincell:true;mso-position-horizontal-relative:text;margin-left:0.0pt;mso-position-horizontal:absolute;mso-position-vertical-relative:text;margin-top:28.5pt;mso-position-vertical:absolute;width:523.3pt;height:420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/>
          <w:sz w:val="28"/>
          <w:highlight w:val="none"/>
          <w:u w:val="single"/>
          <w:vertAlign w:val="baseline"/>
        </w:rPr>
        <w:t xml:space="preserve">Для static: </w:t>
      </w:r>
      <w:r>
        <w:rPr>
          <w:sz w:val="28"/>
          <w:highlight w:val="none"/>
          <w:vertAlign w:val="baseline"/>
        </w:rPr>
      </w:r>
      <w:r/>
    </w:p>
    <w:p>
      <w:pPr>
        <w:ind w:left="709" w:firstLine="0"/>
        <w:rPr>
          <w:sz w:val="28"/>
          <w:highlight w:val="none"/>
          <w:vertAlign w:val="baseline"/>
        </w:rPr>
      </w:pPr>
      <w:r>
        <w:rPr>
          <w:sz w:val="28"/>
          <w:highlight w:val="none"/>
          <w:vertAlign w:val="baseline"/>
        </w:rPr>
      </w:r>
      <w:r>
        <w:rPr>
          <w:sz w:val="28"/>
          <w:highlight w:val="none"/>
          <w:vertAlign w:val="baseline"/>
        </w:rPr>
      </w:r>
      <w:r/>
    </w:p>
    <w:p>
      <w:pPr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8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firstLine="708"/>
        <w:rPr>
          <w:sz w:val="28"/>
        </w:rPr>
      </w:pPr>
      <w:r>
        <w:rPr>
          <w:sz w:val="28"/>
        </w:rPr>
        <w:t xml:space="preserve">Как мы видим, ускорение почти идеально совпадает с теоретическим, а где-то даже аномально его опережает.</w:t>
      </w:r>
      <w:r>
        <w:rPr>
          <w:sz w:val="28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856"/>
        <w:numPr>
          <w:ilvl w:val="0"/>
          <w:numId w:val="8"/>
        </w:num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47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362120</wp:posOffset>
                </wp:positionV>
                <wp:extent cx="6645910" cy="5570271"/>
                <wp:effectExtent l="0" t="0" r="0" b="0"/>
                <wp:wrapNone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3847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645909" cy="5570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-74752;o:allowoverlap:true;o:allowincell:true;mso-position-horizontal-relative:text;margin-left:0.0pt;mso-position-horizontal:absolute;mso-position-vertical-relative:text;margin-top:28.5pt;mso-position-vertical:absolute;width:523.3pt;height:438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/>
          <w:sz w:val="28"/>
          <w:highlight w:val="none"/>
          <w:u w:val="single"/>
        </w:rPr>
        <w:t xml:space="preserve">Для guided:</w:t>
      </w:r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709" w:firstLine="0"/>
      </w:pPr>
      <w:r/>
      <w:r/>
    </w:p>
    <w:p>
      <w:pPr>
        <w:ind w:left="0" w:firstLine="0"/>
        <w:rPr>
          <w:sz w:val="28"/>
          <w:highlight w:val="none"/>
        </w:rPr>
      </w:pPr>
      <w:r>
        <w:rPr>
          <w:highlight w:val="none"/>
        </w:rPr>
        <w:tab/>
      </w:r>
      <w:r>
        <w:rPr>
          <w:sz w:val="28"/>
          <w:highlight w:val="none"/>
        </w:rPr>
        <w:t xml:space="preserve">Для guided все более адекватно и идеально, однако так же, как и в предыдущих лабораторных наблюдается просадка производительности на максимально возможном кол-ве сгенерированных потоков (8).</w:t>
      </w:r>
      <w:r>
        <w:rPr>
          <w:sz w:val="28"/>
          <w:highlight w:val="none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pStyle w:val="856"/>
        <w:numPr>
          <w:ilvl w:val="0"/>
          <w:numId w:val="11"/>
        </w:numPr>
        <w:rPr>
          <w:sz w:val="28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0896" behindDoc="1" locked="0" layoutInCell="1" allowOverlap="1">
                <wp:simplePos x="0" y="0"/>
                <wp:positionH relativeFrom="column">
                  <wp:posOffset>229403</wp:posOffset>
                </wp:positionH>
                <wp:positionV relativeFrom="paragraph">
                  <wp:posOffset>284726</wp:posOffset>
                </wp:positionV>
                <wp:extent cx="6115222" cy="5144884"/>
                <wp:effectExtent l="0" t="0" r="0" b="0"/>
                <wp:wrapNone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9451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115221" cy="5144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-80896;o:allowoverlap:true;o:allowincell:true;mso-position-horizontal-relative:text;margin-left:18.1pt;mso-position-horizontal:absolute;mso-position-vertical-relative:text;margin-top:22.4pt;mso-position-vertical:absolute;width:481.5pt;height:405.1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8"/>
          <w:highlight w:val="none"/>
        </w:rPr>
        <w:t xml:space="preserve">А вот для </w:t>
      </w:r>
      <w:r>
        <w:rPr>
          <w:i/>
          <w:sz w:val="28"/>
          <w:highlight w:val="none"/>
          <w:u w:val="single"/>
        </w:rPr>
        <w:t xml:space="preserve">dynamic</w:t>
      </w:r>
      <w:r>
        <w:rPr>
          <w:sz w:val="28"/>
          <w:highlight w:val="none"/>
        </w:rPr>
        <w:t xml:space="preserve"> все катастрофически плохо:</w:t>
      </w:r>
      <w:r>
        <w:rPr>
          <w:sz w:val="28"/>
          <w:highlight w:val="none"/>
        </w:rPr>
      </w:r>
      <w:r/>
    </w:p>
    <w:p>
      <w:pPr>
        <w:ind w:left="709" w:firstLine="0"/>
        <w:rPr>
          <w:sz w:val="28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  <w:r/>
    </w:p>
    <w:p>
      <w:pPr>
        <w:ind w:left="0" w:firstLine="708"/>
        <w:rPr>
          <w:sz w:val="28"/>
          <w:highlight w:val="none"/>
        </w:rPr>
      </w:pPr>
      <w:r>
        <w:rPr>
          <w:sz w:val="28"/>
        </w:rPr>
        <w:t xml:space="preserve">Затраты на передачу очередного блока освободившейся нити намного превышают время самой итерации сравнения. Используя бы мы эту опцию в более сложных конструкциях (например, в 3 лаборат</w:t>
      </w:r>
      <w:r>
        <w:rPr>
          <w:sz w:val="28"/>
        </w:rPr>
        <w:t xml:space="preserve">орной, где dynamic в моем случае в среднем ускорял работу в 2 раза независимо от кол-ва процессоров), мы бы получили более близкий к теории результат. Однако здесь наблюдается крайняя неэффективность распараллеливания с помощью динамического распределения.</w:t>
      </w:r>
      <w:r>
        <w:rPr>
          <w:sz w:val="28"/>
        </w:rPr>
      </w:r>
      <w:r/>
    </w:p>
    <w:p>
      <w:pPr>
        <w:ind w:left="0" w:firstLine="708"/>
        <w:rPr>
          <w:sz w:val="28"/>
        </w:rPr>
      </w:pPr>
      <w:r>
        <w:rPr>
          <w:sz w:val="28"/>
          <w:highlight w:val="none"/>
        </w:rPr>
        <w:t xml:space="preserve">Можно заметить еще один факт: чем бол</w:t>
      </w:r>
      <w:r>
        <w:rPr>
          <w:sz w:val="28"/>
          <w:highlight w:val="none"/>
        </w:rPr>
        <w:t xml:space="preserve">ьше само значение chunk_size, тем более лучше время стремится к нужным цифрам. Связано это с тем, что с увеличением размера чанка уменьшается кол-во новых «передач». То есть технически, увеличь бы мы размер чанка до count / P, мы бы получили максимальную э</w:t>
      </w:r>
      <w:r>
        <w:rPr>
          <w:sz w:val="28"/>
          <w:highlight w:val="none"/>
        </w:rPr>
        <w:t xml:space="preserve">ффективность. Что доказывают графики для guided-распределения: это такое же динамическое распределение итераций, однако в отличие от dynamic размер чанков уменьшается пропорционально оставшимся итерациям, гарантируя тем самым, что все нити будут нагружены </w:t>
      </w:r>
      <w:r>
        <w:rPr>
          <w:sz w:val="28"/>
          <w:highlight w:val="none"/>
        </w:rPr>
        <w:t xml:space="preserve">примерно </w:t>
      </w:r>
      <w:r>
        <w:rPr>
          <w:sz w:val="28"/>
          <w:highlight w:val="none"/>
        </w:rPr>
        <w:t xml:space="preserve">одинаково.</w:t>
      </w:r>
      <w:r>
        <w:rPr>
          <w:sz w:val="28"/>
          <w:highlight w:val="none"/>
        </w:rPr>
      </w:r>
      <w:r/>
    </w:p>
    <w:p>
      <w:pPr>
        <w:pStyle w:val="678"/>
        <w:jc w:val="center"/>
        <w:rPr>
          <w:rStyle w:val="679"/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pPr>
      <w:r/>
      <w:bookmarkStart w:id="6" w:name="_Toc6"/>
      <w:r>
        <w:rPr>
          <w:rStyle w:val="679"/>
          <w:rFonts w:ascii="DejaVu Serif Condensed" w:hAnsi="DejaVu Serif Condensed" w:cs="DejaVu Serif Condensed" w:eastAsia="DejaVu Serif Condensed"/>
          <w:i/>
          <w:sz w:val="40"/>
          <w:u w:val="single"/>
        </w:rPr>
        <w:t xml:space="preserve">Выводы</w:t>
      </w:r>
      <w:bookmarkEnd w:id="6"/>
      <w:r>
        <w:rPr>
          <w:rFonts w:ascii="DejaVu Serif Condensed" w:hAnsi="DejaVu Serif Condensed" w:cs="DejaVu Serif Condensed" w:eastAsia="DejaVu Serif Condensed"/>
          <w:i/>
          <w:sz w:val="40"/>
          <w:highlight w:val="none"/>
          <w:u w:val="single"/>
        </w:rPr>
      </w:r>
      <w:r/>
    </w:p>
    <w:p>
      <w:pPr>
        <w:ind w:left="0" w:firstLine="0"/>
        <w:jc w:val="left"/>
        <w:rPr>
          <w:rStyle w:val="679"/>
          <w:sz w:val="28"/>
          <w:highlight w:val="none"/>
        </w:rPr>
      </w:pPr>
      <w:r>
        <w:rPr>
          <w:rStyle w:val="679"/>
          <w:sz w:val="28"/>
          <w:highlight w:val="none"/>
        </w:rPr>
        <w:t xml:space="preserve"> </w:t>
        <w:tab/>
        <w:t xml:space="preserve">В ходе данной лабораторной работы были изучены различные настройки стандарта OpenMP, в том числе:</w:t>
      </w:r>
      <w:r>
        <w:rPr>
          <w:rStyle w:val="679"/>
          <w:sz w:val="28"/>
          <w:highlight w:val="none"/>
        </w:rPr>
        <w:t xml:space="preserve"> динамическое распределение нитей, опции распределения итераций цикла по потокам, возможности вложенного параллелизма и механизма явных блокировок. Для последнего была приведена в пример прикладная задача и ее решение с помощью распараллеливания и замков. </w:t>
      </w:r>
      <w:r/>
    </w:p>
    <w:p>
      <w:pPr>
        <w:ind w:left="0" w:firstLine="708"/>
        <w:jc w:val="left"/>
        <w:rPr>
          <w:rStyle w:val="679"/>
          <w:sz w:val="28"/>
          <w:highlight w:val="none"/>
        </w:rPr>
      </w:pPr>
      <w:r>
        <w:rPr>
          <w:rStyle w:val="679"/>
          <w:sz w:val="28"/>
          <w:highlight w:val="none"/>
        </w:rPr>
        <w:t xml:space="preserve">Что же касается настроек </w:t>
      </w:r>
      <w:r>
        <w:rPr>
          <w:rStyle w:val="679"/>
          <w:i/>
          <w:sz w:val="28"/>
          <w:highlight w:val="none"/>
        </w:rPr>
        <w:t xml:space="preserve">chedule</w:t>
      </w:r>
      <w:r>
        <w:rPr>
          <w:rStyle w:val="679"/>
          <w:sz w:val="28"/>
          <w:highlight w:val="none"/>
        </w:rPr>
        <w:t xml:space="preserve">, то были сделаны следующие выводы:</w:t>
      </w:r>
      <w:r>
        <w:rPr>
          <w:sz w:val="22"/>
        </w:rPr>
      </w:r>
      <w:r/>
    </w:p>
    <w:p>
      <w:pPr>
        <w:pStyle w:val="856"/>
        <w:numPr>
          <w:ilvl w:val="0"/>
          <w:numId w:val="12"/>
        </w:numPr>
        <w:jc w:val="left"/>
        <w:rPr>
          <w:sz w:val="22"/>
        </w:rPr>
      </w:pPr>
      <w:r>
        <w:rPr>
          <w:rStyle w:val="679"/>
          <w:sz w:val="28"/>
          <w:highlight w:val="none"/>
        </w:rPr>
        <w:t xml:space="preserve">Хуже всего показало себя динамическое распределение dynamic, что указывает на то, что его нужно использовать лишь в исключительных ситуациях, т.к. время на присваивание очередного чанка освободившейся нити очень большое;</w:t>
      </w:r>
      <w:r>
        <w:rPr>
          <w:rStyle w:val="679"/>
          <w:sz w:val="28"/>
          <w:highlight w:val="none"/>
        </w:rPr>
      </w:r>
      <w:r/>
    </w:p>
    <w:p>
      <w:pPr>
        <w:pStyle w:val="856"/>
        <w:numPr>
          <w:ilvl w:val="0"/>
          <w:numId w:val="12"/>
        </w:numPr>
        <w:jc w:val="left"/>
        <w:rPr>
          <w:sz w:val="22"/>
        </w:rPr>
      </w:pPr>
      <w:r>
        <w:rPr>
          <w:rStyle w:val="679"/>
          <w:sz w:val="28"/>
          <w:highlight w:val="none"/>
        </w:rPr>
        <w:t xml:space="preserve">Программные коды предыдущих 3 лабораторных были оттаймированы на настройке schedule(dynamic), поэтому показывали не очень хорошие результаты; при изменении настройки на static производительность вычислений во всех 3 работах значительно возросла </w:t>
      </w:r>
      <w:r>
        <w:rPr>
          <w:rStyle w:val="679"/>
          <w:sz w:val="28"/>
          <w:highlight w:val="none"/>
        </w:rPr>
        <w:t xml:space="preserve">почти </w:t>
      </w:r>
      <w:r>
        <w:rPr>
          <w:rStyle w:val="679"/>
          <w:sz w:val="28"/>
          <w:highlight w:val="none"/>
        </w:rPr>
        <w:t xml:space="preserve">до теоретического значения.</w:t>
      </w:r>
      <w:r>
        <w:rPr>
          <w:rStyle w:val="679"/>
          <w:sz w:val="28"/>
          <w:highlight w:val="none"/>
        </w:rPr>
      </w:r>
      <w:r/>
    </w:p>
    <w:p>
      <w:pPr>
        <w:ind w:left="0" w:firstLine="0"/>
        <w:jc w:val="left"/>
        <w:rPr>
          <w:sz w:val="22"/>
        </w:rPr>
      </w:pPr>
      <w:r>
        <w:rPr>
          <w:rStyle w:val="679"/>
          <w:sz w:val="28"/>
          <w:highlight w:val="none"/>
        </w:rPr>
      </w:r>
      <w:r>
        <w:rPr>
          <w:rStyle w:val="679"/>
          <w:sz w:val="28"/>
          <w:highlight w:val="none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Wingdings">
    <w:panose1 w:val="05050102010706020507"/>
  </w:font>
  <w:font w:name="DejaVu Serif Condensed">
    <w:panose1 w:val="02060606050605020204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dobe devanagari">
    <w:panose1 w:val="02000603000000000000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qFormat/>
    <w:uiPriority w:val="11"/>
    <w:rPr>
      <w:sz w:val="24"/>
      <w:szCs w:val="24"/>
    </w:rPr>
    <w:pPr>
      <w:spacing w:after="200" w:before="200"/>
    </w:p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qFormat/>
    <w:uiPriority w:val="29"/>
    <w:rPr>
      <w:i/>
    </w:rPr>
    <w:pPr>
      <w:ind w:left="720" w:right="720"/>
    </w:p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5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4">
    <w:name w:val="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5">
    <w:name w:val="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6">
    <w:name w:val="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7">
    <w:name w:val="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8">
    <w:name w:val="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9">
    <w:name w:val="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0">
    <w:name w:val="Bordered &amp; Lined - Accent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1">
    <w:name w:val="Bordered &amp; Lined - Accent 1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2">
    <w:name w:val="Bordered &amp; Lined - Accent 2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3">
    <w:name w:val="Bordered &amp; Lined - Accent 3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4">
    <w:name w:val="Bordered &amp; Lined - Accent 4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5">
    <w:name w:val="Bordered &amp; Lined - Accent 5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6">
    <w:name w:val="Bordered &amp; Lined - Accent 6"/>
    <w:basedOn w:val="85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7">
    <w:name w:val="Bordered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5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rPr>
      <w:sz w:val="20"/>
    </w:rPr>
    <w:pPr>
      <w:spacing w:lineRule="auto" w:line="240" w:after="0"/>
    </w:p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qFormat/>
    <w:uiPriority w:val="1"/>
    <w:pPr>
      <w:spacing w:lineRule="auto" w:line="240" w:after="0"/>
    </w:pPr>
  </w:style>
  <w:style w:type="paragraph" w:styleId="856">
    <w:name w:val="List Paragraph"/>
    <w:basedOn w:val="852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  <w:style w:type="paragraph" w:styleId="858">
    <w:name w:val="Normal (Web)"/>
    <w:uiPriority w:val="99"/>
    <w:semiHidden/>
    <w:unhideWhenUsed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00" w:afterAutospacing="1" w:before="100" w:beforeAutospacing="1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07" w:default="1">
    <w:name w:val="Normal"/>
    <w:qFormat/>
  </w:style>
  <w:style w:type="character" w:styleId="1308" w:default="1">
    <w:name w:val="Default Paragraph Font"/>
    <w:uiPriority w:val="1"/>
    <w:semiHidden/>
    <w:unhideWhenUsed/>
  </w:style>
  <w:style w:type="numbering" w:styleId="1309" w:default="1">
    <w:name w:val="No List"/>
    <w:uiPriority w:val="99"/>
    <w:semiHidden/>
    <w:unhideWhenUsed/>
  </w:style>
  <w:style w:type="paragraph" w:styleId="1310">
    <w:name w:val="Heading 1"/>
    <w:basedOn w:val="1307"/>
    <w:next w:val="1307"/>
    <w:link w:val="131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11">
    <w:name w:val="Heading 1 Char"/>
    <w:basedOn w:val="1308"/>
    <w:link w:val="1310"/>
    <w:uiPriority w:val="9"/>
    <w:rPr>
      <w:rFonts w:ascii="Arial" w:hAnsi="Arial" w:cs="Arial" w:eastAsia="Arial"/>
      <w:sz w:val="40"/>
      <w:szCs w:val="40"/>
    </w:rPr>
  </w:style>
  <w:style w:type="paragraph" w:styleId="1312">
    <w:name w:val="Heading 2"/>
    <w:basedOn w:val="1307"/>
    <w:next w:val="1307"/>
    <w:link w:val="131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13">
    <w:name w:val="Heading 2 Char"/>
    <w:basedOn w:val="1308"/>
    <w:link w:val="1312"/>
    <w:uiPriority w:val="9"/>
    <w:rPr>
      <w:rFonts w:ascii="Arial" w:hAnsi="Arial" w:cs="Arial" w:eastAsia="Arial"/>
      <w:sz w:val="34"/>
    </w:rPr>
  </w:style>
  <w:style w:type="paragraph" w:styleId="1314">
    <w:name w:val="Heading 3"/>
    <w:basedOn w:val="1307"/>
    <w:next w:val="1307"/>
    <w:link w:val="131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15">
    <w:name w:val="Heading 3 Char"/>
    <w:basedOn w:val="1308"/>
    <w:link w:val="1314"/>
    <w:uiPriority w:val="9"/>
    <w:rPr>
      <w:rFonts w:ascii="Arial" w:hAnsi="Arial" w:cs="Arial" w:eastAsia="Arial"/>
      <w:sz w:val="30"/>
      <w:szCs w:val="30"/>
    </w:rPr>
  </w:style>
  <w:style w:type="paragraph" w:styleId="1316">
    <w:name w:val="Heading 4"/>
    <w:basedOn w:val="1307"/>
    <w:next w:val="1307"/>
    <w:link w:val="131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17">
    <w:name w:val="Heading 4 Char"/>
    <w:basedOn w:val="1308"/>
    <w:link w:val="1316"/>
    <w:uiPriority w:val="9"/>
    <w:rPr>
      <w:rFonts w:ascii="Arial" w:hAnsi="Arial" w:cs="Arial" w:eastAsia="Arial"/>
      <w:b/>
      <w:bCs/>
      <w:sz w:val="26"/>
      <w:szCs w:val="26"/>
    </w:rPr>
  </w:style>
  <w:style w:type="paragraph" w:styleId="1318">
    <w:name w:val="Heading 5"/>
    <w:basedOn w:val="1307"/>
    <w:next w:val="1307"/>
    <w:link w:val="131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19">
    <w:name w:val="Heading 5 Char"/>
    <w:basedOn w:val="1308"/>
    <w:link w:val="1318"/>
    <w:uiPriority w:val="9"/>
    <w:rPr>
      <w:rFonts w:ascii="Arial" w:hAnsi="Arial" w:cs="Arial" w:eastAsia="Arial"/>
      <w:b/>
      <w:bCs/>
      <w:sz w:val="24"/>
      <w:szCs w:val="24"/>
    </w:rPr>
  </w:style>
  <w:style w:type="paragraph" w:styleId="1320">
    <w:name w:val="Heading 6"/>
    <w:basedOn w:val="1307"/>
    <w:next w:val="1307"/>
    <w:link w:val="132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21">
    <w:name w:val="Heading 6 Char"/>
    <w:basedOn w:val="1308"/>
    <w:link w:val="1320"/>
    <w:uiPriority w:val="9"/>
    <w:rPr>
      <w:rFonts w:ascii="Arial" w:hAnsi="Arial" w:cs="Arial" w:eastAsia="Arial"/>
      <w:b/>
      <w:bCs/>
      <w:sz w:val="22"/>
      <w:szCs w:val="22"/>
    </w:rPr>
  </w:style>
  <w:style w:type="paragraph" w:styleId="1322">
    <w:name w:val="Heading 7"/>
    <w:basedOn w:val="1307"/>
    <w:next w:val="1307"/>
    <w:link w:val="132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23">
    <w:name w:val="Heading 7 Char"/>
    <w:basedOn w:val="1308"/>
    <w:link w:val="132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4">
    <w:name w:val="Heading 8"/>
    <w:basedOn w:val="1307"/>
    <w:next w:val="1307"/>
    <w:link w:val="132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25">
    <w:name w:val="Heading 8 Char"/>
    <w:basedOn w:val="1308"/>
    <w:link w:val="1324"/>
    <w:uiPriority w:val="9"/>
    <w:rPr>
      <w:rFonts w:ascii="Arial" w:hAnsi="Arial" w:cs="Arial" w:eastAsia="Arial"/>
      <w:i/>
      <w:iCs/>
      <w:sz w:val="22"/>
      <w:szCs w:val="22"/>
    </w:rPr>
  </w:style>
  <w:style w:type="paragraph" w:styleId="1326">
    <w:name w:val="Heading 9"/>
    <w:basedOn w:val="1307"/>
    <w:next w:val="1307"/>
    <w:link w:val="132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327">
    <w:name w:val="Heading 9 Char"/>
    <w:basedOn w:val="1308"/>
    <w:link w:val="1326"/>
    <w:uiPriority w:val="9"/>
    <w:rPr>
      <w:rFonts w:ascii="Arial" w:hAnsi="Arial" w:cs="Arial" w:eastAsia="Arial"/>
      <w:i/>
      <w:iCs/>
      <w:sz w:val="21"/>
      <w:szCs w:val="21"/>
    </w:rPr>
  </w:style>
  <w:style w:type="paragraph" w:styleId="1328">
    <w:name w:val="List Paragraph"/>
    <w:basedOn w:val="1307"/>
    <w:qFormat/>
    <w:uiPriority w:val="34"/>
    <w:pPr>
      <w:contextualSpacing w:val="true"/>
      <w:ind w:left="720"/>
    </w:pPr>
  </w:style>
  <w:style w:type="table" w:styleId="13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0">
    <w:name w:val="No Spacing"/>
    <w:qFormat/>
    <w:uiPriority w:val="1"/>
    <w:pPr>
      <w:spacing w:lineRule="auto" w:line="240" w:after="0" w:before="0"/>
    </w:pPr>
  </w:style>
  <w:style w:type="paragraph" w:styleId="1331">
    <w:name w:val="Title"/>
    <w:basedOn w:val="1307"/>
    <w:next w:val="1307"/>
    <w:link w:val="133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332">
    <w:name w:val="Title Char"/>
    <w:basedOn w:val="1308"/>
    <w:link w:val="1331"/>
    <w:uiPriority w:val="10"/>
    <w:rPr>
      <w:sz w:val="48"/>
      <w:szCs w:val="48"/>
    </w:rPr>
  </w:style>
  <w:style w:type="paragraph" w:styleId="1333">
    <w:name w:val="Subtitle"/>
    <w:basedOn w:val="1307"/>
    <w:next w:val="1307"/>
    <w:link w:val="1334"/>
    <w:qFormat/>
    <w:uiPriority w:val="11"/>
    <w:rPr>
      <w:sz w:val="24"/>
      <w:szCs w:val="24"/>
    </w:rPr>
    <w:pPr>
      <w:spacing w:after="200" w:before="200"/>
    </w:pPr>
  </w:style>
  <w:style w:type="character" w:styleId="1334">
    <w:name w:val="Subtitle Char"/>
    <w:basedOn w:val="1308"/>
    <w:link w:val="1333"/>
    <w:uiPriority w:val="11"/>
    <w:rPr>
      <w:sz w:val="24"/>
      <w:szCs w:val="24"/>
    </w:rPr>
  </w:style>
  <w:style w:type="paragraph" w:styleId="1335">
    <w:name w:val="Quote"/>
    <w:basedOn w:val="1307"/>
    <w:next w:val="1307"/>
    <w:link w:val="1336"/>
    <w:qFormat/>
    <w:uiPriority w:val="29"/>
    <w:rPr>
      <w:i/>
    </w:rPr>
    <w:pPr>
      <w:ind w:left="720" w:right="720"/>
    </w:pPr>
  </w:style>
  <w:style w:type="character" w:styleId="1336">
    <w:name w:val="Quote Char"/>
    <w:link w:val="1335"/>
    <w:uiPriority w:val="29"/>
    <w:rPr>
      <w:i/>
    </w:rPr>
  </w:style>
  <w:style w:type="paragraph" w:styleId="1337">
    <w:name w:val="Intense Quote"/>
    <w:basedOn w:val="1307"/>
    <w:next w:val="1307"/>
    <w:link w:val="133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338">
    <w:name w:val="Intense Quote Char"/>
    <w:link w:val="1337"/>
    <w:uiPriority w:val="30"/>
    <w:rPr>
      <w:i/>
    </w:rPr>
  </w:style>
  <w:style w:type="paragraph" w:styleId="1339">
    <w:name w:val="Header"/>
    <w:basedOn w:val="1307"/>
    <w:link w:val="134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0">
    <w:name w:val="Header Char"/>
    <w:basedOn w:val="1308"/>
    <w:link w:val="1339"/>
    <w:uiPriority w:val="99"/>
  </w:style>
  <w:style w:type="paragraph" w:styleId="1341">
    <w:name w:val="Footer"/>
    <w:basedOn w:val="1307"/>
    <w:link w:val="134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342">
    <w:name w:val="Footer Char"/>
    <w:basedOn w:val="1308"/>
    <w:link w:val="1341"/>
    <w:uiPriority w:val="99"/>
  </w:style>
  <w:style w:type="paragraph" w:styleId="1343">
    <w:name w:val="Caption"/>
    <w:basedOn w:val="1307"/>
    <w:next w:val="13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344">
    <w:name w:val="Caption Char"/>
    <w:basedOn w:val="1343"/>
    <w:link w:val="1341"/>
    <w:uiPriority w:val="99"/>
  </w:style>
  <w:style w:type="table" w:styleId="1345">
    <w:name w:val="Table Grid"/>
    <w:basedOn w:val="13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6">
    <w:name w:val="Table Grid Light"/>
    <w:basedOn w:val="13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47">
    <w:name w:val="Plain Table 1"/>
    <w:basedOn w:val="13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8">
    <w:name w:val="Plain Table 2"/>
    <w:basedOn w:val="132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49">
    <w:name w:val="Plain Table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0">
    <w:name w:val="Plain Table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1">
    <w:name w:val="Plain Table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352">
    <w:name w:val="Grid Table 1 Light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3">
    <w:name w:val="Grid Table 1 Light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4">
    <w:name w:val="Grid Table 1 Light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5">
    <w:name w:val="Grid Table 1 Light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Grid Table 1 Light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7">
    <w:name w:val="Grid Table 1 Light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360">
    <w:name w:val="Grid Table 2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361">
    <w:name w:val="Grid Table 2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62">
    <w:name w:val="Grid Table 2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63">
    <w:name w:val="Grid Table 2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64">
    <w:name w:val="Grid Table 2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365">
    <w:name w:val="Grid Table 2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366">
    <w:name w:val="Grid Table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7">
    <w:name w:val="Grid Table 3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8">
    <w:name w:val="Grid Table 3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69">
    <w:name w:val="Grid Table 3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0">
    <w:name w:val="Grid Table 3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1">
    <w:name w:val="Grid Table 3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2">
    <w:name w:val="Grid Table 3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373">
    <w:name w:val="Grid Table 4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374">
    <w:name w:val="Grid Table 4 - Accent 1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375">
    <w:name w:val="Grid Table 4 - Accent 2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376">
    <w:name w:val="Grid Table 4 - Accent 3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377">
    <w:name w:val="Grid Table 4 - Accent 4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378">
    <w:name w:val="Grid Table 4 - Accent 5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379">
    <w:name w:val="Grid Table 4 - Accent 6"/>
    <w:basedOn w:val="13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380">
    <w:name w:val="Grid Table 5 Dark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381">
    <w:name w:val="Grid Table 5 Dark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382">
    <w:name w:val="Grid Table 5 Dark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383">
    <w:name w:val="Grid Table 5 Dark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384">
    <w:name w:val="Grid Table 5 Dark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385">
    <w:name w:val="Grid Table 5 Dark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386">
    <w:name w:val="Grid Table 5 Dark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387">
    <w:name w:val="Grid Table 6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88">
    <w:name w:val="Grid Table 6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89">
    <w:name w:val="Grid Table 6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0">
    <w:name w:val="Grid Table 6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1">
    <w:name w:val="Grid Table 6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2">
    <w:name w:val="Grid Table 6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3">
    <w:name w:val="Grid Table 6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4">
    <w:name w:val="Grid Table 7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5">
    <w:name w:val="Grid Table 7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396">
    <w:name w:val="Grid Table 7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397">
    <w:name w:val="Grid Table 7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398">
    <w:name w:val="Grid Table 7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399">
    <w:name w:val="Grid Table 7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00">
    <w:name w:val="Grid Table 7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01">
    <w:name w:val="List Table 1 Light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02">
    <w:name w:val="List Table 1 Light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03">
    <w:name w:val="List Table 1 Light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04">
    <w:name w:val="List Table 1 Light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05">
    <w:name w:val="List Table 1 Light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06">
    <w:name w:val="List Table 1 Light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07">
    <w:name w:val="List Table 1 Light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08">
    <w:name w:val="List Table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09">
    <w:name w:val="List Table 2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10">
    <w:name w:val="List Table 2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11">
    <w:name w:val="List Table 2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12">
    <w:name w:val="List Table 2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13">
    <w:name w:val="List Table 2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14">
    <w:name w:val="List Table 2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15">
    <w:name w:val="List Table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6">
    <w:name w:val="List Table 3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7">
    <w:name w:val="List Table 3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List Table 3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9">
    <w:name w:val="List Table 3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List Table 3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4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4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4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4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5 Dark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0">
    <w:name w:val="List Table 5 Dark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1">
    <w:name w:val="List Table 5 Dark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2">
    <w:name w:val="List Table 5 Dark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3">
    <w:name w:val="List Table 5 Dark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4">
    <w:name w:val="List Table 5 Dark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6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437">
    <w:name w:val="List Table 6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438">
    <w:name w:val="List Table 6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39">
    <w:name w:val="List Table 6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40">
    <w:name w:val="List Table 6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41">
    <w:name w:val="List Table 6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42">
    <w:name w:val="List Table 6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3">
    <w:name w:val="List Table 7 Colorful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4">
    <w:name w:val="List Table 7 Colorful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5">
    <w:name w:val="List Table 7 Colorful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46">
    <w:name w:val="List Table 7 Colorful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47">
    <w:name w:val="List Table 7 Colorful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48">
    <w:name w:val="List Table 7 Colorful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49">
    <w:name w:val="List Table 7 Colorful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0">
    <w:name w:val="Lined - Accent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51">
    <w:name w:val="Lined - Accent 1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52">
    <w:name w:val="Lined - Accent 2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53">
    <w:name w:val="Lined - Accent 3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54">
    <w:name w:val="Lined - Accent 4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55">
    <w:name w:val="Lined - Accent 5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56">
    <w:name w:val="Lined - Accent 6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57">
    <w:name w:val="Bordered &amp; Lined - Accent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458">
    <w:name w:val="Bordered &amp; Lined - Accent 1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459">
    <w:name w:val="Bordered &amp; Lined - Accent 2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460">
    <w:name w:val="Bordered &amp; Lined - Accent 3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461">
    <w:name w:val="Bordered &amp; Lined - Accent 4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462">
    <w:name w:val="Bordered &amp; Lined - Accent 5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463">
    <w:name w:val="Bordered &amp; Lined - Accent 6"/>
    <w:basedOn w:val="13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464">
    <w:name w:val="Bordered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465">
    <w:name w:val="Bordered - Accent 1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466">
    <w:name w:val="Bordered - Accent 2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467">
    <w:name w:val="Bordered - Accent 3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468">
    <w:name w:val="Bordered - Accent 4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469">
    <w:name w:val="Bordered - Accent 5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470">
    <w:name w:val="Bordered - Accent 6"/>
    <w:basedOn w:val="13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471">
    <w:name w:val="Hyperlink"/>
    <w:uiPriority w:val="99"/>
    <w:unhideWhenUsed/>
    <w:rPr>
      <w:color w:val="0000FF" w:themeColor="hyperlink"/>
      <w:u w:val="single"/>
    </w:rPr>
  </w:style>
  <w:style w:type="paragraph" w:styleId="1472">
    <w:name w:val="footnote text"/>
    <w:basedOn w:val="1307"/>
    <w:link w:val="1473"/>
    <w:uiPriority w:val="99"/>
    <w:semiHidden/>
    <w:unhideWhenUsed/>
    <w:rPr>
      <w:sz w:val="18"/>
    </w:rPr>
    <w:pPr>
      <w:spacing w:lineRule="auto" w:line="240" w:after="40"/>
    </w:pPr>
  </w:style>
  <w:style w:type="character" w:styleId="1473">
    <w:name w:val="Footnote Text Char"/>
    <w:link w:val="1472"/>
    <w:uiPriority w:val="99"/>
    <w:rPr>
      <w:sz w:val="18"/>
    </w:rPr>
  </w:style>
  <w:style w:type="character" w:styleId="1474">
    <w:name w:val="footnote reference"/>
    <w:basedOn w:val="1308"/>
    <w:uiPriority w:val="99"/>
    <w:unhideWhenUsed/>
    <w:rPr>
      <w:vertAlign w:val="superscript"/>
    </w:rPr>
  </w:style>
  <w:style w:type="paragraph" w:styleId="1475">
    <w:name w:val="endnote text"/>
    <w:basedOn w:val="1307"/>
    <w:link w:val="1476"/>
    <w:uiPriority w:val="99"/>
    <w:semiHidden/>
    <w:unhideWhenUsed/>
    <w:rPr>
      <w:sz w:val="20"/>
    </w:rPr>
    <w:pPr>
      <w:spacing w:lineRule="auto" w:line="240" w:after="0"/>
    </w:pPr>
  </w:style>
  <w:style w:type="character" w:styleId="1476">
    <w:name w:val="Endnote Text Char"/>
    <w:link w:val="1475"/>
    <w:uiPriority w:val="99"/>
    <w:rPr>
      <w:sz w:val="20"/>
    </w:rPr>
  </w:style>
  <w:style w:type="character" w:styleId="1477">
    <w:name w:val="endnote reference"/>
    <w:basedOn w:val="1308"/>
    <w:uiPriority w:val="99"/>
    <w:semiHidden/>
    <w:unhideWhenUsed/>
    <w:rPr>
      <w:vertAlign w:val="superscript"/>
    </w:rPr>
  </w:style>
  <w:style w:type="paragraph" w:styleId="1478">
    <w:name w:val="toc 1"/>
    <w:basedOn w:val="1307"/>
    <w:next w:val="1307"/>
    <w:uiPriority w:val="39"/>
    <w:unhideWhenUsed/>
    <w:pPr>
      <w:ind w:left="0" w:right="0" w:firstLine="0"/>
      <w:spacing w:after="57"/>
    </w:pPr>
  </w:style>
  <w:style w:type="paragraph" w:styleId="1479">
    <w:name w:val="toc 2"/>
    <w:basedOn w:val="1307"/>
    <w:next w:val="1307"/>
    <w:uiPriority w:val="39"/>
    <w:unhideWhenUsed/>
    <w:pPr>
      <w:ind w:left="283" w:right="0" w:firstLine="0"/>
      <w:spacing w:after="57"/>
    </w:pPr>
  </w:style>
  <w:style w:type="paragraph" w:styleId="1480">
    <w:name w:val="toc 3"/>
    <w:basedOn w:val="1307"/>
    <w:next w:val="1307"/>
    <w:uiPriority w:val="39"/>
    <w:unhideWhenUsed/>
    <w:pPr>
      <w:ind w:left="567" w:right="0" w:firstLine="0"/>
      <w:spacing w:after="57"/>
    </w:pPr>
  </w:style>
  <w:style w:type="paragraph" w:styleId="1481">
    <w:name w:val="toc 4"/>
    <w:basedOn w:val="1307"/>
    <w:next w:val="1307"/>
    <w:uiPriority w:val="39"/>
    <w:unhideWhenUsed/>
    <w:pPr>
      <w:ind w:left="850" w:right="0" w:firstLine="0"/>
      <w:spacing w:after="57"/>
    </w:pPr>
  </w:style>
  <w:style w:type="paragraph" w:styleId="1482">
    <w:name w:val="toc 5"/>
    <w:basedOn w:val="1307"/>
    <w:next w:val="1307"/>
    <w:uiPriority w:val="39"/>
    <w:unhideWhenUsed/>
    <w:pPr>
      <w:ind w:left="1134" w:right="0" w:firstLine="0"/>
      <w:spacing w:after="57"/>
    </w:pPr>
  </w:style>
  <w:style w:type="paragraph" w:styleId="1483">
    <w:name w:val="toc 6"/>
    <w:basedOn w:val="1307"/>
    <w:next w:val="1307"/>
    <w:uiPriority w:val="39"/>
    <w:unhideWhenUsed/>
    <w:pPr>
      <w:ind w:left="1417" w:right="0" w:firstLine="0"/>
      <w:spacing w:after="57"/>
    </w:pPr>
  </w:style>
  <w:style w:type="paragraph" w:styleId="1484">
    <w:name w:val="toc 7"/>
    <w:basedOn w:val="1307"/>
    <w:next w:val="1307"/>
    <w:uiPriority w:val="39"/>
    <w:unhideWhenUsed/>
    <w:pPr>
      <w:ind w:left="1701" w:right="0" w:firstLine="0"/>
      <w:spacing w:after="57"/>
    </w:pPr>
  </w:style>
  <w:style w:type="paragraph" w:styleId="1485">
    <w:name w:val="toc 8"/>
    <w:basedOn w:val="1307"/>
    <w:next w:val="1307"/>
    <w:uiPriority w:val="39"/>
    <w:unhideWhenUsed/>
    <w:pPr>
      <w:ind w:left="1984" w:right="0" w:firstLine="0"/>
      <w:spacing w:after="57"/>
    </w:pPr>
  </w:style>
  <w:style w:type="paragraph" w:styleId="1486">
    <w:name w:val="toc 9"/>
    <w:basedOn w:val="1307"/>
    <w:next w:val="1307"/>
    <w:uiPriority w:val="39"/>
    <w:unhideWhenUsed/>
    <w:pPr>
      <w:ind w:left="2268" w:right="0" w:firstLine="0"/>
      <w:spacing w:after="57"/>
    </w:pPr>
  </w:style>
  <w:style w:type="paragraph" w:styleId="1487">
    <w:name w:val="TOC Heading"/>
    <w:uiPriority w:val="39"/>
    <w:unhideWhenUsed/>
  </w:style>
  <w:style w:type="paragraph" w:styleId="1488">
    <w:name w:val="table of figures"/>
    <w:basedOn w:val="1307"/>
    <w:next w:val="1307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modified xsi:type="dcterms:W3CDTF">2021-10-25T11:40:28Z</dcterms:modified>
</cp:coreProperties>
</file>