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6"/>
        <w:jc w:val="center"/>
        <w:rPr>
          <w:rFonts w:ascii="Cambria" w:hAnsi="Cambria" w:cs="Cambria"/>
        </w:rPr>
      </w:pPr>
      <w:r>
        <w:rPr>
          <w:rFonts w:ascii="Cambria" w:hAnsi="Cambria" w:cs="Cambria"/>
          <w:sz w:val="27"/>
          <w:szCs w:val="27"/>
        </w:rPr>
      </w:r>
      <w:r>
        <w:rPr>
          <w:rFonts w:ascii="Cambria" w:hAnsi="Cambria" w:cs="Cambria"/>
          <w:sz w:val="27"/>
          <w:szCs w:val="27"/>
        </w:rPr>
      </w:r>
      <w:r/>
    </w:p>
    <w:p>
      <w:pPr>
        <w:pStyle w:val="846"/>
        <w:jc w:val="center"/>
        <w:rPr>
          <w:rFonts w:ascii="Cambria" w:hAnsi="Cambria" w:cs="Cambria"/>
        </w:rPr>
      </w:pPr>
      <w:r>
        <w:rPr>
          <w:rFonts w:ascii="Cambria" w:hAnsi="Cambria" w:cs="Cambria"/>
          <w:sz w:val="27"/>
          <w:szCs w:val="27"/>
        </w:rPr>
      </w:r>
      <w:r>
        <w:rPr>
          <w:rFonts w:ascii="Cambria" w:hAnsi="Cambria" w:cs="Cambria"/>
          <w:sz w:val="27"/>
          <w:szCs w:val="27"/>
        </w:rPr>
      </w:r>
      <w:r/>
    </w:p>
    <w:p>
      <w:pPr>
        <w:pStyle w:val="846"/>
        <w:jc w:val="center"/>
        <w:rPr>
          <w:rFonts w:ascii="Cambria" w:hAnsi="Cambria" w:cs="Cambria"/>
        </w:rPr>
      </w:pPr>
      <w:r>
        <w:rPr>
          <w:rFonts w:ascii="Cambria" w:hAnsi="Cambria" w:cs="Cambria"/>
          <w:sz w:val="27"/>
          <w:szCs w:val="27"/>
        </w:rPr>
      </w:r>
      <w:r>
        <w:rPr>
          <w:rFonts w:ascii="Cambria" w:hAnsi="Cambria" w:cs="Cambria"/>
          <w:sz w:val="27"/>
          <w:szCs w:val="27"/>
        </w:rPr>
      </w:r>
      <w:r/>
    </w:p>
    <w:p>
      <w:pPr>
        <w:pStyle w:val="846"/>
        <w:jc w:val="center"/>
        <w:rPr>
          <w:rFonts w:ascii="Cambria" w:hAnsi="Cambria" w:cs="Cambria"/>
        </w:rPr>
      </w:pPr>
      <w:r>
        <w:rPr>
          <w:rFonts w:ascii="Cambria" w:hAnsi="Cambria" w:cs="Cambria"/>
          <w:sz w:val="27"/>
          <w:szCs w:val="27"/>
        </w:rPr>
      </w:r>
      <w:r>
        <w:rPr>
          <w:rFonts w:ascii="Cambria" w:hAnsi="Cambria" w:cs="Cambria"/>
          <w:sz w:val="27"/>
          <w:szCs w:val="27"/>
        </w:rPr>
      </w:r>
      <w:r/>
    </w:p>
    <w:p>
      <w:pPr>
        <w:pStyle w:val="846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МИНИСТЕРСТВО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НАУКИ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И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ВЫСШЕГО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ОБРАЗОВАНИЯ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РОССИЙСКОЙ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ФЕДЕРАЦИИ</w:t>
      </w:r>
      <w:r>
        <w:rPr>
          <w:rFonts w:ascii="DejaVu Serif Condensed" w:hAnsi="DejaVu Serif Condensed" w:cs="DejaVu Serif Condensed" w:eastAsia="DejaVu Serif Condensed"/>
          <w:sz w:val="28"/>
        </w:rPr>
      </w:r>
      <w:r/>
    </w:p>
    <w:p>
      <w:pPr>
        <w:pStyle w:val="846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Федеральное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государственное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автономное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образовательное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учреждение</w:t>
      </w:r>
      <w:r>
        <w:rPr>
          <w:rFonts w:ascii="DejaVu Serif Condensed" w:hAnsi="DejaVu Serif Condensed" w:cs="DejaVu Serif Condensed" w:eastAsia="DejaVu Serif Condensed"/>
          <w:sz w:val="28"/>
        </w:rPr>
      </w:r>
      <w:r/>
    </w:p>
    <w:p>
      <w:pPr>
        <w:pStyle w:val="846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высшего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образования</w:t>
      </w:r>
      <w:r>
        <w:rPr>
          <w:rFonts w:ascii="DejaVu Serif Condensed" w:hAnsi="DejaVu Serif Condensed" w:cs="DejaVu Serif Condensed" w:eastAsia="DejaVu Serif Condensed"/>
          <w:sz w:val="28"/>
        </w:rPr>
      </w:r>
      <w:r/>
    </w:p>
    <w:p>
      <w:pPr>
        <w:pStyle w:val="846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«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Национальный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исследовательский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ядерный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университет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 «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МИФИ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»»</w:t>
      </w:r>
      <w:r>
        <w:rPr>
          <w:rFonts w:ascii="DejaVu Serif Condensed" w:hAnsi="DejaVu Serif Condensed" w:cs="DejaVu Serif Condensed" w:eastAsia="DejaVu Serif Condensed"/>
          <w:sz w:val="28"/>
        </w:rPr>
      </w:r>
      <w:r/>
    </w:p>
    <w:p>
      <w:pPr>
        <w:pStyle w:val="846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ЛАБОРАТОРНАЯ</w:t>
      </w: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РАБОТА</w:t>
      </w: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№</w:t>
      </w: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4:</w:t>
      </w:r>
      <w:r>
        <w:rPr>
          <w:rFonts w:ascii="DejaVu Serif Condensed" w:hAnsi="DejaVu Serif Condensed" w:cs="DejaVu Serif Condensed" w:eastAsia="DejaVu Serif Condensed"/>
          <w:sz w:val="28"/>
        </w:rPr>
      </w:r>
      <w:r/>
    </w:p>
    <w:p>
      <w:pPr>
        <w:pStyle w:val="846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«</w:t>
      </w: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Технология OpenMP. Особенности настройки</w:t>
      </w: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»</w:t>
      </w:r>
      <w:r>
        <w:rPr>
          <w:rFonts w:ascii="DejaVu Serif Condensed" w:hAnsi="DejaVu Serif Condensed" w:cs="DejaVu Serif Condensed" w:eastAsia="DejaVu Serif Condensed"/>
          <w:sz w:val="28"/>
        </w:rPr>
      </w:r>
      <w:r/>
    </w:p>
    <w:p>
      <w:pPr>
        <w:jc w:val="center"/>
        <w:rPr>
          <w:rFonts w:ascii="DejaVu Serif Condensed" w:hAnsi="DejaVu Serif Condensed" w:cs="DejaVu Serif Condensed" w:eastAsia="DejaVu Serif Condensed"/>
          <w:sz w:val="24"/>
        </w:rPr>
      </w:pPr>
      <w:r>
        <w:rPr>
          <w:rFonts w:ascii="DejaVu Serif Condensed" w:hAnsi="DejaVu Serif Condensed" w:cs="DejaVu Serif Condensed" w:eastAsia="DejaVu Serif Condensed"/>
          <w:sz w:val="28"/>
        </w:rPr>
        <w:t xml:space="preserve">Аверин</w:t>
      </w:r>
      <w:r>
        <w:rPr>
          <w:rFonts w:ascii="DejaVu Serif Condensed" w:hAnsi="DejaVu Serif Condensed" w:cs="DejaVu Serif Condensed" w:eastAsia="DejaVu Serif Condensed"/>
          <w:sz w:val="28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</w:rPr>
        <w:t xml:space="preserve">Владислав</w:t>
      </w:r>
      <w:r>
        <w:rPr>
          <w:rFonts w:ascii="DejaVu Serif Condensed" w:hAnsi="DejaVu Serif Condensed" w:cs="DejaVu Serif Condensed" w:eastAsia="DejaVu Serif Condensed"/>
          <w:sz w:val="24"/>
        </w:rPr>
      </w:r>
      <w:r/>
    </w:p>
    <w:p>
      <w:pPr>
        <w:jc w:val="center"/>
        <w:rPr>
          <w:rFonts w:ascii="DejaVu Serif Condensed" w:hAnsi="DejaVu Serif Condensed" w:cs="DejaVu Serif Condensed" w:eastAsia="DejaVu Serif Condensed"/>
          <w:sz w:val="24"/>
        </w:rPr>
      </w:pPr>
      <w:r>
        <w:rPr>
          <w:rFonts w:ascii="DejaVu Serif Condensed" w:hAnsi="DejaVu Serif Condensed" w:cs="DejaVu Serif Condensed" w:eastAsia="DejaVu Serif Condensed"/>
          <w:sz w:val="28"/>
        </w:rPr>
        <w:t xml:space="preserve">Группа</w:t>
      </w:r>
      <w:r>
        <w:rPr>
          <w:rFonts w:ascii="DejaVu Serif Condensed" w:hAnsi="DejaVu Serif Condensed" w:cs="DejaVu Serif Condensed" w:eastAsia="DejaVu Serif Condensed"/>
          <w:sz w:val="28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</w:rPr>
        <w:t xml:space="preserve">Б</w:t>
      </w:r>
      <w:r>
        <w:rPr>
          <w:rFonts w:ascii="DejaVu Serif Condensed" w:hAnsi="DejaVu Serif Condensed" w:cs="DejaVu Serif Condensed" w:eastAsia="DejaVu Serif Condensed"/>
          <w:sz w:val="28"/>
        </w:rPr>
        <w:t xml:space="preserve">19-505</w:t>
      </w:r>
      <w:r>
        <w:rPr>
          <w:rFonts w:ascii="DejaVu Serif Condensed" w:hAnsi="DejaVu Serif Condensed" w:cs="DejaVu Serif Condensed" w:eastAsia="DejaVu Serif Condensed"/>
          <w:sz w:val="24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left"/>
        <w:rPr>
          <w:rFonts w:ascii="Cambria" w:hAnsi="Cambria" w:cs="Cambria"/>
        </w:rPr>
      </w:pPr>
      <w:r>
        <w:rPr>
          <w:rFonts w:ascii="Cambria" w:hAnsi="Cambria" w:cs="Cambria"/>
        </w:rPr>
      </w:r>
      <w:r>
        <w:rPr>
          <w:rFonts w:ascii="Cambria" w:hAnsi="Cambria" w:cs="Cambria"/>
        </w:rPr>
      </w:r>
      <w:r/>
    </w:p>
    <w:p>
      <w:pPr>
        <w:jc w:val="center"/>
        <w:rPr>
          <w:rFonts w:ascii="Cambria" w:hAnsi="Cambria" w:cs="Cambria"/>
        </w:rPr>
      </w:pPr>
      <w:r>
        <w:rPr>
          <w:rFonts w:ascii="Cambria" w:hAnsi="Cambria" w:cs="Cambria"/>
        </w:rPr>
      </w:r>
      <w:r>
        <w:rPr>
          <w:rFonts w:ascii="Cambria" w:hAnsi="Cambria" w:cs="Cambria"/>
        </w:rPr>
      </w:r>
      <w:r/>
    </w:p>
    <w:p>
      <w:pPr>
        <w:jc w:val="center"/>
        <w:rPr>
          <w:rFonts w:ascii="Cambria" w:hAnsi="Cambria" w:cs="Cambria"/>
        </w:rPr>
      </w:pPr>
      <w:r>
        <w:rPr>
          <w:rFonts w:ascii="Cambria" w:hAnsi="Cambria" w:cs="Cambria"/>
        </w:rPr>
      </w:r>
      <w:r>
        <w:rPr>
          <w:rFonts w:ascii="Cambria" w:hAnsi="Cambria" w:cs="Cambria"/>
        </w:rPr>
      </w:r>
      <w:r/>
    </w:p>
    <w:p>
      <w:pPr>
        <w:jc w:val="center"/>
        <w:rPr>
          <w:rFonts w:ascii="Adobe Devanagari" w:hAnsi="Adobe Devanagari" w:cs="Adobe Devanagari"/>
          <w:highlight w:val="none"/>
        </w:rPr>
      </w:pPr>
      <w:r>
        <w:rPr>
          <w:rFonts w:ascii="Adobe Devanagari" w:hAnsi="Adobe Devanagari" w:cs="Adobe Devanagari"/>
        </w:rPr>
        <w:t xml:space="preserve">Октябрь, 2021</w:t>
      </w:r>
      <w:r>
        <w:rPr>
          <w:rFonts w:ascii="Adobe Devanagari" w:hAnsi="Adobe Devanagari" w:cs="Adobe Devanagari"/>
          <w:highlight w:val="none"/>
        </w:rPr>
      </w:r>
      <w:r/>
    </w:p>
    <w:p>
      <w:pPr>
        <w:jc w:val="center"/>
        <w:rPr>
          <w:rFonts w:ascii="Adobe Devanagari" w:hAnsi="Adobe Devanagari" w:cs="Adobe Devanagari"/>
          <w:sz w:val="40"/>
          <w:highlight w:val="none"/>
        </w:rPr>
      </w:pPr>
      <w:r>
        <w:rPr>
          <w:rFonts w:ascii="DejaVu Serif Condensed" w:hAnsi="DejaVu Serif Condensed" w:cs="DejaVu Serif Condensed" w:eastAsia="DejaVu Serif Condensed"/>
          <w:i/>
          <w:sz w:val="40"/>
          <w:highlight w:val="none"/>
          <w:u w:val="single"/>
        </w:rPr>
        <w:t xml:space="preserve">Содержание</w:t>
      </w:r>
      <w:r>
        <w:rPr>
          <w:sz w:val="40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cs="Adobe Devanagari"/>
          <w:i/>
          <w:sz w:val="36"/>
        </w:rPr>
      </w:sdtPr>
      <w:sdtContent>
        <w:p>
          <w:pPr>
            <w:pStyle w:val="830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</w:rPr>
          </w:pPr>
          <w:r>
            <w:rPr>
              <w:rFonts w:cs="Adobe Devanagari"/>
              <w:i/>
              <w:sz w:val="36"/>
            </w:rPr>
          </w:r>
          <w:r>
            <w:rPr>
              <w:sz w:val="32"/>
            </w:rPr>
            <w:fldChar w:fldCharType="begin"/>
            <w:instrText xml:space="preserve">TOC \o "1-9" \h </w:instrText>
            <w:fldChar w:fldCharType="separate"/>
          </w:r>
          <w:hyperlink w:tooltip="#_Toc1" w:anchor="_Toc1" w:history="1">
            <w:r>
              <w:rPr>
                <w:rStyle w:val="822"/>
              </w:rPr>
            </w:r>
            <w:r>
              <w:rPr>
                <w:rStyle w:val="822"/>
                <w:rFonts w:ascii="DejaVu Serif Condensed" w:hAnsi="DejaVu Serif Condensed" w:cs="DejaVu Serif Condensed" w:eastAsia="DejaVu Serif Condensed"/>
                <w:b w:val="false"/>
                <w:i/>
              </w:rPr>
              <w:t xml:space="preserve">Характеристики лабораторного оборудования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DejaVu Serif Condensed" w:hAnsi="DejaVu Serif Condensed" w:cs="DejaVu Serif Condensed" w:eastAsia="DejaVu Serif Condensed"/>
            </w:rPr>
          </w:r>
          <w:r/>
        </w:p>
        <w:p>
          <w:pPr>
            <w:pStyle w:val="830"/>
            <w:tabs>
              <w:tab w:val="right" w:pos="10466" w:leader="dot"/>
            </w:tabs>
            <w:rPr>
              <w:i/>
            </w:rPr>
          </w:pPr>
          <w:r/>
          <w:hyperlink w:tooltip="#_Toc2" w:anchor="_Toc2" w:history="1">
            <w:r>
              <w:rPr>
                <w:rStyle w:val="822"/>
              </w:rPr>
            </w:r>
            <w:r>
              <w:rPr>
                <w:rStyle w:val="822"/>
                <w:i/>
                <w:highlight w:val="none"/>
              </w:rPr>
              <w:t xml:space="preserve">Описание директив, опций и функций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i/>
            </w:rPr>
          </w:r>
          <w:r/>
        </w:p>
        <w:p>
          <w:pPr>
            <w:pStyle w:val="830"/>
            <w:tabs>
              <w:tab w:val="right" w:pos="10466" w:leader="dot"/>
            </w:tabs>
            <w:rPr>
              <w:highlight w:val="none"/>
            </w:rPr>
          </w:pPr>
          <w:r/>
          <w:hyperlink w:tooltip="#_Toc3" w:anchor="_Toc3" w:history="1">
            <w:r>
              <w:rPr>
                <w:rStyle w:val="822"/>
              </w:rPr>
            </w:r>
            <w:r>
              <w:rPr>
                <w:rStyle w:val="822"/>
                <w:i/>
              </w:rPr>
              <w:t xml:space="preserve">Полученные настройки рабочей среды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30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i/>
              <w:highlight w:val="none"/>
            </w:rPr>
          </w:pPr>
          <w:r/>
          <w:hyperlink w:tooltip="#_Toc4" w:anchor="_Toc4" w:history="1">
            <w:r>
              <w:rPr>
                <w:rStyle w:val="822"/>
              </w:rPr>
            </w:r>
            <w:r>
              <w:rPr>
                <w:rStyle w:val="822"/>
                <w:rFonts w:ascii="DejaVu Serif Condensed" w:hAnsi="DejaVu Serif Condensed" w:cs="DejaVu Serif Condensed" w:eastAsia="DejaVu Serif Condensed"/>
                <w:i/>
              </w:rPr>
              <w:t xml:space="preserve">Пример вычислительного алгоритма на основе механизма явных блокировок</w:t>
            </w:r>
            <w:r>
              <w:rPr>
                <w:rStyle w:val="822"/>
                <w:rFonts w:ascii="DejaVu Serif Condensed" w:hAnsi="DejaVu Serif Condensed" w:cs="DejaVu Serif Condensed" w:eastAsia="DejaVu Serif Condensed"/>
                <w:i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rFonts w:ascii="DejaVu Serif Condensed" w:hAnsi="DejaVu Serif Condensed" w:cs="DejaVu Serif Condensed" w:eastAsia="DejaVu Serif Condensed"/>
              <w:i/>
              <w:highlight w:val="none"/>
            </w:rPr>
          </w:r>
          <w:r/>
        </w:p>
        <w:p>
          <w:pPr>
            <w:rPr>
              <w:rFonts w:cs="Adobe Devanagari"/>
              <w:i/>
              <w:sz w:val="36"/>
              <w:highlight w:val="none"/>
            </w:rPr>
          </w:pPr>
          <w:r>
            <w:rPr>
              <w:sz w:val="36"/>
            </w:rPr>
            <w:fldChar w:fldCharType="end"/>
          </w:r>
          <w:r>
            <w:rPr>
              <w:rFonts w:cs="Adobe Devanagari"/>
              <w:i/>
              <w:sz w:val="36"/>
              <w:highlight w:val="none"/>
            </w:rPr>
          </w:r>
          <w:r/>
        </w:p>
      </w:sdtContent>
    </w:sdt>
    <w:p>
      <w:pPr>
        <w:rPr>
          <w:rFonts w:cs="Adobe Devanagari"/>
        </w:rPr>
      </w:pPr>
      <w:r>
        <w:rPr>
          <w:rFonts w:cs="Adobe Devanagari"/>
          <w:i/>
          <w:sz w:val="36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666"/>
        <w:jc w:val="center"/>
        <w:rPr>
          <w:rFonts w:ascii="DejaVu Serif Condensed" w:hAnsi="DejaVu Serif Condensed" w:cs="DejaVu Serif Condensed" w:eastAsia="DejaVu Serif Condensed"/>
          <w:sz w:val="40"/>
        </w:rPr>
      </w:pPr>
      <w:r/>
      <w:bookmarkStart w:id="1" w:name="_Toc1"/>
      <w:r>
        <w:rPr>
          <w:rFonts w:ascii="DejaVu Serif Condensed" w:hAnsi="DejaVu Serif Condensed" w:cs="DejaVu Serif Condensed" w:eastAsia="DejaVu Serif Condensed"/>
          <w:b w:val="false"/>
          <w:i/>
          <w:sz w:val="40"/>
          <w:u w:val="single"/>
        </w:rPr>
        <w:t xml:space="preserve">Характеристики лабораторного оборудования</w:t>
      </w:r>
      <w:bookmarkEnd w:id="1"/>
      <w:r/>
      <w:r/>
    </w:p>
    <w:p>
      <w:pPr>
        <w:rPr>
          <w:rFonts w:ascii="DejaVu Serif Condensed" w:hAnsi="DejaVu Serif Condensed" w:cs="DejaVu Serif Condensed" w:eastAsia="DejaVu Serif Condensed"/>
          <w:sz w:val="28"/>
          <w:lang w:val="ru-RU"/>
        </w:rPr>
      </w:pP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Процессор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: 11</w:t>
      </w:r>
      <w:r>
        <w:rPr>
          <w:rFonts w:ascii="DejaVu Serif Condensed" w:hAnsi="DejaVu Serif Condensed" w:cs="DejaVu Serif Condensed" w:eastAsia="DejaVu Serif Condensed"/>
          <w:sz w:val="28"/>
          <w:vertAlign w:val="superscript"/>
          <w:lang w:val="ru-RU"/>
        </w:rPr>
        <w:t xml:space="preserve">th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Gen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Intel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Core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i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7-1185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G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7 3.00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Ghz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(8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CPUs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)</w:t>
      </w:r>
      <w:r>
        <w:rPr>
          <w:rFonts w:ascii="DejaVu Serif Condensed" w:hAnsi="DejaVu Serif Condensed" w:cs="DejaVu Serif Condensed" w:eastAsia="DejaVu Serif Condensed"/>
          <w:sz w:val="24"/>
          <w:lang w:val="ru-RU"/>
        </w:rPr>
      </w:r>
      <w:r/>
    </w:p>
    <w:p>
      <w:pPr>
        <w:rPr>
          <w:rFonts w:ascii="DejaVu Serif Condensed" w:hAnsi="DejaVu Serif Condensed" w:cs="DejaVu Serif Condensed" w:eastAsia="DejaVu Serif Condensed"/>
          <w:sz w:val="28"/>
          <w:lang w:val="ru-RU"/>
        </w:rPr>
      </w:pP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RAM</w:t>
      </w: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: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16Гб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DDR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4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3200МГц</w:t>
      </w:r>
      <w:r>
        <w:rPr>
          <w:rFonts w:ascii="DejaVu Serif Condensed" w:hAnsi="DejaVu Serif Condensed" w:cs="DejaVu Serif Condensed" w:eastAsia="DejaVu Serif Condensed"/>
          <w:sz w:val="24"/>
          <w:lang w:val="ru-RU"/>
        </w:rPr>
      </w:r>
      <w:r/>
    </w:p>
    <w:p>
      <w:pPr>
        <w:rPr>
          <w:rFonts w:ascii="DejaVu Serif Condensed" w:hAnsi="DejaVu Serif Condensed" w:cs="DejaVu Serif Condensed" w:eastAsia="DejaVu Serif Condensed"/>
          <w:sz w:val="28"/>
          <w:lang w:val="ru-RU"/>
        </w:rPr>
      </w:pP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Используемая версия</w:t>
      </w: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 _</w:t>
      </w: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O</w:t>
      </w: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pen</w:t>
      </w: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MP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: 20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1511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(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December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, 20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15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)</w:t>
      </w:r>
      <w:r>
        <w:rPr>
          <w:rFonts w:ascii="DejaVu Serif Condensed" w:hAnsi="DejaVu Serif Condensed" w:cs="DejaVu Serif Condensed" w:eastAsia="DejaVu Serif Condensed"/>
          <w:sz w:val="24"/>
          <w:lang w:val="ru-RU"/>
        </w:rPr>
      </w:r>
      <w:r/>
    </w:p>
    <w:p>
      <w:pPr>
        <w:rPr>
          <w:rFonts w:ascii="DejaVu Serif Condensed" w:hAnsi="DejaVu Serif Condensed" w:cs="DejaVu Serif Condensed" w:eastAsia="DejaVu Serif Condensed"/>
          <w:sz w:val="28"/>
          <w:lang w:val="ru-RU"/>
        </w:rPr>
      </w:pP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Операционная система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: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OS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Linux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Manjaro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KDE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Plasma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5.22.5; версия ядра: 5.10.68-1-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MANJARO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(64-бита)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, работа от сети</w:t>
      </w:r>
      <w:r>
        <w:rPr>
          <w:rFonts w:ascii="DejaVu Serif Condensed" w:hAnsi="DejaVu Serif Condensed" w:cs="DejaVu Serif Condensed" w:eastAsia="DejaVu Serif Condensed"/>
          <w:sz w:val="24"/>
          <w:lang w:val="ru-RU"/>
        </w:rPr>
      </w:r>
      <w:r/>
    </w:p>
    <w:p>
      <w:pPr>
        <w:rPr>
          <w:rFonts w:ascii="DejaVu Serif Condensed" w:hAnsi="DejaVu Serif Condensed" w:cs="DejaVu Serif Condensed" w:eastAsia="DejaVu Serif Condensed"/>
          <w:sz w:val="28"/>
          <w:lang w:val="ru-RU"/>
        </w:rPr>
      </w:pP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Редактор</w:t>
      </w: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кода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: Visual Studio Code 1.60.1</w:t>
      </w:r>
      <w:r>
        <w:rPr>
          <w:rFonts w:ascii="DejaVu Serif Condensed" w:hAnsi="DejaVu Serif Condensed" w:cs="DejaVu Serif Condensed" w:eastAsia="DejaVu Serif Condensed"/>
          <w:sz w:val="24"/>
          <w:lang w:val="ru-RU"/>
        </w:rPr>
      </w:r>
      <w:r/>
    </w:p>
    <w:p>
      <w:pPr>
        <w:rPr>
          <w:rFonts w:ascii="DejaVu Serif Condensed" w:hAnsi="DejaVu Serif Condensed" w:cs="DejaVu Serif Condensed" w:eastAsia="DejaVu Serif Condensed"/>
          <w:sz w:val="28"/>
          <w:lang w:val="ru-RU"/>
        </w:rPr>
      </w:pP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Компилятор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: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GCC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11.1.0</w:t>
      </w:r>
      <w:r>
        <w:rPr>
          <w:rFonts w:ascii="DejaVu Serif Condensed" w:hAnsi="DejaVu Serif Condensed" w:cs="DejaVu Serif Condensed" w:eastAsia="DejaVu Serif Condensed"/>
          <w:sz w:val="24"/>
          <w:lang w:val="ru-RU"/>
        </w:rPr>
      </w:r>
      <w:r/>
    </w:p>
    <w:p>
      <w:pPr>
        <w:rPr>
          <w:rFonts w:ascii="DejaVu Serif Condensed" w:hAnsi="DejaVu Serif Condensed" w:cs="DejaVu Serif Condensed" w:eastAsia="DejaVu Serif Condensed"/>
          <w:sz w:val="28"/>
          <w:lang w:val="ru-RU"/>
        </w:rPr>
      </w:pP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Параметры командной строки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: -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O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0 -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fopenmp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(без оптимизации и отладочной информации для чистоты эксперимента)</w:t>
      </w:r>
      <w:r>
        <w:rPr>
          <w:rFonts w:ascii="DejaVu Serif Condensed" w:hAnsi="DejaVu Serif Condensed" w:cs="DejaVu Serif Condensed" w:eastAsia="DejaVu Serif Condensed"/>
          <w:sz w:val="24"/>
          <w:lang w:val="ru-RU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pStyle w:val="666"/>
        <w:jc w:val="center"/>
        <w:rPr>
          <w:i/>
          <w:sz w:val="40"/>
          <w:u w:val="single"/>
        </w:rPr>
      </w:pPr>
      <w:r/>
      <w:bookmarkStart w:id="2" w:name="_Toc2"/>
      <w:r>
        <w:rPr>
          <w:i/>
          <w:sz w:val="40"/>
          <w:highlight w:val="none"/>
          <w:u w:val="single"/>
        </w:rPr>
        <w:t xml:space="preserve">Описание директив, опций и функций</w:t>
      </w:r>
      <w:r>
        <w:rPr>
          <w:i/>
          <w:sz w:val="40"/>
          <w:highlight w:val="none"/>
          <w:u w:val="single"/>
        </w:rPr>
      </w:r>
      <w:bookmarkEnd w:id="2"/>
      <w:r/>
      <w:r/>
    </w:p>
    <w:p>
      <w:pPr>
        <w:pStyle w:val="844"/>
        <w:numPr>
          <w:ilvl w:val="0"/>
          <w:numId w:val="3"/>
        </w:numPr>
        <w:rPr>
          <w:sz w:val="28"/>
          <w:highlight w:val="none"/>
        </w:rPr>
      </w:pPr>
      <w:r>
        <w:rPr>
          <w:b/>
          <w:i/>
          <w:sz w:val="28"/>
          <w:highlight w:val="none"/>
          <w:u w:val="none"/>
        </w:rPr>
        <w:t xml:space="preserve">_OPENMP</w:t>
      </w:r>
      <w:r>
        <w:rPr>
          <w:sz w:val="28"/>
          <w:highlight w:val="none"/>
        </w:rPr>
        <w:t xml:space="preserve"> -  п</w:t>
      </w:r>
      <w:r>
        <w:rPr>
          <w:sz w:val="28"/>
          <w:highlight w:val="none"/>
        </w:rPr>
        <w:t xml:space="preserve">еременная препроцессора, </w:t>
      </w:r>
      <w:r>
        <w:rPr>
          <w:sz w:val="28"/>
          <w:highlight w:val="none"/>
        </w:rPr>
        <w:t xml:space="preserve">определяющая дату принятия используемого стандарта OpenMP; возвращает int переменную в виде yyyy:mm</w:t>
      </w:r>
      <w:r>
        <w:rPr>
          <w:sz w:val="28"/>
          <w:highlight w:val="none"/>
        </w:rPr>
      </w:r>
      <w:r/>
    </w:p>
    <w:p>
      <w:pPr>
        <w:pStyle w:val="844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Опция </w:t>
      </w:r>
      <w:r>
        <w:rPr>
          <w:b/>
          <w:i/>
          <w:sz w:val="28"/>
        </w:rPr>
        <w:t xml:space="preserve">schedule(type, chunk_size)</w:t>
      </w:r>
      <w:r>
        <w:rPr>
          <w:sz w:val="28"/>
        </w:rPr>
        <w:t xml:space="preserve"> определяет способ разделения итераций цикла for по нитям. Параметр type может принимать следующие значения (типы распределения):</w:t>
      </w:r>
      <w:r>
        <w:rPr>
          <w:sz w:val="28"/>
        </w:rPr>
      </w:r>
      <w:r/>
    </w:p>
    <w:p>
      <w:pPr>
        <w:pStyle w:val="844"/>
        <w:numPr>
          <w:ilvl w:val="1"/>
          <w:numId w:val="3"/>
        </w:numPr>
        <w:rPr>
          <w:sz w:val="28"/>
        </w:rPr>
      </w:pPr>
      <w:r>
        <w:rPr>
          <w:b/>
          <w:i/>
          <w:sz w:val="28"/>
          <w:highlight w:val="none"/>
        </w:rPr>
        <w:t xml:space="preserve">static</w:t>
      </w:r>
      <w:r>
        <w:rPr>
          <w:sz w:val="28"/>
          <w:highlight w:val="none"/>
        </w:rPr>
        <w:t xml:space="preserve"> - блочно-циклическое распределение итераций цикла; размер чанка - chunk_size (default : кол-во итераций / кол-во нитей; большие по размеру чанки отдаются наипервейшим нитям). </w:t>
      </w:r>
      <w:r>
        <w:rPr>
          <w:sz w:val="28"/>
          <w:highlight w:val="none"/>
        </w:rPr>
      </w:r>
      <w:r/>
    </w:p>
    <w:p>
      <w:pPr>
        <w:pStyle w:val="844"/>
        <w:numPr>
          <w:ilvl w:val="1"/>
          <w:numId w:val="3"/>
        </w:numPr>
        <w:rPr>
          <w:sz w:val="28"/>
        </w:rPr>
      </w:pPr>
      <w:r>
        <w:rPr>
          <w:b/>
          <w:i/>
          <w:sz w:val="28"/>
          <w:highlight w:val="none"/>
        </w:rPr>
        <w:t xml:space="preserve">dynamic</w:t>
      </w:r>
      <w:r>
        <w:rPr>
          <w:sz w:val="28"/>
          <w:highlight w:val="none"/>
        </w:rPr>
        <w:t xml:space="preserve"> - динамическое распределение итераций с фиксированным размером блока: сна</w:t>
      </w:r>
      <w:r>
        <w:rPr>
          <w:sz w:val="28"/>
          <w:highlight w:val="none"/>
        </w:rPr>
        <w:t xml:space="preserve">чала каждая из нитей получает chunk_size итераций (default : 1), далее та нить, которая закончила выполнение своей порции, получает следующую свободную порцию из chunk_size итераций. Так будет происходить до тех пор, пока все итерации не будут обработаны. </w:t>
      </w:r>
      <w:r>
        <w:rPr>
          <w:sz w:val="28"/>
          <w:highlight w:val="none"/>
        </w:rPr>
        <w:t xml:space="preserve"> </w:t>
      </w:r>
      <w:r>
        <w:rPr>
          <w:sz w:val="28"/>
          <w:highlight w:val="none"/>
        </w:rPr>
      </w:r>
      <w:r/>
    </w:p>
    <w:p>
      <w:pPr>
        <w:pStyle w:val="844"/>
        <w:numPr>
          <w:ilvl w:val="1"/>
          <w:numId w:val="3"/>
        </w:numPr>
        <w:rPr>
          <w:sz w:val="28"/>
        </w:rPr>
      </w:pPr>
      <w:r>
        <w:rPr>
          <w:b/>
          <w:i/>
          <w:sz w:val="28"/>
          <w:highlight w:val="none"/>
        </w:rPr>
        <w:t xml:space="preserve">guided</w:t>
      </w:r>
      <w:r>
        <w:rPr>
          <w:sz w:val="28"/>
          <w:highlight w:val="none"/>
        </w:rPr>
        <w:t xml:space="preserve"> - так же динамическое распределение итераций, но с уменьшающимся размером чанка пропорционально оставшейся части цикла: начальное значение - зависит от реализации; конечное - chunk_size (default: 1);</w:t>
      </w:r>
      <w:r>
        <w:rPr>
          <w:sz w:val="28"/>
          <w:highlight w:val="none"/>
        </w:rPr>
      </w:r>
      <w:r/>
    </w:p>
    <w:p>
      <w:pPr>
        <w:pStyle w:val="844"/>
        <w:numPr>
          <w:ilvl w:val="1"/>
          <w:numId w:val="3"/>
        </w:numPr>
        <w:rPr>
          <w:sz w:val="28"/>
        </w:rPr>
      </w:pPr>
      <w:r>
        <w:rPr>
          <w:b/>
          <w:i/>
          <w:sz w:val="28"/>
          <w:highlight w:val="none"/>
        </w:rPr>
        <w:t xml:space="preserve">auto</w:t>
      </w:r>
      <w:r>
        <w:rPr>
          <w:sz w:val="28"/>
          <w:highlight w:val="none"/>
        </w:rPr>
        <w:t xml:space="preserve"> - способ распределения выбирается компилятором и/или исполняющей системой;</w:t>
      </w:r>
      <w:r>
        <w:rPr>
          <w:sz w:val="28"/>
          <w:highlight w:val="none"/>
        </w:rPr>
      </w:r>
      <w:r/>
    </w:p>
    <w:p>
      <w:pPr>
        <w:pStyle w:val="844"/>
        <w:numPr>
          <w:ilvl w:val="1"/>
          <w:numId w:val="3"/>
        </w:numPr>
        <w:rPr>
          <w:sz w:val="28"/>
          <w:highlight w:val="none"/>
        </w:rPr>
      </w:pPr>
      <w:r>
        <w:rPr>
          <w:b/>
          <w:i/>
          <w:sz w:val="28"/>
          <w:highlight w:val="none"/>
        </w:rPr>
        <w:t xml:space="preserve">runtime</w:t>
      </w:r>
      <w:r>
        <w:rPr>
          <w:sz w:val="28"/>
          <w:highlight w:val="none"/>
        </w:rPr>
        <w:t xml:space="preserve"> - способ распределения выбирается во время работы программы по значению директивы OMP_SCHEDULE. Параметр chunk_size при этом не задается (определяется дефолтным для данного способа);</w:t>
      </w:r>
      <w:r>
        <w:rPr>
          <w:sz w:val="28"/>
        </w:rPr>
      </w:r>
      <w:r/>
    </w:p>
    <w:p>
      <w:pPr>
        <w:pStyle w:val="844"/>
        <w:numPr>
          <w:ilvl w:val="0"/>
          <w:numId w:val="3"/>
        </w:numPr>
        <w:rPr>
          <w:sz w:val="28"/>
        </w:rPr>
      </w:pPr>
      <w:r>
        <w:rPr>
          <w:b/>
          <w:i/>
          <w:sz w:val="28"/>
          <w:highlight w:val="none"/>
        </w:rPr>
        <w:t xml:space="preserve">int omp_get_dynamic()</w:t>
      </w:r>
      <w:r>
        <w:rPr>
          <w:sz w:val="28"/>
          <w:highlight w:val="none"/>
        </w:rPr>
        <w:t xml:space="preserve"> - возвращает значение переменной </w:t>
      </w:r>
      <w:r>
        <w:rPr>
          <w:i/>
          <w:sz w:val="28"/>
          <w:highlight w:val="none"/>
        </w:rPr>
        <w:t xml:space="preserve">OMP_SCHEDULE</w:t>
      </w:r>
      <w:r>
        <w:rPr>
          <w:sz w:val="28"/>
          <w:highlight w:val="none"/>
        </w:rPr>
        <w:t xml:space="preserve">, которая показывает, разрешено ли системе динамически изменять кол-во нитей, используемых для выполнения параллельной области (например, для оптимизации использования ресурсов системы);</w:t>
      </w:r>
      <w:r>
        <w:rPr>
          <w:sz w:val="28"/>
          <w:highlight w:val="none"/>
        </w:rPr>
      </w:r>
      <w:r/>
    </w:p>
    <w:p>
      <w:pPr>
        <w:pStyle w:val="844"/>
        <w:numPr>
          <w:ilvl w:val="0"/>
          <w:numId w:val="3"/>
        </w:numPr>
        <w:rPr>
          <w:sz w:val="28"/>
        </w:rPr>
      </w:pPr>
      <w:r>
        <w:rPr>
          <w:b/>
          <w:i/>
          <w:sz w:val="28"/>
          <w:highlight w:val="none"/>
        </w:rPr>
        <w:t xml:space="preserve">double omp_get_wtick()</w:t>
      </w:r>
      <w:r>
        <w:rPr>
          <w:sz w:val="28"/>
          <w:highlight w:val="none"/>
        </w:rPr>
        <w:t xml:space="preserve"> - возвращает в вызывавшей нити разрешение таймера в секундах, что можно рассматривать как предельную точность таймера;</w:t>
      </w:r>
      <w:r>
        <w:rPr>
          <w:sz w:val="28"/>
          <w:highlight w:val="none"/>
        </w:rPr>
      </w:r>
      <w:r/>
    </w:p>
    <w:p>
      <w:pPr>
        <w:pStyle w:val="844"/>
        <w:numPr>
          <w:ilvl w:val="0"/>
          <w:numId w:val="3"/>
        </w:numPr>
        <w:rPr>
          <w:sz w:val="28"/>
        </w:rPr>
      </w:pPr>
      <w:r>
        <w:rPr>
          <w:b/>
          <w:i/>
          <w:sz w:val="28"/>
          <w:highlight w:val="none"/>
        </w:rPr>
        <w:t xml:space="preserve">int omp_get_nested()</w:t>
      </w:r>
      <w:r>
        <w:rPr>
          <w:sz w:val="28"/>
          <w:highlight w:val="none"/>
        </w:rPr>
        <w:t xml:space="preserve"> - </w:t>
      </w:r>
      <w:r>
        <w:rPr>
          <w:sz w:val="28"/>
          <w:highlight w:val="none"/>
        </w:rPr>
        <w:t xml:space="preserve">возвращает значение переменной </w:t>
      </w:r>
      <w:r>
        <w:rPr>
          <w:i/>
          <w:sz w:val="28"/>
          <w:highlight w:val="none"/>
        </w:rPr>
        <w:t xml:space="preserve">OMP_NESTED</w:t>
      </w:r>
      <w:r>
        <w:rPr>
          <w:sz w:val="28"/>
          <w:highlight w:val="none"/>
        </w:rPr>
        <w:t xml:space="preserve">, которая показывает, разрешен ли вложенный параллелизм. </w:t>
      </w:r>
      <w:r>
        <w:rPr>
          <w:sz w:val="28"/>
          <w:highlight w:val="none"/>
        </w:rPr>
        <w:t xml:space="preserve">По умолчанию (</w:t>
      </w:r>
      <w:r>
        <w:rPr>
          <w:i/>
          <w:sz w:val="28"/>
          <w:highlight w:val="none"/>
        </w:rPr>
        <w:t xml:space="preserve">OMP_NESTED</w:t>
      </w:r>
      <w:r>
        <w:rPr>
          <w:sz w:val="28"/>
          <w:highlight w:val="none"/>
        </w:rPr>
        <w:t xml:space="preserve"> = 0) любой вложенный цикл выполняется последовательно соответствующей зашедшей в него нитью. Если же </w:t>
      </w:r>
      <w:r>
        <w:rPr>
          <w:i/>
          <w:sz w:val="28"/>
          <w:highlight w:val="none"/>
        </w:rPr>
        <w:t xml:space="preserve">OMP_NESTED</w:t>
      </w:r>
      <w:r>
        <w:rPr>
          <w:sz w:val="28"/>
          <w:highlight w:val="none"/>
        </w:rPr>
        <w:t xml:space="preserve"> = 1, то эта нить породит свою группу нитей и станет в ней нитью-мастером. </w:t>
      </w:r>
      <w:r>
        <w:rPr>
          <w:sz w:val="28"/>
          <w:highlight w:val="none"/>
        </w:rPr>
      </w:r>
      <w:r/>
    </w:p>
    <w:p>
      <w:pPr>
        <w:pStyle w:val="844"/>
        <w:numPr>
          <w:ilvl w:val="0"/>
          <w:numId w:val="3"/>
        </w:numPr>
        <w:rPr>
          <w:sz w:val="28"/>
        </w:rPr>
      </w:pPr>
      <w:r>
        <w:rPr>
          <w:sz w:val="28"/>
          <w:highlight w:val="none"/>
        </w:rPr>
      </w:r>
      <w:r>
        <w:rPr>
          <w:b/>
          <w:i/>
          <w:sz w:val="28"/>
          <w:highlight w:val="none"/>
        </w:rPr>
        <w:t xml:space="preserve">int omp get max active levels()</w:t>
      </w:r>
      <w:r>
        <w:rPr>
          <w:sz w:val="28"/>
          <w:highlight w:val="none"/>
        </w:rPr>
        <w:t xml:space="preserve"> - возвращает значение переменной </w:t>
      </w:r>
      <w:r>
        <w:rPr>
          <w:i/>
          <w:sz w:val="28"/>
          <w:highlight w:val="none"/>
        </w:rPr>
        <w:t xml:space="preserve">OMP_MAX_ACTIVE_LEVELS</w:t>
      </w:r>
      <w:r>
        <w:rPr>
          <w:sz w:val="28"/>
          <w:highlight w:val="none"/>
        </w:rPr>
        <w:t xml:space="preserve">, которая обозначает максимальную глубину возможного распаралелленногго цикла (default : 1)</w:t>
      </w:r>
      <w:r>
        <w:rPr>
          <w:sz w:val="28"/>
          <w:highlight w:val="none"/>
        </w:rPr>
      </w:r>
      <w:r/>
    </w:p>
    <w:p>
      <w:pPr>
        <w:pStyle w:val="844"/>
        <w:numPr>
          <w:ilvl w:val="0"/>
          <w:numId w:val="3"/>
        </w:numPr>
      </w:pPr>
      <w:r>
        <w:rPr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2464" behindDoc="1" locked="0" layoutInCell="1" allowOverlap="1">
                <wp:simplePos x="0" y="0"/>
                <wp:positionH relativeFrom="column">
                  <wp:posOffset>1128180</wp:posOffset>
                </wp:positionH>
                <wp:positionV relativeFrom="paragraph">
                  <wp:posOffset>1018808</wp:posOffset>
                </wp:positionV>
                <wp:extent cx="3905250" cy="182880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31449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905249" cy="182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-62464;o:allowoverlap:true;o:allowincell:true;mso-position-horizontal-relative:text;margin-left:88.8pt;mso-position-horizontal:absolute;mso-position-vertical-relative:text;margin-top:80.2pt;mso-position-vertical:absolute;width:307.5pt;height:144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i/>
          <w:sz w:val="28"/>
          <w:highlight w:val="none"/>
        </w:rPr>
        <w:t xml:space="preserve">void </w:t>
      </w:r>
      <w:r>
        <w:rPr>
          <w:b/>
          <w:i/>
          <w:sz w:val="28"/>
          <w:highlight w:val="none"/>
        </w:rPr>
        <w:t xml:space="preserve">omp get schedule(omp_sched_t* type, int* chunk_size)</w:t>
      </w:r>
      <w:r>
        <w:rPr>
          <w:sz w:val="28"/>
          <w:highlight w:val="none"/>
        </w:rPr>
        <w:t xml:space="preserve"> - возвращает обновленные значения chunk_size и type, соответствующие текущим дефолтным настройкам системы. Значения type опреде</w:t>
      </w:r>
      <w:r>
        <w:rPr>
          <w:sz w:val="28"/>
          <w:highlight w:val="none"/>
        </w:rPr>
        <w:t xml:space="preserve">лены в енаме библиотеки OpenMP: </w:t>
      </w:r>
      <w:r>
        <w:rPr>
          <w:highlight w:val="none"/>
        </w:rPr>
      </w:r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pStyle w:val="666"/>
        <w:jc w:val="center"/>
        <w:rPr>
          <w:highlight w:val="none"/>
        </w:rPr>
      </w:pPr>
      <w:r/>
      <w:bookmarkStart w:id="3" w:name="_Toc3"/>
      <w:r>
        <w:rPr>
          <w:i/>
          <w:sz w:val="40"/>
          <w:u w:val="single"/>
        </w:rPr>
        <w:t xml:space="preserve">Полученные настройки рабочей среды</w:t>
      </w:r>
      <w:bookmarkEnd w:id="3"/>
      <w:r/>
      <w:r/>
    </w:p>
    <w:p>
      <w:pPr>
        <w:rPr>
          <w:highlight w:val="none"/>
        </w:rPr>
      </w:pPr>
      <w:r>
        <w:tab/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0416" behindDoc="1" locked="0" layoutInCell="1" allowOverlap="1">
                <wp:simplePos x="0" y="0"/>
                <wp:positionH relativeFrom="column">
                  <wp:posOffset>736917</wp:posOffset>
                </wp:positionH>
                <wp:positionV relativeFrom="paragraph">
                  <wp:posOffset>500062</wp:posOffset>
                </wp:positionV>
                <wp:extent cx="5172075" cy="1800225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16331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172074" cy="1800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-60416;o:allowoverlap:true;o:allowincell:true;mso-position-horizontal-relative:text;margin-left:58.0pt;mso-position-horizontal:absolute;mso-position-vertical-relative:text;margin-top:39.4pt;mso-position-vertical:absolute;width:407.2pt;height:141.8pt;" stroked="false">
                <v:path textboxrect="0,0,0,0"/>
                <v:imagedata r:id="rId13" o:title=""/>
              </v:shape>
            </w:pict>
          </mc:Fallback>
        </mc:AlternateContent>
        <w:tab/>
      </w:r>
      <w:r>
        <w:t xml:space="preserve">Программный вывод:</w:t>
      </w:r>
      <w:r>
        <w:rPr>
          <w:highlight w:val="none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ind w:left="1417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66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66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66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66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66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66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66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66"/>
        <w:jc w:val="center"/>
        <w:rPr>
          <w:rFonts w:ascii="DejaVu Serif Condensed" w:hAnsi="DejaVu Serif Condensed" w:cs="DejaVu Serif Condensed" w:eastAsia="DejaVu Serif Condensed"/>
          <w:i/>
          <w:sz w:val="40"/>
          <w:highlight w:val="none"/>
          <w:u w:val="single"/>
        </w:rPr>
      </w:pPr>
      <w:r/>
      <w:bookmarkStart w:id="4" w:name="_Toc4"/>
      <w:r>
        <w:rPr>
          <w:rFonts w:ascii="DejaVu Serif Condensed" w:hAnsi="DejaVu Serif Condensed" w:cs="DejaVu Serif Condensed" w:eastAsia="DejaVu Serif Condensed"/>
          <w:i/>
          <w:sz w:val="40"/>
          <w:u w:val="single"/>
        </w:rPr>
        <w:t xml:space="preserve">Пример вычислительного алгоритма на основе механизма явных блокировок</w:t>
      </w:r>
      <w:r>
        <w:rPr>
          <w:rFonts w:ascii="DejaVu Serif Condensed" w:hAnsi="DejaVu Serif Condensed" w:cs="DejaVu Serif Condensed" w:eastAsia="DejaVu Serif Condensed"/>
          <w:i/>
          <w:sz w:val="40"/>
          <w:highlight w:val="none"/>
          <w:u w:val="single"/>
        </w:rPr>
      </w:r>
      <w:bookmarkEnd w:id="4"/>
      <w:r>
        <w:rPr>
          <w:rFonts w:ascii="DejaVu Serif Condensed" w:hAnsi="DejaVu Serif Condensed" w:cs="DejaVu Serif Condensed" w:eastAsia="DejaVu Serif Condensed"/>
          <w:i/>
          <w:sz w:val="40"/>
          <w:u w:val="single"/>
        </w:rPr>
      </w:r>
      <w:r/>
    </w:p>
    <w:p>
      <w:pPr>
        <w:ind w:firstLine="708"/>
        <w:rPr>
          <w:b/>
          <w:i/>
          <w:sz w:val="28"/>
          <w:highlight w:val="none"/>
          <w:u w:val="none"/>
        </w:rPr>
      </w:pPr>
      <w:r>
        <w:rPr>
          <w:sz w:val="28"/>
          <w:highlight w:val="none"/>
        </w:rPr>
        <w:t xml:space="preserve">На самом деле,</w:t>
      </w:r>
      <w:r>
        <w:rPr>
          <w:sz w:val="28"/>
          <w:highlight w:val="none"/>
        </w:rPr>
        <w:t xml:space="preserve"> алгоритм не столько вычислительный, сколько интерактивный. Он решает одну конкретную задачу, но наглядно показывает возможности явных блокировок нитей. Задачу назовем </w:t>
      </w:r>
      <w:r>
        <w:rPr>
          <w:b/>
          <w:i/>
          <w:sz w:val="28"/>
          <w:highlight w:val="none"/>
          <w:u w:val="none"/>
        </w:rPr>
        <w:t xml:space="preserve">«Филосовский обед».</w:t>
      </w:r>
      <w:r>
        <w:rPr>
          <w:b/>
          <w:i/>
          <w:sz w:val="28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4512" behindDoc="1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95250</wp:posOffset>
                </wp:positionV>
                <wp:extent cx="4724400" cy="3600450"/>
                <wp:effectExtent l="0" t="0" r="0" b="0"/>
                <wp:wrapNone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70785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724399" cy="3600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-64512;o:allowoverlap:true;o:allowincell:true;mso-position-horizontal-relative:text;margin-left:42.9pt;mso-position-horizontal:absolute;mso-position-vertical-relative:text;margin-top:7.5pt;mso-position-vertical:absolute;width:372.0pt;height:283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  <w:t xml:space="preserve">За круглым обеденным столом сидят N китайских философов. Перед каждым философом стоит тарелка с рисом - его обед. Чтобы начать трапезу, философу необходимы свободные левая и правая палочки, причем каждая палочка разделена между двумя соседними философами. </w:t>
      </w:r>
      <w:r>
        <w:rPr>
          <w:b w:val="false"/>
          <w:i/>
          <w:sz w:val="28"/>
          <w:highlight w:val="none"/>
          <w:u w:val="none"/>
        </w:rPr>
        <w:t xml:space="preserve">Но как известно, китайским философам да</w:t>
        <w:tab/>
        <w:t xml:space="preserve">й только повод пофилософсвовать. </w:t>
      </w:r>
      <w:r>
        <w:rPr>
          <w:b w:val="false"/>
          <w:i/>
          <w:sz w:val="28"/>
          <w:highlight w:val="none"/>
          <w:u w:val="none"/>
        </w:rPr>
        <w:t xml:space="preserve">Таким образом, пока оба соседа получают вселенскую энергию от первозданности бытия и пребывания на триллионах таких же планет, как эта, философ, находящийся между ними, может придаться тихому и планоразмерному чревоугодию. Пос</w:t>
      </w:r>
      <w:r>
        <w:rPr>
          <w:b w:val="false"/>
          <w:i/>
          <w:sz w:val="28"/>
          <w:highlight w:val="none"/>
          <w:u w:val="none"/>
        </w:rPr>
        <w:t xml:space="preserve">ле того, как он выполнил свою миссию по истреблению съестных запасов, перед ним возникает как на Скатерти-Самобранке следующая порция (Ma-a-agic), дабы не отвлекать его от гармонии со слиянием вечного с бесконечным и созерцания этого фрактального подобия. </w:t>
      </w:r>
      <w:r>
        <w:rPr>
          <w:b w:val="false"/>
          <w:i/>
          <w:sz w:val="28"/>
          <w:highlight w:val="none"/>
          <w:u w:val="none"/>
        </w:rPr>
        <w:t xml:space="preserve">Продолжительность процесса философствования каждого из участников «голодных» игр определя</w:t>
      </w:r>
      <w:r>
        <w:rPr>
          <w:b w:val="false"/>
          <w:i/>
          <w:sz w:val="28"/>
          <w:highlight w:val="none"/>
          <w:u w:val="none"/>
        </w:rPr>
        <w:t xml:space="preserve">ется случайным образом, так же, как и время приема одной порции (но в два раза больше:)). Если при окончании периода раздумий перед философом не наблюдается полного набора палочек, он начинает снова думать (видимо, пытаясь материализовать новые палочки). </w:t>
      </w:r>
      <w:r>
        <w:rPr>
          <w:b w:val="false"/>
          <w:i/>
          <w:sz w:val="28"/>
          <w:highlight w:val="none"/>
          <w:u w:val="none"/>
        </w:rPr>
      </w:r>
      <w:r/>
    </w:p>
    <w:p>
      <w:pPr>
        <w:pStyle w:val="666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  <w:tab/>
        <w:t xml:space="preserve">Необходимо посчитать время, за которое все философы за столом примут _MEALS порций.</w:t>
      </w:r>
      <w:r>
        <w:rPr>
          <w:sz w:val="28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5536" behindDoc="1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232362</wp:posOffset>
                </wp:positionV>
                <wp:extent cx="6488600" cy="960196"/>
                <wp:effectExtent l="0" t="0" r="0" b="0"/>
                <wp:wrapNone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53410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488599" cy="9601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-65536;o:allowoverlap:true;o:allowincell:true;mso-position-horizontal-relative:text;margin-left:-10.0pt;mso-position-horizontal:absolute;mso-position-vertical-relative:text;margin-top:18.3pt;mso-position-vertical:absolute;width:510.9pt;height:75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</w:rPr>
        <w:t xml:space="preserve">Пример работы программы для значений N = 5 и _MEALS = 3: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666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66"/>
        <w:jc w:val="left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Время, полученное таким образом, всегда будет разным (в каком-то интервале для конкретных значений), т.к. все процессы длятся разное время, и неизвестно, какой из элементов массива в данный момент залочет / разлочет «палочки»</w:t>
      </w:r>
      <w:r>
        <w:rPr>
          <w:sz w:val="28"/>
          <w:highlight w:val="none"/>
        </w:rPr>
      </w:r>
      <w:r/>
    </w:p>
    <w:p>
      <w:pPr>
        <w:pStyle w:val="666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66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66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66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66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66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66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r/>
      <w:r/>
    </w:p>
    <w:p>
      <w:r/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erReference w:type="default" r:id="rId10"/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Wingdings">
    <w:panose1 w:val="05050102010706020507"/>
  </w:font>
  <w:font w:name="DejaVu Serif Condensed">
    <w:panose1 w:val="02060606050605020204"/>
  </w:font>
  <w:font w:name="Courier New">
    <w:panose1 w:val="02070409020205020404"/>
  </w:font>
  <w:font w:name="Symbol">
    <w:panose1 w:val="05050102010706020507"/>
  </w:font>
  <w:font w:name="Times New Roman">
    <w:panose1 w:val="02020603050405020304"/>
  </w:font>
  <w:font w:name="adobe devanagari">
    <w:panose1 w:val="02000603000000000000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2"/>
      <w:jc w:val="center"/>
    </w:pPr>
    <w:fldSimple w:instr="PAGE \* MERGEFORMAT">
      <w:r>
        <w:t xml:space="preserve">1</w:t>
      </w:r>
    </w:fldSimple>
    <w:r/>
    <w:r/>
  </w:p>
  <w:p>
    <w:pPr>
      <w:pStyle w:val="69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65">
    <w:name w:val="Heading 1 Char"/>
    <w:link w:val="664"/>
    <w:uiPriority w:val="9"/>
    <w:rPr>
      <w:rFonts w:ascii="Arial" w:hAnsi="Arial" w:cs="Arial" w:eastAsia="Arial"/>
      <w:sz w:val="40"/>
      <w:szCs w:val="40"/>
    </w:rPr>
  </w:style>
  <w:style w:type="paragraph" w:styleId="666">
    <w:name w:val="Heading 2"/>
    <w:basedOn w:val="840"/>
    <w:next w:val="840"/>
    <w:link w:val="66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7">
    <w:name w:val="Heading 2 Char"/>
    <w:link w:val="666"/>
    <w:uiPriority w:val="9"/>
    <w:rPr>
      <w:rFonts w:ascii="Arial" w:hAnsi="Arial" w:cs="Arial" w:eastAsia="Arial"/>
      <w:sz w:val="34"/>
    </w:rPr>
  </w:style>
  <w:style w:type="paragraph" w:styleId="668">
    <w:name w:val="Heading 3"/>
    <w:basedOn w:val="840"/>
    <w:next w:val="840"/>
    <w:link w:val="66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9">
    <w:name w:val="Heading 3 Char"/>
    <w:link w:val="668"/>
    <w:uiPriority w:val="9"/>
    <w:rPr>
      <w:rFonts w:ascii="Arial" w:hAnsi="Arial" w:cs="Arial" w:eastAsia="Arial"/>
      <w:sz w:val="30"/>
      <w:szCs w:val="30"/>
    </w:rPr>
  </w:style>
  <w:style w:type="paragraph" w:styleId="670">
    <w:name w:val="Heading 4"/>
    <w:basedOn w:val="840"/>
    <w:next w:val="840"/>
    <w:link w:val="67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1">
    <w:name w:val="Heading 4 Char"/>
    <w:link w:val="670"/>
    <w:uiPriority w:val="9"/>
    <w:rPr>
      <w:rFonts w:ascii="Arial" w:hAnsi="Arial" w:cs="Arial" w:eastAsia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3">
    <w:name w:val="Heading 5 Char"/>
    <w:link w:val="672"/>
    <w:uiPriority w:val="9"/>
    <w:rPr>
      <w:rFonts w:ascii="Arial" w:hAnsi="Arial" w:cs="Arial" w:eastAsia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5">
    <w:name w:val="Heading 6 Char"/>
    <w:link w:val="674"/>
    <w:uiPriority w:val="9"/>
    <w:rPr>
      <w:rFonts w:ascii="Arial" w:hAnsi="Arial" w:cs="Arial" w:eastAsia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7">
    <w:name w:val="Heading 7 Char"/>
    <w:link w:val="67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9">
    <w:name w:val="Heading 8 Char"/>
    <w:link w:val="678"/>
    <w:uiPriority w:val="9"/>
    <w:rPr>
      <w:rFonts w:ascii="Arial" w:hAnsi="Arial" w:cs="Arial" w:eastAsia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1">
    <w:name w:val="Heading 9 Char"/>
    <w:link w:val="680"/>
    <w:uiPriority w:val="9"/>
    <w:rPr>
      <w:rFonts w:ascii="Arial" w:hAnsi="Arial" w:cs="Arial" w:eastAsia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qFormat/>
    <w:uiPriority w:val="11"/>
    <w:rPr>
      <w:sz w:val="24"/>
      <w:szCs w:val="24"/>
    </w:rPr>
    <w:pPr>
      <w:spacing w:after="200" w:before="200"/>
    </w:p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qFormat/>
    <w:uiPriority w:val="29"/>
    <w:rPr>
      <w:i/>
    </w:rPr>
    <w:pPr>
      <w:ind w:left="720" w:right="720"/>
    </w:p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5">
    <w:name w:val="Grid Table 4 - Accent 1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6">
    <w:name w:val="Grid Table 4 - Accent 2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7">
    <w:name w:val="Grid Table 4 - Accent 3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8">
    <w:name w:val="Grid Table 4 - Accent 4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9">
    <w:name w:val="Grid Table 4 - Accent 5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0">
    <w:name w:val="Grid Table 4 - Accent 6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1">
    <w:name w:val="Grid Table 5 Dark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32">
    <w:name w:val="Grid Table 5 Dark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33">
    <w:name w:val="Grid Table 5 Dark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34">
    <w:name w:val="Grid Table 5 Dark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35">
    <w:name w:val="Grid Table 5 Dark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36">
    <w:name w:val="Grid Table 5 Dark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37">
    <w:name w:val="Grid Table 5 Dark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8">
    <w:name w:val="Grid Table 6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0">
    <w:name w:val="List Table 2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1">
    <w:name w:val="List Table 2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2">
    <w:name w:val="List Table 2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3">
    <w:name w:val="List Table 2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4">
    <w:name w:val="List Table 2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5">
    <w:name w:val="List Table 2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6">
    <w:name w:val="List Table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8">
    <w:name w:val="List Table 6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9">
    <w:name w:val="List Table 6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0">
    <w:name w:val="List Table 6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1">
    <w:name w:val="List Table 6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2">
    <w:name w:val="List Table 6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3">
    <w:name w:val="List Table 6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4">
    <w:name w:val="List Table 7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2">
    <w:name w:val="Lined - Accent 1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3">
    <w:name w:val="Lined - Accent 2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4">
    <w:name w:val="Lined - Accent 3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5">
    <w:name w:val="Lined - Accent 4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6">
    <w:name w:val="Lined - Accent 5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7">
    <w:name w:val="Lined - Accent 6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8">
    <w:name w:val="Bordered &amp; Lined - Accent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9">
    <w:name w:val="Bordered &amp; Lined - Accent 1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10">
    <w:name w:val="Bordered &amp; Lined - Accent 2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11">
    <w:name w:val="Bordered &amp; Lined - Accent 3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12">
    <w:name w:val="Bordered &amp; Lined - Accent 4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13">
    <w:name w:val="Bordered &amp; Lined - Accent 5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14">
    <w:name w:val="Bordered &amp; Lined - Accent 6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15">
    <w:name w:val="Bordered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6">
    <w:name w:val="Bordered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7">
    <w:name w:val="Bordered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8">
    <w:name w:val="Bordered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9">
    <w:name w:val="Bordered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0">
    <w:name w:val="Bordered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1">
    <w:name w:val="Bordered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rPr>
      <w:sz w:val="18"/>
    </w:rPr>
    <w:pPr>
      <w:spacing w:lineRule="auto" w:line="240" w:after="40"/>
    </w:p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rPr>
      <w:sz w:val="20"/>
    </w:rPr>
    <w:pPr>
      <w:spacing w:lineRule="auto" w:line="240" w:after="0"/>
    </w:p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qFormat/>
    <w:uiPriority w:val="1"/>
    <w:pPr>
      <w:spacing w:lineRule="auto" w:line="240" w:after="0"/>
    </w:pPr>
  </w:style>
  <w:style w:type="paragraph" w:styleId="844">
    <w:name w:val="List Paragraph"/>
    <w:basedOn w:val="840"/>
    <w:qFormat/>
    <w:uiPriority w:val="34"/>
    <w:pPr>
      <w:contextualSpacing w:val="true"/>
      <w:ind w:left="720"/>
    </w:pPr>
  </w:style>
  <w:style w:type="character" w:styleId="845" w:default="1">
    <w:name w:val="Default Paragraph Font"/>
    <w:uiPriority w:val="1"/>
    <w:semiHidden/>
    <w:unhideWhenUsed/>
  </w:style>
  <w:style w:type="paragraph" w:styleId="846">
    <w:name w:val="Normal (Web)"/>
    <w:uiPriority w:val="99"/>
    <w:semiHidden/>
    <w:unhideWhenUsed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100" w:afterAutospacing="1" w:before="100" w:beforeAutospacing="1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95" w:default="1">
    <w:name w:val="Normal"/>
    <w:qFormat/>
  </w:style>
  <w:style w:type="character" w:styleId="1296" w:default="1">
    <w:name w:val="Default Paragraph Font"/>
    <w:uiPriority w:val="1"/>
    <w:semiHidden/>
    <w:unhideWhenUsed/>
  </w:style>
  <w:style w:type="numbering" w:styleId="1297" w:default="1">
    <w:name w:val="No List"/>
    <w:uiPriority w:val="99"/>
    <w:semiHidden/>
    <w:unhideWhenUsed/>
  </w:style>
  <w:style w:type="paragraph" w:styleId="1298">
    <w:name w:val="Heading 1"/>
    <w:basedOn w:val="1295"/>
    <w:next w:val="1295"/>
    <w:link w:val="129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99">
    <w:name w:val="Heading 1 Char"/>
    <w:basedOn w:val="1296"/>
    <w:link w:val="1298"/>
    <w:uiPriority w:val="9"/>
    <w:rPr>
      <w:rFonts w:ascii="Arial" w:hAnsi="Arial" w:cs="Arial" w:eastAsia="Arial"/>
      <w:sz w:val="40"/>
      <w:szCs w:val="40"/>
    </w:rPr>
  </w:style>
  <w:style w:type="paragraph" w:styleId="1300">
    <w:name w:val="Heading 2"/>
    <w:basedOn w:val="1295"/>
    <w:next w:val="1295"/>
    <w:link w:val="130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301">
    <w:name w:val="Heading 2 Char"/>
    <w:basedOn w:val="1296"/>
    <w:link w:val="1300"/>
    <w:uiPriority w:val="9"/>
    <w:rPr>
      <w:rFonts w:ascii="Arial" w:hAnsi="Arial" w:cs="Arial" w:eastAsia="Arial"/>
      <w:sz w:val="34"/>
    </w:rPr>
  </w:style>
  <w:style w:type="paragraph" w:styleId="1302">
    <w:name w:val="Heading 3"/>
    <w:basedOn w:val="1295"/>
    <w:next w:val="1295"/>
    <w:link w:val="130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303">
    <w:name w:val="Heading 3 Char"/>
    <w:basedOn w:val="1296"/>
    <w:link w:val="1302"/>
    <w:uiPriority w:val="9"/>
    <w:rPr>
      <w:rFonts w:ascii="Arial" w:hAnsi="Arial" w:cs="Arial" w:eastAsia="Arial"/>
      <w:sz w:val="30"/>
      <w:szCs w:val="30"/>
    </w:rPr>
  </w:style>
  <w:style w:type="paragraph" w:styleId="1304">
    <w:name w:val="Heading 4"/>
    <w:basedOn w:val="1295"/>
    <w:next w:val="1295"/>
    <w:link w:val="130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305">
    <w:name w:val="Heading 4 Char"/>
    <w:basedOn w:val="1296"/>
    <w:link w:val="1304"/>
    <w:uiPriority w:val="9"/>
    <w:rPr>
      <w:rFonts w:ascii="Arial" w:hAnsi="Arial" w:cs="Arial" w:eastAsia="Arial"/>
      <w:b/>
      <w:bCs/>
      <w:sz w:val="26"/>
      <w:szCs w:val="26"/>
    </w:rPr>
  </w:style>
  <w:style w:type="paragraph" w:styleId="1306">
    <w:name w:val="Heading 5"/>
    <w:basedOn w:val="1295"/>
    <w:next w:val="1295"/>
    <w:link w:val="130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307">
    <w:name w:val="Heading 5 Char"/>
    <w:basedOn w:val="1296"/>
    <w:link w:val="1306"/>
    <w:uiPriority w:val="9"/>
    <w:rPr>
      <w:rFonts w:ascii="Arial" w:hAnsi="Arial" w:cs="Arial" w:eastAsia="Arial"/>
      <w:b/>
      <w:bCs/>
      <w:sz w:val="24"/>
      <w:szCs w:val="24"/>
    </w:rPr>
  </w:style>
  <w:style w:type="paragraph" w:styleId="1308">
    <w:name w:val="Heading 6"/>
    <w:basedOn w:val="1295"/>
    <w:next w:val="1295"/>
    <w:link w:val="130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09">
    <w:name w:val="Heading 6 Char"/>
    <w:basedOn w:val="1296"/>
    <w:link w:val="1308"/>
    <w:uiPriority w:val="9"/>
    <w:rPr>
      <w:rFonts w:ascii="Arial" w:hAnsi="Arial" w:cs="Arial" w:eastAsia="Arial"/>
      <w:b/>
      <w:bCs/>
      <w:sz w:val="22"/>
      <w:szCs w:val="22"/>
    </w:rPr>
  </w:style>
  <w:style w:type="paragraph" w:styleId="1310">
    <w:name w:val="Heading 7"/>
    <w:basedOn w:val="1295"/>
    <w:next w:val="1295"/>
    <w:link w:val="131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11">
    <w:name w:val="Heading 7 Char"/>
    <w:basedOn w:val="1296"/>
    <w:link w:val="131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12">
    <w:name w:val="Heading 8"/>
    <w:basedOn w:val="1295"/>
    <w:next w:val="1295"/>
    <w:link w:val="131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13">
    <w:name w:val="Heading 8 Char"/>
    <w:basedOn w:val="1296"/>
    <w:link w:val="1312"/>
    <w:uiPriority w:val="9"/>
    <w:rPr>
      <w:rFonts w:ascii="Arial" w:hAnsi="Arial" w:cs="Arial" w:eastAsia="Arial"/>
      <w:i/>
      <w:iCs/>
      <w:sz w:val="22"/>
      <w:szCs w:val="22"/>
    </w:rPr>
  </w:style>
  <w:style w:type="paragraph" w:styleId="1314">
    <w:name w:val="Heading 9"/>
    <w:basedOn w:val="1295"/>
    <w:next w:val="1295"/>
    <w:link w:val="131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15">
    <w:name w:val="Heading 9 Char"/>
    <w:basedOn w:val="1296"/>
    <w:link w:val="1314"/>
    <w:uiPriority w:val="9"/>
    <w:rPr>
      <w:rFonts w:ascii="Arial" w:hAnsi="Arial" w:cs="Arial" w:eastAsia="Arial"/>
      <w:i/>
      <w:iCs/>
      <w:sz w:val="21"/>
      <w:szCs w:val="21"/>
    </w:rPr>
  </w:style>
  <w:style w:type="paragraph" w:styleId="1316">
    <w:name w:val="List Paragraph"/>
    <w:basedOn w:val="1295"/>
    <w:qFormat/>
    <w:uiPriority w:val="34"/>
    <w:pPr>
      <w:contextualSpacing w:val="true"/>
      <w:ind w:left="720"/>
    </w:pPr>
  </w:style>
  <w:style w:type="table" w:styleId="13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18">
    <w:name w:val="No Spacing"/>
    <w:qFormat/>
    <w:uiPriority w:val="1"/>
    <w:pPr>
      <w:spacing w:lineRule="auto" w:line="240" w:after="0" w:before="0"/>
    </w:pPr>
  </w:style>
  <w:style w:type="paragraph" w:styleId="1319">
    <w:name w:val="Title"/>
    <w:basedOn w:val="1295"/>
    <w:next w:val="1295"/>
    <w:link w:val="132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20">
    <w:name w:val="Title Char"/>
    <w:basedOn w:val="1296"/>
    <w:link w:val="1319"/>
    <w:uiPriority w:val="10"/>
    <w:rPr>
      <w:sz w:val="48"/>
      <w:szCs w:val="48"/>
    </w:rPr>
  </w:style>
  <w:style w:type="paragraph" w:styleId="1321">
    <w:name w:val="Subtitle"/>
    <w:basedOn w:val="1295"/>
    <w:next w:val="1295"/>
    <w:link w:val="1322"/>
    <w:qFormat/>
    <w:uiPriority w:val="11"/>
    <w:rPr>
      <w:sz w:val="24"/>
      <w:szCs w:val="24"/>
    </w:rPr>
    <w:pPr>
      <w:spacing w:after="200" w:before="200"/>
    </w:pPr>
  </w:style>
  <w:style w:type="character" w:styleId="1322">
    <w:name w:val="Subtitle Char"/>
    <w:basedOn w:val="1296"/>
    <w:link w:val="1321"/>
    <w:uiPriority w:val="11"/>
    <w:rPr>
      <w:sz w:val="24"/>
      <w:szCs w:val="24"/>
    </w:rPr>
  </w:style>
  <w:style w:type="paragraph" w:styleId="1323">
    <w:name w:val="Quote"/>
    <w:basedOn w:val="1295"/>
    <w:next w:val="1295"/>
    <w:link w:val="1324"/>
    <w:qFormat/>
    <w:uiPriority w:val="29"/>
    <w:rPr>
      <w:i/>
    </w:rPr>
    <w:pPr>
      <w:ind w:left="720" w:right="720"/>
    </w:pPr>
  </w:style>
  <w:style w:type="character" w:styleId="1324">
    <w:name w:val="Quote Char"/>
    <w:link w:val="1323"/>
    <w:uiPriority w:val="29"/>
    <w:rPr>
      <w:i/>
    </w:rPr>
  </w:style>
  <w:style w:type="paragraph" w:styleId="1325">
    <w:name w:val="Intense Quote"/>
    <w:basedOn w:val="1295"/>
    <w:next w:val="1295"/>
    <w:link w:val="1326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26">
    <w:name w:val="Intense Quote Char"/>
    <w:link w:val="1325"/>
    <w:uiPriority w:val="30"/>
    <w:rPr>
      <w:i/>
    </w:rPr>
  </w:style>
  <w:style w:type="paragraph" w:styleId="1327">
    <w:name w:val="Header"/>
    <w:basedOn w:val="1295"/>
    <w:link w:val="132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28">
    <w:name w:val="Header Char"/>
    <w:basedOn w:val="1296"/>
    <w:link w:val="1327"/>
    <w:uiPriority w:val="99"/>
  </w:style>
  <w:style w:type="paragraph" w:styleId="1329">
    <w:name w:val="Footer"/>
    <w:basedOn w:val="1295"/>
    <w:link w:val="133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30">
    <w:name w:val="Footer Char"/>
    <w:basedOn w:val="1296"/>
    <w:link w:val="1329"/>
    <w:uiPriority w:val="99"/>
  </w:style>
  <w:style w:type="paragraph" w:styleId="1331">
    <w:name w:val="Caption"/>
    <w:basedOn w:val="1295"/>
    <w:next w:val="12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32">
    <w:name w:val="Caption Char"/>
    <w:basedOn w:val="1331"/>
    <w:link w:val="1329"/>
    <w:uiPriority w:val="99"/>
  </w:style>
  <w:style w:type="table" w:styleId="1333">
    <w:name w:val="Table Grid"/>
    <w:basedOn w:val="13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4">
    <w:name w:val="Table Grid Light"/>
    <w:basedOn w:val="13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5">
    <w:name w:val="Plain Table 1"/>
    <w:basedOn w:val="13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6">
    <w:name w:val="Plain Table 2"/>
    <w:basedOn w:val="13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7">
    <w:name w:val="Plain Table 3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38">
    <w:name w:val="Plain Table 4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9">
    <w:name w:val="Plain Table 5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40">
    <w:name w:val="Grid Table 1 Light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1">
    <w:name w:val="Grid Table 1 Light - Accent 1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2">
    <w:name w:val="Grid Table 1 Light - Accent 2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3">
    <w:name w:val="Grid Table 1 Light - Accent 3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4">
    <w:name w:val="Grid Table 1 Light - Accent 4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5">
    <w:name w:val="Grid Table 1 Light - Accent 5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6">
    <w:name w:val="Grid Table 1 Light - Accent 6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7">
    <w:name w:val="Grid Table 2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48">
    <w:name w:val="Grid Table 2 - Accent 1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49">
    <w:name w:val="Grid Table 2 - Accent 2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50">
    <w:name w:val="Grid Table 2 - Accent 3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51">
    <w:name w:val="Grid Table 2 - Accent 4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52">
    <w:name w:val="Grid Table 2 - Accent 5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53">
    <w:name w:val="Grid Table 2 - Accent 6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54">
    <w:name w:val="Grid Table 3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5">
    <w:name w:val="Grid Table 3 - Accent 1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6">
    <w:name w:val="Grid Table 3 - Accent 2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7">
    <w:name w:val="Grid Table 3 - Accent 3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8">
    <w:name w:val="Grid Table 3 - Accent 4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9">
    <w:name w:val="Grid Table 3 - Accent 5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60">
    <w:name w:val="Grid Table 3 - Accent 6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61">
    <w:name w:val="Grid Table 4"/>
    <w:basedOn w:val="13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62">
    <w:name w:val="Grid Table 4 - Accent 1"/>
    <w:basedOn w:val="13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363">
    <w:name w:val="Grid Table 4 - Accent 2"/>
    <w:basedOn w:val="13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364">
    <w:name w:val="Grid Table 4 - Accent 3"/>
    <w:basedOn w:val="13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365">
    <w:name w:val="Grid Table 4 - Accent 4"/>
    <w:basedOn w:val="13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366">
    <w:name w:val="Grid Table 4 - Accent 5"/>
    <w:basedOn w:val="13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367">
    <w:name w:val="Grid Table 4 - Accent 6"/>
    <w:basedOn w:val="13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368">
    <w:name w:val="Grid Table 5 Dark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369">
    <w:name w:val="Grid Table 5 Dark- Accent 1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370">
    <w:name w:val="Grid Table 5 Dark - Accent 2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371">
    <w:name w:val="Grid Table 5 Dark - Accent 3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372">
    <w:name w:val="Grid Table 5 Dark- Accent 4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373">
    <w:name w:val="Grid Table 5 Dark - Accent 5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374">
    <w:name w:val="Grid Table 5 Dark - Accent 6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375">
    <w:name w:val="Grid Table 6 Colorful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76">
    <w:name w:val="Grid Table 6 Colorful - Accent 1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77">
    <w:name w:val="Grid Table 6 Colorful - Accent 2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78">
    <w:name w:val="Grid Table 6 Colorful - Accent 3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79">
    <w:name w:val="Grid Table 6 Colorful - Accent 4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80">
    <w:name w:val="Grid Table 6 Colorful - Accent 5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81">
    <w:name w:val="Grid Table 6 Colorful - Accent 6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82">
    <w:name w:val="Grid Table 7 Colorful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383">
    <w:name w:val="Grid Table 7 Colorful - Accent 1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384">
    <w:name w:val="Grid Table 7 Colorful - Accent 2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85">
    <w:name w:val="Grid Table 7 Colorful - Accent 3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86">
    <w:name w:val="Grid Table 7 Colorful - Accent 4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87">
    <w:name w:val="Grid Table 7 Colorful - Accent 5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388">
    <w:name w:val="Grid Table 7 Colorful - Accent 6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389">
    <w:name w:val="List Table 1 Light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390">
    <w:name w:val="List Table 1 Light - Accent 1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391">
    <w:name w:val="List Table 1 Light - Accent 2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392">
    <w:name w:val="List Table 1 Light - Accent 3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393">
    <w:name w:val="List Table 1 Light - Accent 4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394">
    <w:name w:val="List Table 1 Light - Accent 5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95">
    <w:name w:val="List Table 1 Light - Accent 6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96">
    <w:name w:val="List Table 2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397">
    <w:name w:val="List Table 2 - Accent 1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398">
    <w:name w:val="List Table 2 - Accent 2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399">
    <w:name w:val="List Table 2 - Accent 3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400">
    <w:name w:val="List Table 2 - Accent 4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401">
    <w:name w:val="List Table 2 - Accent 5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402">
    <w:name w:val="List Table 2 - Accent 6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403">
    <w:name w:val="List Table 3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3 - Accent 1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3 - Accent 2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3 - Accent 3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3 - Accent 4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3 - Accent 5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List Table 3 - Accent 6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List Table 4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1">
    <w:name w:val="List Table 4 - Accent 1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2">
    <w:name w:val="List Table 4 - Accent 2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3">
    <w:name w:val="List Table 4 - Accent 3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4">
    <w:name w:val="List Table 4 - Accent 4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5">
    <w:name w:val="List Table 4 - Accent 5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6">
    <w:name w:val="List Table 4 - Accent 6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7">
    <w:name w:val="List Table 5 Dark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8">
    <w:name w:val="List Table 5 Dark - Accent 1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9">
    <w:name w:val="List Table 5 Dark - Accent 2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0">
    <w:name w:val="List Table 5 Dark - Accent 3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1">
    <w:name w:val="List Table 5 Dark - Accent 4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2">
    <w:name w:val="List Table 5 Dark - Accent 5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3">
    <w:name w:val="List Table 5 Dark - Accent 6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4">
    <w:name w:val="List Table 6 Colorful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25">
    <w:name w:val="List Table 6 Colorful - Accent 1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26">
    <w:name w:val="List Table 6 Colorful - Accent 2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27">
    <w:name w:val="List Table 6 Colorful - Accent 3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28">
    <w:name w:val="List Table 6 Colorful - Accent 4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9">
    <w:name w:val="List Table 6 Colorful - Accent 5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0">
    <w:name w:val="List Table 6 Colorful - Accent 6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31">
    <w:name w:val="List Table 7 Colorful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2">
    <w:name w:val="List Table 7 Colorful - Accent 1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33">
    <w:name w:val="List Table 7 Colorful - Accent 2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34">
    <w:name w:val="List Table 7 Colorful - Accent 3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35">
    <w:name w:val="List Table 7 Colorful - Accent 4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36">
    <w:name w:val="List Table 7 Colorful - Accent 5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37">
    <w:name w:val="List Table 7 Colorful - Accent 6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38">
    <w:name w:val="Lined - Accent"/>
    <w:basedOn w:val="1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439">
    <w:name w:val="Lined - Accent 1"/>
    <w:basedOn w:val="1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440">
    <w:name w:val="Lined - Accent 2"/>
    <w:basedOn w:val="1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441">
    <w:name w:val="Lined - Accent 3"/>
    <w:basedOn w:val="1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442">
    <w:name w:val="Lined - Accent 4"/>
    <w:basedOn w:val="1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443">
    <w:name w:val="Lined - Accent 5"/>
    <w:basedOn w:val="1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444">
    <w:name w:val="Lined - Accent 6"/>
    <w:basedOn w:val="1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445">
    <w:name w:val="Bordered &amp; Lined - Accent"/>
    <w:basedOn w:val="1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446">
    <w:name w:val="Bordered &amp; Lined - Accent 1"/>
    <w:basedOn w:val="1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447">
    <w:name w:val="Bordered &amp; Lined - Accent 2"/>
    <w:basedOn w:val="1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448">
    <w:name w:val="Bordered &amp; Lined - Accent 3"/>
    <w:basedOn w:val="1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449">
    <w:name w:val="Bordered &amp; Lined - Accent 4"/>
    <w:basedOn w:val="1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450">
    <w:name w:val="Bordered &amp; Lined - Accent 5"/>
    <w:basedOn w:val="1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451">
    <w:name w:val="Bordered &amp; Lined - Accent 6"/>
    <w:basedOn w:val="1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452">
    <w:name w:val="Bordered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453">
    <w:name w:val="Bordered - Accent 1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454">
    <w:name w:val="Bordered - Accent 2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455">
    <w:name w:val="Bordered - Accent 3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456">
    <w:name w:val="Bordered - Accent 4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457">
    <w:name w:val="Bordered - Accent 5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458">
    <w:name w:val="Bordered - Accent 6"/>
    <w:basedOn w:val="1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459">
    <w:name w:val="Hyperlink"/>
    <w:uiPriority w:val="99"/>
    <w:unhideWhenUsed/>
    <w:rPr>
      <w:color w:val="0000FF" w:themeColor="hyperlink"/>
      <w:u w:val="single"/>
    </w:rPr>
  </w:style>
  <w:style w:type="paragraph" w:styleId="1460">
    <w:name w:val="footnote text"/>
    <w:basedOn w:val="1295"/>
    <w:link w:val="1461"/>
    <w:uiPriority w:val="99"/>
    <w:semiHidden/>
    <w:unhideWhenUsed/>
    <w:rPr>
      <w:sz w:val="18"/>
    </w:rPr>
    <w:pPr>
      <w:spacing w:lineRule="auto" w:line="240" w:after="40"/>
    </w:pPr>
  </w:style>
  <w:style w:type="character" w:styleId="1461">
    <w:name w:val="Footnote Text Char"/>
    <w:link w:val="1460"/>
    <w:uiPriority w:val="99"/>
    <w:rPr>
      <w:sz w:val="18"/>
    </w:rPr>
  </w:style>
  <w:style w:type="character" w:styleId="1462">
    <w:name w:val="footnote reference"/>
    <w:basedOn w:val="1296"/>
    <w:uiPriority w:val="99"/>
    <w:unhideWhenUsed/>
    <w:rPr>
      <w:vertAlign w:val="superscript"/>
    </w:rPr>
  </w:style>
  <w:style w:type="paragraph" w:styleId="1463">
    <w:name w:val="endnote text"/>
    <w:basedOn w:val="1295"/>
    <w:link w:val="1464"/>
    <w:uiPriority w:val="99"/>
    <w:semiHidden/>
    <w:unhideWhenUsed/>
    <w:rPr>
      <w:sz w:val="20"/>
    </w:rPr>
    <w:pPr>
      <w:spacing w:lineRule="auto" w:line="240" w:after="0"/>
    </w:pPr>
  </w:style>
  <w:style w:type="character" w:styleId="1464">
    <w:name w:val="Endnote Text Char"/>
    <w:link w:val="1463"/>
    <w:uiPriority w:val="99"/>
    <w:rPr>
      <w:sz w:val="20"/>
    </w:rPr>
  </w:style>
  <w:style w:type="character" w:styleId="1465">
    <w:name w:val="endnote reference"/>
    <w:basedOn w:val="1296"/>
    <w:uiPriority w:val="99"/>
    <w:semiHidden/>
    <w:unhideWhenUsed/>
    <w:rPr>
      <w:vertAlign w:val="superscript"/>
    </w:rPr>
  </w:style>
  <w:style w:type="paragraph" w:styleId="1466">
    <w:name w:val="toc 1"/>
    <w:basedOn w:val="1295"/>
    <w:next w:val="1295"/>
    <w:uiPriority w:val="39"/>
    <w:unhideWhenUsed/>
    <w:pPr>
      <w:ind w:left="0" w:right="0" w:firstLine="0"/>
      <w:spacing w:after="57"/>
    </w:pPr>
  </w:style>
  <w:style w:type="paragraph" w:styleId="1467">
    <w:name w:val="toc 2"/>
    <w:basedOn w:val="1295"/>
    <w:next w:val="1295"/>
    <w:uiPriority w:val="39"/>
    <w:unhideWhenUsed/>
    <w:pPr>
      <w:ind w:left="283" w:right="0" w:firstLine="0"/>
      <w:spacing w:after="57"/>
    </w:pPr>
  </w:style>
  <w:style w:type="paragraph" w:styleId="1468">
    <w:name w:val="toc 3"/>
    <w:basedOn w:val="1295"/>
    <w:next w:val="1295"/>
    <w:uiPriority w:val="39"/>
    <w:unhideWhenUsed/>
    <w:pPr>
      <w:ind w:left="567" w:right="0" w:firstLine="0"/>
      <w:spacing w:after="57"/>
    </w:pPr>
  </w:style>
  <w:style w:type="paragraph" w:styleId="1469">
    <w:name w:val="toc 4"/>
    <w:basedOn w:val="1295"/>
    <w:next w:val="1295"/>
    <w:uiPriority w:val="39"/>
    <w:unhideWhenUsed/>
    <w:pPr>
      <w:ind w:left="850" w:right="0" w:firstLine="0"/>
      <w:spacing w:after="57"/>
    </w:pPr>
  </w:style>
  <w:style w:type="paragraph" w:styleId="1470">
    <w:name w:val="toc 5"/>
    <w:basedOn w:val="1295"/>
    <w:next w:val="1295"/>
    <w:uiPriority w:val="39"/>
    <w:unhideWhenUsed/>
    <w:pPr>
      <w:ind w:left="1134" w:right="0" w:firstLine="0"/>
      <w:spacing w:after="57"/>
    </w:pPr>
  </w:style>
  <w:style w:type="paragraph" w:styleId="1471">
    <w:name w:val="toc 6"/>
    <w:basedOn w:val="1295"/>
    <w:next w:val="1295"/>
    <w:uiPriority w:val="39"/>
    <w:unhideWhenUsed/>
    <w:pPr>
      <w:ind w:left="1417" w:right="0" w:firstLine="0"/>
      <w:spacing w:after="57"/>
    </w:pPr>
  </w:style>
  <w:style w:type="paragraph" w:styleId="1472">
    <w:name w:val="toc 7"/>
    <w:basedOn w:val="1295"/>
    <w:next w:val="1295"/>
    <w:uiPriority w:val="39"/>
    <w:unhideWhenUsed/>
    <w:pPr>
      <w:ind w:left="1701" w:right="0" w:firstLine="0"/>
      <w:spacing w:after="57"/>
    </w:pPr>
  </w:style>
  <w:style w:type="paragraph" w:styleId="1473">
    <w:name w:val="toc 8"/>
    <w:basedOn w:val="1295"/>
    <w:next w:val="1295"/>
    <w:uiPriority w:val="39"/>
    <w:unhideWhenUsed/>
    <w:pPr>
      <w:ind w:left="1984" w:right="0" w:firstLine="0"/>
      <w:spacing w:after="57"/>
    </w:pPr>
  </w:style>
  <w:style w:type="paragraph" w:styleId="1474">
    <w:name w:val="toc 9"/>
    <w:basedOn w:val="1295"/>
    <w:next w:val="1295"/>
    <w:uiPriority w:val="39"/>
    <w:unhideWhenUsed/>
    <w:pPr>
      <w:ind w:left="2268" w:right="0" w:firstLine="0"/>
      <w:spacing w:after="57"/>
    </w:pPr>
  </w:style>
  <w:style w:type="paragraph" w:styleId="1475">
    <w:name w:val="TOC Heading"/>
    <w:uiPriority w:val="39"/>
    <w:unhideWhenUsed/>
  </w:style>
  <w:style w:type="paragraph" w:styleId="1476">
    <w:name w:val="table of figures"/>
    <w:basedOn w:val="1295"/>
    <w:next w:val="1295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13</cp:revision>
  <dcterms:modified xsi:type="dcterms:W3CDTF">2021-10-24T15:02:13Z</dcterms:modified>
</cp:coreProperties>
</file>