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39E" w:rsidRPr="00BD4B64" w:rsidRDefault="00956AA3" w:rsidP="00B73527">
      <w:pPr>
        <w:pStyle w:val="Student"/>
        <w:spacing w:line="240" w:lineRule="auto"/>
        <w:rPr>
          <w:rFonts w:ascii="Arial Unicode MS" w:eastAsia="Arial Unicode MS" w:hAnsi="Arial Unicode MS" w:cs="Arial Unicode MS"/>
        </w:rPr>
      </w:pPr>
      <w:r w:rsidRPr="00BD4B64">
        <w:rPr>
          <w:rFonts w:ascii="Arial Unicode MS" w:eastAsia="Arial Unicode MS" w:hAnsi="Arial Unicode MS" w:cs="Arial Unicode MS"/>
        </w:rPr>
        <w:t>Dr. Jennie Ward</w:t>
      </w:r>
    </w:p>
    <w:p w:rsidR="00F72AD2" w:rsidRPr="00BD4B64" w:rsidRDefault="00956AA3" w:rsidP="00B73527">
      <w:pPr>
        <w:pStyle w:val="Student"/>
        <w:spacing w:line="240" w:lineRule="auto"/>
        <w:rPr>
          <w:rFonts w:ascii="Arial Unicode MS" w:eastAsia="Arial Unicode MS" w:hAnsi="Arial Unicode MS" w:cs="Arial Unicode MS"/>
        </w:rPr>
      </w:pPr>
      <w:r w:rsidRPr="00BD4B64">
        <w:rPr>
          <w:rFonts w:ascii="Arial Unicode MS" w:eastAsia="Arial Unicode MS" w:hAnsi="Arial Unicode MS" w:cs="Arial Unicode MS"/>
        </w:rPr>
        <w:t>English 111, Section 024-A</w:t>
      </w:r>
    </w:p>
    <w:p w:rsidR="00EC5763" w:rsidRPr="00BD4B64" w:rsidRDefault="00F72AD2" w:rsidP="00EC5763">
      <w:pPr>
        <w:pStyle w:val="Student"/>
        <w:spacing w:line="240" w:lineRule="auto"/>
        <w:rPr>
          <w:rFonts w:ascii="Arial Unicode MS" w:eastAsia="Arial Unicode MS" w:hAnsi="Arial Unicode MS" w:cs="Arial Unicode MS"/>
        </w:rPr>
      </w:pPr>
      <w:r w:rsidRPr="00BD4B64">
        <w:rPr>
          <w:rFonts w:ascii="Arial Unicode MS" w:eastAsia="Arial Unicode MS" w:hAnsi="Arial Unicode MS" w:cs="Arial Unicode MS"/>
        </w:rPr>
        <w:fldChar w:fldCharType="begin"/>
      </w:r>
      <w:r w:rsidRPr="00BD4B64">
        <w:rPr>
          <w:rFonts w:ascii="Arial Unicode MS" w:eastAsia="Arial Unicode MS" w:hAnsi="Arial Unicode MS" w:cs="Arial Unicode MS"/>
        </w:rPr>
        <w:instrText xml:space="preserve"> DATE \@ "d MMMM yyyy" </w:instrText>
      </w:r>
      <w:r w:rsidRPr="00BD4B64">
        <w:rPr>
          <w:rFonts w:ascii="Arial Unicode MS" w:eastAsia="Arial Unicode MS" w:hAnsi="Arial Unicode MS" w:cs="Arial Unicode MS"/>
        </w:rPr>
        <w:fldChar w:fldCharType="separate"/>
      </w:r>
      <w:r w:rsidR="000957FF">
        <w:rPr>
          <w:rFonts w:ascii="Arial Unicode MS" w:eastAsia="Arial Unicode MS" w:hAnsi="Arial Unicode MS" w:cs="Arial Unicode MS"/>
          <w:noProof/>
        </w:rPr>
        <w:t>16 November 2012</w:t>
      </w:r>
      <w:r w:rsidRPr="00BD4B64">
        <w:rPr>
          <w:rFonts w:ascii="Arial Unicode MS" w:eastAsia="Arial Unicode MS" w:hAnsi="Arial Unicode MS" w:cs="Arial Unicode MS"/>
        </w:rPr>
        <w:fldChar w:fldCharType="end"/>
      </w:r>
    </w:p>
    <w:p w:rsidR="00EC5763" w:rsidRDefault="00EC5763" w:rsidP="00EC5763">
      <w:pPr>
        <w:pStyle w:val="Student"/>
        <w:spacing w:line="240" w:lineRule="auto"/>
        <w:jc w:val="center"/>
        <w:rPr>
          <w:rFonts w:ascii="Arial Unicode MS" w:eastAsia="Arial Unicode MS" w:hAnsi="Arial Unicode MS" w:cs="Arial Unicode MS"/>
          <w:sz w:val="32"/>
          <w:szCs w:val="32"/>
        </w:rPr>
      </w:pPr>
      <w:r w:rsidRPr="00BD4B64">
        <w:rPr>
          <w:rFonts w:ascii="Arial Unicode MS" w:eastAsia="Arial Unicode MS" w:hAnsi="Arial Unicode MS" w:cs="Arial Unicode MS"/>
          <w:sz w:val="32"/>
          <w:szCs w:val="32"/>
        </w:rPr>
        <w:t>Outline</w:t>
      </w:r>
    </w:p>
    <w:p w:rsidR="000957FF" w:rsidRDefault="000957FF" w:rsidP="000957FF">
      <w:pPr>
        <w:pStyle w:val="Student"/>
        <w:rPr>
          <w:rFonts w:eastAsia="Arial Unicode MS"/>
        </w:rPr>
      </w:pPr>
    </w:p>
    <w:p w:rsidR="00B8587E" w:rsidRDefault="00B8587E" w:rsidP="000957FF">
      <w:pPr>
        <w:pStyle w:val="Student"/>
        <w:rPr>
          <w:rFonts w:eastAsia="Arial Unicode MS"/>
        </w:rPr>
      </w:pPr>
    </w:p>
    <w:p w:rsidR="000957FF" w:rsidRPr="000957FF" w:rsidRDefault="000957FF" w:rsidP="000957FF">
      <w:pPr>
        <w:pStyle w:val="Student"/>
        <w:rPr>
          <w:rFonts w:eastAsia="Arial Unicode MS"/>
        </w:rPr>
      </w:pPr>
      <w:r w:rsidRPr="000957FF">
        <w:rPr>
          <w:rFonts w:eastAsia="Arial Unicode MS"/>
        </w:rPr>
        <w:t>Topic: Joseph Conrad – Heart of Darkness</w:t>
      </w:r>
    </w:p>
    <w:p w:rsidR="000957FF" w:rsidRDefault="000957FF" w:rsidP="000957FF">
      <w:pPr>
        <w:pStyle w:val="Student"/>
        <w:rPr>
          <w:rFonts w:eastAsia="Arial Unicode MS"/>
        </w:rPr>
      </w:pPr>
      <w:r w:rsidRPr="000957FF">
        <w:rPr>
          <w:rFonts w:eastAsia="Arial Unicode MS"/>
        </w:rPr>
        <w:t>Thesis: In writing Heart of Darkness Josef Conrad reflected on his past and struggled with morality of things he had seen or even partaken in.</w:t>
      </w:r>
      <w:r>
        <w:rPr>
          <w:rFonts w:eastAsia="Arial Unicode MS"/>
        </w:rPr>
        <w:t xml:space="preserve"> </w:t>
      </w:r>
    </w:p>
    <w:p w:rsidR="00B8587E" w:rsidRPr="000957FF" w:rsidRDefault="00B8587E" w:rsidP="000957FF">
      <w:pPr>
        <w:pStyle w:val="Student"/>
        <w:rPr>
          <w:rFonts w:eastAsia="Arial Unicode MS"/>
        </w:rPr>
      </w:pPr>
    </w:p>
    <w:p w:rsidR="00B8587E" w:rsidRDefault="00B8587E" w:rsidP="00B8587E">
      <w:pPr>
        <w:pStyle w:val="ListParagraph"/>
        <w:numPr>
          <w:ilvl w:val="0"/>
          <w:numId w:val="17"/>
        </w:numPr>
        <w:rPr>
          <w:rFonts w:eastAsia="Arial Unicode MS"/>
        </w:rPr>
      </w:pPr>
      <w:r w:rsidRPr="00B8587E">
        <w:rPr>
          <w:rFonts w:eastAsia="Arial Unicode MS"/>
        </w:rPr>
        <w:t>Joseph Conrad’s line of work predisposed him to reflection.</w:t>
      </w:r>
    </w:p>
    <w:p w:rsidR="00B8587E" w:rsidRDefault="00B8587E" w:rsidP="00B8587E">
      <w:pPr>
        <w:pStyle w:val="ListParagraph"/>
        <w:numPr>
          <w:ilvl w:val="0"/>
          <w:numId w:val="17"/>
        </w:numPr>
        <w:rPr>
          <w:rFonts w:eastAsia="Arial Unicode MS"/>
        </w:rPr>
      </w:pPr>
      <w:r w:rsidRPr="00B8587E">
        <w:rPr>
          <w:rFonts w:eastAsia="Arial Unicode MS"/>
        </w:rPr>
        <w:t>In his reflection he was observed moral inconsistencies.</w:t>
      </w:r>
    </w:p>
    <w:p w:rsidR="00B8587E" w:rsidRDefault="00B8587E" w:rsidP="00B8587E">
      <w:pPr>
        <w:pStyle w:val="ListParagraph"/>
        <w:numPr>
          <w:ilvl w:val="0"/>
          <w:numId w:val="17"/>
        </w:numPr>
        <w:rPr>
          <w:rFonts w:eastAsia="Arial Unicode MS"/>
        </w:rPr>
      </w:pPr>
      <w:r w:rsidRPr="00B8587E">
        <w:rPr>
          <w:rFonts w:eastAsia="Arial Unicode MS"/>
        </w:rPr>
        <w:t>He chose to speak around the moral issues and not directly.</w:t>
      </w:r>
    </w:p>
    <w:p w:rsidR="00B8587E" w:rsidRDefault="00B8587E" w:rsidP="00B8587E">
      <w:pPr>
        <w:pStyle w:val="ListParagraph"/>
        <w:numPr>
          <w:ilvl w:val="0"/>
          <w:numId w:val="17"/>
        </w:numPr>
        <w:rPr>
          <w:rFonts w:eastAsia="Arial Unicode MS"/>
        </w:rPr>
      </w:pPr>
      <w:r w:rsidRPr="00B8587E">
        <w:rPr>
          <w:rFonts w:eastAsia="Arial Unicode MS"/>
        </w:rPr>
        <w:t>Millions of us can’t afford to be as direct as we would have liked Conrad to be.</w:t>
      </w:r>
    </w:p>
    <w:p w:rsidR="00B8587E" w:rsidRPr="00B8587E" w:rsidRDefault="00B8587E" w:rsidP="00B8587E">
      <w:pPr>
        <w:pStyle w:val="ListParagraph"/>
        <w:numPr>
          <w:ilvl w:val="0"/>
          <w:numId w:val="17"/>
        </w:numPr>
        <w:rPr>
          <w:rFonts w:eastAsia="Arial Unicode MS"/>
        </w:rPr>
      </w:pPr>
      <w:r w:rsidRPr="00B8587E">
        <w:rPr>
          <w:rFonts w:eastAsia="Arial Unicode MS"/>
        </w:rPr>
        <w:t>Heart of Darkness is a reference to a moment in one’s life when the difference of what we believed we did and what we actually did becomes evident.</w:t>
      </w:r>
    </w:p>
    <w:p w:rsidR="00EC5763" w:rsidRPr="00BD4B64" w:rsidRDefault="00B8587E" w:rsidP="00B8587E">
      <w:pPr>
        <w:pStyle w:val="Heading3"/>
        <w:keepLines/>
        <w:spacing w:before="200" w:after="0"/>
        <w:rPr>
          <w:rFonts w:ascii="Arial Unicode MS" w:eastAsia="Arial Unicode MS" w:hAnsi="Arial Unicode MS" w:cs="Arial Unicode MS"/>
        </w:rPr>
      </w:pPr>
      <w:r>
        <w:rPr>
          <w:rFonts w:ascii="Arial Unicode MS" w:eastAsia="Arial Unicode MS" w:hAnsi="Arial Unicode MS" w:cs="Arial Unicode MS"/>
        </w:rPr>
        <w:t xml:space="preserve"> </w:t>
      </w:r>
    </w:p>
    <w:p w:rsidR="00EC5763" w:rsidRPr="00BD4B64" w:rsidRDefault="00EC5763" w:rsidP="00EC5763">
      <w:pPr>
        <w:pStyle w:val="Heading2"/>
        <w:keepLines/>
        <w:spacing w:before="200" w:after="0"/>
        <w:ind w:left="720"/>
        <w:rPr>
          <w:rFonts w:ascii="Arial Unicode MS" w:eastAsia="Arial Unicode MS" w:hAnsi="Arial Unicode MS" w:cs="Arial Unicode MS"/>
        </w:rPr>
      </w:pPr>
    </w:p>
    <w:p w:rsidR="00EC5763" w:rsidRPr="00BD4B64" w:rsidRDefault="00EC5763" w:rsidP="00B73527">
      <w:pPr>
        <w:pStyle w:val="Student"/>
        <w:jc w:val="center"/>
        <w:rPr>
          <w:rFonts w:ascii="Arial Unicode MS" w:eastAsia="Arial Unicode MS" w:hAnsi="Arial Unicode MS" w:cs="Arial Unicode MS"/>
          <w:sz w:val="28"/>
          <w:szCs w:val="28"/>
        </w:rPr>
      </w:pPr>
    </w:p>
    <w:p w:rsidR="00EC5763" w:rsidRPr="00BD4B64" w:rsidRDefault="00EC5763" w:rsidP="00B73527">
      <w:pPr>
        <w:pStyle w:val="Student"/>
        <w:jc w:val="center"/>
        <w:rPr>
          <w:rFonts w:ascii="Arial Unicode MS" w:eastAsia="Arial Unicode MS" w:hAnsi="Arial Unicode MS" w:cs="Arial Unicode MS"/>
          <w:sz w:val="28"/>
          <w:szCs w:val="28"/>
        </w:rPr>
      </w:pPr>
    </w:p>
    <w:p w:rsidR="00EC5763" w:rsidRPr="00BD4B64" w:rsidRDefault="00EC5763" w:rsidP="00B73527">
      <w:pPr>
        <w:pStyle w:val="Student"/>
        <w:jc w:val="center"/>
        <w:rPr>
          <w:rFonts w:ascii="Arial Unicode MS" w:eastAsia="Arial Unicode MS" w:hAnsi="Arial Unicode MS" w:cs="Arial Unicode MS"/>
          <w:sz w:val="28"/>
          <w:szCs w:val="28"/>
        </w:rPr>
      </w:pPr>
    </w:p>
    <w:p w:rsidR="00A2206B" w:rsidRPr="00BD4B64" w:rsidRDefault="000957FF" w:rsidP="00841CA7">
      <w:pPr>
        <w:pStyle w:val="Student"/>
        <w:jc w:val="center"/>
        <w:rPr>
          <w:rFonts w:ascii="Arial Unicode MS" w:eastAsia="Arial Unicode MS" w:hAnsi="Arial Unicode MS" w:cs="Arial Unicode MS"/>
          <w:sz w:val="28"/>
          <w:szCs w:val="28"/>
        </w:rPr>
      </w:pPr>
      <w:r w:rsidRPr="000957FF">
        <w:rPr>
          <w:rFonts w:ascii="Arial Unicode MS" w:eastAsia="Arial Unicode MS" w:hAnsi="Arial Unicode MS" w:cs="Arial Unicode MS"/>
          <w:sz w:val="28"/>
          <w:szCs w:val="28"/>
        </w:rPr>
        <w:lastRenderedPageBreak/>
        <w:t>In writing Heart of Darkness Josef Conrad reflected on his past and struggled with morality of things he had seen or even partaken in.</w:t>
      </w:r>
    </w:p>
    <w:p w:rsidR="00B8587E" w:rsidRDefault="00C707A9" w:rsidP="00B8587E">
      <w:pPr>
        <w:pStyle w:val="Workcited"/>
        <w:spacing w:after="240"/>
        <w:rPr>
          <w:rFonts w:ascii="Arial Unicode MS" w:eastAsia="Arial Unicode MS" w:hAnsi="Arial Unicode MS" w:cs="Arial Unicode MS"/>
        </w:rPr>
      </w:pPr>
      <w:r w:rsidRPr="00BD4B64">
        <w:rPr>
          <w:rFonts w:ascii="Arial Unicode MS" w:eastAsia="Arial Unicode MS" w:hAnsi="Arial Unicode MS" w:cs="Arial Unicode MS"/>
          <w:sz w:val="24"/>
        </w:rPr>
        <w:t xml:space="preserve"> </w:t>
      </w:r>
      <w:r w:rsidR="00DB57C1" w:rsidRPr="00BD4B64">
        <w:rPr>
          <w:rFonts w:ascii="Arial Unicode MS" w:eastAsia="Arial Unicode MS" w:hAnsi="Arial Unicode MS" w:cs="Arial Unicode MS"/>
          <w:sz w:val="24"/>
        </w:rPr>
        <w:tab/>
      </w:r>
      <w:r w:rsidR="00B8587E" w:rsidRPr="00B8587E">
        <w:rPr>
          <w:rFonts w:ascii="Arial Unicode MS" w:eastAsia="Arial Unicode MS" w:hAnsi="Arial Unicode MS" w:cs="Arial Unicode MS"/>
        </w:rPr>
        <w:t xml:space="preserve">Travelling inefficiently on a ship as people did in Joseph Conrad’s time provided long spans for thinking and reflection. At the mercy of the wind and the tide one would find periods of stillness. Stillness on a ship waiting for nature to propel it is a guiltless one, because it is not brought on by inadequacy or laziness. The body and mind caged by the sea are forced to be still as the surface of calm waters. In a reasonably nourished and rested body the mind surges to go, to make, and to do, but that energy is repelled by the physical limits of the ship, so it is reflected into the past. Within this stillness the mind is unbridled. The reflected energy of the mind is focused to go again, to make again, and to do again, but not anew. There is nothing new here. Events, decisions, reasons, and consequences can only be studied here; they cannot be redone. Time casts a long shadow here. Judgment is confounded with hindsight not empowered by it. One alone with one’s recollection of events embarks to reason with oneself about the soundness of past decisions. This is when one’s past deeds based on past assumptions show their true color in light of actualities. Here a man that thinks of himself as an honorable pilot tries to reconcile himself with the absurd context he had operated in. Charlie </w:t>
      </w:r>
      <w:r w:rsidR="00B8587E" w:rsidRPr="00B8587E">
        <w:rPr>
          <w:rFonts w:ascii="Arial Unicode MS" w:eastAsia="Arial Unicode MS" w:hAnsi="Arial Unicode MS" w:cs="Arial Unicode MS"/>
        </w:rPr>
        <w:lastRenderedPageBreak/>
        <w:t xml:space="preserve">Marlow is but an alias for Joseph Conrad when he writes: “Watching a coast as it slips by the ship is like thinking about an enigma” (Conrad 10). In writing Heart of Darkness Josef Conrad reflected on his past. Using fiction as a form he struggled to make sense of what he had seen, and perhaps what he had done.   </w:t>
      </w:r>
    </w:p>
    <w:p w:rsidR="00FD3D7B" w:rsidRPr="00BD4B64" w:rsidRDefault="00B8587E" w:rsidP="00B8587E">
      <w:pPr>
        <w:pStyle w:val="Workcited"/>
        <w:spacing w:after="240"/>
        <w:ind w:firstLine="720"/>
        <w:rPr>
          <w:rFonts w:ascii="Arial Unicode MS" w:eastAsia="Arial Unicode MS" w:hAnsi="Arial Unicode MS" w:cs="Arial Unicode MS"/>
        </w:rPr>
      </w:pPr>
      <w:r w:rsidRPr="00B8587E">
        <w:rPr>
          <w:rFonts w:ascii="Arial Unicode MS" w:eastAsia="Arial Unicode MS" w:hAnsi="Arial Unicode MS" w:cs="Arial Unicode MS"/>
        </w:rPr>
        <w:t>The enigma that Conrad struggles with is one of morality. He reflects on his own deeds and that of people he associated with. He lived Marlow’s life and maybe aspired to be as productive as Kurtz. He saw the absurdity in the conduct of the white men in a faraway place and reflected on it. He identified with the strange looking natives; “what thrilled [him] was just the thought of their humanity” (Conrad 32), and was terrified by the realization.  He laughed as the natives were labeled conveniently to suit the purpose of the white men; “There had been enemies, criminals, workers—and these were rebels” (Conrad 54). What he avoid</w:t>
      </w:r>
      <w:r w:rsidR="00D812D5">
        <w:rPr>
          <w:rFonts w:ascii="Arial Unicode MS" w:eastAsia="Arial Unicode MS" w:hAnsi="Arial Unicode MS" w:cs="Arial Unicode MS"/>
        </w:rPr>
        <w:t>ed</w:t>
      </w:r>
      <w:r w:rsidRPr="00B8587E">
        <w:rPr>
          <w:rFonts w:ascii="Arial Unicode MS" w:eastAsia="Arial Unicode MS" w:hAnsi="Arial Unicode MS" w:cs="Arial Unicode MS"/>
        </w:rPr>
        <w:t>, maybe tactfully, to consider directly was the morality of his employer, or the Administration as he calls it.</w:t>
      </w:r>
    </w:p>
    <w:p w:rsidR="007F56E8" w:rsidRPr="00BD4B64" w:rsidRDefault="00B8587E" w:rsidP="00B73527">
      <w:pPr>
        <w:pStyle w:val="Workcited"/>
        <w:spacing w:after="240"/>
        <w:ind w:firstLine="720"/>
        <w:rPr>
          <w:rFonts w:ascii="Arial Unicode MS" w:eastAsia="Arial Unicode MS" w:hAnsi="Arial Unicode MS" w:cs="Arial Unicode MS"/>
        </w:rPr>
      </w:pPr>
      <w:r w:rsidRPr="00B8587E">
        <w:rPr>
          <w:rFonts w:ascii="Arial Unicode MS" w:eastAsia="Arial Unicode MS" w:hAnsi="Arial Unicode MS" w:cs="Arial Unicode MS"/>
        </w:rPr>
        <w:t xml:space="preserve">The Administration profits from the actions of the agents, but remains divorced of the details. The Administration offers employment to a manager, a clerk, an accountant, a pilot, a mechanic and even a brick maker without brick making capability. Each individual concerned </w:t>
      </w:r>
      <w:r w:rsidRPr="00B8587E">
        <w:rPr>
          <w:rFonts w:ascii="Arial Unicode MS" w:eastAsia="Arial Unicode MS" w:hAnsi="Arial Unicode MS" w:cs="Arial Unicode MS"/>
        </w:rPr>
        <w:lastRenderedPageBreak/>
        <w:t>with his own conduct, and preoccupied with the success of his own career is blind to the general purpose of the Administration. The industrialization and progress that made London such a civilized place in Marlow’s eyes compared to what the Romans had encountered nineteen hundred years prior required scale.  Conrad’s description of the vast and overpowering African jungle is a good depiction of the Administration they all labored for.</w:t>
      </w:r>
    </w:p>
    <w:p w:rsidR="00DB57C1" w:rsidRPr="00BD4B64" w:rsidRDefault="00B8587E" w:rsidP="00B73527">
      <w:pPr>
        <w:pStyle w:val="Workcited"/>
        <w:spacing w:after="240"/>
        <w:ind w:firstLine="720"/>
        <w:rPr>
          <w:rFonts w:ascii="Arial Unicode MS" w:eastAsia="Arial Unicode MS" w:hAnsi="Arial Unicode MS" w:cs="Arial Unicode MS"/>
        </w:rPr>
      </w:pPr>
      <w:r w:rsidRPr="00B8587E">
        <w:rPr>
          <w:rFonts w:ascii="Arial Unicode MS" w:eastAsia="Arial Unicode MS" w:hAnsi="Arial Unicode MS" w:cs="Arial Unicode MS"/>
        </w:rPr>
        <w:t>Presently too, the conditions resemble that of the end of the eighteenth century when Conrad lived and wrote. Majority of industrious people lacked the luxury of considering the overarching purpose of the organization they labored within. Marlow was very appreciative of his aunt who helped him obtain a contract with the Administration. In our present lives too millions of people would be very thankful for a chance at a job where they can apply their talent. These individuals cannot afford to question the general purpose of the organization that employs them.</w:t>
      </w:r>
    </w:p>
    <w:p w:rsidR="00E70862" w:rsidRDefault="00B8587E" w:rsidP="00B73527">
      <w:pPr>
        <w:pStyle w:val="Workcited"/>
        <w:spacing w:after="240"/>
        <w:ind w:firstLine="720"/>
        <w:rPr>
          <w:rFonts w:ascii="Arial Unicode MS" w:eastAsia="Arial Unicode MS" w:hAnsi="Arial Unicode MS" w:cs="Arial Unicode MS"/>
        </w:rPr>
      </w:pPr>
      <w:r w:rsidRPr="00B8587E">
        <w:rPr>
          <w:rFonts w:ascii="Arial Unicode MS" w:eastAsia="Arial Unicode MS" w:hAnsi="Arial Unicode MS" w:cs="Arial Unicode MS"/>
        </w:rPr>
        <w:t xml:space="preserve">By and large we moral individuals compartmentalize our lives, and detach ourselves from the big picture. We are clerks, accountants, managers, pilots, and agents of one Administration or another. We even divide and label our lives into public and private. In our public lives we do what we have to in order to provide for our children. In our private lives we try </w:t>
      </w:r>
      <w:r w:rsidRPr="00B8587E">
        <w:rPr>
          <w:rFonts w:ascii="Arial Unicode MS" w:eastAsia="Arial Unicode MS" w:hAnsi="Arial Unicode MS" w:cs="Arial Unicode MS"/>
        </w:rPr>
        <w:lastRenderedPageBreak/>
        <w:t>to teach our children the morality that our elders taught us. But we cannot afford to mix the two lives. Conrad could not afford to do this either.</w:t>
      </w:r>
    </w:p>
    <w:p w:rsidR="00B8587E" w:rsidRPr="00BD4B64" w:rsidRDefault="00703CB2" w:rsidP="00B73527">
      <w:pPr>
        <w:pStyle w:val="Workcited"/>
        <w:spacing w:after="240"/>
        <w:ind w:firstLine="720"/>
        <w:rPr>
          <w:rFonts w:ascii="Arial Unicode MS" w:eastAsia="Arial Unicode MS" w:hAnsi="Arial Unicode MS" w:cs="Arial Unicode MS"/>
        </w:rPr>
      </w:pPr>
      <w:r>
        <w:rPr>
          <w:rFonts w:ascii="Arial Unicode MS" w:eastAsia="Arial Unicode MS" w:hAnsi="Arial Unicode MS" w:cs="Arial Unicode MS"/>
        </w:rPr>
        <w:t>Commonly, this context-</w:t>
      </w:r>
      <w:r w:rsidR="00B8587E" w:rsidRPr="00B8587E">
        <w:rPr>
          <w:rFonts w:ascii="Arial Unicode MS" w:eastAsia="Arial Unicode MS" w:hAnsi="Arial Unicode MS" w:cs="Arial Unicode MS"/>
        </w:rPr>
        <w:t>justifie</w:t>
      </w:r>
      <w:r>
        <w:rPr>
          <w:rFonts w:ascii="Arial Unicode MS" w:eastAsia="Arial Unicode MS" w:hAnsi="Arial Unicode MS" w:cs="Arial Unicode MS"/>
        </w:rPr>
        <w:t>d-</w:t>
      </w:r>
      <w:r w:rsidR="00B8587E" w:rsidRPr="00B8587E">
        <w:rPr>
          <w:rFonts w:ascii="Arial Unicode MS" w:eastAsia="Arial Unicode MS" w:hAnsi="Arial Unicode MS" w:cs="Arial Unicode MS"/>
        </w:rPr>
        <w:t>morality accommodates a lot of people. But then, at least for some people, there are those spans of stil</w:t>
      </w:r>
      <w:r>
        <w:rPr>
          <w:rFonts w:ascii="Arial Unicode MS" w:eastAsia="Arial Unicode MS" w:hAnsi="Arial Unicode MS" w:cs="Arial Unicode MS"/>
        </w:rPr>
        <w:t>lness when silence envelops all, when</w:t>
      </w:r>
      <w:r w:rsidR="00B8587E" w:rsidRPr="00B8587E">
        <w:rPr>
          <w:rFonts w:ascii="Arial Unicode MS" w:eastAsia="Arial Unicode MS" w:hAnsi="Arial Unicode MS" w:cs="Arial Unicode MS"/>
        </w:rPr>
        <w:t xml:space="preserve"> </w:t>
      </w:r>
      <w:r>
        <w:rPr>
          <w:rFonts w:ascii="Arial Unicode MS" w:eastAsia="Arial Unicode MS" w:hAnsi="Arial Unicode MS" w:cs="Arial Unicode MS"/>
        </w:rPr>
        <w:t>we</w:t>
      </w:r>
      <w:r w:rsidR="00B8587E" w:rsidRPr="00B8587E">
        <w:rPr>
          <w:rFonts w:ascii="Arial Unicode MS" w:eastAsia="Arial Unicode MS" w:hAnsi="Arial Unicode MS" w:cs="Arial Unicode MS"/>
        </w:rPr>
        <w:t xml:space="preserve"> are forced to reflect on </w:t>
      </w:r>
      <w:r>
        <w:rPr>
          <w:rFonts w:ascii="Arial Unicode MS" w:eastAsia="Arial Unicode MS" w:hAnsi="Arial Unicode MS" w:cs="Arial Unicode MS"/>
        </w:rPr>
        <w:t>our</w:t>
      </w:r>
      <w:r w:rsidR="00B8587E" w:rsidRPr="00B8587E">
        <w:rPr>
          <w:rFonts w:ascii="Arial Unicode MS" w:eastAsia="Arial Unicode MS" w:hAnsi="Arial Unicode MS" w:cs="Arial Unicode MS"/>
        </w:rPr>
        <w:t xml:space="preserve"> journey thus far. When </w:t>
      </w:r>
      <w:r>
        <w:rPr>
          <w:rFonts w:ascii="Arial Unicode MS" w:eastAsia="Arial Unicode MS" w:hAnsi="Arial Unicode MS" w:cs="Arial Unicode MS"/>
        </w:rPr>
        <w:t>we</w:t>
      </w:r>
      <w:r w:rsidR="00B8587E" w:rsidRPr="00B8587E">
        <w:rPr>
          <w:rFonts w:ascii="Arial Unicode MS" w:eastAsia="Arial Unicode MS" w:hAnsi="Arial Unicode MS" w:cs="Arial Unicode MS"/>
        </w:rPr>
        <w:t xml:space="preserve"> have spent </w:t>
      </w:r>
      <w:r>
        <w:rPr>
          <w:rFonts w:ascii="Arial Unicode MS" w:eastAsia="Arial Unicode MS" w:hAnsi="Arial Unicode MS" w:cs="Arial Unicode MS"/>
        </w:rPr>
        <w:t>our</w:t>
      </w:r>
      <w:r w:rsidR="00B8587E" w:rsidRPr="00B8587E">
        <w:rPr>
          <w:rFonts w:ascii="Arial Unicode MS" w:eastAsia="Arial Unicode MS" w:hAnsi="Arial Unicode MS" w:cs="Arial Unicode MS"/>
        </w:rPr>
        <w:t xml:space="preserve"> industriousness, applied </w:t>
      </w:r>
      <w:r>
        <w:rPr>
          <w:rFonts w:ascii="Arial Unicode MS" w:eastAsia="Arial Unicode MS" w:hAnsi="Arial Unicode MS" w:cs="Arial Unicode MS"/>
        </w:rPr>
        <w:t>our</w:t>
      </w:r>
      <w:r w:rsidR="00B8587E" w:rsidRPr="00B8587E">
        <w:rPr>
          <w:rFonts w:ascii="Arial Unicode MS" w:eastAsia="Arial Unicode MS" w:hAnsi="Arial Unicode MS" w:cs="Arial Unicode MS"/>
        </w:rPr>
        <w:t xml:space="preserve"> intelligence, and in some cases even become the fir</w:t>
      </w:r>
      <w:r>
        <w:rPr>
          <w:rFonts w:ascii="Arial Unicode MS" w:eastAsia="Arial Unicode MS" w:hAnsi="Arial Unicode MS" w:cs="Arial Unicode MS"/>
        </w:rPr>
        <w:t>st-class agent. At that time if</w:t>
      </w:r>
      <w:r w:rsidR="00B8587E" w:rsidRPr="00B8587E">
        <w:rPr>
          <w:rFonts w:ascii="Arial Unicode MS" w:eastAsia="Arial Unicode MS" w:hAnsi="Arial Unicode MS" w:cs="Arial Unicode MS"/>
        </w:rPr>
        <w:t xml:space="preserve"> </w:t>
      </w:r>
      <w:r>
        <w:rPr>
          <w:rFonts w:ascii="Arial Unicode MS" w:eastAsia="Arial Unicode MS" w:hAnsi="Arial Unicode MS" w:cs="Arial Unicode MS"/>
        </w:rPr>
        <w:t>we</w:t>
      </w:r>
      <w:r w:rsidR="00B8587E" w:rsidRPr="00B8587E">
        <w:rPr>
          <w:rFonts w:ascii="Arial Unicode MS" w:eastAsia="Arial Unicode MS" w:hAnsi="Arial Unicode MS" w:cs="Arial Unicode MS"/>
        </w:rPr>
        <w:t xml:space="preserve"> determine that </w:t>
      </w:r>
      <w:r>
        <w:rPr>
          <w:rFonts w:ascii="Arial Unicode MS" w:eastAsia="Arial Unicode MS" w:hAnsi="Arial Unicode MS" w:cs="Arial Unicode MS"/>
        </w:rPr>
        <w:t>our</w:t>
      </w:r>
      <w:r w:rsidR="00B8587E" w:rsidRPr="00B8587E">
        <w:rPr>
          <w:rFonts w:ascii="Arial Unicode MS" w:eastAsia="Arial Unicode MS" w:hAnsi="Arial Unicode MS" w:cs="Arial Unicode MS"/>
        </w:rPr>
        <w:t xml:space="preserve"> existence was in the service of an Administration similar to that which employed Marlow and Kurtz </w:t>
      </w:r>
      <w:r>
        <w:rPr>
          <w:rFonts w:ascii="Arial Unicode MS" w:eastAsia="Arial Unicode MS" w:hAnsi="Arial Unicode MS" w:cs="Arial Unicode MS"/>
        </w:rPr>
        <w:t>we</w:t>
      </w:r>
      <w:r w:rsidR="00B8587E" w:rsidRPr="00B8587E">
        <w:rPr>
          <w:rFonts w:ascii="Arial Unicode MS" w:eastAsia="Arial Unicode MS" w:hAnsi="Arial Unicode MS" w:cs="Arial Unicode MS"/>
        </w:rPr>
        <w:t xml:space="preserve"> too</w:t>
      </w:r>
      <w:r>
        <w:rPr>
          <w:rFonts w:ascii="Arial Unicode MS" w:eastAsia="Arial Unicode MS" w:hAnsi="Arial Unicode MS" w:cs="Arial Unicode MS"/>
        </w:rPr>
        <w:t>,</w:t>
      </w:r>
      <w:r w:rsidR="00B8587E" w:rsidRPr="00B8587E">
        <w:rPr>
          <w:rFonts w:ascii="Arial Unicode MS" w:eastAsia="Arial Unicode MS" w:hAnsi="Arial Unicode MS" w:cs="Arial Unicode MS"/>
        </w:rPr>
        <w:t xml:space="preserve"> faced with the heart of darkness</w:t>
      </w:r>
      <w:r>
        <w:rPr>
          <w:rFonts w:ascii="Arial Unicode MS" w:eastAsia="Arial Unicode MS" w:hAnsi="Arial Unicode MS" w:cs="Arial Unicode MS"/>
        </w:rPr>
        <w:t>,</w:t>
      </w:r>
      <w:bookmarkStart w:id="0" w:name="_GoBack"/>
      <w:bookmarkEnd w:id="0"/>
      <w:r w:rsidR="00B8587E" w:rsidRPr="00B8587E">
        <w:rPr>
          <w:rFonts w:ascii="Arial Unicode MS" w:eastAsia="Arial Unicode MS" w:hAnsi="Arial Unicode MS" w:cs="Arial Unicode MS"/>
        </w:rPr>
        <w:t xml:space="preserve"> may rightfully cry: ‘‘The horror!</w:t>
      </w:r>
      <w:r w:rsidR="00D812D5">
        <w:rPr>
          <w:rFonts w:ascii="Arial Unicode MS" w:eastAsia="Arial Unicode MS" w:hAnsi="Arial Unicode MS" w:cs="Arial Unicode MS"/>
        </w:rPr>
        <w:t xml:space="preserve"> </w:t>
      </w:r>
      <w:r w:rsidR="00B8587E" w:rsidRPr="00B8587E">
        <w:rPr>
          <w:rFonts w:ascii="Arial Unicode MS" w:eastAsia="Arial Unicode MS" w:hAnsi="Arial Unicode MS" w:cs="Arial Unicode MS"/>
        </w:rPr>
        <w:t>The horror!”</w:t>
      </w:r>
    </w:p>
    <w:p w:rsidR="00023318" w:rsidRDefault="00023318" w:rsidP="00023318"/>
    <w:p w:rsidR="00023318" w:rsidRDefault="00023318" w:rsidP="00023318"/>
    <w:p w:rsidR="00023318" w:rsidRDefault="00023318" w:rsidP="00023318"/>
    <w:p w:rsidR="00023318" w:rsidRDefault="00023318" w:rsidP="00023318"/>
    <w:p w:rsidR="00023318" w:rsidRDefault="00023318" w:rsidP="00023318"/>
    <w:p w:rsidR="00023318" w:rsidRDefault="00023318" w:rsidP="00023318"/>
    <w:p w:rsidR="00023318" w:rsidRDefault="00023318" w:rsidP="00023318"/>
    <w:p w:rsidR="00023318" w:rsidRDefault="00023318" w:rsidP="00023318"/>
    <w:p w:rsidR="00023318" w:rsidRDefault="00023318" w:rsidP="00023318"/>
    <w:p w:rsidR="00023318" w:rsidRDefault="00023318" w:rsidP="00023318"/>
    <w:p w:rsidR="00023318" w:rsidRDefault="00023318" w:rsidP="00023318"/>
    <w:p w:rsidR="00023318" w:rsidRDefault="00023318" w:rsidP="00023318"/>
    <w:p w:rsidR="00023318" w:rsidRDefault="00023318" w:rsidP="00023318"/>
    <w:p w:rsidR="00023318" w:rsidRDefault="00023318" w:rsidP="00023318"/>
    <w:p w:rsidR="00023318" w:rsidRPr="00023318" w:rsidRDefault="00023318" w:rsidP="00023318"/>
    <w:p w:rsidR="0046783D" w:rsidRPr="00BD4B64" w:rsidRDefault="0046783D" w:rsidP="00B73527">
      <w:pPr>
        <w:pStyle w:val="Researchpapercontents"/>
        <w:ind w:firstLine="0"/>
        <w:jc w:val="center"/>
        <w:rPr>
          <w:rFonts w:ascii="Arial Unicode MS" w:eastAsia="Arial Unicode MS" w:hAnsi="Arial Unicode MS" w:cs="Arial Unicode MS"/>
          <w:sz w:val="32"/>
          <w:szCs w:val="32"/>
        </w:rPr>
      </w:pPr>
      <w:r w:rsidRPr="00BD4B64">
        <w:rPr>
          <w:rFonts w:ascii="Arial Unicode MS" w:eastAsia="Arial Unicode MS" w:hAnsi="Arial Unicode MS" w:cs="Arial Unicode MS"/>
          <w:sz w:val="32"/>
          <w:szCs w:val="32"/>
        </w:rPr>
        <w:t>Works Cited</w:t>
      </w:r>
    </w:p>
    <w:p w:rsidR="009E1090" w:rsidRPr="00BD4B64" w:rsidRDefault="00B8587E" w:rsidP="00841CA7">
      <w:pPr>
        <w:pStyle w:val="Workcited"/>
        <w:rPr>
          <w:rFonts w:ascii="Arial Unicode MS" w:eastAsia="Arial Unicode MS" w:hAnsi="Arial Unicode MS" w:cs="Arial Unicode MS"/>
          <w:sz w:val="24"/>
        </w:rPr>
      </w:pPr>
      <w:r>
        <w:rPr>
          <w:rFonts w:ascii="Arial Unicode MS" w:eastAsia="Arial Unicode MS" w:hAnsi="Arial Unicode MS" w:cs="Arial Unicode MS"/>
          <w:sz w:val="24"/>
        </w:rPr>
        <w:t>Conrad</w:t>
      </w:r>
      <w:r w:rsidR="009E1090" w:rsidRPr="00BD4B64">
        <w:rPr>
          <w:rFonts w:ascii="Arial Unicode MS" w:eastAsia="Arial Unicode MS" w:hAnsi="Arial Unicode MS" w:cs="Arial Unicode MS"/>
          <w:sz w:val="24"/>
        </w:rPr>
        <w:t xml:space="preserve">, </w:t>
      </w:r>
      <w:r>
        <w:rPr>
          <w:rFonts w:ascii="Arial Unicode MS" w:eastAsia="Arial Unicode MS" w:hAnsi="Arial Unicode MS" w:cs="Arial Unicode MS"/>
          <w:sz w:val="24"/>
        </w:rPr>
        <w:t>Joseph</w:t>
      </w:r>
      <w:r w:rsidR="009E1090" w:rsidRPr="00BD4B64">
        <w:rPr>
          <w:rFonts w:ascii="Arial Unicode MS" w:eastAsia="Arial Unicode MS" w:hAnsi="Arial Unicode MS" w:cs="Arial Unicode MS"/>
          <w:sz w:val="24"/>
        </w:rPr>
        <w:t xml:space="preserve">. </w:t>
      </w:r>
      <w:r>
        <w:rPr>
          <w:rStyle w:val="Workscitedunderline"/>
          <w:rFonts w:ascii="Arial Unicode MS" w:eastAsia="Arial Unicode MS" w:hAnsi="Arial Unicode MS" w:cs="Arial Unicode MS"/>
          <w:sz w:val="24"/>
        </w:rPr>
        <w:t>Heart of Darkness</w:t>
      </w:r>
      <w:r w:rsidR="00B73527" w:rsidRPr="00BD4B64">
        <w:rPr>
          <w:rStyle w:val="Workscitedunderline"/>
          <w:rFonts w:ascii="Arial Unicode MS" w:eastAsia="Arial Unicode MS" w:hAnsi="Arial Unicode MS" w:cs="Arial Unicode MS"/>
          <w:sz w:val="24"/>
        </w:rPr>
        <w:t>.</w:t>
      </w:r>
      <w:r w:rsidR="009E1090" w:rsidRPr="00BD4B64">
        <w:rPr>
          <w:rFonts w:ascii="Arial Unicode MS" w:eastAsia="Arial Unicode MS" w:hAnsi="Arial Unicode MS" w:cs="Arial Unicode MS"/>
          <w:sz w:val="24"/>
        </w:rPr>
        <w:t xml:space="preserve"> </w:t>
      </w:r>
      <w:r w:rsidR="00841CA7">
        <w:rPr>
          <w:rFonts w:ascii="Arial Unicode MS" w:eastAsia="Arial Unicode MS" w:hAnsi="Arial Unicode MS" w:cs="Arial Unicode MS"/>
          <w:sz w:val="24"/>
        </w:rPr>
        <w:t>New York</w:t>
      </w:r>
      <w:r w:rsidR="009E1090" w:rsidRPr="00BD4B64">
        <w:rPr>
          <w:rFonts w:ascii="Arial Unicode MS" w:eastAsia="Arial Unicode MS" w:hAnsi="Arial Unicode MS" w:cs="Arial Unicode MS"/>
          <w:sz w:val="24"/>
        </w:rPr>
        <w:t xml:space="preserve">: </w:t>
      </w:r>
      <w:r w:rsidR="00841CA7">
        <w:rPr>
          <w:rFonts w:ascii="Arial Unicode MS" w:eastAsia="Arial Unicode MS" w:hAnsi="Arial Unicode MS" w:cs="Arial Unicode MS"/>
          <w:sz w:val="24"/>
        </w:rPr>
        <w:t>Dover Publications</w:t>
      </w:r>
      <w:r w:rsidR="00B73527" w:rsidRPr="00BD4B64">
        <w:rPr>
          <w:rFonts w:ascii="Arial Unicode MS" w:eastAsia="Arial Unicode MS" w:hAnsi="Arial Unicode MS" w:cs="Arial Unicode MS"/>
          <w:sz w:val="24"/>
        </w:rPr>
        <w:t xml:space="preserve">, </w:t>
      </w:r>
      <w:r w:rsidR="00841CA7">
        <w:rPr>
          <w:rFonts w:ascii="Arial Unicode MS" w:eastAsia="Arial Unicode MS" w:hAnsi="Arial Unicode MS" w:cs="Arial Unicode MS"/>
          <w:sz w:val="24"/>
        </w:rPr>
        <w:t>1990</w:t>
      </w:r>
      <w:r w:rsidR="00397CA9" w:rsidRPr="00BD4B64">
        <w:rPr>
          <w:rFonts w:ascii="Arial Unicode MS" w:eastAsia="Arial Unicode MS" w:hAnsi="Arial Unicode MS" w:cs="Arial Unicode MS"/>
          <w:sz w:val="24"/>
        </w:rPr>
        <w:t xml:space="preserve"> </w:t>
      </w:r>
    </w:p>
    <w:p w:rsidR="00EB1B99" w:rsidRPr="00BD4B64" w:rsidRDefault="00EB1B99" w:rsidP="00B73527">
      <w:pPr>
        <w:spacing w:before="100" w:beforeAutospacing="1" w:after="100" w:afterAutospacing="1"/>
        <w:rPr>
          <w:rFonts w:ascii="Arial Unicode MS" w:eastAsia="Arial Unicode MS" w:hAnsi="Arial Unicode MS" w:cs="Arial Unicode MS"/>
          <w:sz w:val="24"/>
        </w:rPr>
      </w:pPr>
    </w:p>
    <w:sectPr w:rsidR="00EB1B99" w:rsidRPr="00BD4B64" w:rsidSect="00462FB1">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016" w:rsidRDefault="002E6016">
      <w:r>
        <w:separator/>
      </w:r>
    </w:p>
  </w:endnote>
  <w:endnote w:type="continuationSeparator" w:id="0">
    <w:p w:rsidR="002E6016" w:rsidRDefault="002E6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016" w:rsidRDefault="002E6016">
      <w:r>
        <w:separator/>
      </w:r>
    </w:p>
  </w:footnote>
  <w:footnote w:type="continuationSeparator" w:id="0">
    <w:p w:rsidR="002E6016" w:rsidRDefault="002E60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ED" w:rsidRPr="006D5026" w:rsidRDefault="00956AA3" w:rsidP="006D5026">
    <w:pPr>
      <w:pStyle w:val="Header"/>
    </w:pPr>
    <w:r>
      <w:t xml:space="preserve">Casey Carnnia   </w:t>
    </w:r>
    <w:r w:rsidR="007C127B" w:rsidRPr="006D5026">
      <w:fldChar w:fldCharType="begin"/>
    </w:r>
    <w:r w:rsidR="007C127B" w:rsidRPr="006D5026">
      <w:instrText xml:space="preserve"> PAGE </w:instrText>
    </w:r>
    <w:r w:rsidR="007C127B" w:rsidRPr="006D5026">
      <w:fldChar w:fldCharType="separate"/>
    </w:r>
    <w:r w:rsidR="00703CB2">
      <w:rPr>
        <w:noProof/>
      </w:rPr>
      <w:t>5</w:t>
    </w:r>
    <w:r w:rsidR="007C127B" w:rsidRPr="006D5026">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ED" w:rsidRDefault="00C41AED" w:rsidP="00C64863">
    <w:pPr>
      <w:pStyle w:val="Header"/>
    </w:pPr>
    <w:r>
      <w:t>Student’s Last Name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8C01476"/>
    <w:lvl w:ilvl="0">
      <w:start w:val="1"/>
      <w:numFmt w:val="decimal"/>
      <w:lvlText w:val="%1."/>
      <w:lvlJc w:val="left"/>
      <w:pPr>
        <w:tabs>
          <w:tab w:val="num" w:pos="1800"/>
        </w:tabs>
        <w:ind w:left="1800" w:hanging="360"/>
      </w:pPr>
    </w:lvl>
  </w:abstractNum>
  <w:abstractNum w:abstractNumId="1">
    <w:nsid w:val="FFFFFF7D"/>
    <w:multiLevelType w:val="singleLevel"/>
    <w:tmpl w:val="9E0A61FC"/>
    <w:lvl w:ilvl="0">
      <w:start w:val="1"/>
      <w:numFmt w:val="decimal"/>
      <w:lvlText w:val="%1."/>
      <w:lvlJc w:val="left"/>
      <w:pPr>
        <w:tabs>
          <w:tab w:val="num" w:pos="1440"/>
        </w:tabs>
        <w:ind w:left="1440" w:hanging="360"/>
      </w:pPr>
    </w:lvl>
  </w:abstractNum>
  <w:abstractNum w:abstractNumId="2">
    <w:nsid w:val="FFFFFF7E"/>
    <w:multiLevelType w:val="singleLevel"/>
    <w:tmpl w:val="C9600434"/>
    <w:lvl w:ilvl="0">
      <w:start w:val="1"/>
      <w:numFmt w:val="decimal"/>
      <w:lvlText w:val="%1."/>
      <w:lvlJc w:val="left"/>
      <w:pPr>
        <w:tabs>
          <w:tab w:val="num" w:pos="1080"/>
        </w:tabs>
        <w:ind w:left="1080" w:hanging="360"/>
      </w:pPr>
    </w:lvl>
  </w:abstractNum>
  <w:abstractNum w:abstractNumId="3">
    <w:nsid w:val="FFFFFF7F"/>
    <w:multiLevelType w:val="singleLevel"/>
    <w:tmpl w:val="3C52913A"/>
    <w:lvl w:ilvl="0">
      <w:start w:val="1"/>
      <w:numFmt w:val="decimal"/>
      <w:lvlText w:val="%1."/>
      <w:lvlJc w:val="left"/>
      <w:pPr>
        <w:tabs>
          <w:tab w:val="num" w:pos="720"/>
        </w:tabs>
        <w:ind w:left="720" w:hanging="360"/>
      </w:pPr>
    </w:lvl>
  </w:abstractNum>
  <w:abstractNum w:abstractNumId="4">
    <w:nsid w:val="FFFFFF80"/>
    <w:multiLevelType w:val="singleLevel"/>
    <w:tmpl w:val="ABD8045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64356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A06C1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A2CCC8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9276C8"/>
    <w:lvl w:ilvl="0">
      <w:start w:val="1"/>
      <w:numFmt w:val="decimal"/>
      <w:lvlText w:val="%1."/>
      <w:lvlJc w:val="left"/>
      <w:pPr>
        <w:tabs>
          <w:tab w:val="num" w:pos="360"/>
        </w:tabs>
        <w:ind w:left="360" w:hanging="360"/>
      </w:pPr>
    </w:lvl>
  </w:abstractNum>
  <w:abstractNum w:abstractNumId="9">
    <w:nsid w:val="FFFFFF89"/>
    <w:multiLevelType w:val="singleLevel"/>
    <w:tmpl w:val="060E88BC"/>
    <w:lvl w:ilvl="0">
      <w:start w:val="1"/>
      <w:numFmt w:val="bullet"/>
      <w:lvlText w:val=""/>
      <w:lvlJc w:val="left"/>
      <w:pPr>
        <w:tabs>
          <w:tab w:val="num" w:pos="360"/>
        </w:tabs>
        <w:ind w:left="360" w:hanging="360"/>
      </w:pPr>
      <w:rPr>
        <w:rFonts w:ascii="Symbol" w:hAnsi="Symbol" w:hint="default"/>
      </w:rPr>
    </w:lvl>
  </w:abstractNum>
  <w:abstractNum w:abstractNumId="10">
    <w:nsid w:val="25E7361D"/>
    <w:multiLevelType w:val="hybridMultilevel"/>
    <w:tmpl w:val="170C67A6"/>
    <w:lvl w:ilvl="0" w:tplc="37BA2230">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1">
    <w:nsid w:val="44B64F36"/>
    <w:multiLevelType w:val="multilevel"/>
    <w:tmpl w:val="F348AA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4E5B4325"/>
    <w:multiLevelType w:val="hybridMultilevel"/>
    <w:tmpl w:val="44AE1498"/>
    <w:lvl w:ilvl="0" w:tplc="03949FC2">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3">
    <w:nsid w:val="67725559"/>
    <w:multiLevelType w:val="hybridMultilevel"/>
    <w:tmpl w:val="014E884A"/>
    <w:lvl w:ilvl="0" w:tplc="1CFC6F6C">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BD069BC"/>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nsid w:val="6E0744F8"/>
    <w:multiLevelType w:val="hybridMultilevel"/>
    <w:tmpl w:val="2A6CBFBE"/>
    <w:lvl w:ilvl="0" w:tplc="34FE59AA">
      <w:start w:val="1"/>
      <w:numFmt w:val="upp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8650A4"/>
    <w:multiLevelType w:val="hybridMultilevel"/>
    <w:tmpl w:val="10E0D766"/>
    <w:lvl w:ilvl="0" w:tplc="31CE05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num>
  <w:num w:numId="15">
    <w:abstractNumId w:val="15"/>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297"/>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AA3"/>
    <w:rsid w:val="00011A39"/>
    <w:rsid w:val="00015626"/>
    <w:rsid w:val="000176EE"/>
    <w:rsid w:val="00023318"/>
    <w:rsid w:val="00033AE6"/>
    <w:rsid w:val="00036522"/>
    <w:rsid w:val="000427A2"/>
    <w:rsid w:val="00050725"/>
    <w:rsid w:val="00051065"/>
    <w:rsid w:val="00054824"/>
    <w:rsid w:val="0006656A"/>
    <w:rsid w:val="0007151F"/>
    <w:rsid w:val="00090A5A"/>
    <w:rsid w:val="00090B9B"/>
    <w:rsid w:val="000957FF"/>
    <w:rsid w:val="000B4DED"/>
    <w:rsid w:val="000B639E"/>
    <w:rsid w:val="000C19FE"/>
    <w:rsid w:val="000C6917"/>
    <w:rsid w:val="000C73AA"/>
    <w:rsid w:val="000D00C3"/>
    <w:rsid w:val="000D2F77"/>
    <w:rsid w:val="000D6964"/>
    <w:rsid w:val="000E063B"/>
    <w:rsid w:val="000E3395"/>
    <w:rsid w:val="000F33B0"/>
    <w:rsid w:val="000F5419"/>
    <w:rsid w:val="000F5796"/>
    <w:rsid w:val="00102105"/>
    <w:rsid w:val="00105BDE"/>
    <w:rsid w:val="001100C1"/>
    <w:rsid w:val="001245C0"/>
    <w:rsid w:val="00125A3F"/>
    <w:rsid w:val="00135BC0"/>
    <w:rsid w:val="001368C5"/>
    <w:rsid w:val="001400A0"/>
    <w:rsid w:val="00143EC5"/>
    <w:rsid w:val="001440B7"/>
    <w:rsid w:val="0015131C"/>
    <w:rsid w:val="001519FE"/>
    <w:rsid w:val="00167B67"/>
    <w:rsid w:val="001732D3"/>
    <w:rsid w:val="001837FF"/>
    <w:rsid w:val="00187E20"/>
    <w:rsid w:val="00191420"/>
    <w:rsid w:val="0019601E"/>
    <w:rsid w:val="00197D00"/>
    <w:rsid w:val="001B1BA1"/>
    <w:rsid w:val="001B2BD9"/>
    <w:rsid w:val="001D5550"/>
    <w:rsid w:val="001E173C"/>
    <w:rsid w:val="001E2516"/>
    <w:rsid w:val="00210813"/>
    <w:rsid w:val="002143BA"/>
    <w:rsid w:val="00225183"/>
    <w:rsid w:val="0024039F"/>
    <w:rsid w:val="00240BA0"/>
    <w:rsid w:val="00240F96"/>
    <w:rsid w:val="002453F9"/>
    <w:rsid w:val="00246933"/>
    <w:rsid w:val="002500EF"/>
    <w:rsid w:val="002512A6"/>
    <w:rsid w:val="00254AF4"/>
    <w:rsid w:val="002623D0"/>
    <w:rsid w:val="0026755F"/>
    <w:rsid w:val="00283976"/>
    <w:rsid w:val="002842C5"/>
    <w:rsid w:val="00293F38"/>
    <w:rsid w:val="002978C2"/>
    <w:rsid w:val="002A7887"/>
    <w:rsid w:val="002B6E3C"/>
    <w:rsid w:val="002E6016"/>
    <w:rsid w:val="002E78BF"/>
    <w:rsid w:val="002F15ED"/>
    <w:rsid w:val="00300556"/>
    <w:rsid w:val="00303D92"/>
    <w:rsid w:val="003109A1"/>
    <w:rsid w:val="00313C92"/>
    <w:rsid w:val="00316C0E"/>
    <w:rsid w:val="003231E4"/>
    <w:rsid w:val="00326559"/>
    <w:rsid w:val="00332990"/>
    <w:rsid w:val="00334B24"/>
    <w:rsid w:val="00347ACA"/>
    <w:rsid w:val="003507DD"/>
    <w:rsid w:val="00352DDD"/>
    <w:rsid w:val="00353D27"/>
    <w:rsid w:val="00355387"/>
    <w:rsid w:val="00365789"/>
    <w:rsid w:val="003671F0"/>
    <w:rsid w:val="00375777"/>
    <w:rsid w:val="00376ADB"/>
    <w:rsid w:val="0038248E"/>
    <w:rsid w:val="003829CA"/>
    <w:rsid w:val="00386D23"/>
    <w:rsid w:val="00391430"/>
    <w:rsid w:val="003967F9"/>
    <w:rsid w:val="00397CA9"/>
    <w:rsid w:val="003A1F4E"/>
    <w:rsid w:val="003B2382"/>
    <w:rsid w:val="003B2DDA"/>
    <w:rsid w:val="003D229A"/>
    <w:rsid w:val="003D453C"/>
    <w:rsid w:val="003D4C01"/>
    <w:rsid w:val="003D6215"/>
    <w:rsid w:val="003E4543"/>
    <w:rsid w:val="003F000E"/>
    <w:rsid w:val="003F2FE4"/>
    <w:rsid w:val="004109DC"/>
    <w:rsid w:val="00410E9F"/>
    <w:rsid w:val="004232B6"/>
    <w:rsid w:val="004350FD"/>
    <w:rsid w:val="00446DAB"/>
    <w:rsid w:val="00457F96"/>
    <w:rsid w:val="00461B14"/>
    <w:rsid w:val="00462FB1"/>
    <w:rsid w:val="0046783D"/>
    <w:rsid w:val="00480C0E"/>
    <w:rsid w:val="00496F6A"/>
    <w:rsid w:val="004B2694"/>
    <w:rsid w:val="004B2DD0"/>
    <w:rsid w:val="004C2751"/>
    <w:rsid w:val="004C4518"/>
    <w:rsid w:val="004D3807"/>
    <w:rsid w:val="004D5480"/>
    <w:rsid w:val="004E3981"/>
    <w:rsid w:val="004E62F3"/>
    <w:rsid w:val="004E6FE4"/>
    <w:rsid w:val="004F012B"/>
    <w:rsid w:val="00500A07"/>
    <w:rsid w:val="00510522"/>
    <w:rsid w:val="005144FF"/>
    <w:rsid w:val="005150D7"/>
    <w:rsid w:val="00540C23"/>
    <w:rsid w:val="005474B2"/>
    <w:rsid w:val="005550EB"/>
    <w:rsid w:val="00556644"/>
    <w:rsid w:val="005655F4"/>
    <w:rsid w:val="00565936"/>
    <w:rsid w:val="0056635A"/>
    <w:rsid w:val="005705A3"/>
    <w:rsid w:val="00570F1C"/>
    <w:rsid w:val="005811D6"/>
    <w:rsid w:val="00587012"/>
    <w:rsid w:val="00593F3E"/>
    <w:rsid w:val="00594DE9"/>
    <w:rsid w:val="00596804"/>
    <w:rsid w:val="005A5876"/>
    <w:rsid w:val="005A68DA"/>
    <w:rsid w:val="005C7DD7"/>
    <w:rsid w:val="005D1DB6"/>
    <w:rsid w:val="005D5F1F"/>
    <w:rsid w:val="005E4834"/>
    <w:rsid w:val="005E7479"/>
    <w:rsid w:val="005E7D19"/>
    <w:rsid w:val="005F1342"/>
    <w:rsid w:val="005F7047"/>
    <w:rsid w:val="00601986"/>
    <w:rsid w:val="00603E6A"/>
    <w:rsid w:val="00604BD4"/>
    <w:rsid w:val="00607655"/>
    <w:rsid w:val="00612DC7"/>
    <w:rsid w:val="0061654E"/>
    <w:rsid w:val="00616EF6"/>
    <w:rsid w:val="00624BF8"/>
    <w:rsid w:val="006302CF"/>
    <w:rsid w:val="00631476"/>
    <w:rsid w:val="00636662"/>
    <w:rsid w:val="00636971"/>
    <w:rsid w:val="00642C4E"/>
    <w:rsid w:val="00643095"/>
    <w:rsid w:val="00650AA2"/>
    <w:rsid w:val="00655577"/>
    <w:rsid w:val="006566E3"/>
    <w:rsid w:val="00656B08"/>
    <w:rsid w:val="00663621"/>
    <w:rsid w:val="00671720"/>
    <w:rsid w:val="00677FBF"/>
    <w:rsid w:val="006A5390"/>
    <w:rsid w:val="006A5991"/>
    <w:rsid w:val="006B3FC0"/>
    <w:rsid w:val="006C04E5"/>
    <w:rsid w:val="006C52AF"/>
    <w:rsid w:val="006C767A"/>
    <w:rsid w:val="006D5026"/>
    <w:rsid w:val="006E150D"/>
    <w:rsid w:val="006E4C5D"/>
    <w:rsid w:val="006E595F"/>
    <w:rsid w:val="006F09DE"/>
    <w:rsid w:val="006F2CDE"/>
    <w:rsid w:val="006F7388"/>
    <w:rsid w:val="006F7861"/>
    <w:rsid w:val="00700729"/>
    <w:rsid w:val="0070277A"/>
    <w:rsid w:val="00703CB2"/>
    <w:rsid w:val="00706C9A"/>
    <w:rsid w:val="00720EC3"/>
    <w:rsid w:val="0072121A"/>
    <w:rsid w:val="00722FBE"/>
    <w:rsid w:val="00727C2A"/>
    <w:rsid w:val="00734D6B"/>
    <w:rsid w:val="00737BEB"/>
    <w:rsid w:val="00746527"/>
    <w:rsid w:val="00747F40"/>
    <w:rsid w:val="0075188F"/>
    <w:rsid w:val="0076213A"/>
    <w:rsid w:val="00763DB2"/>
    <w:rsid w:val="0076449C"/>
    <w:rsid w:val="007726EA"/>
    <w:rsid w:val="007849A4"/>
    <w:rsid w:val="0079107D"/>
    <w:rsid w:val="007918BD"/>
    <w:rsid w:val="007A0209"/>
    <w:rsid w:val="007A41D0"/>
    <w:rsid w:val="007A4E72"/>
    <w:rsid w:val="007B0D4F"/>
    <w:rsid w:val="007B5B27"/>
    <w:rsid w:val="007C127B"/>
    <w:rsid w:val="007C1E96"/>
    <w:rsid w:val="007D718A"/>
    <w:rsid w:val="007F56E8"/>
    <w:rsid w:val="007F64D0"/>
    <w:rsid w:val="008010DC"/>
    <w:rsid w:val="00802CEB"/>
    <w:rsid w:val="008129F8"/>
    <w:rsid w:val="008141D4"/>
    <w:rsid w:val="00814BDC"/>
    <w:rsid w:val="00827768"/>
    <w:rsid w:val="008301EB"/>
    <w:rsid w:val="008304C1"/>
    <w:rsid w:val="0083569B"/>
    <w:rsid w:val="00841CA7"/>
    <w:rsid w:val="0084336A"/>
    <w:rsid w:val="0084447D"/>
    <w:rsid w:val="00872910"/>
    <w:rsid w:val="00872A2E"/>
    <w:rsid w:val="008751E0"/>
    <w:rsid w:val="00887292"/>
    <w:rsid w:val="008967D8"/>
    <w:rsid w:val="008B68AC"/>
    <w:rsid w:val="008C6AB2"/>
    <w:rsid w:val="008F0BE6"/>
    <w:rsid w:val="008F2EE3"/>
    <w:rsid w:val="008F3C17"/>
    <w:rsid w:val="008F6E09"/>
    <w:rsid w:val="008F6FC0"/>
    <w:rsid w:val="00900B3E"/>
    <w:rsid w:val="0091248C"/>
    <w:rsid w:val="009150B0"/>
    <w:rsid w:val="009379D1"/>
    <w:rsid w:val="00946FC8"/>
    <w:rsid w:val="00954409"/>
    <w:rsid w:val="00956AA3"/>
    <w:rsid w:val="00957B40"/>
    <w:rsid w:val="00970A42"/>
    <w:rsid w:val="00974CBD"/>
    <w:rsid w:val="00976709"/>
    <w:rsid w:val="009772E0"/>
    <w:rsid w:val="009808D7"/>
    <w:rsid w:val="00990576"/>
    <w:rsid w:val="009963EE"/>
    <w:rsid w:val="009A2C1D"/>
    <w:rsid w:val="009B5101"/>
    <w:rsid w:val="009B5AC0"/>
    <w:rsid w:val="009C000D"/>
    <w:rsid w:val="009C29D5"/>
    <w:rsid w:val="009C4BDA"/>
    <w:rsid w:val="009C7697"/>
    <w:rsid w:val="009D0FFC"/>
    <w:rsid w:val="009E030C"/>
    <w:rsid w:val="009E1090"/>
    <w:rsid w:val="009E492B"/>
    <w:rsid w:val="009F11F4"/>
    <w:rsid w:val="009F1654"/>
    <w:rsid w:val="009F3507"/>
    <w:rsid w:val="009F7D86"/>
    <w:rsid w:val="00A00D3B"/>
    <w:rsid w:val="00A1049C"/>
    <w:rsid w:val="00A131E7"/>
    <w:rsid w:val="00A2206B"/>
    <w:rsid w:val="00A26772"/>
    <w:rsid w:val="00A46657"/>
    <w:rsid w:val="00A51CC3"/>
    <w:rsid w:val="00A553F3"/>
    <w:rsid w:val="00A612B6"/>
    <w:rsid w:val="00A62A44"/>
    <w:rsid w:val="00A65D4F"/>
    <w:rsid w:val="00A667ED"/>
    <w:rsid w:val="00A75F5B"/>
    <w:rsid w:val="00A82502"/>
    <w:rsid w:val="00A82B5B"/>
    <w:rsid w:val="00A85119"/>
    <w:rsid w:val="00A903BE"/>
    <w:rsid w:val="00A92F37"/>
    <w:rsid w:val="00A941B1"/>
    <w:rsid w:val="00A95ED9"/>
    <w:rsid w:val="00AA0864"/>
    <w:rsid w:val="00AD1DE6"/>
    <w:rsid w:val="00AD43D3"/>
    <w:rsid w:val="00AD6EFB"/>
    <w:rsid w:val="00AD7390"/>
    <w:rsid w:val="00AE040F"/>
    <w:rsid w:val="00B007EB"/>
    <w:rsid w:val="00B16320"/>
    <w:rsid w:val="00B34F58"/>
    <w:rsid w:val="00B36FB0"/>
    <w:rsid w:val="00B4236C"/>
    <w:rsid w:val="00B4383B"/>
    <w:rsid w:val="00B468A2"/>
    <w:rsid w:val="00B46A77"/>
    <w:rsid w:val="00B559E7"/>
    <w:rsid w:val="00B72ABF"/>
    <w:rsid w:val="00B73527"/>
    <w:rsid w:val="00B77893"/>
    <w:rsid w:val="00B80BD9"/>
    <w:rsid w:val="00B81FCE"/>
    <w:rsid w:val="00B82AFE"/>
    <w:rsid w:val="00B8587E"/>
    <w:rsid w:val="00B867F2"/>
    <w:rsid w:val="00B90E59"/>
    <w:rsid w:val="00BA017E"/>
    <w:rsid w:val="00BA0CD4"/>
    <w:rsid w:val="00BA3660"/>
    <w:rsid w:val="00BA630C"/>
    <w:rsid w:val="00BB42BE"/>
    <w:rsid w:val="00BC4A04"/>
    <w:rsid w:val="00BC5EFC"/>
    <w:rsid w:val="00BD02F8"/>
    <w:rsid w:val="00BD4B64"/>
    <w:rsid w:val="00BD4F59"/>
    <w:rsid w:val="00BE4AA5"/>
    <w:rsid w:val="00BE7C44"/>
    <w:rsid w:val="00BF1ADE"/>
    <w:rsid w:val="00C019BD"/>
    <w:rsid w:val="00C03812"/>
    <w:rsid w:val="00C21E4B"/>
    <w:rsid w:val="00C23E0D"/>
    <w:rsid w:val="00C27D9F"/>
    <w:rsid w:val="00C41AED"/>
    <w:rsid w:val="00C46F58"/>
    <w:rsid w:val="00C47B5C"/>
    <w:rsid w:val="00C5755F"/>
    <w:rsid w:val="00C64863"/>
    <w:rsid w:val="00C663AA"/>
    <w:rsid w:val="00C707A9"/>
    <w:rsid w:val="00C7095F"/>
    <w:rsid w:val="00C72513"/>
    <w:rsid w:val="00C75C95"/>
    <w:rsid w:val="00C8137B"/>
    <w:rsid w:val="00C82D3D"/>
    <w:rsid w:val="00C8543E"/>
    <w:rsid w:val="00C95BFC"/>
    <w:rsid w:val="00C97888"/>
    <w:rsid w:val="00CA1006"/>
    <w:rsid w:val="00CA2980"/>
    <w:rsid w:val="00CB1120"/>
    <w:rsid w:val="00CB7D35"/>
    <w:rsid w:val="00CC1194"/>
    <w:rsid w:val="00CD6036"/>
    <w:rsid w:val="00CE4C1E"/>
    <w:rsid w:val="00CF427E"/>
    <w:rsid w:val="00CF6A24"/>
    <w:rsid w:val="00D07AE2"/>
    <w:rsid w:val="00D132BD"/>
    <w:rsid w:val="00D27C87"/>
    <w:rsid w:val="00D34D95"/>
    <w:rsid w:val="00D37E93"/>
    <w:rsid w:val="00D43944"/>
    <w:rsid w:val="00D44587"/>
    <w:rsid w:val="00D5743E"/>
    <w:rsid w:val="00D641E2"/>
    <w:rsid w:val="00D65352"/>
    <w:rsid w:val="00D80F45"/>
    <w:rsid w:val="00D812D5"/>
    <w:rsid w:val="00D83CCB"/>
    <w:rsid w:val="00D85572"/>
    <w:rsid w:val="00D87966"/>
    <w:rsid w:val="00D97C91"/>
    <w:rsid w:val="00DA5123"/>
    <w:rsid w:val="00DB2B30"/>
    <w:rsid w:val="00DB57C1"/>
    <w:rsid w:val="00DB5E4C"/>
    <w:rsid w:val="00DB7764"/>
    <w:rsid w:val="00DC4AFD"/>
    <w:rsid w:val="00DD4B45"/>
    <w:rsid w:val="00DE1B19"/>
    <w:rsid w:val="00DE556B"/>
    <w:rsid w:val="00DF7F72"/>
    <w:rsid w:val="00E2486A"/>
    <w:rsid w:val="00E26F48"/>
    <w:rsid w:val="00E424E5"/>
    <w:rsid w:val="00E516ED"/>
    <w:rsid w:val="00E524C4"/>
    <w:rsid w:val="00E53D07"/>
    <w:rsid w:val="00E649BA"/>
    <w:rsid w:val="00E70862"/>
    <w:rsid w:val="00E75A3F"/>
    <w:rsid w:val="00E778A7"/>
    <w:rsid w:val="00E95089"/>
    <w:rsid w:val="00E96D44"/>
    <w:rsid w:val="00EA3769"/>
    <w:rsid w:val="00EB1B99"/>
    <w:rsid w:val="00EB36AB"/>
    <w:rsid w:val="00EB36BC"/>
    <w:rsid w:val="00EC2C2A"/>
    <w:rsid w:val="00EC5763"/>
    <w:rsid w:val="00ED01D3"/>
    <w:rsid w:val="00ED1C5F"/>
    <w:rsid w:val="00ED3876"/>
    <w:rsid w:val="00ED59E5"/>
    <w:rsid w:val="00ED5FFC"/>
    <w:rsid w:val="00ED6802"/>
    <w:rsid w:val="00ED7EC7"/>
    <w:rsid w:val="00EE03D0"/>
    <w:rsid w:val="00EE0C73"/>
    <w:rsid w:val="00EE703C"/>
    <w:rsid w:val="00EF1F23"/>
    <w:rsid w:val="00F03217"/>
    <w:rsid w:val="00F1050F"/>
    <w:rsid w:val="00F13F97"/>
    <w:rsid w:val="00F275CB"/>
    <w:rsid w:val="00F37CE8"/>
    <w:rsid w:val="00F46AD3"/>
    <w:rsid w:val="00F605A4"/>
    <w:rsid w:val="00F66FAC"/>
    <w:rsid w:val="00F72AD2"/>
    <w:rsid w:val="00F81100"/>
    <w:rsid w:val="00F8580E"/>
    <w:rsid w:val="00F87A95"/>
    <w:rsid w:val="00F93D7C"/>
    <w:rsid w:val="00F97D34"/>
    <w:rsid w:val="00FB2BAA"/>
    <w:rsid w:val="00FB5870"/>
    <w:rsid w:val="00FC3C3B"/>
    <w:rsid w:val="00FC5B77"/>
    <w:rsid w:val="00FD3D7B"/>
    <w:rsid w:val="00FE0108"/>
    <w:rsid w:val="00FE4AC5"/>
    <w:rsid w:val="00FE71E9"/>
    <w:rsid w:val="00FF4EA7"/>
    <w:rsid w:val="00FF5B0E"/>
    <w:rsid w:val="00FF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link w:val="Heading1Char"/>
    <w:uiPriority w:val="9"/>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link w:val="Heading2Char"/>
    <w:uiPriority w:val="9"/>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uiPriority w:val="9"/>
    <w:qFormat/>
    <w:rsid w:val="00BC4A04"/>
    <w:pPr>
      <w:keepNext/>
      <w:spacing w:before="120" w:after="60"/>
      <w:outlineLvl w:val="2"/>
    </w:pPr>
    <w:rPr>
      <w:rFonts w:ascii="Times New Roman" w:hAnsi="Times New Roman" w:cs="Arial"/>
      <w:bCs/>
      <w:sz w:val="20"/>
      <w:szCs w:val="26"/>
    </w:rPr>
  </w:style>
  <w:style w:type="paragraph" w:styleId="Heading4">
    <w:name w:val="heading 4"/>
    <w:basedOn w:val="Normal"/>
    <w:next w:val="Normal"/>
    <w:link w:val="Heading4Char"/>
    <w:uiPriority w:val="9"/>
    <w:semiHidden/>
    <w:unhideWhenUsed/>
    <w:qFormat/>
    <w:rsid w:val="00C707A9"/>
    <w:pPr>
      <w:keepNext/>
      <w:keepLines/>
      <w:spacing w:before="200" w:line="276" w:lineRule="auto"/>
      <w:ind w:left="2160"/>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C707A9"/>
    <w:pPr>
      <w:keepNext/>
      <w:keepLines/>
      <w:spacing w:before="200" w:line="276" w:lineRule="auto"/>
      <w:ind w:left="2880"/>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C707A9"/>
    <w:pPr>
      <w:keepNext/>
      <w:keepLines/>
      <w:spacing w:before="200" w:line="276" w:lineRule="auto"/>
      <w:ind w:left="3600"/>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C707A9"/>
    <w:pPr>
      <w:keepNext/>
      <w:keepLines/>
      <w:spacing w:before="200" w:line="276" w:lineRule="auto"/>
      <w:ind w:left="4320"/>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C707A9"/>
    <w:pPr>
      <w:keepNext/>
      <w:keepLines/>
      <w:spacing w:before="200" w:line="276" w:lineRule="auto"/>
      <w:ind w:left="50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07A9"/>
    <w:pPr>
      <w:keepNext/>
      <w:keepLines/>
      <w:spacing w:before="200" w:line="276" w:lineRule="auto"/>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style>
  <w:style w:type="character" w:customStyle="1" w:styleId="FooterChar">
    <w:name w:val="Footer Char"/>
    <w:basedOn w:val="DefaultParagraphFont"/>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basedOn w:val="DefaultParagraphFont"/>
    <w:rsid w:val="00BC4A04"/>
    <w:rPr>
      <w:rFonts w:ascii="Arial" w:hAnsi="Arial"/>
      <w:i/>
      <w:iCs/>
      <w:sz w:val="22"/>
    </w:rPr>
  </w:style>
  <w:style w:type="character" w:customStyle="1" w:styleId="Workscitedunderline">
    <w:name w:val="Works cited (underline)"/>
    <w:basedOn w:val="DefaultParagraphFont"/>
    <w:uiPriority w:val="1"/>
    <w:qFormat/>
    <w:rsid w:val="00BC4A04"/>
    <w:rPr>
      <w:rFonts w:ascii="Arial" w:hAnsi="Arial"/>
      <w:sz w:val="22"/>
      <w:u w:val="single"/>
    </w:rPr>
  </w:style>
  <w:style w:type="character" w:styleId="PlaceholderText">
    <w:name w:val="Placeholder Text"/>
    <w:basedOn w:val="DefaultParagraphFont"/>
    <w:uiPriority w:val="99"/>
    <w:semiHidden/>
    <w:rsid w:val="00AD43D3"/>
    <w:rPr>
      <w:color w:val="808080"/>
    </w:rPr>
  </w:style>
  <w:style w:type="character" w:styleId="Hyperlink">
    <w:name w:val="Hyperlink"/>
    <w:basedOn w:val="DefaultParagraphFont"/>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 w:type="character" w:customStyle="1" w:styleId="Heading4Char">
    <w:name w:val="Heading 4 Char"/>
    <w:basedOn w:val="DefaultParagraphFont"/>
    <w:link w:val="Heading4"/>
    <w:uiPriority w:val="9"/>
    <w:semiHidden/>
    <w:rsid w:val="00C707A9"/>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C707A9"/>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C707A9"/>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C707A9"/>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C707A9"/>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C707A9"/>
    <w:rPr>
      <w:rFonts w:asciiTheme="majorHAnsi" w:eastAsiaTheme="majorEastAsia" w:hAnsiTheme="majorHAnsi" w:cstheme="majorBidi"/>
      <w:i/>
      <w:iCs/>
      <w:color w:val="404040" w:themeColor="text1" w:themeTint="BF"/>
    </w:rPr>
  </w:style>
  <w:style w:type="character" w:customStyle="1" w:styleId="Heading1Char">
    <w:name w:val="Heading 1 Char"/>
    <w:basedOn w:val="DefaultParagraphFont"/>
    <w:link w:val="Heading1"/>
    <w:uiPriority w:val="9"/>
    <w:rsid w:val="00C707A9"/>
    <w:rPr>
      <w:rFonts w:cs="Arial"/>
      <w:bCs/>
      <w:sz w:val="28"/>
      <w:szCs w:val="32"/>
    </w:rPr>
  </w:style>
  <w:style w:type="character" w:customStyle="1" w:styleId="Heading2Char">
    <w:name w:val="Heading 2 Char"/>
    <w:basedOn w:val="DefaultParagraphFont"/>
    <w:link w:val="Heading2"/>
    <w:uiPriority w:val="9"/>
    <w:rsid w:val="00C707A9"/>
    <w:rPr>
      <w:rFonts w:cs="Arial"/>
      <w:bCs/>
      <w:iCs/>
      <w:sz w:val="22"/>
      <w:szCs w:val="28"/>
    </w:rPr>
  </w:style>
  <w:style w:type="table" w:styleId="TableGrid">
    <w:name w:val="Table Grid"/>
    <w:basedOn w:val="TableNormal"/>
    <w:rsid w:val="00C707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2B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link w:val="Heading1Char"/>
    <w:uiPriority w:val="9"/>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link w:val="Heading2Char"/>
    <w:uiPriority w:val="9"/>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uiPriority w:val="9"/>
    <w:qFormat/>
    <w:rsid w:val="00BC4A04"/>
    <w:pPr>
      <w:keepNext/>
      <w:spacing w:before="120" w:after="60"/>
      <w:outlineLvl w:val="2"/>
    </w:pPr>
    <w:rPr>
      <w:rFonts w:ascii="Times New Roman" w:hAnsi="Times New Roman" w:cs="Arial"/>
      <w:bCs/>
      <w:sz w:val="20"/>
      <w:szCs w:val="26"/>
    </w:rPr>
  </w:style>
  <w:style w:type="paragraph" w:styleId="Heading4">
    <w:name w:val="heading 4"/>
    <w:basedOn w:val="Normal"/>
    <w:next w:val="Normal"/>
    <w:link w:val="Heading4Char"/>
    <w:uiPriority w:val="9"/>
    <w:semiHidden/>
    <w:unhideWhenUsed/>
    <w:qFormat/>
    <w:rsid w:val="00C707A9"/>
    <w:pPr>
      <w:keepNext/>
      <w:keepLines/>
      <w:spacing w:before="200" w:line="276" w:lineRule="auto"/>
      <w:ind w:left="2160"/>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C707A9"/>
    <w:pPr>
      <w:keepNext/>
      <w:keepLines/>
      <w:spacing w:before="200" w:line="276" w:lineRule="auto"/>
      <w:ind w:left="2880"/>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C707A9"/>
    <w:pPr>
      <w:keepNext/>
      <w:keepLines/>
      <w:spacing w:before="200" w:line="276" w:lineRule="auto"/>
      <w:ind w:left="3600"/>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C707A9"/>
    <w:pPr>
      <w:keepNext/>
      <w:keepLines/>
      <w:spacing w:before="200" w:line="276" w:lineRule="auto"/>
      <w:ind w:left="4320"/>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C707A9"/>
    <w:pPr>
      <w:keepNext/>
      <w:keepLines/>
      <w:spacing w:before="200" w:line="276" w:lineRule="auto"/>
      <w:ind w:left="50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07A9"/>
    <w:pPr>
      <w:keepNext/>
      <w:keepLines/>
      <w:spacing w:before="200" w:line="276" w:lineRule="auto"/>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style>
  <w:style w:type="character" w:customStyle="1" w:styleId="FooterChar">
    <w:name w:val="Footer Char"/>
    <w:basedOn w:val="DefaultParagraphFont"/>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basedOn w:val="DefaultParagraphFont"/>
    <w:rsid w:val="00BC4A04"/>
    <w:rPr>
      <w:rFonts w:ascii="Arial" w:hAnsi="Arial"/>
      <w:i/>
      <w:iCs/>
      <w:sz w:val="22"/>
    </w:rPr>
  </w:style>
  <w:style w:type="character" w:customStyle="1" w:styleId="Workscitedunderline">
    <w:name w:val="Works cited (underline)"/>
    <w:basedOn w:val="DefaultParagraphFont"/>
    <w:uiPriority w:val="1"/>
    <w:qFormat/>
    <w:rsid w:val="00BC4A04"/>
    <w:rPr>
      <w:rFonts w:ascii="Arial" w:hAnsi="Arial"/>
      <w:sz w:val="22"/>
      <w:u w:val="single"/>
    </w:rPr>
  </w:style>
  <w:style w:type="character" w:styleId="PlaceholderText">
    <w:name w:val="Placeholder Text"/>
    <w:basedOn w:val="DefaultParagraphFont"/>
    <w:uiPriority w:val="99"/>
    <w:semiHidden/>
    <w:rsid w:val="00AD43D3"/>
    <w:rPr>
      <w:color w:val="808080"/>
    </w:rPr>
  </w:style>
  <w:style w:type="character" w:styleId="Hyperlink">
    <w:name w:val="Hyperlink"/>
    <w:basedOn w:val="DefaultParagraphFont"/>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 w:type="character" w:customStyle="1" w:styleId="Heading4Char">
    <w:name w:val="Heading 4 Char"/>
    <w:basedOn w:val="DefaultParagraphFont"/>
    <w:link w:val="Heading4"/>
    <w:uiPriority w:val="9"/>
    <w:semiHidden/>
    <w:rsid w:val="00C707A9"/>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C707A9"/>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C707A9"/>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C707A9"/>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C707A9"/>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C707A9"/>
    <w:rPr>
      <w:rFonts w:asciiTheme="majorHAnsi" w:eastAsiaTheme="majorEastAsia" w:hAnsiTheme="majorHAnsi" w:cstheme="majorBidi"/>
      <w:i/>
      <w:iCs/>
      <w:color w:val="404040" w:themeColor="text1" w:themeTint="BF"/>
    </w:rPr>
  </w:style>
  <w:style w:type="character" w:customStyle="1" w:styleId="Heading1Char">
    <w:name w:val="Heading 1 Char"/>
    <w:basedOn w:val="DefaultParagraphFont"/>
    <w:link w:val="Heading1"/>
    <w:uiPriority w:val="9"/>
    <w:rsid w:val="00C707A9"/>
    <w:rPr>
      <w:rFonts w:cs="Arial"/>
      <w:bCs/>
      <w:sz w:val="28"/>
      <w:szCs w:val="32"/>
    </w:rPr>
  </w:style>
  <w:style w:type="character" w:customStyle="1" w:styleId="Heading2Char">
    <w:name w:val="Heading 2 Char"/>
    <w:basedOn w:val="DefaultParagraphFont"/>
    <w:link w:val="Heading2"/>
    <w:uiPriority w:val="9"/>
    <w:rsid w:val="00C707A9"/>
    <w:rPr>
      <w:rFonts w:cs="Arial"/>
      <w:bCs/>
      <w:iCs/>
      <w:sz w:val="22"/>
      <w:szCs w:val="28"/>
    </w:rPr>
  </w:style>
  <w:style w:type="table" w:styleId="TableGrid">
    <w:name w:val="Table Grid"/>
    <w:basedOn w:val="TableNormal"/>
    <w:rsid w:val="00C707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2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065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ARNNIA\AppData\Roaming\Microsoft\Templates\Research%20paper%20in%20MLA%20forma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Mac07</b:Tag>
    <b:SourceType>Book</b:SourceType>
    <b:Guid>{BF07E0E8-C6C1-4DAE-ADDE-1457D889115E}</b:Guid>
    <b:Author>
      <b:Author>
        <b:NameList>
          <b:Person>
            <b:Last>Machiavelli</b:Last>
            <b:First>Niccolo</b:First>
          </b:Person>
        </b:NameList>
      </b:Author>
      <b:Translator>
        <b:NameList>
          <b:Person>
            <b:Last>carnnia</b:Last>
            <b:First>casey</b:First>
          </b:Person>
        </b:NameList>
      </b:Translator>
    </b:Author>
    <b:Title>The Prince</b:Title>
    <b:Year>2007</b:Year>
    <b:City>New York</b:City>
    <b:Publisher>Modern Library a division of The Rndom House Publishing Group</b:Publisher>
    <b:RefOrder>1</b:RefOrder>
  </b:Source>
</b:Sources>
</file>

<file path=customXml/itemProps1.xml><?xml version="1.0" encoding="utf-8"?>
<ds:datastoreItem xmlns:ds="http://schemas.openxmlformats.org/officeDocument/2006/customXml" ds:itemID="{F654AC34-CCEB-4A10-B165-5D90FE9D0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 in MLA format(2).dot</Template>
  <TotalTime>2774</TotalTime>
  <Pages>6</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Carnnia</dc:creator>
  <cp:lastModifiedBy>Casey Carnnia</cp:lastModifiedBy>
  <cp:revision>13</cp:revision>
  <cp:lastPrinted>2012-10-12T18:31:00Z</cp:lastPrinted>
  <dcterms:created xsi:type="dcterms:W3CDTF">2012-10-01T12:12:00Z</dcterms:created>
  <dcterms:modified xsi:type="dcterms:W3CDTF">2012-11-16T18:10:00Z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TC010183761033</vt:lpwstr>
  </property>
</Properties>
</file>