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EE32" w14:textId="0CC00FA4" w:rsidR="00211A8A" w:rsidRPr="007C6BF9" w:rsidRDefault="00903977" w:rsidP="0090397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BF9">
        <w:rPr>
          <w:rFonts w:ascii="Times New Roman" w:hAnsi="Times New Roman" w:cs="Times New Roman"/>
          <w:b/>
          <w:bCs/>
          <w:sz w:val="24"/>
          <w:szCs w:val="24"/>
        </w:rPr>
        <w:t>Что есть деньги</w:t>
      </w:r>
    </w:p>
    <w:p w14:paraId="6037F23C" w14:textId="4FDF84A0" w:rsidR="003533DD" w:rsidRPr="007C6BF9" w:rsidRDefault="003D21B6" w:rsidP="001003E8">
      <w:pPr>
        <w:pStyle w:val="a8"/>
        <w:shd w:val="clear" w:color="auto" w:fill="FFFFFF"/>
        <w:spacing w:before="120" w:beforeAutospacing="0" w:after="120" w:afterAutospacing="0"/>
        <w:ind w:firstLine="360"/>
        <w:rPr>
          <w:color w:val="202122"/>
        </w:rPr>
      </w:pPr>
      <w:r w:rsidRPr="007C6BF9">
        <w:rPr>
          <w:color w:val="202122"/>
        </w:rPr>
        <w:t>Часто встречается мнение, что деньги выражают</w:t>
      </w:r>
      <w:r w:rsidR="005F4B3D" w:rsidRPr="007C6BF9">
        <w:rPr>
          <w:color w:val="202122"/>
        </w:rPr>
        <w:t xml:space="preserve"> стоимость </w:t>
      </w:r>
      <w:r w:rsidRPr="007C6BF9">
        <w:rPr>
          <w:color w:val="202122"/>
        </w:rPr>
        <w:t>различных товаро</w:t>
      </w:r>
      <w:r w:rsidR="00EF2B53" w:rsidRPr="007C6BF9">
        <w:rPr>
          <w:color w:val="202122"/>
        </w:rPr>
        <w:t>в</w:t>
      </w:r>
      <w:r w:rsidRPr="007C6BF9">
        <w:rPr>
          <w:color w:val="202122"/>
        </w:rPr>
        <w:t> и такая денежная оценка делает разнородные товары легко сопоставимыми при</w:t>
      </w:r>
      <w:r w:rsidR="005F4B3D" w:rsidRPr="007C6BF9">
        <w:rPr>
          <w:color w:val="202122"/>
        </w:rPr>
        <w:t xml:space="preserve"> обмене</w:t>
      </w:r>
      <w:r w:rsidRPr="007C6BF9">
        <w:rPr>
          <w:color w:val="202122"/>
        </w:rPr>
        <w:t>. Однако в экономической науке существует несколько трактовок сути стоимости и роли денег в ней.</w:t>
      </w:r>
    </w:p>
    <w:p w14:paraId="28BFE7F0" w14:textId="2CECEE68" w:rsidR="00614CA9" w:rsidRPr="007C6BF9" w:rsidRDefault="00614CA9" w:rsidP="001003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6BF9">
        <w:rPr>
          <w:rFonts w:ascii="Times New Roman" w:hAnsi="Times New Roman" w:cs="Times New Roman"/>
          <w:sz w:val="24"/>
          <w:szCs w:val="24"/>
        </w:rPr>
        <w:t xml:space="preserve">К примеру, сторонники </w:t>
      </w:r>
      <w:r w:rsidRPr="007C6BF9">
        <w:rPr>
          <w:rFonts w:ascii="Times New Roman" w:hAnsi="Times New Roman" w:cs="Times New Roman"/>
          <w:sz w:val="24"/>
          <w:szCs w:val="24"/>
          <w:u w:val="single"/>
        </w:rPr>
        <w:t>марксистской теории</w:t>
      </w:r>
      <w:r w:rsidRPr="007C6BF9">
        <w:rPr>
          <w:rFonts w:ascii="Times New Roman" w:hAnsi="Times New Roman" w:cs="Times New Roman"/>
          <w:sz w:val="24"/>
          <w:szCs w:val="24"/>
        </w:rPr>
        <w:t xml:space="preserve"> считают, что не деньги делают товары соизмеримыми, а напротив </w:t>
      </w:r>
      <w:r w:rsidRPr="007C6BF9">
        <w:rPr>
          <w:rFonts w:ascii="Times New Roman" w:hAnsi="Times New Roman" w:cs="Times New Roman"/>
          <w:sz w:val="24"/>
          <w:szCs w:val="24"/>
        </w:rPr>
        <w:softHyphen/>
        <w:t xml:space="preserve">– именно </w:t>
      </w:r>
      <w:r w:rsidRPr="007C6BF9">
        <w:rPr>
          <w:rFonts w:ascii="Times New Roman" w:hAnsi="Times New Roman" w:cs="Times New Roman"/>
          <w:b/>
          <w:bCs/>
          <w:sz w:val="24"/>
          <w:szCs w:val="24"/>
        </w:rPr>
        <w:t>соизмеримость товаров позволила некоторым из них трансформироваться в деньги</w:t>
      </w:r>
      <w:r w:rsidRPr="007C6BF9">
        <w:rPr>
          <w:rFonts w:ascii="Times New Roman" w:hAnsi="Times New Roman" w:cs="Times New Roman"/>
          <w:sz w:val="24"/>
          <w:szCs w:val="24"/>
        </w:rPr>
        <w:t xml:space="preserve">. То есть все товары </w:t>
      </w:r>
      <w:r w:rsidR="008C14D0" w:rsidRPr="007C6BF9">
        <w:rPr>
          <w:rFonts w:ascii="Times New Roman" w:hAnsi="Times New Roman" w:cs="Times New Roman"/>
          <w:sz w:val="24"/>
          <w:szCs w:val="24"/>
        </w:rPr>
        <w:t>представляют собой овеществленный человеческий труд, и потому соизмеримы по количеству затраченного труда, что позволяет стоимость всех товаров выражать их через некоторое количество стандартного товара, из-за чего тот превращается в общую для них меру стоимости, то есть в деньги. Стоимость же, выраженная в деньгах, становится ценой, то есть разделяется смысл цены и стоимости.</w:t>
      </w:r>
    </w:p>
    <w:p w14:paraId="1882E22D" w14:textId="61F20801" w:rsidR="008C14D0" w:rsidRPr="007C6BF9" w:rsidRDefault="008C14D0" w:rsidP="001003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6BF9">
        <w:rPr>
          <w:rFonts w:ascii="Times New Roman" w:hAnsi="Times New Roman" w:cs="Times New Roman"/>
          <w:sz w:val="24"/>
          <w:szCs w:val="24"/>
        </w:rPr>
        <w:t xml:space="preserve">Согласно концепции </w:t>
      </w:r>
      <w:r w:rsidRPr="007C6BF9">
        <w:rPr>
          <w:rFonts w:ascii="Times New Roman" w:hAnsi="Times New Roman" w:cs="Times New Roman"/>
          <w:sz w:val="24"/>
          <w:szCs w:val="24"/>
          <w:u w:val="single"/>
        </w:rPr>
        <w:t>маржинализма</w:t>
      </w:r>
      <w:r w:rsidRPr="007C6BF9">
        <w:rPr>
          <w:rFonts w:ascii="Times New Roman" w:hAnsi="Times New Roman" w:cs="Times New Roman"/>
          <w:sz w:val="24"/>
          <w:szCs w:val="24"/>
        </w:rPr>
        <w:t xml:space="preserve">, </w:t>
      </w:r>
      <w:r w:rsidRPr="007C6BF9">
        <w:rPr>
          <w:rFonts w:ascii="Times New Roman" w:hAnsi="Times New Roman" w:cs="Times New Roman"/>
          <w:b/>
          <w:bCs/>
          <w:sz w:val="24"/>
          <w:szCs w:val="24"/>
        </w:rPr>
        <w:t>деньги – результат некоторого общественного соглашения</w:t>
      </w:r>
      <w:r w:rsidRPr="007C6BF9">
        <w:rPr>
          <w:rFonts w:ascii="Times New Roman" w:hAnsi="Times New Roman" w:cs="Times New Roman"/>
          <w:sz w:val="24"/>
          <w:szCs w:val="24"/>
        </w:rPr>
        <w:t>, поэтому некоторые товары объявлены деньгами, и цены остальных товаров стали формироваться через деньги (товары). При таком подходе понятия цены и стоимости стали синонимами.</w:t>
      </w:r>
    </w:p>
    <w:p w14:paraId="535CDFF4" w14:textId="53C7DF15" w:rsidR="008C14D0" w:rsidRPr="007C6BF9" w:rsidRDefault="00B05930" w:rsidP="001003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 этом, по словам </w:t>
      </w:r>
      <w:hyperlink r:id="rId5" w:tooltip="Хайек, Фридрих Август фон" w:history="1">
        <w:r w:rsidRPr="007C6BF9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Фридриха фон Хайека</w:t>
        </w:r>
      </w:hyperlink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«расхожее представление, будто существует четкая разграничительная линия между деньгами и не-деньгами — а закон обычно пытается провести такое разграничение — на самом деле неверно, если говорить о причинно-следственных связях в денежной сфере. Мы обнаруживаем здесь скорее континуум, в котором объекты с разной степенью </w:t>
      </w:r>
      <w:hyperlink r:id="rId6" w:tooltip="Ликвидность" w:history="1">
        <w:r w:rsidRPr="007C6BF9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ликвидности</w:t>
        </w:r>
      </w:hyperlink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 с разной (колеблющейся независимо друг от друга) ценностью постепенно переходят друг в друга, поскольку они функционируют как деньги… тезис о существовании одной, четко определённой вещи, именуемой „деньгами“, которую можно легко отличить от других вещей, является юридической фикцией</w:t>
      </w:r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</w:t>
      </w:r>
      <w:r w:rsidR="00195AC4" w:rsidRPr="007C6BF9">
        <w:rPr>
          <w:rFonts w:ascii="Times New Roman" w:hAnsi="Times New Roman" w:cs="Times New Roman"/>
          <w:sz w:val="24"/>
          <w:szCs w:val="24"/>
        </w:rPr>
        <w:t>.</w:t>
      </w:r>
    </w:p>
    <w:p w14:paraId="35C602FE" w14:textId="6B7EBF55" w:rsidR="002B6300" w:rsidRPr="007C6BF9" w:rsidRDefault="002B6300" w:rsidP="001003E8">
      <w:pPr>
        <w:ind w:firstLine="36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современных условиях в роли денег выступают не столько конкретные товары, сколько обязательства </w:t>
      </w:r>
      <w:hyperlink r:id="rId7" w:tooltip="Государство" w:history="1">
        <w:r w:rsidRPr="007C6BF9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государства</w:t>
        </w:r>
      </w:hyperlink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 центрального банка в форме </w:t>
      </w:r>
      <w:hyperlink r:id="rId8" w:tooltip="Банкнота" w:history="1">
        <w:r w:rsidRPr="007C6BF9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банкнот</w:t>
        </w:r>
      </w:hyperlink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Самостоятельной стоимости такие деньги не имеют и являются эквивалентом лишь </w:t>
      </w:r>
      <w:hyperlink r:id="rId9" w:tooltip="Номинальная стоимость" w:history="1">
        <w:r w:rsidRPr="007C6BF9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номинально</w:t>
        </w:r>
      </w:hyperlink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27E7079" w14:textId="0A73B3AB" w:rsidR="00AB6B80" w:rsidRPr="007C6BF9" w:rsidRDefault="00AB6B80" w:rsidP="00AB6B8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BF9">
        <w:rPr>
          <w:rFonts w:ascii="Times New Roman" w:hAnsi="Times New Roman" w:cs="Times New Roman"/>
          <w:b/>
          <w:bCs/>
          <w:sz w:val="24"/>
          <w:szCs w:val="24"/>
        </w:rPr>
        <w:t>Функции денег</w:t>
      </w:r>
    </w:p>
    <w:p w14:paraId="13C06324" w14:textId="7A2B7416" w:rsidR="00AB6B80" w:rsidRPr="007C6BF9" w:rsidRDefault="00AB6B80" w:rsidP="00AB6B80">
      <w:pPr>
        <w:rPr>
          <w:rFonts w:ascii="Times New Roman" w:hAnsi="Times New Roman" w:cs="Times New Roman"/>
          <w:sz w:val="24"/>
          <w:szCs w:val="24"/>
        </w:rPr>
      </w:pPr>
      <w:r w:rsidRPr="007C6BF9">
        <w:rPr>
          <w:rFonts w:ascii="Times New Roman" w:hAnsi="Times New Roman" w:cs="Times New Roman"/>
          <w:sz w:val="24"/>
          <w:szCs w:val="24"/>
        </w:rPr>
        <w:t>Обычно выделяют следующие функции денег:</w:t>
      </w:r>
    </w:p>
    <w:p w14:paraId="0827A0E2" w14:textId="01BAC803" w:rsidR="00AB6B80" w:rsidRPr="00AB6B80" w:rsidRDefault="00AB6B80" w:rsidP="00AB6B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B6B8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Мера стоимости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(иногда </w:t>
      </w:r>
      <w:r w:rsidRPr="00AB6B8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счётная единица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). Разнородные товары приравниваются и обмениваются между собой на основании </w:t>
      </w:r>
      <w:hyperlink r:id="rId10" w:tooltip="Цены" w:history="1">
        <w:r w:rsidRPr="00AB6B80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eastAsia="ru-RU"/>
          </w:rPr>
          <w:t>цены</w:t>
        </w:r>
      </w:hyperlink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7353BB77" w14:textId="2128D2B9" w:rsidR="00AB6B80" w:rsidRPr="00AB6B80" w:rsidRDefault="00AB6B80" w:rsidP="00AB6B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B6B8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Средство обращения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Деньги используются в качестве посредника в обращении товаров. Таким образом, деньги как средство обращения преодолевают 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временные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пространственные ограничения при обмене.</w:t>
      </w:r>
    </w:p>
    <w:p w14:paraId="6E4BBB5D" w14:textId="22A29125" w:rsidR="00AB6B80" w:rsidRPr="00AB6B80" w:rsidRDefault="00AB6B80" w:rsidP="00AB6B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B6B8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Средство платежа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Деньги используются при регистрации долгов и их уплаты. </w:t>
      </w:r>
      <w:r w:rsidR="000E5597"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Сумму долга выражают в деньгах, а не в количестве купленного товара. Последующие изменения цены на товар уже не влияют на сумму долга, которую нужно оплатить деньгами.</w:t>
      </w:r>
    </w:p>
    <w:p w14:paraId="6A5FD7CB" w14:textId="708DF2C4" w:rsidR="00AB6B80" w:rsidRPr="00AB6B80" w:rsidRDefault="00995601" w:rsidP="00AB6B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7C6BF9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Средство накопления</w:t>
      </w:r>
      <w:r w:rsidR="00AB6B80"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Деньги, накопленные, но не использованные, позволяют переносить </w:t>
      </w:r>
      <w:hyperlink r:id="rId11" w:tooltip="Покупательная способность" w:history="1">
        <w:r w:rsidR="00AB6B80" w:rsidRPr="00AB6B80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eastAsia="ru-RU"/>
          </w:rPr>
          <w:t>покупательную способность</w:t>
        </w:r>
      </w:hyperlink>
      <w:r w:rsidR="00AB6B80"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из настоящего в будущее. Функцию средства накопления выполняют деньги, временно не участвующие в обороте. В отличие от товаров, деньги не исчезают при потреблени</w:t>
      </w:r>
      <w:r w:rsidR="00AB6B80"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</w:t>
      </w:r>
      <w:r w:rsidR="00AB6B80"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Однако нужно учитывать, что покупательная способность денег зависит от </w:t>
      </w:r>
      <w:hyperlink r:id="rId12" w:tooltip="Инфляция" w:history="1">
        <w:r w:rsidR="00AB6B80" w:rsidRPr="00AB6B80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eastAsia="ru-RU"/>
          </w:rPr>
          <w:t>инфляции</w:t>
        </w:r>
      </w:hyperlink>
      <w:r w:rsidR="00AB6B80"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79E66E12" w14:textId="227F9988" w:rsidR="00AB6B80" w:rsidRPr="00AB6B80" w:rsidRDefault="00AB6B80" w:rsidP="00AB6B8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B6B8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lastRenderedPageBreak/>
        <w:t>Мировые деньги</w:t>
      </w:r>
      <w:r w:rsidRPr="00AB6B8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</w:t>
      </w:r>
      <w:r w:rsidRPr="007C6B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Они функционируют как всеобщее платёжное средство, всеобщее покупательное средство и всеобщая материализация общественного богатства.</w:t>
      </w:r>
    </w:p>
    <w:p w14:paraId="556B5405" w14:textId="77777777" w:rsidR="00ED0E8A" w:rsidRPr="00ED0E8A" w:rsidRDefault="00ED0E8A" w:rsidP="00ED0E8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D0E8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Также иногда выделяют такую функцию денег:</w:t>
      </w:r>
    </w:p>
    <w:p w14:paraId="118336FC" w14:textId="77777777" w:rsidR="00ED0E8A" w:rsidRPr="00ED0E8A" w:rsidRDefault="00ED0E8A" w:rsidP="00ED0E8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D0E8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Средство формирования сокровищ</w:t>
      </w:r>
      <w:r w:rsidRPr="00ED0E8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Если в условиях натуральных денег для сохранения баланса между денежной и товарной массами требовалось уменьшить количество денег в обращении, они начинали откладываться в виде </w:t>
      </w:r>
      <w:hyperlink r:id="rId13" w:tooltip="Сокровища" w:history="1">
        <w:r w:rsidRPr="00ED0E8A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eastAsia="ru-RU"/>
          </w:rPr>
          <w:t>сокровищ</w:t>
        </w:r>
      </w:hyperlink>
      <w:r w:rsidRPr="00ED0E8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Сокровища отличаются от накоплений тем, что накопления являются формой аккумуляции средств для конкретной цели; при достижении необходимого размера или в нужное время они тратятся.</w:t>
      </w:r>
    </w:p>
    <w:p w14:paraId="70117A3B" w14:textId="1B545875" w:rsidR="00AB6B80" w:rsidRPr="007C6BF9" w:rsidRDefault="00AB6B80" w:rsidP="00AB6B80">
      <w:pPr>
        <w:rPr>
          <w:rFonts w:ascii="Times New Roman" w:hAnsi="Times New Roman" w:cs="Times New Roman"/>
          <w:sz w:val="24"/>
          <w:szCs w:val="24"/>
        </w:rPr>
      </w:pPr>
    </w:p>
    <w:p w14:paraId="0DD24D16" w14:textId="3B323F2D" w:rsidR="007D7AC6" w:rsidRPr="007C6BF9" w:rsidRDefault="007D7AC6" w:rsidP="007D7AC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6BF9">
        <w:rPr>
          <w:rFonts w:ascii="Times New Roman" w:hAnsi="Times New Roman" w:cs="Times New Roman"/>
          <w:b/>
          <w:bCs/>
          <w:sz w:val="24"/>
          <w:szCs w:val="24"/>
        </w:rPr>
        <w:t>Виды денег</w:t>
      </w:r>
    </w:p>
    <w:p w14:paraId="3F7C7710" w14:textId="77A89B8A" w:rsidR="007D7AC6" w:rsidRPr="007C6BF9" w:rsidRDefault="00F43D47" w:rsidP="007D7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Глобально</w:t>
      </w:r>
      <w:r w:rsidR="00B9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деньги разделяют на следующие виды</w:t>
      </w:r>
      <w:r w:rsidR="007D7AC6" w:rsidRPr="007C6BF9">
        <w:rPr>
          <w:rFonts w:ascii="Times New Roman" w:hAnsi="Times New Roman" w:cs="Times New Roman"/>
          <w:sz w:val="24"/>
          <w:szCs w:val="24"/>
        </w:rPr>
        <w:t>:</w:t>
      </w:r>
    </w:p>
    <w:p w14:paraId="7466D618" w14:textId="3854C94E" w:rsidR="007D7AC6" w:rsidRPr="007C6BF9" w:rsidRDefault="007D7AC6" w:rsidP="007D7AC6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Действительные деньги (выражены золотом, серебром или другими драгоценными металлами) — это деньги, номинал которых соответствует реальной стоимости, то есть стоимости металла, из которого они изготовлены.</w:t>
      </w:r>
    </w:p>
    <w:p w14:paraId="2830434B" w14:textId="097BD60B" w:rsidR="007D7AC6" w:rsidRDefault="007D7AC6" w:rsidP="007D7AC6">
      <w:pPr>
        <w:pStyle w:val="a6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Сейчас все современные денежные системы основываются на фиатных деньгах (то есть знаках стоимости, заместителях реальных денег). Но исторически выделяют четыре основных вида</w:t>
      </w:r>
      <w:r w:rsidR="00503553"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денег: </w:t>
      </w:r>
      <w:r w:rsidRPr="007C6BF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>товарные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r w:rsidRPr="007C6BF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>обеспеченные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 </w:t>
      </w:r>
      <w:r w:rsidRPr="007C6BF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>фиатные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 </w:t>
      </w:r>
      <w:r w:rsidRPr="007C6BF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ru-RU"/>
        </w:rPr>
        <w:t>кредитные</w:t>
      </w:r>
      <w:r w:rsidRPr="007C6BF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96F0C14" w14:textId="542F1F86" w:rsidR="00E26575" w:rsidRPr="00E26575" w:rsidRDefault="00E26575" w:rsidP="00E2657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Традиционно деньги разделяют на следующие виды:</w:t>
      </w:r>
    </w:p>
    <w:p w14:paraId="2B28D986" w14:textId="11197D93" w:rsidR="007C6BF9" w:rsidRPr="00E26575" w:rsidRDefault="007C6BF9" w:rsidP="00E26575">
      <w:pPr>
        <w:pStyle w:val="a6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657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Товарные (вещественные, натуральные, действительные, настоящие) деньги</w:t>
      </w:r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деньги, в роли которых выступает </w:t>
      </w:r>
      <w:hyperlink r:id="rId14" w:tooltip="Товар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товар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обладающий самостоятельной </w:t>
      </w:r>
      <w:hyperlink r:id="rId15" w:tooltip="Стоимость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стоимостью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hyperlink r:id="rId16" w:tooltip="Полезность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полезностью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Такие товары могут использоваться не только в качестве денег: например, </w:t>
      </w:r>
      <w:hyperlink r:id="rId17" w:tooltip="Золото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золотую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монету можно переплавить в ювелирное украшение. Именно такими деньгами являются все товары, которые выступали эквивалентами на начальных этапах развития товарного обращения</w:t>
      </w:r>
    </w:p>
    <w:p w14:paraId="19F3241B" w14:textId="3E41BA01" w:rsidR="007C6BF9" w:rsidRPr="00E26575" w:rsidRDefault="007C6BF9" w:rsidP="00E26575">
      <w:pPr>
        <w:pStyle w:val="a6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657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Обеспеченные (разменные, представительские) деньги</w:t>
      </w:r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знаки или сертификаты, которые могут быть свободно обменены по предъявлению на фиксированное количество определённого товара или товарных денег, например, на золото или серебро. Фактически обеспеченные деньги являются представителями товарных денег</w:t>
      </w:r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A897BB8" w14:textId="40DE70AE" w:rsidR="007C6BF9" w:rsidRPr="00E26575" w:rsidRDefault="007C6BF9" w:rsidP="00E26575">
      <w:pPr>
        <w:pStyle w:val="a6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2657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Фиатные (символические) деньги</w:t>
      </w:r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деньги, не имеющие самостоятельной </w:t>
      </w:r>
      <w:hyperlink r:id="rId18" w:tooltip="Стоимость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стоимости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 она несоразмерна с номиналом. Фиатные деньги не имеют </w:t>
      </w:r>
      <w:hyperlink r:id="rId19" w:tooltip="Ценности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ценности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но способны выполнять функции денег, поскольку государство принимает их в качестве уплаты </w:t>
      </w:r>
      <w:hyperlink r:id="rId20" w:tooltip="Налог" w:history="1">
        <w:r w:rsidRPr="00E26575">
          <w:rPr>
            <w:rStyle w:val="a7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налогов</w:t>
        </w:r>
      </w:hyperlink>
      <w:r w:rsidRPr="00E265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 также объявляет законным платёжным средством на своей территории.</w:t>
      </w:r>
    </w:p>
    <w:p w14:paraId="30958ED1" w14:textId="44189982" w:rsidR="007C6BF9" w:rsidRPr="007C6BF9" w:rsidRDefault="007C6BF9" w:rsidP="00E26575">
      <w:pPr>
        <w:pStyle w:val="a8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</w:rPr>
      </w:pPr>
      <w:r w:rsidRPr="007C6BF9">
        <w:rPr>
          <w:b/>
          <w:bCs/>
          <w:color w:val="202122"/>
        </w:rPr>
        <w:t>Кредитные деньги</w:t>
      </w:r>
      <w:r w:rsidRPr="007C6BF9">
        <w:rPr>
          <w:color w:val="202122"/>
        </w:rPr>
        <w:t> — это права требования в будущем в отношении физических или юридических лиц, специальным образом оформленный долг, обычно в форме передаваемой </w:t>
      </w:r>
      <w:hyperlink r:id="rId21" w:tooltip="Ценная бумага" w:history="1">
        <w:r w:rsidRPr="007C6BF9">
          <w:rPr>
            <w:rStyle w:val="a7"/>
            <w:rFonts w:eastAsiaTheme="majorEastAsia"/>
            <w:color w:val="0645AD"/>
          </w:rPr>
          <w:t>ценной бумаги</w:t>
        </w:r>
      </w:hyperlink>
      <w:r w:rsidRPr="007C6BF9">
        <w:rPr>
          <w:color w:val="202122"/>
        </w:rPr>
        <w:t>, которые можно использовать для покупки товаров (услуг) или оплаты собственных долгов. Оплата по таким долгам обычно производится в определённый срок, хотя есть варианты, когда оплата производится в любое время по первому требованию. Кредитные деньги несут в себе риск неисполнения требования.</w:t>
      </w:r>
      <w:r w:rsidRPr="007C6BF9">
        <w:rPr>
          <w:color w:val="202122"/>
        </w:rPr>
        <w:t xml:space="preserve"> </w:t>
      </w:r>
      <w:r w:rsidRPr="007C6BF9">
        <w:rPr>
          <w:color w:val="202122"/>
        </w:rPr>
        <w:t>Примеры кредитных денег: </w:t>
      </w:r>
      <w:hyperlink r:id="rId22" w:tooltip="Вексель" w:history="1">
        <w:r w:rsidRPr="007C6BF9">
          <w:rPr>
            <w:rStyle w:val="a7"/>
            <w:rFonts w:eastAsiaTheme="majorEastAsia"/>
            <w:color w:val="0645AD"/>
          </w:rPr>
          <w:t>вексель</w:t>
        </w:r>
      </w:hyperlink>
      <w:r w:rsidRPr="007C6BF9">
        <w:rPr>
          <w:color w:val="202122"/>
        </w:rPr>
        <w:t>, </w:t>
      </w:r>
      <w:hyperlink r:id="rId23" w:tooltip="Чек" w:history="1">
        <w:r w:rsidRPr="007C6BF9">
          <w:rPr>
            <w:rStyle w:val="a7"/>
            <w:rFonts w:eastAsiaTheme="majorEastAsia"/>
            <w:color w:val="0645AD"/>
          </w:rPr>
          <w:t>чек</w:t>
        </w:r>
      </w:hyperlink>
      <w:r w:rsidRPr="007C6BF9">
        <w:rPr>
          <w:color w:val="202122"/>
        </w:rPr>
        <w:t>.</w:t>
      </w:r>
    </w:p>
    <w:p w14:paraId="0922B702" w14:textId="77777777" w:rsidR="007D7AC6" w:rsidRPr="007C6BF9" w:rsidRDefault="007D7AC6" w:rsidP="007D7AC6">
      <w:pPr>
        <w:rPr>
          <w:rFonts w:ascii="Times New Roman" w:hAnsi="Times New Roman" w:cs="Times New Roman"/>
          <w:sz w:val="24"/>
          <w:szCs w:val="24"/>
        </w:rPr>
      </w:pPr>
    </w:p>
    <w:sectPr w:rsidR="007D7AC6" w:rsidRPr="007C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BB7"/>
    <w:multiLevelType w:val="multilevel"/>
    <w:tmpl w:val="9EA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193A"/>
    <w:multiLevelType w:val="multilevel"/>
    <w:tmpl w:val="F20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A7A9B"/>
    <w:multiLevelType w:val="multilevel"/>
    <w:tmpl w:val="C32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52DF7"/>
    <w:multiLevelType w:val="hybridMultilevel"/>
    <w:tmpl w:val="E26A8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C104A"/>
    <w:multiLevelType w:val="multilevel"/>
    <w:tmpl w:val="C32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2"/>
    <w:rsid w:val="000E5597"/>
    <w:rsid w:val="001003E8"/>
    <w:rsid w:val="001938A7"/>
    <w:rsid w:val="00195AC4"/>
    <w:rsid w:val="001F718F"/>
    <w:rsid w:val="00211A8A"/>
    <w:rsid w:val="002B6300"/>
    <w:rsid w:val="003533DD"/>
    <w:rsid w:val="003D21B6"/>
    <w:rsid w:val="00503553"/>
    <w:rsid w:val="005F4B3D"/>
    <w:rsid w:val="00614CA9"/>
    <w:rsid w:val="007C6BF9"/>
    <w:rsid w:val="007D7AC6"/>
    <w:rsid w:val="00832691"/>
    <w:rsid w:val="008756B0"/>
    <w:rsid w:val="008A66D6"/>
    <w:rsid w:val="008C14D0"/>
    <w:rsid w:val="00903977"/>
    <w:rsid w:val="00995601"/>
    <w:rsid w:val="00A222D3"/>
    <w:rsid w:val="00AB6B80"/>
    <w:rsid w:val="00B05930"/>
    <w:rsid w:val="00B9444E"/>
    <w:rsid w:val="00CB5FCD"/>
    <w:rsid w:val="00E14502"/>
    <w:rsid w:val="00E26575"/>
    <w:rsid w:val="00E4122B"/>
    <w:rsid w:val="00ED0E8A"/>
    <w:rsid w:val="00EF2B53"/>
    <w:rsid w:val="00F202A8"/>
    <w:rsid w:val="00F43D47"/>
    <w:rsid w:val="00F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E63B"/>
  <w15:chartTrackingRefBased/>
  <w15:docId w15:val="{C0B44A34-6065-4A9F-AB04-9CB7A438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3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03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0397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03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903977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05930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D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D%D0%BA%D0%BD%D0%BE%D1%82%D0%B0" TargetMode="External"/><Relationship Id="rId13" Type="http://schemas.openxmlformats.org/officeDocument/2006/relationships/hyperlink" Target="https://ru.wikipedia.org/wiki/%D0%A1%D0%BE%D0%BA%D1%80%D0%BE%D0%B2%D0%B8%D1%89%D0%B0" TargetMode="External"/><Relationship Id="rId18" Type="http://schemas.openxmlformats.org/officeDocument/2006/relationships/hyperlink" Target="https://ru.wikipedia.org/wiki/%D0%A1%D1%82%D0%BE%D0%B8%D0%BC%D0%BE%D1%81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6%D0%B5%D0%BD%D0%BD%D0%B0%D1%8F_%D0%B1%D1%83%D0%BC%D0%B0%D0%B3%D0%B0" TargetMode="External"/><Relationship Id="rId7" Type="http://schemas.openxmlformats.org/officeDocument/2006/relationships/hyperlink" Target="https://ru.wikipedia.org/wiki/%D0%93%D0%BE%D1%81%D1%83%D0%B4%D0%B0%D1%80%D1%81%D1%82%D0%B2%D0%BE" TargetMode="External"/><Relationship Id="rId12" Type="http://schemas.openxmlformats.org/officeDocument/2006/relationships/hyperlink" Target="https://ru.wikipedia.org/wiki/%D0%98%D0%BD%D1%84%D0%BB%D1%8F%D1%86%D0%B8%D1%8F" TargetMode="External"/><Relationship Id="rId17" Type="http://schemas.openxmlformats.org/officeDocument/2006/relationships/hyperlink" Target="https://ru.wikipedia.org/wiki/%D0%97%D0%BE%D0%BB%D0%BE%D1%82%D0%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0%B5%D0%B7%D0%BD%D0%BE%D1%81%D1%82%D1%8C" TargetMode="External"/><Relationship Id="rId20" Type="http://schemas.openxmlformats.org/officeDocument/2006/relationships/hyperlink" Target="https://ru.wikipedia.org/wiki/%D0%9D%D0%B0%D0%BB%D0%BE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8%D0%BA%D0%B2%D0%B8%D0%B4%D0%BD%D0%BE%D1%81%D1%82%D1%8C" TargetMode="External"/><Relationship Id="rId11" Type="http://schemas.openxmlformats.org/officeDocument/2006/relationships/hyperlink" Target="https://ru.wikipedia.org/wiki/%D0%9F%D0%BE%D0%BA%D1%83%D0%BF%D0%B0%D1%82%D0%B5%D0%BB%D1%8C%D0%BD%D0%B0%D1%8F_%D1%81%D0%BF%D0%BE%D1%81%D0%BE%D0%B1%D0%BD%D0%BE%D1%81%D1%82%D1%8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A5%D0%B0%D0%B9%D0%B5%D0%BA,_%D0%A4%D1%80%D0%B8%D0%B4%D1%80%D0%B8%D1%85_%D0%90%D0%B2%D0%B3%D1%83%D1%81%D1%82_%D1%84%D0%BE%D0%BD" TargetMode="External"/><Relationship Id="rId15" Type="http://schemas.openxmlformats.org/officeDocument/2006/relationships/hyperlink" Target="https://ru.wikipedia.org/wiki/%D0%A1%D1%82%D0%BE%D0%B8%D0%BC%D0%BE%D1%81%D1%82%D1%8C" TargetMode="External"/><Relationship Id="rId23" Type="http://schemas.openxmlformats.org/officeDocument/2006/relationships/hyperlink" Target="https://ru.wikipedia.org/wiki/%D0%A7%D0%B5%D0%BA" TargetMode="External"/><Relationship Id="rId10" Type="http://schemas.openxmlformats.org/officeDocument/2006/relationships/hyperlink" Target="https://ru.wikipedia.org/wiki/%D0%A6%D0%B5%D0%BD%D1%8B" TargetMode="External"/><Relationship Id="rId19" Type="http://schemas.openxmlformats.org/officeDocument/2006/relationships/hyperlink" Target="https://ru.wikipedia.org/wiki/%D0%A6%D0%B5%D0%BD%D0%BD%D0%BE%D1%81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E%D0%BC%D0%B8%D0%BD%D0%B0%D0%BB%D1%8C%D0%BD%D0%B0%D1%8F_%D1%81%D1%82%D0%BE%D0%B8%D0%BC%D0%BE%D1%81%D1%82%D1%8C" TargetMode="External"/><Relationship Id="rId14" Type="http://schemas.openxmlformats.org/officeDocument/2006/relationships/hyperlink" Target="https://ru.wikipedia.org/wiki/%D0%A2%D0%BE%D0%B2%D0%B0%D1%80" TargetMode="External"/><Relationship Id="rId22" Type="http://schemas.openxmlformats.org/officeDocument/2006/relationships/hyperlink" Target="https://ru.wikipedia.org/wiki/%D0%92%D0%B5%D0%BA%D1%81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Кириллов</dc:creator>
  <cp:keywords/>
  <dc:description/>
  <cp:lastModifiedBy>Владимир Кириллов</cp:lastModifiedBy>
  <cp:revision>33</cp:revision>
  <cp:lastPrinted>2023-03-30T22:13:00Z</cp:lastPrinted>
  <dcterms:created xsi:type="dcterms:W3CDTF">2023-03-30T21:28:00Z</dcterms:created>
  <dcterms:modified xsi:type="dcterms:W3CDTF">2023-03-30T22:15:00Z</dcterms:modified>
</cp:coreProperties>
</file>