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D7ED" w14:textId="77777777" w:rsidR="00493397" w:rsidRPr="006C5DC9" w:rsidRDefault="00B221EC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5CCB9F73" w14:textId="77777777" w:rsidR="00493397" w:rsidRPr="006C5DC9" w:rsidRDefault="00B221EC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B0DE64" w14:textId="77777777" w:rsidR="00493397" w:rsidRPr="006C5DC9" w:rsidRDefault="00B221EC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3E504D1D" w14:textId="77777777" w:rsidR="00493397" w:rsidRPr="006C5DC9" w:rsidRDefault="00B221EC">
      <w:pPr>
        <w:spacing w:after="5" w:line="316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29AB2083" w14:textId="77777777" w:rsidR="00493397" w:rsidRPr="006C5DC9" w:rsidRDefault="00B221EC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0B064D" w14:textId="77777777" w:rsidR="00493397" w:rsidRPr="006C5DC9" w:rsidRDefault="00B221EC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2FD811B" w14:textId="77777777" w:rsidR="00493397" w:rsidRPr="006C5DC9" w:rsidRDefault="00B221EC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4EA713" w14:textId="77777777" w:rsidR="00493397" w:rsidRPr="006C5DC9" w:rsidRDefault="00B221EC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6C5B91" w14:textId="77777777" w:rsidR="00493397" w:rsidRPr="006C5DC9" w:rsidRDefault="00B221EC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01B771" w14:textId="77777777" w:rsidR="00493397" w:rsidRPr="006C5DC9" w:rsidRDefault="00B221EC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E76E3A" w14:textId="77777777" w:rsidR="00493397" w:rsidRPr="006C5DC9" w:rsidRDefault="00B221EC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7C6A6F" w14:textId="77777777" w:rsidR="00493397" w:rsidRPr="006C5DC9" w:rsidRDefault="00B221EC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0BE31C" w14:textId="77777777" w:rsidR="00493397" w:rsidRPr="006C5DC9" w:rsidRDefault="00B221EC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14B19E" w14:textId="77777777" w:rsidR="00493397" w:rsidRPr="006C5DC9" w:rsidRDefault="00B221EC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№2 </w:t>
      </w:r>
    </w:p>
    <w:p w14:paraId="1AEECB66" w14:textId="77777777" w:rsidR="00493397" w:rsidRPr="006C5DC9" w:rsidRDefault="00B221EC">
      <w:pPr>
        <w:spacing w:after="66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sz w:val="28"/>
          <w:szCs w:val="28"/>
        </w:rPr>
        <w:t xml:space="preserve">«Решение </w:t>
      </w:r>
      <w:r w:rsidRPr="006C5DC9">
        <w:rPr>
          <w:rFonts w:ascii="Times New Roman" w:eastAsia="Times New Roman" w:hAnsi="Times New Roman" w:cs="Times New Roman"/>
          <w:sz w:val="28"/>
          <w:szCs w:val="28"/>
        </w:rPr>
        <w:t>слабоструктурированных задач на основе</w:t>
      </w:r>
    </w:p>
    <w:p w14:paraId="55FDC917" w14:textId="77777777" w:rsidR="00493397" w:rsidRPr="006C5DC9" w:rsidRDefault="00B221EC">
      <w:pPr>
        <w:spacing w:after="66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sz w:val="28"/>
          <w:szCs w:val="28"/>
        </w:rPr>
        <w:t xml:space="preserve"> метода анализа иерархий» </w:t>
      </w:r>
    </w:p>
    <w:p w14:paraId="04186AAD" w14:textId="77777777" w:rsidR="00493397" w:rsidRPr="006C5DC9" w:rsidRDefault="00B221EC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sz w:val="28"/>
          <w:szCs w:val="28"/>
        </w:rPr>
        <w:t>Вариант № 4</w:t>
      </w:r>
    </w:p>
    <w:p w14:paraId="37C110DE" w14:textId="77777777" w:rsidR="00493397" w:rsidRPr="006C5DC9" w:rsidRDefault="00B221EC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B0D9F6" w14:textId="77777777" w:rsidR="00493397" w:rsidRPr="006C5DC9" w:rsidRDefault="00B221EC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A66685" w14:textId="77777777" w:rsidR="00493397" w:rsidRPr="006C5DC9" w:rsidRDefault="00B221EC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B7BFF9" w14:textId="77777777" w:rsidR="00493397" w:rsidRPr="006C5DC9" w:rsidRDefault="00B221EC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D4CB47D" w14:textId="77777777" w:rsidR="00493397" w:rsidRPr="006C5DC9" w:rsidRDefault="00B221E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</w:t>
      </w:r>
      <w:r w:rsidRPr="006C5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Проверила</w:t>
      </w:r>
      <w:proofErr w:type="gramEnd"/>
      <w:r w:rsidRPr="006C5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52B4CACB" w14:textId="5C6BBB29" w:rsidR="00493397" w:rsidRPr="006C5DC9" w:rsidRDefault="00B221E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 w:rsidR="003F7DB4" w:rsidRPr="006C5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6C5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</w:t>
      </w:r>
      <w:proofErr w:type="gramStart"/>
      <w:r w:rsidRPr="006C5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050503:   </w:t>
      </w:r>
      <w:proofErr w:type="gramEnd"/>
      <w:r w:rsidRPr="006C5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Герман Ю.О.</w:t>
      </w:r>
    </w:p>
    <w:p w14:paraId="7CD4AE1A" w14:textId="77777777" w:rsidR="00493397" w:rsidRPr="006C5DC9" w:rsidRDefault="00B221E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Сикорин</w:t>
      </w:r>
      <w:proofErr w:type="spellEnd"/>
      <w:r w:rsidRPr="006C5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А.С.</w:t>
      </w:r>
    </w:p>
    <w:p w14:paraId="06280BEB" w14:textId="77777777" w:rsidR="00493397" w:rsidRPr="006C5DC9" w:rsidRDefault="00B221EC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Кириллов В.И.</w:t>
      </w:r>
    </w:p>
    <w:p w14:paraId="495DDC36" w14:textId="77777777" w:rsidR="00493397" w:rsidRPr="006C5DC9" w:rsidRDefault="0049339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D5D30B" w14:textId="77777777" w:rsidR="00493397" w:rsidRPr="006C5DC9" w:rsidRDefault="0049339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0E1528" w14:textId="77777777" w:rsidR="00493397" w:rsidRPr="006C5DC9" w:rsidRDefault="0049339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4E4FF0" w14:textId="77777777" w:rsidR="00493397" w:rsidRPr="006C5DC9" w:rsidRDefault="0049339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5D6AB4" w14:textId="77777777" w:rsidR="00493397" w:rsidRPr="006C5DC9" w:rsidRDefault="0049339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D33DED" w14:textId="77777777" w:rsidR="00493397" w:rsidRPr="006C5DC9" w:rsidRDefault="0049339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FB9254" w14:textId="77777777" w:rsidR="00493397" w:rsidRPr="006C5DC9" w:rsidRDefault="0049339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296334" w14:textId="77777777" w:rsidR="00493397" w:rsidRPr="006C5DC9" w:rsidRDefault="0049339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CF8EB2" w14:textId="77777777" w:rsidR="00493397" w:rsidRPr="006C5DC9" w:rsidRDefault="0049339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5A1FD1D" w14:textId="77777777" w:rsidR="00493397" w:rsidRPr="006C5DC9" w:rsidRDefault="0049339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77E8B9" w14:textId="77777777" w:rsidR="00493397" w:rsidRPr="006C5DC9" w:rsidRDefault="0049339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D27DAF9" w14:textId="77777777" w:rsidR="00493397" w:rsidRPr="006C5DC9" w:rsidRDefault="0049339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DF2021" w14:textId="664568DD" w:rsidR="00493397" w:rsidRPr="006C5DC9" w:rsidRDefault="004933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E06335" w14:textId="77777777" w:rsidR="00493397" w:rsidRPr="006C5DC9" w:rsidRDefault="00B221EC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5DC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2023</w:t>
      </w:r>
    </w:p>
    <w:p w14:paraId="6C4AE48F" w14:textId="77777777" w:rsidR="00493397" w:rsidRPr="006C5DC9" w:rsidRDefault="00B221EC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5D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6C5DC9">
        <w:rPr>
          <w:rFonts w:ascii="Times New Roman" w:hAnsi="Times New Roman" w:cs="Times New Roman"/>
          <w:b/>
          <w:bCs/>
          <w:sz w:val="28"/>
          <w:szCs w:val="28"/>
        </w:rPr>
        <w:t>Исходные данные для выполнения</w:t>
      </w:r>
    </w:p>
    <w:p w14:paraId="102F28E7" w14:textId="77777777" w:rsidR="00493397" w:rsidRPr="006C5DC9" w:rsidRDefault="00B221EC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Предлагаются шесть проектов строительства промышленного предприятия. Характеристики проектов следующие.</w:t>
      </w:r>
    </w:p>
    <w:tbl>
      <w:tblPr>
        <w:tblW w:w="9214" w:type="dxa"/>
        <w:tblInd w:w="18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985"/>
        <w:gridCol w:w="1134"/>
        <w:gridCol w:w="1134"/>
        <w:gridCol w:w="1559"/>
        <w:gridCol w:w="1134"/>
        <w:gridCol w:w="1134"/>
        <w:gridCol w:w="1134"/>
      </w:tblGrid>
      <w:tr w:rsidR="00493397" w:rsidRPr="006C5DC9" w14:paraId="4F5D4526" w14:textId="77777777" w:rsidTr="004C4E24">
        <w:trPr>
          <w:cantSplit/>
        </w:trPr>
        <w:tc>
          <w:tcPr>
            <w:tcW w:w="198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C40EF92" w14:textId="77777777" w:rsidR="00493397" w:rsidRPr="006C5DC9" w:rsidRDefault="00B22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3A315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П1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043DF5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П2</w:t>
            </w:r>
          </w:p>
        </w:tc>
        <w:tc>
          <w:tcPr>
            <w:tcW w:w="155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9DE56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П3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634650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П4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D1FF7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П5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26100359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П6</w:t>
            </w:r>
          </w:p>
        </w:tc>
      </w:tr>
      <w:tr w:rsidR="00493397" w:rsidRPr="006C5DC9" w14:paraId="0C416A8F" w14:textId="77777777" w:rsidTr="004C4E24">
        <w:trPr>
          <w:cantSplit/>
        </w:trPr>
        <w:tc>
          <w:tcPr>
            <w:tcW w:w="198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48329826" w14:textId="77777777" w:rsidR="00493397" w:rsidRPr="006C5DC9" w:rsidRDefault="00B22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 xml:space="preserve">Прибыль, млн </w:t>
            </w:r>
            <w:proofErr w:type="spellStart"/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ден.ед</w:t>
            </w:r>
            <w:proofErr w:type="spellEnd"/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./год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03BF5F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D189FD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A766A8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1A1A44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6E775F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5CE65B17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493397" w:rsidRPr="006C5DC9" w14:paraId="7B23BD50" w14:textId="77777777" w:rsidTr="004C4E24">
        <w:trPr>
          <w:cantSplit/>
        </w:trPr>
        <w:tc>
          <w:tcPr>
            <w:tcW w:w="198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44A1A453" w14:textId="77777777" w:rsidR="00493397" w:rsidRPr="006C5DC9" w:rsidRDefault="00B22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Новые рабочие места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29DCB9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54D25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3500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6D5729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B5AE1D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E56FDE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3D016F9D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2500</w:t>
            </w:r>
          </w:p>
        </w:tc>
      </w:tr>
      <w:tr w:rsidR="00493397" w:rsidRPr="006C5DC9" w14:paraId="25DCFED4" w14:textId="77777777" w:rsidTr="004C4E24">
        <w:trPr>
          <w:cantSplit/>
        </w:trPr>
        <w:tc>
          <w:tcPr>
            <w:tcW w:w="198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252299C1" w14:textId="77777777" w:rsidR="00493397" w:rsidRPr="006C5DC9" w:rsidRDefault="00B22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Возможности развития территории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3B7145F9" w14:textId="77777777" w:rsidR="00493397" w:rsidRPr="006C5DC9" w:rsidRDefault="00B22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хорошие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03963887" w14:textId="77777777" w:rsidR="00493397" w:rsidRPr="006C5DC9" w:rsidRDefault="00B22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средние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35034911" w14:textId="77777777" w:rsidR="00493397" w:rsidRPr="006C5DC9" w:rsidRDefault="00B22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средние (немного хуже, чем для П2)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5A16E997" w14:textId="77777777" w:rsidR="00493397" w:rsidRPr="006C5DC9" w:rsidRDefault="00B22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хорошие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3C0C2C95" w14:textId="77777777" w:rsidR="00493397" w:rsidRPr="006C5DC9" w:rsidRDefault="00B22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очень хорошие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14:paraId="3A172B18" w14:textId="77777777" w:rsidR="00493397" w:rsidRPr="006C5DC9" w:rsidRDefault="00B22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  <w:sz w:val="28"/>
                <w:szCs w:val="28"/>
              </w:rPr>
              <w:t>очень хорошие</w:t>
            </w:r>
          </w:p>
        </w:tc>
      </w:tr>
    </w:tbl>
    <w:p w14:paraId="2A28CCF4" w14:textId="77777777" w:rsidR="00493397" w:rsidRPr="006C5DC9" w:rsidRDefault="00B221EC">
      <w:pPr>
        <w:spacing w:before="12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Оценка важности критериев выполняется двумя экспертами.</w:t>
      </w:r>
    </w:p>
    <w:p w14:paraId="7A4B807B" w14:textId="77777777" w:rsidR="00493397" w:rsidRPr="006C5DC9" w:rsidRDefault="00B221EC">
      <w:pPr>
        <w:spacing w:before="12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 xml:space="preserve">По мнению первого эксперта, наиболее важный критерий - прибыль, менее </w:t>
      </w:r>
      <w:r w:rsidRPr="006C5DC9">
        <w:rPr>
          <w:rFonts w:ascii="Times New Roman" w:hAnsi="Times New Roman" w:cs="Times New Roman"/>
          <w:sz w:val="28"/>
          <w:szCs w:val="28"/>
        </w:rPr>
        <w:t>важный - возможности развития территории, еще менее важный - количество новых рабочих мест.</w:t>
      </w:r>
    </w:p>
    <w:p w14:paraId="3D8CF8B4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</w:rPr>
      </w:pPr>
      <w:r w:rsidRPr="006C5DC9">
        <w:rPr>
          <w:rFonts w:ascii="Times New Roman" w:hAnsi="Times New Roman" w:cs="Times New Roman"/>
          <w:sz w:val="28"/>
          <w:szCs w:val="28"/>
        </w:rPr>
        <w:t>По мнению второго эксперта, наиболее важный критерий - прибыль, менее важный - количество новых рабочих мест, еще менее важный - возможности развития территории.</w:t>
      </w:r>
    </w:p>
    <w:p w14:paraId="642DDB58" w14:textId="77777777" w:rsidR="00493397" w:rsidRPr="006C5DC9" w:rsidRDefault="00493397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44A386" w14:textId="77777777" w:rsidR="00493397" w:rsidRPr="006C5DC9" w:rsidRDefault="00493397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421C61" w14:textId="77777777" w:rsidR="00493397" w:rsidRPr="006C5DC9" w:rsidRDefault="00B221EC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5DC9">
        <w:rPr>
          <w:rFonts w:ascii="Times New Roman" w:hAnsi="Times New Roman" w:cs="Times New Roman"/>
          <w:b/>
          <w:bCs/>
          <w:sz w:val="28"/>
          <w:szCs w:val="28"/>
        </w:rPr>
        <w:t>2. Выбор множества Парето</w:t>
      </w:r>
    </w:p>
    <w:p w14:paraId="154780C5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Выбор множества Парето-оптимальных решений (множества Парето) представляет собой отбор перспективных альтернатив, из которых затем отбирается одна (лучшая) альтернатива.</w:t>
      </w:r>
    </w:p>
    <w:p w14:paraId="7323BCA3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 xml:space="preserve">Множество Парето представляет собой множество </w:t>
      </w:r>
      <w:r w:rsidRPr="006C5DC9">
        <w:rPr>
          <w:rFonts w:ascii="Times New Roman" w:hAnsi="Times New Roman" w:cs="Times New Roman"/>
          <w:sz w:val="28"/>
          <w:szCs w:val="28"/>
        </w:rPr>
        <w:t>альтернатив, обладающих следующим свойством: любая из альтернатив, входящих во множество Парето, хотя бы по одному критерию лучше любой другой альтернативы, входящей в это множество. Другими словами, ни одна из альтернатив, входящих во множество Парето, не</w:t>
      </w:r>
      <w:r w:rsidRPr="006C5DC9">
        <w:rPr>
          <w:rFonts w:ascii="Times New Roman" w:hAnsi="Times New Roman" w:cs="Times New Roman"/>
          <w:sz w:val="28"/>
          <w:szCs w:val="28"/>
        </w:rPr>
        <w:t xml:space="preserve"> уступает какой-либо другой альтернативе из этого множества по всем критериям. Поэтому множество Парето называют также множеством </w:t>
      </w:r>
      <w:proofErr w:type="spellStart"/>
      <w:r w:rsidRPr="006C5DC9">
        <w:rPr>
          <w:rFonts w:ascii="Times New Roman" w:hAnsi="Times New Roman" w:cs="Times New Roman"/>
          <w:sz w:val="28"/>
          <w:szCs w:val="28"/>
        </w:rPr>
        <w:t>недоминируемых</w:t>
      </w:r>
      <w:proofErr w:type="spellEnd"/>
      <w:r w:rsidRPr="006C5DC9">
        <w:rPr>
          <w:rFonts w:ascii="Times New Roman" w:hAnsi="Times New Roman" w:cs="Times New Roman"/>
          <w:sz w:val="28"/>
          <w:szCs w:val="28"/>
        </w:rPr>
        <w:t xml:space="preserve"> альтернатив: в нем отсутствуют альтернативы, явно (по всем критериям) отстающие от какой-либо другой альтернати</w:t>
      </w:r>
      <w:r w:rsidRPr="006C5DC9">
        <w:rPr>
          <w:rFonts w:ascii="Times New Roman" w:hAnsi="Times New Roman" w:cs="Times New Roman"/>
          <w:sz w:val="28"/>
          <w:szCs w:val="28"/>
        </w:rPr>
        <w:t>вы.</w:t>
      </w:r>
    </w:p>
    <w:p w14:paraId="3D08A676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 xml:space="preserve">Выбор множества Парето производится следующим образом. </w:t>
      </w:r>
      <w:r w:rsidRPr="006C5DC9">
        <w:rPr>
          <w:rFonts w:ascii="Times New Roman" w:hAnsi="Times New Roman" w:cs="Times New Roman"/>
          <w:i/>
          <w:sz w:val="28"/>
          <w:szCs w:val="28"/>
        </w:rPr>
        <w:t>Все</w:t>
      </w:r>
      <w:r w:rsidRPr="006C5DC9">
        <w:rPr>
          <w:rFonts w:ascii="Times New Roman" w:hAnsi="Times New Roman" w:cs="Times New Roman"/>
          <w:sz w:val="28"/>
          <w:szCs w:val="28"/>
        </w:rPr>
        <w:t xml:space="preserve"> альтернативы </w:t>
      </w:r>
      <w:r w:rsidRPr="006C5DC9">
        <w:rPr>
          <w:rFonts w:ascii="Times New Roman" w:hAnsi="Times New Roman" w:cs="Times New Roman"/>
          <w:i/>
          <w:sz w:val="28"/>
          <w:szCs w:val="28"/>
        </w:rPr>
        <w:t>попарно</w:t>
      </w:r>
      <w:r w:rsidRPr="006C5DC9">
        <w:rPr>
          <w:rFonts w:ascii="Times New Roman" w:hAnsi="Times New Roman" w:cs="Times New Roman"/>
          <w:sz w:val="28"/>
          <w:szCs w:val="28"/>
        </w:rPr>
        <w:t xml:space="preserve"> сравниваются друг с другом </w:t>
      </w:r>
      <w:r w:rsidRPr="006C5DC9">
        <w:rPr>
          <w:rFonts w:ascii="Times New Roman" w:hAnsi="Times New Roman" w:cs="Times New Roman"/>
          <w:i/>
          <w:sz w:val="28"/>
          <w:szCs w:val="28"/>
        </w:rPr>
        <w:t>по всем критериям</w:t>
      </w:r>
      <w:r w:rsidRPr="006C5DC9"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6C5DC9">
        <w:rPr>
          <w:rFonts w:ascii="Times New Roman" w:hAnsi="Times New Roman" w:cs="Times New Roman"/>
          <w:sz w:val="28"/>
          <w:szCs w:val="28"/>
        </w:rPr>
        <w:lastRenderedPageBreak/>
        <w:t xml:space="preserve">при сравнении каких-либо альтернатив (обозначим их как </w:t>
      </w:r>
      <w:proofErr w:type="spellStart"/>
      <w:r w:rsidRPr="006C5DC9">
        <w:rPr>
          <w:rFonts w:ascii="Times New Roman" w:hAnsi="Times New Roman" w:cs="Times New Roman"/>
          <w:i/>
          <w:sz w:val="28"/>
          <w:szCs w:val="28"/>
        </w:rPr>
        <w:t>A</w:t>
      </w:r>
      <w:r w:rsidRPr="006C5DC9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6C5DC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6C5DC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6C5DC9">
        <w:rPr>
          <w:rFonts w:ascii="Times New Roman" w:hAnsi="Times New Roman" w:cs="Times New Roman"/>
          <w:i/>
          <w:sz w:val="28"/>
          <w:szCs w:val="28"/>
        </w:rPr>
        <w:t>A</w:t>
      </w:r>
      <w:r w:rsidRPr="006C5DC9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C5DC9">
        <w:rPr>
          <w:rFonts w:ascii="Times New Roman" w:hAnsi="Times New Roman" w:cs="Times New Roman"/>
          <w:sz w:val="28"/>
          <w:szCs w:val="28"/>
        </w:rPr>
        <w:t xml:space="preserve">) оказывается, что одна из них (например, </w:t>
      </w:r>
      <w:proofErr w:type="spellStart"/>
      <w:r w:rsidRPr="006C5DC9">
        <w:rPr>
          <w:rFonts w:ascii="Times New Roman" w:hAnsi="Times New Roman" w:cs="Times New Roman"/>
          <w:i/>
          <w:sz w:val="28"/>
          <w:szCs w:val="28"/>
        </w:rPr>
        <w:t>A</w:t>
      </w:r>
      <w:r w:rsidRPr="006C5DC9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C5DC9">
        <w:rPr>
          <w:rFonts w:ascii="Times New Roman" w:hAnsi="Times New Roman" w:cs="Times New Roman"/>
          <w:sz w:val="28"/>
          <w:szCs w:val="28"/>
        </w:rPr>
        <w:t xml:space="preserve">) </w:t>
      </w:r>
      <w:r w:rsidRPr="006C5DC9">
        <w:rPr>
          <w:rFonts w:ascii="Times New Roman" w:hAnsi="Times New Roman" w:cs="Times New Roman"/>
          <w:i/>
          <w:sz w:val="28"/>
          <w:szCs w:val="28"/>
        </w:rPr>
        <w:t>не лучше друг</w:t>
      </w:r>
      <w:r w:rsidRPr="006C5DC9">
        <w:rPr>
          <w:rFonts w:ascii="Times New Roman" w:hAnsi="Times New Roman" w:cs="Times New Roman"/>
          <w:i/>
          <w:sz w:val="28"/>
          <w:szCs w:val="28"/>
        </w:rPr>
        <w:t>ой ни по одному критерию</w:t>
      </w:r>
      <w:r w:rsidRPr="006C5DC9">
        <w:rPr>
          <w:rFonts w:ascii="Times New Roman" w:hAnsi="Times New Roman" w:cs="Times New Roman"/>
          <w:sz w:val="28"/>
          <w:szCs w:val="28"/>
        </w:rPr>
        <w:t xml:space="preserve">, то ее можно исключить из рассмотрения. Исключенную альтернативу (в данном случае – альтернативу </w:t>
      </w:r>
      <w:proofErr w:type="spellStart"/>
      <w:r w:rsidRPr="006C5DC9">
        <w:rPr>
          <w:rFonts w:ascii="Times New Roman" w:hAnsi="Times New Roman" w:cs="Times New Roman"/>
          <w:i/>
          <w:sz w:val="28"/>
          <w:szCs w:val="28"/>
        </w:rPr>
        <w:t>A</w:t>
      </w:r>
      <w:r w:rsidRPr="006C5DC9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6C5DC9">
        <w:rPr>
          <w:rFonts w:ascii="Times New Roman" w:hAnsi="Times New Roman" w:cs="Times New Roman"/>
          <w:sz w:val="28"/>
          <w:szCs w:val="28"/>
        </w:rPr>
        <w:t>) не требуется сравнивать с другими альтернативами, так как она явно неперспективна.</w:t>
      </w:r>
    </w:p>
    <w:p w14:paraId="0FE6D06A" w14:textId="77777777" w:rsidR="00493397" w:rsidRPr="006C5DC9" w:rsidRDefault="00B221EC">
      <w:pPr>
        <w:pStyle w:val="21"/>
        <w:spacing w:line="240" w:lineRule="auto"/>
        <w:ind w:firstLine="567"/>
        <w:rPr>
          <w:szCs w:val="28"/>
        </w:rPr>
      </w:pPr>
      <w:r w:rsidRPr="006C5DC9">
        <w:rPr>
          <w:szCs w:val="28"/>
        </w:rPr>
        <w:t>Как правило, во множество Парето входит несколь</w:t>
      </w:r>
      <w:r w:rsidRPr="006C5DC9">
        <w:rPr>
          <w:szCs w:val="28"/>
        </w:rPr>
        <w:t xml:space="preserve">ко альтернатив. Поэтому выбор множества Парето не обеспечивает принятия окончательного решения (выбора одной лучшей альтернативы), однако позволяет сократить количество рассматриваемых альтернатив, т.е. упрощает принятие решения. </w:t>
      </w:r>
    </w:p>
    <w:p w14:paraId="24D63A4B" w14:textId="77777777" w:rsidR="00493397" w:rsidRPr="006C5DC9" w:rsidRDefault="0049339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87032C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Выберем множества Парето</w:t>
      </w:r>
      <w:r w:rsidRPr="006C5DC9">
        <w:rPr>
          <w:rFonts w:ascii="Times New Roman" w:hAnsi="Times New Roman" w:cs="Times New Roman"/>
          <w:sz w:val="28"/>
          <w:szCs w:val="28"/>
        </w:rPr>
        <w:t>:</w:t>
      </w:r>
    </w:p>
    <w:p w14:paraId="5B91841A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Сравним альтернативы П1 и П2. По критериям “прибыль” и “возможности развития территории“ альтернатива П1 лучше, чем П2; по критерию “новые рабочие места” альтернатива П2 лучше, чем П1. Таким образом, ни одну из альтернатив исключить нельзя, так как по не</w:t>
      </w:r>
      <w:r w:rsidRPr="006C5DC9">
        <w:rPr>
          <w:rFonts w:ascii="Times New Roman" w:hAnsi="Times New Roman" w:cs="Times New Roman"/>
          <w:sz w:val="28"/>
          <w:szCs w:val="28"/>
        </w:rPr>
        <w:t>которым критериям лучше одна, а по другим – другая.</w:t>
      </w:r>
    </w:p>
    <w:p w14:paraId="7885C078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Сравним П1 и П3. По критерию “возможности развития территории” лучше П1; по критерию “новые рабочие места” альтернативы равны; по критерию “прибыль” П1 хуже, чем П2. Ни одна из альтернатив не исключается.</w:t>
      </w:r>
    </w:p>
    <w:p w14:paraId="3E35B26E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Сравним П1 и П4. По критериям “прибыль” и “новые рабочие места” лучше П1, по критерию “возможности развития территории” альтернативы равны. Таким образом альтернативу П4 следует исключить из рассмотрения.</w:t>
      </w:r>
    </w:p>
    <w:p w14:paraId="2D0B0319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Сравним П1 и П5. По критерию “новые рабочие места”</w:t>
      </w:r>
      <w:r w:rsidRPr="006C5DC9">
        <w:rPr>
          <w:rFonts w:ascii="Times New Roman" w:hAnsi="Times New Roman" w:cs="Times New Roman"/>
          <w:sz w:val="28"/>
          <w:szCs w:val="28"/>
        </w:rPr>
        <w:t xml:space="preserve"> П1 лучше, но хуже по всем остальным критериям. Ни одна из альтернатив не исключается.</w:t>
      </w:r>
    </w:p>
    <w:p w14:paraId="1A82A775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Сравним П1 и П6. По критерию “новые рабочие места” П1 лучше, но хуже по всем остальным критериям. Ни одна из альтернатив не исключается.</w:t>
      </w:r>
    </w:p>
    <w:p w14:paraId="215EF106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 xml:space="preserve">Сравним П2 и П3. П2 хуже только </w:t>
      </w:r>
      <w:r w:rsidRPr="006C5DC9">
        <w:rPr>
          <w:rFonts w:ascii="Times New Roman" w:hAnsi="Times New Roman" w:cs="Times New Roman"/>
          <w:sz w:val="28"/>
          <w:szCs w:val="28"/>
        </w:rPr>
        <w:t>по критерию “прибыль”, по остальным критериям лучше. Ни одна из альтернатив не исключается.</w:t>
      </w:r>
    </w:p>
    <w:p w14:paraId="52512B86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Аналогично сравниваются остальные альтернативы. Ни одна из них не исключается.</w:t>
      </w:r>
    </w:p>
    <w:p w14:paraId="0EFFA44D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 xml:space="preserve">Таким образом, во множество Парето вошли альтернативы П1, П2, П3, П5 и П6. Именно из </w:t>
      </w:r>
      <w:r w:rsidRPr="006C5DC9">
        <w:rPr>
          <w:rFonts w:ascii="Times New Roman" w:hAnsi="Times New Roman" w:cs="Times New Roman"/>
          <w:sz w:val="28"/>
          <w:szCs w:val="28"/>
        </w:rPr>
        <w:t>них будет затем выбираться лучшая альтернатива.</w:t>
      </w:r>
    </w:p>
    <w:p w14:paraId="004ED1AD" w14:textId="77777777" w:rsidR="00493397" w:rsidRPr="006C5DC9" w:rsidRDefault="0049339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CE9A0F" w14:textId="77777777" w:rsidR="00493397" w:rsidRPr="006C5DC9" w:rsidRDefault="0049339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F924D8" w14:textId="77777777" w:rsidR="00493397" w:rsidRPr="006C5DC9" w:rsidRDefault="0049339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0729D6" w14:textId="77777777" w:rsidR="00493397" w:rsidRPr="006C5DC9" w:rsidRDefault="00B221EC">
      <w:pPr>
        <w:spacing w:line="240" w:lineRule="auto"/>
        <w:ind w:firstLine="55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5DC9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Метод анализа иерархий</w:t>
      </w:r>
    </w:p>
    <w:p w14:paraId="5CDCFFDC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Затем выполняется попарное сравнение всех элементов, учитываемых при решении задачи. Сравнение состоит в указании экспертных оценок превосходства (или, наоборот, отставания) элеме</w:t>
      </w:r>
      <w:r w:rsidRPr="006C5DC9">
        <w:rPr>
          <w:rFonts w:ascii="Times New Roman" w:hAnsi="Times New Roman" w:cs="Times New Roman"/>
          <w:sz w:val="28"/>
          <w:szCs w:val="28"/>
        </w:rPr>
        <w:t xml:space="preserve">нтов задачи относительно друг друга. Сначала сравниваются </w:t>
      </w:r>
      <w:r w:rsidRPr="006C5DC9">
        <w:rPr>
          <w:rFonts w:ascii="Times New Roman" w:hAnsi="Times New Roman" w:cs="Times New Roman"/>
          <w:i/>
          <w:sz w:val="28"/>
          <w:szCs w:val="28"/>
        </w:rPr>
        <w:t>критерии по их важности</w:t>
      </w:r>
      <w:r w:rsidRPr="006C5DC9">
        <w:rPr>
          <w:rFonts w:ascii="Times New Roman" w:hAnsi="Times New Roman" w:cs="Times New Roman"/>
          <w:sz w:val="28"/>
          <w:szCs w:val="28"/>
        </w:rPr>
        <w:t xml:space="preserve">. Затем сравниваются </w:t>
      </w:r>
      <w:r w:rsidRPr="006C5DC9">
        <w:rPr>
          <w:rFonts w:ascii="Times New Roman" w:hAnsi="Times New Roman" w:cs="Times New Roman"/>
          <w:i/>
          <w:sz w:val="28"/>
          <w:szCs w:val="28"/>
        </w:rPr>
        <w:t>альтернативы</w:t>
      </w:r>
      <w:r w:rsidRPr="006C5DC9">
        <w:rPr>
          <w:rFonts w:ascii="Times New Roman" w:hAnsi="Times New Roman" w:cs="Times New Roman"/>
          <w:sz w:val="28"/>
          <w:szCs w:val="28"/>
        </w:rPr>
        <w:t xml:space="preserve"> </w:t>
      </w:r>
      <w:r w:rsidRPr="006C5DC9">
        <w:rPr>
          <w:rFonts w:ascii="Times New Roman" w:hAnsi="Times New Roman" w:cs="Times New Roman"/>
          <w:i/>
          <w:sz w:val="28"/>
          <w:szCs w:val="28"/>
        </w:rPr>
        <w:t>по каждому критерию</w:t>
      </w:r>
      <w:r w:rsidRPr="006C5DC9">
        <w:rPr>
          <w:rFonts w:ascii="Times New Roman" w:hAnsi="Times New Roman" w:cs="Times New Roman"/>
          <w:sz w:val="28"/>
          <w:szCs w:val="28"/>
        </w:rPr>
        <w:t>. Для этого заполняются матрицы парных сравнений. Размерность каждой матрицы парных сравнений равна количеству сравниваемы</w:t>
      </w:r>
      <w:r w:rsidRPr="006C5DC9">
        <w:rPr>
          <w:rFonts w:ascii="Times New Roman" w:hAnsi="Times New Roman" w:cs="Times New Roman"/>
          <w:sz w:val="28"/>
          <w:szCs w:val="28"/>
        </w:rPr>
        <w:t xml:space="preserve">х элементов. Матрицы парных сравнений заполняются, обрабатываются, а также проверяются на непротиворечивость по правилам метода </w:t>
      </w:r>
      <w:proofErr w:type="spellStart"/>
      <w:r w:rsidRPr="006C5DC9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Pr="006C5DC9">
        <w:rPr>
          <w:rFonts w:ascii="Times New Roman" w:hAnsi="Times New Roman" w:cs="Times New Roman"/>
          <w:sz w:val="28"/>
          <w:szCs w:val="28"/>
        </w:rPr>
        <w:t>.</w:t>
      </w:r>
    </w:p>
    <w:p w14:paraId="25508459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На основании матриц парных сравнений вычисляются оценки важности критериев, оценки предпочтительности альтернатив по кажд</w:t>
      </w:r>
      <w:r w:rsidRPr="006C5DC9">
        <w:rPr>
          <w:rFonts w:ascii="Times New Roman" w:hAnsi="Times New Roman" w:cs="Times New Roman"/>
          <w:sz w:val="28"/>
          <w:szCs w:val="28"/>
        </w:rPr>
        <w:t>ому из критериев и, наконец, обобщенные оценки предпочтительности альтернатив.</w:t>
      </w:r>
    </w:p>
    <w:p w14:paraId="1CF2139D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</w:rPr>
      </w:pPr>
      <w:r w:rsidRPr="006C5DC9">
        <w:rPr>
          <w:rFonts w:ascii="Times New Roman" w:hAnsi="Times New Roman" w:cs="Times New Roman"/>
          <w:sz w:val="28"/>
          <w:szCs w:val="28"/>
        </w:rPr>
        <w:t xml:space="preserve">Рассмотрим сравнение критериев по важности. В рассматриваемой задаче три критерия: прибыль (обозначим его как К1), новые рабочие места (К2), возможность развития </w:t>
      </w:r>
      <w:r w:rsidRPr="006C5DC9">
        <w:rPr>
          <w:rFonts w:ascii="Times New Roman" w:hAnsi="Times New Roman" w:cs="Times New Roman"/>
          <w:sz w:val="28"/>
          <w:szCs w:val="28"/>
        </w:rPr>
        <w:t>территории (К3). Поэтому потребуется заполнить матрицу размерностью 3 х 3. Матрица заполняется в соответствии с мнениями о важности. Матрица парных сравнений критериев для данного примера приведена в таблице 3.1.</w:t>
      </w:r>
    </w:p>
    <w:p w14:paraId="0DE73A3E" w14:textId="77777777" w:rsidR="00493397" w:rsidRPr="006C5DC9" w:rsidRDefault="00B221EC">
      <w:pPr>
        <w:ind w:firstLine="2268"/>
        <w:contextualSpacing/>
        <w:jc w:val="both"/>
        <w:rPr>
          <w:rFonts w:ascii="Times New Roman" w:hAnsi="Times New Roman" w:cs="Times New Roman"/>
          <w:sz w:val="24"/>
          <w:szCs w:val="20"/>
        </w:rPr>
      </w:pPr>
      <w:r w:rsidRPr="006C5DC9">
        <w:rPr>
          <w:rFonts w:ascii="Times New Roman" w:hAnsi="Times New Roman" w:cs="Times New Roman"/>
          <w:sz w:val="24"/>
          <w:szCs w:val="20"/>
        </w:rPr>
        <w:t xml:space="preserve">       Таблица 3.1 — Матрица парных сравнен</w:t>
      </w:r>
      <w:r w:rsidRPr="006C5DC9">
        <w:rPr>
          <w:rFonts w:ascii="Times New Roman" w:hAnsi="Times New Roman" w:cs="Times New Roman"/>
          <w:sz w:val="24"/>
          <w:szCs w:val="20"/>
        </w:rPr>
        <w:t>ий</w:t>
      </w:r>
    </w:p>
    <w:tbl>
      <w:tblPr>
        <w:tblW w:w="4424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106"/>
        <w:gridCol w:w="1106"/>
        <w:gridCol w:w="1106"/>
        <w:gridCol w:w="1106"/>
      </w:tblGrid>
      <w:tr w:rsidR="005F28DC" w:rsidRPr="005F28DC" w14:paraId="6F8BE6BC" w14:textId="77777777" w:rsidTr="005F28DC">
        <w:trPr>
          <w:trHeight w:val="433"/>
          <w:jc w:val="center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0AA9E0F" w14:textId="77777777" w:rsidR="005F28DC" w:rsidRPr="005F28DC" w:rsidRDefault="005F28DC" w:rsidP="005F28D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28DC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C7E613F" w14:textId="77777777" w:rsidR="005F28DC" w:rsidRPr="005F28DC" w:rsidRDefault="005F28DC" w:rsidP="005F28D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28DC">
              <w:rPr>
                <w:rFonts w:ascii="Times New Roman" w:eastAsia="Times New Roman" w:hAnsi="Times New Roman" w:cs="Times New Roman"/>
              </w:rPr>
              <w:t>К1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7655F6A" w14:textId="77777777" w:rsidR="005F28DC" w:rsidRPr="005F28DC" w:rsidRDefault="005F28DC" w:rsidP="005F28D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28DC">
              <w:rPr>
                <w:rFonts w:ascii="Times New Roman" w:eastAsia="Times New Roman" w:hAnsi="Times New Roman" w:cs="Times New Roman"/>
              </w:rPr>
              <w:t>К2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70A41D2" w14:textId="77777777" w:rsidR="005F28DC" w:rsidRPr="005F28DC" w:rsidRDefault="005F28DC" w:rsidP="005F28D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28DC">
              <w:rPr>
                <w:rFonts w:ascii="Times New Roman" w:eastAsia="Times New Roman" w:hAnsi="Times New Roman" w:cs="Times New Roman"/>
              </w:rPr>
              <w:t>К3</w:t>
            </w:r>
          </w:p>
        </w:tc>
      </w:tr>
      <w:tr w:rsidR="005F28DC" w:rsidRPr="005F28DC" w14:paraId="28CDED71" w14:textId="77777777" w:rsidTr="005F28DC">
        <w:trPr>
          <w:trHeight w:val="433"/>
          <w:jc w:val="center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1FA525" w14:textId="77777777" w:rsidR="005F28DC" w:rsidRPr="005F28DC" w:rsidRDefault="005F28DC" w:rsidP="005F28D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28DC">
              <w:rPr>
                <w:rFonts w:ascii="Times New Roman" w:eastAsia="Times New Roman" w:hAnsi="Times New Roman" w:cs="Times New Roman"/>
              </w:rPr>
              <w:t>К1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0F572F" w14:textId="77777777" w:rsidR="005F28DC" w:rsidRPr="005F28DC" w:rsidRDefault="005F28DC" w:rsidP="005F28D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28DC">
              <w:rPr>
                <w:rFonts w:ascii="Times New Roman" w:eastAsia="Times New Roman" w:hAnsi="Times New Roman" w:cs="Times New Roman"/>
              </w:rPr>
              <w:t xml:space="preserve">1    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905848" w14:textId="77777777" w:rsidR="005F28DC" w:rsidRPr="005F28DC" w:rsidRDefault="005F28DC" w:rsidP="005F28D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28DC">
              <w:rPr>
                <w:rFonts w:ascii="Times New Roman" w:eastAsia="Times New Roman" w:hAnsi="Times New Roman" w:cs="Times New Roman"/>
              </w:rPr>
              <w:t xml:space="preserve">4    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976A19" w14:textId="77777777" w:rsidR="005F28DC" w:rsidRPr="005F28DC" w:rsidRDefault="005F28DC" w:rsidP="005F28D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28DC">
              <w:rPr>
                <w:rFonts w:ascii="Times New Roman" w:eastAsia="Times New Roman" w:hAnsi="Times New Roman" w:cs="Times New Roman"/>
              </w:rPr>
              <w:t xml:space="preserve">2    </w:t>
            </w:r>
          </w:p>
        </w:tc>
      </w:tr>
      <w:tr w:rsidR="005F28DC" w:rsidRPr="005F28DC" w14:paraId="7F44D959" w14:textId="77777777" w:rsidTr="005F28DC">
        <w:trPr>
          <w:trHeight w:val="433"/>
          <w:jc w:val="center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1ACFE8" w14:textId="77777777" w:rsidR="005F28DC" w:rsidRPr="005F28DC" w:rsidRDefault="005F28DC" w:rsidP="005F28D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28DC">
              <w:rPr>
                <w:rFonts w:ascii="Times New Roman" w:eastAsia="Times New Roman" w:hAnsi="Times New Roman" w:cs="Times New Roman"/>
              </w:rPr>
              <w:t>К2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A6E40A" w14:textId="77777777" w:rsidR="005F28DC" w:rsidRPr="005F28DC" w:rsidRDefault="005F28DC" w:rsidP="005F28D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28DC">
              <w:rPr>
                <w:rFonts w:ascii="Times New Roman" w:eastAsia="Times New Roman" w:hAnsi="Times New Roman" w:cs="Times New Roman"/>
              </w:rPr>
              <w:t xml:space="preserve"> 1/4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873352" w14:textId="77777777" w:rsidR="005F28DC" w:rsidRPr="005F28DC" w:rsidRDefault="005F28DC" w:rsidP="005F28D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28DC">
              <w:rPr>
                <w:rFonts w:ascii="Times New Roman" w:eastAsia="Times New Roman" w:hAnsi="Times New Roman" w:cs="Times New Roman"/>
              </w:rPr>
              <w:t xml:space="preserve">1    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C8828B" w14:textId="77777777" w:rsidR="005F28DC" w:rsidRPr="005F28DC" w:rsidRDefault="005F28DC" w:rsidP="005F28D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28DC">
              <w:rPr>
                <w:rFonts w:ascii="Times New Roman" w:eastAsia="Times New Roman" w:hAnsi="Times New Roman" w:cs="Times New Roman"/>
              </w:rPr>
              <w:t xml:space="preserve"> 1/2</w:t>
            </w:r>
          </w:p>
        </w:tc>
      </w:tr>
      <w:tr w:rsidR="005F28DC" w:rsidRPr="005F28DC" w14:paraId="01EE9B3F" w14:textId="77777777" w:rsidTr="005F28DC">
        <w:trPr>
          <w:trHeight w:val="433"/>
          <w:jc w:val="center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F5316C8" w14:textId="77777777" w:rsidR="005F28DC" w:rsidRPr="005F28DC" w:rsidRDefault="005F28DC" w:rsidP="005F28D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28DC">
              <w:rPr>
                <w:rFonts w:ascii="Times New Roman" w:eastAsia="Times New Roman" w:hAnsi="Times New Roman" w:cs="Times New Roman"/>
              </w:rPr>
              <w:t>К3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9DBC6B" w14:textId="77777777" w:rsidR="005F28DC" w:rsidRPr="005F28DC" w:rsidRDefault="005F28DC" w:rsidP="005F28D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28DC">
              <w:rPr>
                <w:rFonts w:ascii="Times New Roman" w:eastAsia="Times New Roman" w:hAnsi="Times New Roman" w:cs="Times New Roman"/>
              </w:rPr>
              <w:t xml:space="preserve"> 1/2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520C78" w14:textId="77777777" w:rsidR="005F28DC" w:rsidRPr="005F28DC" w:rsidRDefault="005F28DC" w:rsidP="005F28D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28DC">
              <w:rPr>
                <w:rFonts w:ascii="Times New Roman" w:eastAsia="Times New Roman" w:hAnsi="Times New Roman" w:cs="Times New Roman"/>
              </w:rPr>
              <w:t xml:space="preserve">2    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B528E5" w14:textId="77777777" w:rsidR="005F28DC" w:rsidRPr="005F28DC" w:rsidRDefault="005F28DC" w:rsidP="005F28DC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5F28DC">
              <w:rPr>
                <w:rFonts w:ascii="Times New Roman" w:eastAsia="Times New Roman" w:hAnsi="Times New Roman" w:cs="Times New Roman"/>
              </w:rPr>
              <w:t xml:space="preserve">1    </w:t>
            </w:r>
          </w:p>
        </w:tc>
      </w:tr>
    </w:tbl>
    <w:p w14:paraId="383EDEB1" w14:textId="77777777" w:rsidR="00493397" w:rsidRPr="006C5DC9" w:rsidRDefault="0049339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EF1F428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 xml:space="preserve">Обработка матрицы парных сравнений выполняется по правилам метода </w:t>
      </w:r>
      <w:proofErr w:type="spellStart"/>
      <w:r w:rsidRPr="006C5DC9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Pr="006C5DC9">
        <w:rPr>
          <w:rFonts w:ascii="Times New Roman" w:hAnsi="Times New Roman" w:cs="Times New Roman"/>
          <w:sz w:val="28"/>
          <w:szCs w:val="28"/>
        </w:rPr>
        <w:t>. Рассмотрим эту операцию для данного примера.</w:t>
      </w:r>
    </w:p>
    <w:p w14:paraId="033083CB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 xml:space="preserve">Вычисляются средние геометрические строк </w:t>
      </w:r>
      <w:r w:rsidRPr="006C5DC9">
        <w:rPr>
          <w:rFonts w:ascii="Times New Roman" w:hAnsi="Times New Roman" w:cs="Times New Roman"/>
          <w:sz w:val="28"/>
          <w:szCs w:val="28"/>
        </w:rPr>
        <w:t>матрицы:</w:t>
      </w:r>
    </w:p>
    <w:p w14:paraId="773CAD61" w14:textId="77777777" w:rsidR="00493397" w:rsidRPr="006C5DC9" w:rsidRDefault="00B221EC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rad>
              <m:radPr>
                <m:ctrlPr>
                  <w:rPr>
                    <w:rFonts w:ascii="Cambria Math" w:hAnsi="Cambria Math" w:cs="Times New Roman"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3</m:t>
                </m:r>
              </m:deg>
              <m:e>
                <m:r>
                  <w:rPr>
                    <w:rFonts w:ascii="Cambria Math" w:hAnsi="Cambria Math" w:cs="Times New Roman"/>
                  </w:rPr>
                  <m:t>1⋅4⋅2</m:t>
                </m:r>
              </m:e>
            </m:rad>
            <m:r>
              <w:rPr>
                <w:rFonts w:ascii="Cambria Math" w:hAnsi="Cambria Math" w:cs="Times New Roman"/>
              </w:rPr>
              <m:t>=2,</m:t>
            </m:r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rad>
          <m:radPr>
            <m:ctrlPr>
              <w:rPr>
                <w:rFonts w:ascii="Cambria Math" w:hAnsi="Cambria Math" w:cs="Times New Roman"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f>
              <m:fPr>
                <m:type m:val="lin"/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w:rPr>
                <w:rFonts w:ascii="Cambria Math" w:hAnsi="Cambria Math" w:cs="Times New Roman"/>
              </w:rPr>
              <m:t>⋅</m:t>
            </m:r>
            <m:r>
              <w:rPr>
                <w:rFonts w:ascii="Cambria Math" w:hAnsi="Cambria Math" w:cs="Times New Roman"/>
              </w:rPr>
              <m:t>1⋅</m:t>
            </m:r>
            <m:f>
              <m:fPr>
                <m:type m:val="lin"/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rad>
        <m:r>
          <w:rPr>
            <w:rFonts w:ascii="Cambria Math" w:hAnsi="Cambria Math" w:cs="Times New Roman"/>
          </w:rPr>
          <m:t>=0.5,</m:t>
        </m:r>
        <m:r>
          <w:rPr>
            <w:rFonts w:ascii="Cambria Math" w:hAnsi="Cambria Math" w:cs="Times New Roman"/>
          </w:rPr>
          <m:t>C</m:t>
        </m:r>
        <m:r>
          <w:rPr>
            <w:rFonts w:ascii="Cambria Math" w:hAnsi="Cambria Math" w:cs="Times New Roman"/>
          </w:rPr>
          <m:t>3=1</m:t>
        </m:r>
      </m:oMath>
      <w:r w:rsidRPr="006C5D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D449A4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 xml:space="preserve">Вычисляется сумма средних геометрических: </w:t>
      </w:r>
      <w:r w:rsidRPr="006C5DC9">
        <w:rPr>
          <w:rFonts w:ascii="Times New Roman" w:hAnsi="Times New Roman" w:cs="Times New Roman"/>
          <w:i/>
          <w:sz w:val="28"/>
          <w:szCs w:val="28"/>
        </w:rPr>
        <w:t xml:space="preserve">С </w:t>
      </w:r>
      <w:r w:rsidRPr="006C5DC9">
        <w:rPr>
          <w:rFonts w:ascii="Times New Roman" w:hAnsi="Times New Roman" w:cs="Times New Roman"/>
          <w:sz w:val="28"/>
          <w:szCs w:val="28"/>
        </w:rPr>
        <w:t>= 2 + 0.5 + 1 = 3.5</w:t>
      </w:r>
    </w:p>
    <w:p w14:paraId="0419FC9D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 xml:space="preserve">Вычисляются </w:t>
      </w:r>
      <w:r w:rsidRPr="006C5DC9">
        <w:rPr>
          <w:rFonts w:ascii="Times New Roman" w:hAnsi="Times New Roman" w:cs="Times New Roman"/>
          <w:i/>
          <w:sz w:val="28"/>
          <w:szCs w:val="28"/>
        </w:rPr>
        <w:t>локальные приоритеты</w:t>
      </w:r>
      <w:r w:rsidRPr="006C5DC9">
        <w:rPr>
          <w:rFonts w:ascii="Times New Roman" w:hAnsi="Times New Roman" w:cs="Times New Roman"/>
          <w:sz w:val="28"/>
          <w:szCs w:val="28"/>
        </w:rPr>
        <w:t xml:space="preserve"> (в данном случае - оценки важности критериев):</w:t>
      </w:r>
    </w:p>
    <w:p w14:paraId="73FCB307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5DC9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6C5D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K1</w:t>
      </w:r>
      <w:r w:rsidRPr="006C5D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C5DC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C5D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6C5DC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C5DC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C5DC9">
        <w:rPr>
          <w:rFonts w:ascii="Times New Roman" w:hAnsi="Times New Roman" w:cs="Times New Roman"/>
          <w:sz w:val="28"/>
          <w:szCs w:val="28"/>
          <w:lang w:val="en-US"/>
        </w:rPr>
        <w:t xml:space="preserve"> = 2/3.5 = 0.57; </w:t>
      </w:r>
      <w:r w:rsidRPr="006C5DC9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6C5D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K2</w:t>
      </w:r>
      <w:r w:rsidRPr="006C5D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C5DC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C5D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6C5DC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C5DC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C5DC9">
        <w:rPr>
          <w:rFonts w:ascii="Times New Roman" w:hAnsi="Times New Roman" w:cs="Times New Roman"/>
          <w:sz w:val="28"/>
          <w:szCs w:val="28"/>
          <w:lang w:val="en-US"/>
        </w:rPr>
        <w:t xml:space="preserve"> = 0.14; </w:t>
      </w:r>
      <w:r w:rsidRPr="006C5DC9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6C5D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K3</w:t>
      </w:r>
      <w:r w:rsidRPr="006C5D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6C5DC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C5D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6C5DC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C5DC9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C5DC9">
        <w:rPr>
          <w:rFonts w:ascii="Times New Roman" w:hAnsi="Times New Roman" w:cs="Times New Roman"/>
          <w:sz w:val="28"/>
          <w:szCs w:val="28"/>
          <w:lang w:val="en-US"/>
        </w:rPr>
        <w:t xml:space="preserve"> = 0.29</w:t>
      </w:r>
    </w:p>
    <w:p w14:paraId="406D02E3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У</w:t>
      </w:r>
      <w:r w:rsidRPr="006C5DC9">
        <w:rPr>
          <w:rFonts w:ascii="Times New Roman" w:hAnsi="Times New Roman" w:cs="Times New Roman"/>
          <w:sz w:val="28"/>
          <w:szCs w:val="28"/>
        </w:rPr>
        <w:t>точнение экспертных оценок не требуется, ОС = 0.</w:t>
      </w:r>
    </w:p>
    <w:p w14:paraId="3114954F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lastRenderedPageBreak/>
        <w:t>Чем больше локальный приоритет, тем важнее критерий (т.е. тем больше он должен учитываться при выборе решения).</w:t>
      </w:r>
    </w:p>
    <w:p w14:paraId="7DB0BF2D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Затем выполняется сравнение альтернатив по каждому из критериев. Рассмотрим сравнение альтернат</w:t>
      </w:r>
      <w:r w:rsidRPr="006C5DC9">
        <w:rPr>
          <w:rFonts w:ascii="Times New Roman" w:hAnsi="Times New Roman" w:cs="Times New Roman"/>
          <w:sz w:val="28"/>
          <w:szCs w:val="28"/>
        </w:rPr>
        <w:t>ив по критерию “прибыль” (таблица 3.2).</w:t>
      </w:r>
    </w:p>
    <w:p w14:paraId="00A32C7E" w14:textId="77777777" w:rsidR="00493397" w:rsidRPr="006C5DC9" w:rsidRDefault="00B221EC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0"/>
        </w:rPr>
      </w:pPr>
      <w:r w:rsidRPr="006C5DC9">
        <w:rPr>
          <w:rFonts w:ascii="Times New Roman" w:hAnsi="Times New Roman" w:cs="Times New Roman"/>
          <w:sz w:val="24"/>
          <w:szCs w:val="20"/>
        </w:rPr>
        <w:t xml:space="preserve">                    Таблица 3.2 — Матрица парных сравнений альтернатив </w:t>
      </w:r>
    </w:p>
    <w:p w14:paraId="0EEE9D17" w14:textId="77777777" w:rsidR="00493397" w:rsidRPr="006C5DC9" w:rsidRDefault="00B221EC">
      <w:pPr>
        <w:spacing w:after="0"/>
        <w:ind w:firstLine="567"/>
        <w:jc w:val="center"/>
        <w:rPr>
          <w:rFonts w:ascii="Times New Roman" w:hAnsi="Times New Roman" w:cs="Times New Roman"/>
        </w:rPr>
      </w:pPr>
      <w:r w:rsidRPr="006C5DC9">
        <w:rPr>
          <w:rFonts w:ascii="Times New Roman" w:hAnsi="Times New Roman" w:cs="Times New Roman"/>
          <w:sz w:val="24"/>
          <w:szCs w:val="20"/>
        </w:rPr>
        <w:t xml:space="preserve">                    по критерию “прибыль”</w:t>
      </w:r>
    </w:p>
    <w:p w14:paraId="730D417D" w14:textId="77777777" w:rsidR="00493397" w:rsidRPr="006C5DC9" w:rsidRDefault="00493397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0"/>
        </w:rPr>
      </w:pPr>
    </w:p>
    <w:tbl>
      <w:tblPr>
        <w:tblW w:w="5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017"/>
        <w:gridCol w:w="986"/>
        <w:gridCol w:w="985"/>
        <w:gridCol w:w="986"/>
        <w:gridCol w:w="987"/>
        <w:gridCol w:w="985"/>
      </w:tblGrid>
      <w:tr w:rsidR="00493397" w:rsidRPr="006C5DC9" w14:paraId="1EC28DCD" w14:textId="77777777" w:rsidTr="00024FC9">
        <w:trPr>
          <w:trHeight w:val="285"/>
          <w:jc w:val="center"/>
        </w:trPr>
        <w:tc>
          <w:tcPr>
            <w:tcW w:w="1016" w:type="dxa"/>
            <w:vAlign w:val="bottom"/>
          </w:tcPr>
          <w:p w14:paraId="5E963E59" w14:textId="77777777" w:rsidR="00493397" w:rsidRPr="006C5DC9" w:rsidRDefault="004933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6" w:type="dxa"/>
            <w:vAlign w:val="bottom"/>
          </w:tcPr>
          <w:p w14:paraId="44E2CE26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985" w:type="dxa"/>
            <w:vAlign w:val="bottom"/>
          </w:tcPr>
          <w:p w14:paraId="4C0B5E46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986" w:type="dxa"/>
            <w:vAlign w:val="bottom"/>
          </w:tcPr>
          <w:p w14:paraId="6B2C6E6E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>П3</w:t>
            </w:r>
          </w:p>
        </w:tc>
        <w:tc>
          <w:tcPr>
            <w:tcW w:w="987" w:type="dxa"/>
            <w:vAlign w:val="bottom"/>
          </w:tcPr>
          <w:p w14:paraId="22956B59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>П5</w:t>
            </w:r>
          </w:p>
        </w:tc>
        <w:tc>
          <w:tcPr>
            <w:tcW w:w="985" w:type="dxa"/>
            <w:vAlign w:val="bottom"/>
          </w:tcPr>
          <w:p w14:paraId="5943F2B2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>П6</w:t>
            </w:r>
          </w:p>
        </w:tc>
      </w:tr>
      <w:tr w:rsidR="00493397" w:rsidRPr="006C5DC9" w14:paraId="7258AFBC" w14:textId="77777777" w:rsidTr="00024FC9">
        <w:trPr>
          <w:trHeight w:val="285"/>
          <w:jc w:val="center"/>
        </w:trPr>
        <w:tc>
          <w:tcPr>
            <w:tcW w:w="1016" w:type="dxa"/>
            <w:vAlign w:val="bottom"/>
          </w:tcPr>
          <w:p w14:paraId="28C6C3F8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986" w:type="dxa"/>
            <w:vAlign w:val="bottom"/>
          </w:tcPr>
          <w:p w14:paraId="6C58DA68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1    </w:t>
            </w:r>
          </w:p>
        </w:tc>
        <w:tc>
          <w:tcPr>
            <w:tcW w:w="985" w:type="dxa"/>
            <w:vAlign w:val="bottom"/>
          </w:tcPr>
          <w:p w14:paraId="27BFB567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2    </w:t>
            </w:r>
          </w:p>
        </w:tc>
        <w:tc>
          <w:tcPr>
            <w:tcW w:w="986" w:type="dxa"/>
            <w:vAlign w:val="bottom"/>
          </w:tcPr>
          <w:p w14:paraId="009F005F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 1/2</w:t>
            </w:r>
          </w:p>
        </w:tc>
        <w:tc>
          <w:tcPr>
            <w:tcW w:w="987" w:type="dxa"/>
            <w:vAlign w:val="bottom"/>
          </w:tcPr>
          <w:p w14:paraId="6EDDE8B8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 1/4</w:t>
            </w:r>
          </w:p>
        </w:tc>
        <w:tc>
          <w:tcPr>
            <w:tcW w:w="985" w:type="dxa"/>
            <w:vAlign w:val="bottom"/>
          </w:tcPr>
          <w:p w14:paraId="5235BB21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 1/3</w:t>
            </w:r>
          </w:p>
        </w:tc>
      </w:tr>
      <w:tr w:rsidR="00493397" w:rsidRPr="006C5DC9" w14:paraId="269B79FE" w14:textId="77777777" w:rsidTr="00024FC9">
        <w:trPr>
          <w:trHeight w:val="285"/>
          <w:jc w:val="center"/>
        </w:trPr>
        <w:tc>
          <w:tcPr>
            <w:tcW w:w="1016" w:type="dxa"/>
            <w:vAlign w:val="bottom"/>
          </w:tcPr>
          <w:p w14:paraId="4F5ABBD4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986" w:type="dxa"/>
            <w:vAlign w:val="bottom"/>
          </w:tcPr>
          <w:p w14:paraId="66E489A8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 1/2</w:t>
            </w:r>
          </w:p>
        </w:tc>
        <w:tc>
          <w:tcPr>
            <w:tcW w:w="985" w:type="dxa"/>
            <w:vAlign w:val="bottom"/>
          </w:tcPr>
          <w:p w14:paraId="6881E378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1    </w:t>
            </w:r>
          </w:p>
        </w:tc>
        <w:tc>
          <w:tcPr>
            <w:tcW w:w="986" w:type="dxa"/>
            <w:vAlign w:val="bottom"/>
          </w:tcPr>
          <w:p w14:paraId="5A0072F2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 1/3</w:t>
            </w:r>
          </w:p>
        </w:tc>
        <w:tc>
          <w:tcPr>
            <w:tcW w:w="987" w:type="dxa"/>
            <w:vAlign w:val="bottom"/>
          </w:tcPr>
          <w:p w14:paraId="5E468D85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 1/5</w:t>
            </w:r>
          </w:p>
        </w:tc>
        <w:tc>
          <w:tcPr>
            <w:tcW w:w="985" w:type="dxa"/>
            <w:vAlign w:val="bottom"/>
          </w:tcPr>
          <w:p w14:paraId="53B01ED3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 1/4</w:t>
            </w:r>
          </w:p>
        </w:tc>
      </w:tr>
      <w:tr w:rsidR="00493397" w:rsidRPr="006C5DC9" w14:paraId="5BDD8A4D" w14:textId="77777777" w:rsidTr="00024FC9">
        <w:trPr>
          <w:trHeight w:val="285"/>
          <w:jc w:val="center"/>
        </w:trPr>
        <w:tc>
          <w:tcPr>
            <w:tcW w:w="1016" w:type="dxa"/>
            <w:vAlign w:val="bottom"/>
          </w:tcPr>
          <w:p w14:paraId="35A3C9FC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>П3</w:t>
            </w:r>
          </w:p>
        </w:tc>
        <w:tc>
          <w:tcPr>
            <w:tcW w:w="986" w:type="dxa"/>
            <w:vAlign w:val="bottom"/>
          </w:tcPr>
          <w:p w14:paraId="678891AD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2    </w:t>
            </w:r>
          </w:p>
        </w:tc>
        <w:tc>
          <w:tcPr>
            <w:tcW w:w="985" w:type="dxa"/>
            <w:vAlign w:val="bottom"/>
          </w:tcPr>
          <w:p w14:paraId="7D497E79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3    </w:t>
            </w:r>
          </w:p>
        </w:tc>
        <w:tc>
          <w:tcPr>
            <w:tcW w:w="986" w:type="dxa"/>
            <w:vAlign w:val="bottom"/>
          </w:tcPr>
          <w:p w14:paraId="0785E5FD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1    </w:t>
            </w:r>
          </w:p>
        </w:tc>
        <w:tc>
          <w:tcPr>
            <w:tcW w:w="987" w:type="dxa"/>
            <w:vAlign w:val="bottom"/>
          </w:tcPr>
          <w:p w14:paraId="36D4E278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 1/3</w:t>
            </w:r>
          </w:p>
        </w:tc>
        <w:tc>
          <w:tcPr>
            <w:tcW w:w="985" w:type="dxa"/>
            <w:vAlign w:val="bottom"/>
          </w:tcPr>
          <w:p w14:paraId="2000DAFB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 1/2</w:t>
            </w:r>
          </w:p>
        </w:tc>
      </w:tr>
      <w:tr w:rsidR="00493397" w:rsidRPr="006C5DC9" w14:paraId="0C2CF26E" w14:textId="77777777" w:rsidTr="00024FC9">
        <w:trPr>
          <w:trHeight w:val="285"/>
          <w:jc w:val="center"/>
        </w:trPr>
        <w:tc>
          <w:tcPr>
            <w:tcW w:w="1016" w:type="dxa"/>
            <w:vAlign w:val="bottom"/>
          </w:tcPr>
          <w:p w14:paraId="5D0F91E0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>П5</w:t>
            </w:r>
          </w:p>
        </w:tc>
        <w:tc>
          <w:tcPr>
            <w:tcW w:w="986" w:type="dxa"/>
            <w:vAlign w:val="bottom"/>
          </w:tcPr>
          <w:p w14:paraId="395C196A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4    </w:t>
            </w:r>
          </w:p>
        </w:tc>
        <w:tc>
          <w:tcPr>
            <w:tcW w:w="985" w:type="dxa"/>
            <w:vAlign w:val="bottom"/>
          </w:tcPr>
          <w:p w14:paraId="1D47C596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5    </w:t>
            </w:r>
          </w:p>
        </w:tc>
        <w:tc>
          <w:tcPr>
            <w:tcW w:w="986" w:type="dxa"/>
            <w:vAlign w:val="bottom"/>
          </w:tcPr>
          <w:p w14:paraId="6573C94E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3    </w:t>
            </w:r>
          </w:p>
        </w:tc>
        <w:tc>
          <w:tcPr>
            <w:tcW w:w="987" w:type="dxa"/>
            <w:vAlign w:val="bottom"/>
          </w:tcPr>
          <w:p w14:paraId="25FEAFEC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1    </w:t>
            </w:r>
          </w:p>
        </w:tc>
        <w:tc>
          <w:tcPr>
            <w:tcW w:w="985" w:type="dxa"/>
            <w:vAlign w:val="bottom"/>
          </w:tcPr>
          <w:p w14:paraId="36AFAA81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2    </w:t>
            </w:r>
          </w:p>
        </w:tc>
      </w:tr>
      <w:tr w:rsidR="00493397" w:rsidRPr="006C5DC9" w14:paraId="24500168" w14:textId="77777777" w:rsidTr="00024FC9">
        <w:trPr>
          <w:trHeight w:val="285"/>
          <w:jc w:val="center"/>
        </w:trPr>
        <w:tc>
          <w:tcPr>
            <w:tcW w:w="1016" w:type="dxa"/>
            <w:vAlign w:val="bottom"/>
          </w:tcPr>
          <w:p w14:paraId="335D1817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>П6</w:t>
            </w:r>
          </w:p>
        </w:tc>
        <w:tc>
          <w:tcPr>
            <w:tcW w:w="986" w:type="dxa"/>
            <w:vAlign w:val="bottom"/>
          </w:tcPr>
          <w:p w14:paraId="1571F1B1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3    </w:t>
            </w:r>
          </w:p>
        </w:tc>
        <w:tc>
          <w:tcPr>
            <w:tcW w:w="985" w:type="dxa"/>
            <w:vAlign w:val="bottom"/>
          </w:tcPr>
          <w:p w14:paraId="4F51C3C7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4    </w:t>
            </w:r>
          </w:p>
        </w:tc>
        <w:tc>
          <w:tcPr>
            <w:tcW w:w="986" w:type="dxa"/>
            <w:vAlign w:val="bottom"/>
          </w:tcPr>
          <w:p w14:paraId="0ED09724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2    </w:t>
            </w:r>
          </w:p>
        </w:tc>
        <w:tc>
          <w:tcPr>
            <w:tcW w:w="987" w:type="dxa"/>
            <w:vAlign w:val="bottom"/>
          </w:tcPr>
          <w:p w14:paraId="7342FE7E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 1/2</w:t>
            </w:r>
          </w:p>
        </w:tc>
        <w:tc>
          <w:tcPr>
            <w:tcW w:w="985" w:type="dxa"/>
            <w:vAlign w:val="bottom"/>
          </w:tcPr>
          <w:p w14:paraId="6C2A0D60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</w:rPr>
            </w:pPr>
            <w:r w:rsidRPr="006C5DC9">
              <w:rPr>
                <w:rFonts w:ascii="Times New Roman" w:hAnsi="Times New Roman" w:cs="Times New Roman"/>
              </w:rPr>
              <w:t xml:space="preserve">1    </w:t>
            </w:r>
          </w:p>
        </w:tc>
      </w:tr>
    </w:tbl>
    <w:p w14:paraId="2C52AB0E" w14:textId="77777777" w:rsidR="00493397" w:rsidRPr="006C5DC9" w:rsidRDefault="00493397">
      <w:pPr>
        <w:rPr>
          <w:rFonts w:ascii="Times New Roman" w:hAnsi="Times New Roman" w:cs="Times New Roman"/>
          <w:sz w:val="24"/>
          <w:szCs w:val="20"/>
        </w:rPr>
      </w:pPr>
    </w:p>
    <w:p w14:paraId="7A78FB5E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Матрица парных сравнений обрабатывается, как показано выше. Вычисляются средние геометрические строк:</w:t>
      </w:r>
    </w:p>
    <w:p w14:paraId="392817F1" w14:textId="7DC16D57" w:rsidR="00493397" w:rsidRPr="00DD414F" w:rsidRDefault="00B221EC" w:rsidP="00DD414F">
      <w:pPr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rad>
              <m:radPr>
                <m:ctrlPr>
                  <w:rPr>
                    <w:rFonts w:ascii="Cambria Math" w:hAnsi="Cambria Math" w:cs="Times New Roman"/>
                  </w:rPr>
                </m:ctrlPr>
              </m:radPr>
              <m:deg>
                <m:r>
                  <w:rPr>
                    <w:rFonts w:ascii="Cambria Math" w:hAnsi="Cambria Math" w:cs="Times New Roman"/>
                  </w:rPr>
                  <m:t>5</m:t>
                </m:r>
              </m:deg>
              <m:e>
                <m:r>
                  <w:rPr>
                    <w:rFonts w:ascii="Cambria Math" w:hAnsi="Cambria Math" w:cs="Times New Roman"/>
                  </w:rPr>
                  <m:t>1⋅2⋅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⋅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⋅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rad>
            <m:r>
              <w:rPr>
                <w:rFonts w:ascii="Cambria Math" w:hAnsi="Cambria Math" w:cs="Times New Roman"/>
              </w:rPr>
              <m:t>=0.61,</m:t>
            </m:r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=0.38,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=1</m:t>
        </m:r>
        <m:r>
          <w:rPr>
            <w:rFonts w:ascii="Cambria Math" w:hAnsi="Cambria Math" w:cs="Times New Roman"/>
          </w:rPr>
          <m:t>,</m:t>
        </m:r>
      </m:oMath>
      <w:r w:rsidR="00DD414F" w:rsidRPr="00DD414F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5</m:t>
            </m:r>
          </m:sub>
        </m:sSub>
        <m:r>
          <w:rPr>
            <w:rFonts w:ascii="Cambria Math" w:hAnsi="Cambria Math" w:cs="Times New Roman"/>
          </w:rPr>
          <m:t>=2.61,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r>
          <w:rPr>
            <w:rFonts w:ascii="Cambria Math" w:hAnsi="Cambria Math" w:cs="Times New Roman"/>
          </w:rPr>
          <m:t>=1.64</m:t>
        </m:r>
      </m:oMath>
    </w:p>
    <w:p w14:paraId="522B5011" w14:textId="77777777" w:rsidR="00493397" w:rsidRPr="006C5DC9" w:rsidRDefault="00B221EC">
      <w:pPr>
        <w:spacing w:before="120"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 xml:space="preserve">Сумма средних геометрических: </w:t>
      </w:r>
      <w:r w:rsidRPr="006C5DC9">
        <w:rPr>
          <w:rFonts w:ascii="Times New Roman" w:hAnsi="Times New Roman" w:cs="Times New Roman"/>
          <w:i/>
          <w:sz w:val="28"/>
          <w:szCs w:val="28"/>
        </w:rPr>
        <w:t>С</w:t>
      </w:r>
      <w:r w:rsidRPr="006C5DC9">
        <w:rPr>
          <w:rFonts w:ascii="Times New Roman" w:hAnsi="Times New Roman" w:cs="Times New Roman"/>
          <w:sz w:val="28"/>
          <w:szCs w:val="28"/>
        </w:rPr>
        <w:t xml:space="preserve"> = 0.61 + 0.38 + 1 + 2.61 + 1.64</w:t>
      </w:r>
      <w:r w:rsidRPr="006C5DC9">
        <w:rPr>
          <w:rFonts w:ascii="Times New Roman" w:hAnsi="Times New Roman" w:cs="Times New Roman"/>
          <w:sz w:val="28"/>
          <w:szCs w:val="28"/>
        </w:rPr>
        <w:t xml:space="preserve"> </w:t>
      </w:r>
      <w:r w:rsidRPr="006C5DC9">
        <w:rPr>
          <w:rFonts w:ascii="Times New Roman" w:hAnsi="Times New Roman" w:cs="Times New Roman"/>
          <w:sz w:val="28"/>
          <w:szCs w:val="28"/>
        </w:rPr>
        <w:t>= 6.24</w:t>
      </w:r>
    </w:p>
    <w:p w14:paraId="62AB7C02" w14:textId="77777777" w:rsidR="00493397" w:rsidRPr="006C5DC9" w:rsidRDefault="00B221EC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Локальные приоритеты альтернатив относительно критерия К1:</w:t>
      </w:r>
    </w:p>
    <w:p w14:paraId="67C13EC7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1</m:t>
            </m:r>
          </m:sup>
        </m:sSubSup>
      </m:oMath>
      <w:r w:rsidRPr="006C5DC9">
        <w:rPr>
          <w:rFonts w:ascii="Times New Roman" w:hAnsi="Times New Roman" w:cs="Times New Roman"/>
          <w:i/>
          <w:sz w:val="28"/>
          <w:szCs w:val="28"/>
        </w:rPr>
        <w:t>= C</w:t>
      </w:r>
      <w:r w:rsidRPr="006C5DC9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6C5DC9">
        <w:rPr>
          <w:rFonts w:ascii="Times New Roman" w:hAnsi="Times New Roman" w:cs="Times New Roman"/>
          <w:sz w:val="28"/>
          <w:szCs w:val="28"/>
        </w:rPr>
        <w:t>/</w:t>
      </w:r>
      <w:r w:rsidRPr="006C5DC9">
        <w:rPr>
          <w:rFonts w:ascii="Times New Roman" w:hAnsi="Times New Roman" w:cs="Times New Roman"/>
          <w:i/>
          <w:sz w:val="28"/>
          <w:szCs w:val="28"/>
        </w:rPr>
        <w:t>C</w:t>
      </w:r>
      <w:r w:rsidRPr="006C5DC9">
        <w:rPr>
          <w:rFonts w:ascii="Times New Roman" w:hAnsi="Times New Roman" w:cs="Times New Roman"/>
          <w:sz w:val="28"/>
          <w:szCs w:val="28"/>
        </w:rPr>
        <w:t xml:space="preserve"> = 0.61/6.24 = 0.097;  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П2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1</m:t>
            </m:r>
          </m:sup>
        </m:sSubSup>
      </m:oMath>
      <w:r w:rsidRPr="006C5DC9">
        <w:rPr>
          <w:rFonts w:ascii="Times New Roman" w:hAnsi="Times New Roman" w:cs="Times New Roman"/>
          <w:i/>
          <w:sz w:val="28"/>
          <w:szCs w:val="28"/>
        </w:rPr>
        <w:t>= C</w:t>
      </w:r>
      <w:r w:rsidRPr="006C5DC9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6C5DC9">
        <w:rPr>
          <w:rFonts w:ascii="Times New Roman" w:hAnsi="Times New Roman" w:cs="Times New Roman"/>
          <w:sz w:val="28"/>
          <w:szCs w:val="28"/>
        </w:rPr>
        <w:t>/</w:t>
      </w:r>
      <w:r w:rsidRPr="006C5DC9">
        <w:rPr>
          <w:rFonts w:ascii="Times New Roman" w:hAnsi="Times New Roman" w:cs="Times New Roman"/>
          <w:i/>
          <w:sz w:val="28"/>
          <w:szCs w:val="28"/>
        </w:rPr>
        <w:t>C</w:t>
      </w:r>
      <w:r w:rsidRPr="006C5DC9">
        <w:rPr>
          <w:rFonts w:ascii="Times New Roman" w:hAnsi="Times New Roman" w:cs="Times New Roman"/>
          <w:sz w:val="28"/>
          <w:szCs w:val="28"/>
        </w:rPr>
        <w:t xml:space="preserve"> = 0.38/6.24 = 0.062;</w:t>
      </w:r>
    </w:p>
    <w:p w14:paraId="7B924144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П3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1</m:t>
            </m:r>
          </m:sup>
        </m:sSubSup>
      </m:oMath>
      <w:r w:rsidRPr="006C5DC9">
        <w:rPr>
          <w:rFonts w:ascii="Times New Roman" w:hAnsi="Times New Roman" w:cs="Times New Roman"/>
          <w:i/>
          <w:sz w:val="28"/>
          <w:szCs w:val="28"/>
        </w:rPr>
        <w:t>= C</w:t>
      </w:r>
      <w:r w:rsidRPr="006C5DC9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6C5DC9">
        <w:rPr>
          <w:rFonts w:ascii="Times New Roman" w:hAnsi="Times New Roman" w:cs="Times New Roman"/>
          <w:sz w:val="28"/>
          <w:szCs w:val="28"/>
        </w:rPr>
        <w:t>/</w:t>
      </w:r>
      <w:r w:rsidRPr="006C5DC9">
        <w:rPr>
          <w:rFonts w:ascii="Times New Roman" w:hAnsi="Times New Roman" w:cs="Times New Roman"/>
          <w:i/>
          <w:sz w:val="28"/>
          <w:szCs w:val="28"/>
        </w:rPr>
        <w:t>C</w:t>
      </w:r>
      <w:r w:rsidRPr="006C5DC9">
        <w:rPr>
          <w:rFonts w:ascii="Times New Roman" w:hAnsi="Times New Roman" w:cs="Times New Roman"/>
          <w:sz w:val="28"/>
          <w:szCs w:val="28"/>
        </w:rPr>
        <w:t xml:space="preserve"> = 1/76.24 = 0.160;  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П5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1</m:t>
            </m:r>
          </m:sup>
        </m:sSubSup>
      </m:oMath>
      <w:r w:rsidRPr="006C5DC9">
        <w:rPr>
          <w:rFonts w:ascii="Times New Roman" w:hAnsi="Times New Roman" w:cs="Times New Roman"/>
          <w:i/>
          <w:sz w:val="28"/>
          <w:szCs w:val="28"/>
        </w:rPr>
        <w:t>= C</w:t>
      </w:r>
      <w:r w:rsidRPr="006C5DC9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6C5DC9">
        <w:rPr>
          <w:rFonts w:ascii="Times New Roman" w:hAnsi="Times New Roman" w:cs="Times New Roman"/>
          <w:sz w:val="28"/>
          <w:szCs w:val="28"/>
        </w:rPr>
        <w:t>/</w:t>
      </w:r>
      <w:r w:rsidRPr="006C5DC9">
        <w:rPr>
          <w:rFonts w:ascii="Times New Roman" w:hAnsi="Times New Roman" w:cs="Times New Roman"/>
          <w:i/>
          <w:sz w:val="28"/>
          <w:szCs w:val="28"/>
        </w:rPr>
        <w:t>C</w:t>
      </w:r>
      <w:r w:rsidRPr="006C5DC9">
        <w:rPr>
          <w:rFonts w:ascii="Times New Roman" w:hAnsi="Times New Roman" w:cs="Times New Roman"/>
          <w:sz w:val="28"/>
          <w:szCs w:val="28"/>
        </w:rPr>
        <w:t xml:space="preserve"> = 2.</w:t>
      </w:r>
      <w:r w:rsidRPr="006C5DC9">
        <w:rPr>
          <w:rFonts w:ascii="Times New Roman" w:hAnsi="Times New Roman" w:cs="Times New Roman"/>
          <w:sz w:val="28"/>
          <w:szCs w:val="28"/>
        </w:rPr>
        <w:t>61/6.24 = 0.417;</w:t>
      </w:r>
    </w:p>
    <w:p w14:paraId="34DEB9E7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П6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1</m:t>
            </m:r>
          </m:sup>
        </m:sSubSup>
      </m:oMath>
      <w:r w:rsidRPr="006C5DC9">
        <w:rPr>
          <w:rFonts w:ascii="Times New Roman" w:hAnsi="Times New Roman" w:cs="Times New Roman"/>
          <w:i/>
          <w:sz w:val="28"/>
          <w:szCs w:val="28"/>
        </w:rPr>
        <w:t>= C</w:t>
      </w:r>
      <w:r w:rsidRPr="006C5DC9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6C5DC9">
        <w:rPr>
          <w:rFonts w:ascii="Times New Roman" w:hAnsi="Times New Roman" w:cs="Times New Roman"/>
          <w:sz w:val="28"/>
          <w:szCs w:val="28"/>
        </w:rPr>
        <w:t>/</w:t>
      </w:r>
      <w:r w:rsidRPr="006C5DC9">
        <w:rPr>
          <w:rFonts w:ascii="Times New Roman" w:hAnsi="Times New Roman" w:cs="Times New Roman"/>
          <w:i/>
          <w:sz w:val="28"/>
          <w:szCs w:val="28"/>
        </w:rPr>
        <w:t>C</w:t>
      </w:r>
      <w:r w:rsidRPr="006C5DC9">
        <w:rPr>
          <w:rFonts w:ascii="Times New Roman" w:hAnsi="Times New Roman" w:cs="Times New Roman"/>
          <w:sz w:val="28"/>
          <w:szCs w:val="28"/>
        </w:rPr>
        <w:t xml:space="preserve"> = 1.64/6.24 = 0.263</w:t>
      </w:r>
    </w:p>
    <w:p w14:paraId="5F8E917B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Уточнение экспертных оценок не требуется, ОС = 0.016.</w:t>
      </w:r>
    </w:p>
    <w:p w14:paraId="7B700F38" w14:textId="77777777" w:rsidR="00493397" w:rsidRPr="006C5DC9" w:rsidRDefault="00B221EC">
      <w:pPr>
        <w:spacing w:before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 xml:space="preserve">Чем больше локальный приоритет, тем лучше альтернатива </w:t>
      </w:r>
      <w:r w:rsidRPr="006C5DC9">
        <w:rPr>
          <w:rFonts w:ascii="Times New Roman" w:hAnsi="Times New Roman" w:cs="Times New Roman"/>
          <w:i/>
          <w:sz w:val="28"/>
          <w:szCs w:val="28"/>
        </w:rPr>
        <w:t>по данному критерию</w:t>
      </w:r>
      <w:r w:rsidRPr="006C5DC9">
        <w:rPr>
          <w:rFonts w:ascii="Times New Roman" w:hAnsi="Times New Roman" w:cs="Times New Roman"/>
          <w:sz w:val="28"/>
          <w:szCs w:val="28"/>
        </w:rPr>
        <w:t>. В данном случае видно, что по критерию “прибыль” лучшая альтернатива – П5.</w:t>
      </w:r>
    </w:p>
    <w:p w14:paraId="1504DAFF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Аналогично выполняется сравнение альтернатив по остальным критериям.</w:t>
      </w:r>
    </w:p>
    <w:p w14:paraId="765221A7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В таблице 3.3 приведено попарное сравнение альтернатив по критерию “новые рабочие места”, в таблице 3.4 – по критерию “возможности развития территории”.</w:t>
      </w:r>
    </w:p>
    <w:p w14:paraId="1A4A9EEE" w14:textId="77777777" w:rsidR="00493397" w:rsidRPr="006C5DC9" w:rsidRDefault="00493397" w:rsidP="009C16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616B18" w14:textId="6FC2B69E" w:rsidR="00493397" w:rsidRPr="006C5DC9" w:rsidRDefault="00B221EC" w:rsidP="00235256">
      <w:pPr>
        <w:spacing w:after="0"/>
        <w:ind w:firstLine="567"/>
        <w:jc w:val="center"/>
        <w:rPr>
          <w:rFonts w:ascii="Times New Roman" w:hAnsi="Times New Roman" w:cs="Times New Roman"/>
          <w:sz w:val="24"/>
          <w:szCs w:val="20"/>
        </w:rPr>
      </w:pPr>
      <w:r w:rsidRPr="006C5DC9">
        <w:rPr>
          <w:rFonts w:ascii="Times New Roman" w:hAnsi="Times New Roman" w:cs="Times New Roman"/>
          <w:sz w:val="24"/>
          <w:szCs w:val="20"/>
        </w:rPr>
        <w:t>Таблица 3</w:t>
      </w:r>
      <w:r w:rsidRPr="006C5DC9">
        <w:rPr>
          <w:rFonts w:ascii="Times New Roman" w:hAnsi="Times New Roman" w:cs="Times New Roman"/>
          <w:sz w:val="24"/>
          <w:szCs w:val="20"/>
        </w:rPr>
        <w:t xml:space="preserve">.3 — Матрица парных сравнений альтернатив </w:t>
      </w:r>
      <w:r w:rsidRPr="006C5DC9">
        <w:rPr>
          <w:rFonts w:ascii="Times New Roman" w:hAnsi="Times New Roman" w:cs="Times New Roman"/>
          <w:sz w:val="24"/>
          <w:szCs w:val="20"/>
        </w:rPr>
        <w:t>по критерию “новые рабочие места”</w:t>
      </w:r>
    </w:p>
    <w:p w14:paraId="735657B3" w14:textId="77777777" w:rsidR="00493397" w:rsidRPr="006C5DC9" w:rsidRDefault="0049339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0"/>
        </w:rPr>
      </w:pPr>
    </w:p>
    <w:tbl>
      <w:tblPr>
        <w:tblW w:w="5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017"/>
        <w:gridCol w:w="986"/>
        <w:gridCol w:w="985"/>
        <w:gridCol w:w="986"/>
        <w:gridCol w:w="987"/>
        <w:gridCol w:w="985"/>
      </w:tblGrid>
      <w:tr w:rsidR="00493397" w:rsidRPr="006C5DC9" w14:paraId="30277F44" w14:textId="77777777" w:rsidTr="00024FC9">
        <w:trPr>
          <w:trHeight w:val="285"/>
          <w:jc w:val="center"/>
        </w:trPr>
        <w:tc>
          <w:tcPr>
            <w:tcW w:w="1016" w:type="dxa"/>
            <w:vAlign w:val="bottom"/>
          </w:tcPr>
          <w:p w14:paraId="526F6204" w14:textId="77777777" w:rsidR="00493397" w:rsidRPr="006C5DC9" w:rsidRDefault="00493397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986" w:type="dxa"/>
            <w:vAlign w:val="bottom"/>
          </w:tcPr>
          <w:p w14:paraId="16101430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985" w:type="dxa"/>
            <w:vAlign w:val="bottom"/>
          </w:tcPr>
          <w:p w14:paraId="01E33C06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986" w:type="dxa"/>
            <w:vAlign w:val="bottom"/>
          </w:tcPr>
          <w:p w14:paraId="058269B5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>П3</w:t>
            </w:r>
          </w:p>
        </w:tc>
        <w:tc>
          <w:tcPr>
            <w:tcW w:w="987" w:type="dxa"/>
            <w:vAlign w:val="bottom"/>
          </w:tcPr>
          <w:p w14:paraId="771DE8B8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>П5</w:t>
            </w:r>
          </w:p>
        </w:tc>
        <w:tc>
          <w:tcPr>
            <w:tcW w:w="985" w:type="dxa"/>
            <w:vAlign w:val="bottom"/>
          </w:tcPr>
          <w:p w14:paraId="5175D2DE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>П6</w:t>
            </w:r>
          </w:p>
        </w:tc>
      </w:tr>
      <w:tr w:rsidR="00493397" w:rsidRPr="006C5DC9" w14:paraId="632882A6" w14:textId="77777777" w:rsidTr="00024FC9">
        <w:trPr>
          <w:trHeight w:val="285"/>
          <w:jc w:val="center"/>
        </w:trPr>
        <w:tc>
          <w:tcPr>
            <w:tcW w:w="1016" w:type="dxa"/>
            <w:vAlign w:val="bottom"/>
          </w:tcPr>
          <w:p w14:paraId="764A2DC4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986" w:type="dxa"/>
            <w:vAlign w:val="bottom"/>
          </w:tcPr>
          <w:p w14:paraId="16CA9EC8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1    </w:t>
            </w:r>
          </w:p>
        </w:tc>
        <w:tc>
          <w:tcPr>
            <w:tcW w:w="985" w:type="dxa"/>
            <w:vAlign w:val="bottom"/>
          </w:tcPr>
          <w:p w14:paraId="763A2BC1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 1/2</w:t>
            </w:r>
          </w:p>
        </w:tc>
        <w:tc>
          <w:tcPr>
            <w:tcW w:w="986" w:type="dxa"/>
            <w:vAlign w:val="bottom"/>
          </w:tcPr>
          <w:p w14:paraId="30AD87CC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1    </w:t>
            </w:r>
          </w:p>
        </w:tc>
        <w:tc>
          <w:tcPr>
            <w:tcW w:w="987" w:type="dxa"/>
            <w:vAlign w:val="bottom"/>
          </w:tcPr>
          <w:p w14:paraId="0C3F5A2E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3    </w:t>
            </w:r>
          </w:p>
        </w:tc>
        <w:tc>
          <w:tcPr>
            <w:tcW w:w="985" w:type="dxa"/>
            <w:vAlign w:val="bottom"/>
          </w:tcPr>
          <w:p w14:paraId="75734B9B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2    </w:t>
            </w:r>
          </w:p>
        </w:tc>
      </w:tr>
      <w:tr w:rsidR="00493397" w:rsidRPr="006C5DC9" w14:paraId="76CEBAEC" w14:textId="77777777" w:rsidTr="00024FC9">
        <w:trPr>
          <w:trHeight w:val="285"/>
          <w:jc w:val="center"/>
        </w:trPr>
        <w:tc>
          <w:tcPr>
            <w:tcW w:w="1016" w:type="dxa"/>
            <w:vAlign w:val="bottom"/>
          </w:tcPr>
          <w:p w14:paraId="24291890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986" w:type="dxa"/>
            <w:vAlign w:val="bottom"/>
          </w:tcPr>
          <w:p w14:paraId="57A00242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2    </w:t>
            </w:r>
          </w:p>
        </w:tc>
        <w:tc>
          <w:tcPr>
            <w:tcW w:w="985" w:type="dxa"/>
            <w:vAlign w:val="bottom"/>
          </w:tcPr>
          <w:p w14:paraId="308395CA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1    </w:t>
            </w:r>
          </w:p>
        </w:tc>
        <w:tc>
          <w:tcPr>
            <w:tcW w:w="986" w:type="dxa"/>
            <w:vAlign w:val="bottom"/>
          </w:tcPr>
          <w:p w14:paraId="43162ADE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2    </w:t>
            </w:r>
          </w:p>
        </w:tc>
        <w:tc>
          <w:tcPr>
            <w:tcW w:w="987" w:type="dxa"/>
            <w:vAlign w:val="bottom"/>
          </w:tcPr>
          <w:p w14:paraId="4477613D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4    </w:t>
            </w:r>
          </w:p>
        </w:tc>
        <w:tc>
          <w:tcPr>
            <w:tcW w:w="985" w:type="dxa"/>
            <w:vAlign w:val="bottom"/>
          </w:tcPr>
          <w:p w14:paraId="32DA2BCA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3    </w:t>
            </w:r>
          </w:p>
        </w:tc>
      </w:tr>
      <w:tr w:rsidR="00493397" w:rsidRPr="006C5DC9" w14:paraId="53D503A5" w14:textId="77777777" w:rsidTr="00024FC9">
        <w:trPr>
          <w:trHeight w:val="285"/>
          <w:jc w:val="center"/>
        </w:trPr>
        <w:tc>
          <w:tcPr>
            <w:tcW w:w="1016" w:type="dxa"/>
            <w:vAlign w:val="bottom"/>
          </w:tcPr>
          <w:p w14:paraId="73E5E811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>П3</w:t>
            </w:r>
          </w:p>
        </w:tc>
        <w:tc>
          <w:tcPr>
            <w:tcW w:w="986" w:type="dxa"/>
            <w:vAlign w:val="bottom"/>
          </w:tcPr>
          <w:p w14:paraId="5604C996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1    </w:t>
            </w:r>
          </w:p>
        </w:tc>
        <w:tc>
          <w:tcPr>
            <w:tcW w:w="985" w:type="dxa"/>
            <w:vAlign w:val="bottom"/>
          </w:tcPr>
          <w:p w14:paraId="10B6719C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 1/2</w:t>
            </w:r>
          </w:p>
        </w:tc>
        <w:tc>
          <w:tcPr>
            <w:tcW w:w="986" w:type="dxa"/>
            <w:vAlign w:val="bottom"/>
          </w:tcPr>
          <w:p w14:paraId="423139A6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1    </w:t>
            </w:r>
          </w:p>
        </w:tc>
        <w:tc>
          <w:tcPr>
            <w:tcW w:w="987" w:type="dxa"/>
            <w:vAlign w:val="bottom"/>
          </w:tcPr>
          <w:p w14:paraId="757D762F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3    </w:t>
            </w:r>
          </w:p>
        </w:tc>
        <w:tc>
          <w:tcPr>
            <w:tcW w:w="985" w:type="dxa"/>
            <w:vAlign w:val="bottom"/>
          </w:tcPr>
          <w:p w14:paraId="692BE3F4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2    </w:t>
            </w:r>
          </w:p>
        </w:tc>
      </w:tr>
      <w:tr w:rsidR="00493397" w:rsidRPr="006C5DC9" w14:paraId="106D662D" w14:textId="77777777" w:rsidTr="00024FC9">
        <w:trPr>
          <w:trHeight w:val="285"/>
          <w:jc w:val="center"/>
        </w:trPr>
        <w:tc>
          <w:tcPr>
            <w:tcW w:w="1016" w:type="dxa"/>
            <w:vAlign w:val="bottom"/>
          </w:tcPr>
          <w:p w14:paraId="2DF9C262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>П5</w:t>
            </w:r>
          </w:p>
        </w:tc>
        <w:tc>
          <w:tcPr>
            <w:tcW w:w="986" w:type="dxa"/>
            <w:vAlign w:val="bottom"/>
          </w:tcPr>
          <w:p w14:paraId="61A30397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 1/3</w:t>
            </w:r>
          </w:p>
        </w:tc>
        <w:tc>
          <w:tcPr>
            <w:tcW w:w="985" w:type="dxa"/>
            <w:vAlign w:val="bottom"/>
          </w:tcPr>
          <w:p w14:paraId="45CD9777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 1/4</w:t>
            </w:r>
          </w:p>
        </w:tc>
        <w:tc>
          <w:tcPr>
            <w:tcW w:w="986" w:type="dxa"/>
            <w:vAlign w:val="bottom"/>
          </w:tcPr>
          <w:p w14:paraId="7B388160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 1/3</w:t>
            </w:r>
          </w:p>
        </w:tc>
        <w:tc>
          <w:tcPr>
            <w:tcW w:w="987" w:type="dxa"/>
            <w:vAlign w:val="bottom"/>
          </w:tcPr>
          <w:p w14:paraId="41C83537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1    </w:t>
            </w:r>
          </w:p>
        </w:tc>
        <w:tc>
          <w:tcPr>
            <w:tcW w:w="985" w:type="dxa"/>
            <w:vAlign w:val="bottom"/>
          </w:tcPr>
          <w:p w14:paraId="38AE43D7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 1/2</w:t>
            </w:r>
          </w:p>
        </w:tc>
      </w:tr>
      <w:tr w:rsidR="00493397" w:rsidRPr="006C5DC9" w14:paraId="34954CE3" w14:textId="77777777" w:rsidTr="00024FC9">
        <w:trPr>
          <w:trHeight w:val="285"/>
          <w:jc w:val="center"/>
        </w:trPr>
        <w:tc>
          <w:tcPr>
            <w:tcW w:w="1016" w:type="dxa"/>
            <w:vAlign w:val="bottom"/>
          </w:tcPr>
          <w:p w14:paraId="4FF5825F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>П6</w:t>
            </w:r>
          </w:p>
        </w:tc>
        <w:tc>
          <w:tcPr>
            <w:tcW w:w="986" w:type="dxa"/>
            <w:vAlign w:val="bottom"/>
          </w:tcPr>
          <w:p w14:paraId="18974EEE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 1/2</w:t>
            </w:r>
          </w:p>
        </w:tc>
        <w:tc>
          <w:tcPr>
            <w:tcW w:w="985" w:type="dxa"/>
            <w:vAlign w:val="bottom"/>
          </w:tcPr>
          <w:p w14:paraId="7FBBC0D2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 </w:t>
            </w:r>
            <w:r w:rsidRPr="006C5DC9">
              <w:rPr>
                <w:rFonts w:ascii="Times New Roman" w:hAnsi="Times New Roman" w:cs="Times New Roman"/>
              </w:rPr>
              <w:t>1/3</w:t>
            </w:r>
          </w:p>
        </w:tc>
        <w:tc>
          <w:tcPr>
            <w:tcW w:w="986" w:type="dxa"/>
            <w:vAlign w:val="bottom"/>
          </w:tcPr>
          <w:p w14:paraId="60E1399D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 1/2</w:t>
            </w:r>
          </w:p>
        </w:tc>
        <w:tc>
          <w:tcPr>
            <w:tcW w:w="987" w:type="dxa"/>
            <w:vAlign w:val="bottom"/>
          </w:tcPr>
          <w:p w14:paraId="3B6C29A8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2    </w:t>
            </w:r>
          </w:p>
        </w:tc>
        <w:tc>
          <w:tcPr>
            <w:tcW w:w="985" w:type="dxa"/>
            <w:vAlign w:val="bottom"/>
          </w:tcPr>
          <w:p w14:paraId="3F86E1E8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C5DC9">
              <w:rPr>
                <w:rFonts w:ascii="Times New Roman" w:hAnsi="Times New Roman" w:cs="Times New Roman"/>
              </w:rPr>
              <w:t xml:space="preserve">1    </w:t>
            </w:r>
          </w:p>
        </w:tc>
      </w:tr>
    </w:tbl>
    <w:p w14:paraId="5EB35E81" w14:textId="77777777" w:rsidR="00493397" w:rsidRPr="006C5DC9" w:rsidRDefault="00493397">
      <w:pPr>
        <w:rPr>
          <w:rFonts w:ascii="Times New Roman" w:hAnsi="Times New Roman" w:cs="Times New Roman"/>
          <w:sz w:val="24"/>
          <w:szCs w:val="20"/>
        </w:rPr>
      </w:pPr>
    </w:p>
    <w:p w14:paraId="223D63FD" w14:textId="77777777" w:rsidR="00493397" w:rsidRPr="006C5DC9" w:rsidRDefault="0049339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0"/>
        </w:rPr>
      </w:pPr>
    </w:p>
    <w:p w14:paraId="2831B4AF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Локальные приоритеты альтернатив относительно критерия К2 (близость к потребителям):</w:t>
      </w:r>
    </w:p>
    <w:p w14:paraId="15ED53E6" w14:textId="77777777" w:rsidR="00493397" w:rsidRPr="006C5DC9" w:rsidRDefault="00B221EC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Pr="006C5DC9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6C5DC9">
        <w:rPr>
          <w:rFonts w:ascii="Times New Roman" w:hAnsi="Times New Roman" w:cs="Times New Roman"/>
          <w:sz w:val="28"/>
          <w:szCs w:val="28"/>
        </w:rPr>
        <w:t xml:space="preserve">0.215;  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П2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Pr="006C5DC9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6C5DC9">
        <w:rPr>
          <w:rFonts w:ascii="Times New Roman" w:hAnsi="Times New Roman" w:cs="Times New Roman"/>
          <w:sz w:val="28"/>
          <w:szCs w:val="28"/>
        </w:rPr>
        <w:t xml:space="preserve">0.375;   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П3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Pr="006C5DC9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6C5DC9">
        <w:rPr>
          <w:rFonts w:ascii="Times New Roman" w:hAnsi="Times New Roman" w:cs="Times New Roman"/>
          <w:sz w:val="28"/>
          <w:szCs w:val="28"/>
        </w:rPr>
        <w:t xml:space="preserve">0.215;  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П5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Pr="006C5DC9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6C5DC9">
        <w:rPr>
          <w:rFonts w:ascii="Times New Roman" w:hAnsi="Times New Roman" w:cs="Times New Roman"/>
          <w:sz w:val="28"/>
          <w:szCs w:val="28"/>
        </w:rPr>
        <w:t xml:space="preserve">0.073;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П6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Pr="006C5DC9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6C5DC9">
        <w:rPr>
          <w:rFonts w:ascii="Times New Roman" w:hAnsi="Times New Roman" w:cs="Times New Roman"/>
          <w:sz w:val="28"/>
          <w:szCs w:val="28"/>
        </w:rPr>
        <w:t>0.120</w:t>
      </w:r>
    </w:p>
    <w:p w14:paraId="4CB86C7B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Уточнение экспертных оценок не требуется, ОС = 0.007.</w:t>
      </w:r>
    </w:p>
    <w:p w14:paraId="5A2680ED" w14:textId="77777777" w:rsidR="00493397" w:rsidRPr="006C5DC9" w:rsidRDefault="0049339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0"/>
        </w:rPr>
      </w:pPr>
    </w:p>
    <w:p w14:paraId="122CE090" w14:textId="77777777" w:rsidR="00493397" w:rsidRPr="006C5DC9" w:rsidRDefault="00B221E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0"/>
        </w:rPr>
      </w:pPr>
      <w:r w:rsidRPr="006C5DC9">
        <w:rPr>
          <w:rFonts w:ascii="Times New Roman" w:hAnsi="Times New Roman" w:cs="Times New Roman"/>
          <w:sz w:val="24"/>
          <w:szCs w:val="20"/>
        </w:rPr>
        <w:t xml:space="preserve">                   Таблица 3.4 — Матрица парных сравнений альтернатив </w:t>
      </w:r>
    </w:p>
    <w:p w14:paraId="5EAFAD55" w14:textId="77777777" w:rsidR="00493397" w:rsidRPr="006C5DC9" w:rsidRDefault="00B221E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4"/>
          <w:szCs w:val="20"/>
        </w:rPr>
        <w:t xml:space="preserve">                    по критерию “</w:t>
      </w:r>
      <w:r w:rsidRPr="006C5DC9">
        <w:rPr>
          <w:rFonts w:ascii="Times New Roman" w:hAnsi="Times New Roman" w:cs="Times New Roman"/>
          <w:sz w:val="28"/>
          <w:szCs w:val="28"/>
        </w:rPr>
        <w:t>возможности развития территории</w:t>
      </w:r>
      <w:r w:rsidRPr="006C5DC9">
        <w:rPr>
          <w:rFonts w:ascii="Times New Roman" w:hAnsi="Times New Roman" w:cs="Times New Roman"/>
          <w:sz w:val="24"/>
          <w:szCs w:val="20"/>
        </w:rPr>
        <w:t>”</w:t>
      </w:r>
    </w:p>
    <w:p w14:paraId="1499787D" w14:textId="77777777" w:rsidR="00493397" w:rsidRPr="006C5DC9" w:rsidRDefault="004933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017"/>
        <w:gridCol w:w="986"/>
        <w:gridCol w:w="985"/>
        <w:gridCol w:w="986"/>
        <w:gridCol w:w="987"/>
        <w:gridCol w:w="985"/>
      </w:tblGrid>
      <w:tr w:rsidR="00493397" w:rsidRPr="006C5DC9" w14:paraId="062A2782" w14:textId="77777777" w:rsidTr="009C1689">
        <w:trPr>
          <w:trHeight w:val="285"/>
          <w:jc w:val="center"/>
        </w:trPr>
        <w:tc>
          <w:tcPr>
            <w:tcW w:w="1016" w:type="dxa"/>
            <w:vAlign w:val="bottom"/>
          </w:tcPr>
          <w:p w14:paraId="5EB00862" w14:textId="77777777" w:rsidR="00493397" w:rsidRPr="006C5DC9" w:rsidRDefault="00493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  <w:vAlign w:val="bottom"/>
          </w:tcPr>
          <w:p w14:paraId="223E818D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985" w:type="dxa"/>
            <w:vAlign w:val="bottom"/>
          </w:tcPr>
          <w:p w14:paraId="52FCD1EB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986" w:type="dxa"/>
            <w:vAlign w:val="bottom"/>
          </w:tcPr>
          <w:p w14:paraId="480DFA17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>П3</w:t>
            </w:r>
          </w:p>
        </w:tc>
        <w:tc>
          <w:tcPr>
            <w:tcW w:w="987" w:type="dxa"/>
            <w:vAlign w:val="bottom"/>
          </w:tcPr>
          <w:p w14:paraId="5B401667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>П5</w:t>
            </w:r>
          </w:p>
        </w:tc>
        <w:tc>
          <w:tcPr>
            <w:tcW w:w="985" w:type="dxa"/>
            <w:vAlign w:val="bottom"/>
          </w:tcPr>
          <w:p w14:paraId="44A84349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>П6</w:t>
            </w:r>
          </w:p>
        </w:tc>
      </w:tr>
      <w:tr w:rsidR="00493397" w:rsidRPr="006C5DC9" w14:paraId="50B5B1A6" w14:textId="77777777" w:rsidTr="009C1689">
        <w:trPr>
          <w:trHeight w:val="285"/>
          <w:jc w:val="center"/>
        </w:trPr>
        <w:tc>
          <w:tcPr>
            <w:tcW w:w="1016" w:type="dxa"/>
            <w:vAlign w:val="bottom"/>
          </w:tcPr>
          <w:p w14:paraId="1A3A4D7E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>П1</w:t>
            </w:r>
          </w:p>
        </w:tc>
        <w:tc>
          <w:tcPr>
            <w:tcW w:w="986" w:type="dxa"/>
            <w:vAlign w:val="bottom"/>
          </w:tcPr>
          <w:p w14:paraId="49BB9524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1    </w:t>
            </w:r>
          </w:p>
        </w:tc>
        <w:tc>
          <w:tcPr>
            <w:tcW w:w="985" w:type="dxa"/>
            <w:vAlign w:val="bottom"/>
          </w:tcPr>
          <w:p w14:paraId="3C557306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2    </w:t>
            </w:r>
          </w:p>
        </w:tc>
        <w:tc>
          <w:tcPr>
            <w:tcW w:w="986" w:type="dxa"/>
            <w:vAlign w:val="bottom"/>
          </w:tcPr>
          <w:p w14:paraId="352A8B11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3    </w:t>
            </w:r>
          </w:p>
        </w:tc>
        <w:tc>
          <w:tcPr>
            <w:tcW w:w="987" w:type="dxa"/>
            <w:vAlign w:val="bottom"/>
          </w:tcPr>
          <w:p w14:paraId="3C25D581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 1/2</w:t>
            </w:r>
          </w:p>
        </w:tc>
        <w:tc>
          <w:tcPr>
            <w:tcW w:w="985" w:type="dxa"/>
            <w:vAlign w:val="bottom"/>
          </w:tcPr>
          <w:p w14:paraId="127C96E6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 1/2</w:t>
            </w:r>
          </w:p>
        </w:tc>
      </w:tr>
      <w:tr w:rsidR="00493397" w:rsidRPr="006C5DC9" w14:paraId="0F7DA998" w14:textId="77777777" w:rsidTr="009C1689">
        <w:trPr>
          <w:trHeight w:val="285"/>
          <w:jc w:val="center"/>
        </w:trPr>
        <w:tc>
          <w:tcPr>
            <w:tcW w:w="1016" w:type="dxa"/>
            <w:vAlign w:val="bottom"/>
          </w:tcPr>
          <w:p w14:paraId="656CFAB4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>П2</w:t>
            </w:r>
          </w:p>
        </w:tc>
        <w:tc>
          <w:tcPr>
            <w:tcW w:w="986" w:type="dxa"/>
            <w:vAlign w:val="bottom"/>
          </w:tcPr>
          <w:p w14:paraId="20DABD95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 1/2</w:t>
            </w:r>
          </w:p>
        </w:tc>
        <w:tc>
          <w:tcPr>
            <w:tcW w:w="985" w:type="dxa"/>
            <w:vAlign w:val="bottom"/>
          </w:tcPr>
          <w:p w14:paraId="02A7D014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1    </w:t>
            </w:r>
          </w:p>
        </w:tc>
        <w:tc>
          <w:tcPr>
            <w:tcW w:w="986" w:type="dxa"/>
            <w:vAlign w:val="bottom"/>
          </w:tcPr>
          <w:p w14:paraId="7AE645A9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2    </w:t>
            </w:r>
          </w:p>
        </w:tc>
        <w:tc>
          <w:tcPr>
            <w:tcW w:w="987" w:type="dxa"/>
            <w:vAlign w:val="bottom"/>
          </w:tcPr>
          <w:p w14:paraId="6F0B5FA7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 1/3</w:t>
            </w:r>
          </w:p>
        </w:tc>
        <w:tc>
          <w:tcPr>
            <w:tcW w:w="985" w:type="dxa"/>
            <w:vAlign w:val="bottom"/>
          </w:tcPr>
          <w:p w14:paraId="226172CB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 1/3</w:t>
            </w:r>
          </w:p>
        </w:tc>
      </w:tr>
      <w:tr w:rsidR="00493397" w:rsidRPr="006C5DC9" w14:paraId="4488D4DD" w14:textId="77777777" w:rsidTr="009C1689">
        <w:trPr>
          <w:trHeight w:val="285"/>
          <w:jc w:val="center"/>
        </w:trPr>
        <w:tc>
          <w:tcPr>
            <w:tcW w:w="1016" w:type="dxa"/>
            <w:vAlign w:val="bottom"/>
          </w:tcPr>
          <w:p w14:paraId="62DFE982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>П3</w:t>
            </w:r>
          </w:p>
        </w:tc>
        <w:tc>
          <w:tcPr>
            <w:tcW w:w="986" w:type="dxa"/>
            <w:vAlign w:val="bottom"/>
          </w:tcPr>
          <w:p w14:paraId="430E1065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 1/3</w:t>
            </w:r>
          </w:p>
        </w:tc>
        <w:tc>
          <w:tcPr>
            <w:tcW w:w="985" w:type="dxa"/>
            <w:vAlign w:val="bottom"/>
          </w:tcPr>
          <w:p w14:paraId="0D97C950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 1/2</w:t>
            </w:r>
          </w:p>
        </w:tc>
        <w:tc>
          <w:tcPr>
            <w:tcW w:w="986" w:type="dxa"/>
            <w:vAlign w:val="bottom"/>
          </w:tcPr>
          <w:p w14:paraId="1312B4A4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1    </w:t>
            </w:r>
          </w:p>
        </w:tc>
        <w:tc>
          <w:tcPr>
            <w:tcW w:w="987" w:type="dxa"/>
            <w:vAlign w:val="bottom"/>
          </w:tcPr>
          <w:p w14:paraId="4FA8C25B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 1/4</w:t>
            </w:r>
          </w:p>
        </w:tc>
        <w:tc>
          <w:tcPr>
            <w:tcW w:w="985" w:type="dxa"/>
            <w:vAlign w:val="bottom"/>
          </w:tcPr>
          <w:p w14:paraId="1835018A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 1/4</w:t>
            </w:r>
          </w:p>
        </w:tc>
      </w:tr>
      <w:tr w:rsidR="00493397" w:rsidRPr="006C5DC9" w14:paraId="0B29925E" w14:textId="77777777" w:rsidTr="009C1689">
        <w:trPr>
          <w:trHeight w:val="285"/>
          <w:jc w:val="center"/>
        </w:trPr>
        <w:tc>
          <w:tcPr>
            <w:tcW w:w="1016" w:type="dxa"/>
            <w:vAlign w:val="bottom"/>
          </w:tcPr>
          <w:p w14:paraId="505AF1EF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>П5</w:t>
            </w:r>
          </w:p>
        </w:tc>
        <w:tc>
          <w:tcPr>
            <w:tcW w:w="986" w:type="dxa"/>
            <w:vAlign w:val="bottom"/>
          </w:tcPr>
          <w:p w14:paraId="4C003AE2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2    </w:t>
            </w:r>
          </w:p>
        </w:tc>
        <w:tc>
          <w:tcPr>
            <w:tcW w:w="985" w:type="dxa"/>
            <w:vAlign w:val="bottom"/>
          </w:tcPr>
          <w:p w14:paraId="3FDFE0DE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3    </w:t>
            </w:r>
          </w:p>
        </w:tc>
        <w:tc>
          <w:tcPr>
            <w:tcW w:w="986" w:type="dxa"/>
            <w:vAlign w:val="bottom"/>
          </w:tcPr>
          <w:p w14:paraId="0AC28CA7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4    </w:t>
            </w:r>
          </w:p>
        </w:tc>
        <w:tc>
          <w:tcPr>
            <w:tcW w:w="987" w:type="dxa"/>
            <w:vAlign w:val="bottom"/>
          </w:tcPr>
          <w:p w14:paraId="649A9AA3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1    </w:t>
            </w:r>
          </w:p>
        </w:tc>
        <w:tc>
          <w:tcPr>
            <w:tcW w:w="985" w:type="dxa"/>
            <w:vAlign w:val="bottom"/>
          </w:tcPr>
          <w:p w14:paraId="1A2B535B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1    </w:t>
            </w:r>
          </w:p>
        </w:tc>
      </w:tr>
      <w:tr w:rsidR="00493397" w:rsidRPr="006C5DC9" w14:paraId="38E3D307" w14:textId="77777777" w:rsidTr="009C1689">
        <w:trPr>
          <w:trHeight w:val="285"/>
          <w:jc w:val="center"/>
        </w:trPr>
        <w:tc>
          <w:tcPr>
            <w:tcW w:w="1016" w:type="dxa"/>
            <w:vAlign w:val="bottom"/>
          </w:tcPr>
          <w:p w14:paraId="54E0DE7D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>П6</w:t>
            </w:r>
          </w:p>
        </w:tc>
        <w:tc>
          <w:tcPr>
            <w:tcW w:w="986" w:type="dxa"/>
            <w:vAlign w:val="bottom"/>
          </w:tcPr>
          <w:p w14:paraId="51C4400B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2    </w:t>
            </w:r>
          </w:p>
        </w:tc>
        <w:tc>
          <w:tcPr>
            <w:tcW w:w="985" w:type="dxa"/>
            <w:vAlign w:val="bottom"/>
          </w:tcPr>
          <w:p w14:paraId="70D9CFA4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3    </w:t>
            </w:r>
          </w:p>
        </w:tc>
        <w:tc>
          <w:tcPr>
            <w:tcW w:w="986" w:type="dxa"/>
            <w:vAlign w:val="bottom"/>
          </w:tcPr>
          <w:p w14:paraId="6EFFCB20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4    </w:t>
            </w:r>
          </w:p>
        </w:tc>
        <w:tc>
          <w:tcPr>
            <w:tcW w:w="987" w:type="dxa"/>
            <w:vAlign w:val="bottom"/>
          </w:tcPr>
          <w:p w14:paraId="662070E6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1    </w:t>
            </w:r>
          </w:p>
        </w:tc>
        <w:tc>
          <w:tcPr>
            <w:tcW w:w="985" w:type="dxa"/>
            <w:vAlign w:val="bottom"/>
          </w:tcPr>
          <w:p w14:paraId="05982583" w14:textId="77777777" w:rsidR="00493397" w:rsidRPr="006C5DC9" w:rsidRDefault="00B221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5DC9">
              <w:rPr>
                <w:rFonts w:ascii="Times New Roman" w:hAnsi="Times New Roman" w:cs="Times New Roman"/>
              </w:rPr>
              <w:t xml:space="preserve">1    </w:t>
            </w:r>
          </w:p>
        </w:tc>
      </w:tr>
    </w:tbl>
    <w:p w14:paraId="1723957A" w14:textId="77777777" w:rsidR="00493397" w:rsidRPr="006C5DC9" w:rsidRDefault="00493397">
      <w:pPr>
        <w:rPr>
          <w:rFonts w:ascii="Times New Roman" w:hAnsi="Times New Roman" w:cs="Times New Roman"/>
          <w:sz w:val="28"/>
          <w:szCs w:val="28"/>
        </w:rPr>
      </w:pPr>
    </w:p>
    <w:p w14:paraId="4B2A2C4E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Локальные приоритеты альтернатив относительно критерия К2 (близость к потребителям):</w:t>
      </w:r>
    </w:p>
    <w:p w14:paraId="2BF29503" w14:textId="77777777" w:rsidR="00493397" w:rsidRPr="006C5DC9" w:rsidRDefault="00B221EC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3</m:t>
            </m:r>
          </m:sup>
        </m:sSubSup>
      </m:oMath>
      <w:r w:rsidRPr="006C5DC9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6C5DC9">
        <w:rPr>
          <w:rFonts w:ascii="Times New Roman" w:hAnsi="Times New Roman" w:cs="Times New Roman"/>
          <w:sz w:val="28"/>
          <w:szCs w:val="28"/>
        </w:rPr>
        <w:t xml:space="preserve">0.184;  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П2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3</m:t>
            </m:r>
          </m:sup>
        </m:sSubSup>
      </m:oMath>
      <w:r w:rsidRPr="006C5DC9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6C5DC9">
        <w:rPr>
          <w:rFonts w:ascii="Times New Roman" w:hAnsi="Times New Roman" w:cs="Times New Roman"/>
          <w:sz w:val="28"/>
          <w:szCs w:val="28"/>
        </w:rPr>
        <w:t xml:space="preserve">0.109;   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П3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3</m:t>
            </m:r>
          </m:sup>
        </m:sSubSup>
      </m:oMath>
      <w:r w:rsidRPr="006C5DC9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6C5DC9">
        <w:rPr>
          <w:rFonts w:ascii="Times New Roman" w:hAnsi="Times New Roman" w:cs="Times New Roman"/>
          <w:sz w:val="28"/>
          <w:szCs w:val="28"/>
        </w:rPr>
        <w:t xml:space="preserve">0.068;  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П5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3</m:t>
            </m:r>
          </m:sup>
        </m:sSubSup>
      </m:oMath>
      <w:r w:rsidRPr="006C5DC9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6C5DC9">
        <w:rPr>
          <w:rFonts w:ascii="Times New Roman" w:hAnsi="Times New Roman" w:cs="Times New Roman"/>
          <w:sz w:val="28"/>
          <w:szCs w:val="28"/>
        </w:rPr>
        <w:t xml:space="preserve">0.320;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П6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3</m:t>
            </m:r>
          </m:sup>
        </m:sSubSup>
      </m:oMath>
      <w:r w:rsidRPr="006C5DC9"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6C5DC9">
        <w:rPr>
          <w:rFonts w:ascii="Times New Roman" w:hAnsi="Times New Roman" w:cs="Times New Roman"/>
          <w:sz w:val="28"/>
          <w:szCs w:val="28"/>
        </w:rPr>
        <w:t>0.320</w:t>
      </w:r>
    </w:p>
    <w:p w14:paraId="144B646A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 xml:space="preserve">Уточнение </w:t>
      </w:r>
      <w:r w:rsidRPr="006C5DC9">
        <w:rPr>
          <w:rFonts w:ascii="Times New Roman" w:hAnsi="Times New Roman" w:cs="Times New Roman"/>
          <w:sz w:val="28"/>
          <w:szCs w:val="28"/>
        </w:rPr>
        <w:t>экспертных оценок не требуется, ОС = 0.007.</w:t>
      </w:r>
    </w:p>
    <w:p w14:paraId="2B58058F" w14:textId="77777777" w:rsidR="00493397" w:rsidRPr="006C5DC9" w:rsidRDefault="00B221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 xml:space="preserve">На основании полученных оценок вычисляются </w:t>
      </w:r>
      <w:r w:rsidRPr="006C5DC9">
        <w:rPr>
          <w:rFonts w:ascii="Times New Roman" w:hAnsi="Times New Roman" w:cs="Times New Roman"/>
          <w:b/>
          <w:sz w:val="28"/>
          <w:szCs w:val="28"/>
        </w:rPr>
        <w:t>глобальные приоритеты альтернатив</w:t>
      </w:r>
      <w:r w:rsidRPr="006C5DC9">
        <w:rPr>
          <w:rFonts w:ascii="Times New Roman" w:hAnsi="Times New Roman" w:cs="Times New Roman"/>
          <w:sz w:val="28"/>
          <w:szCs w:val="28"/>
        </w:rPr>
        <w:t xml:space="preserve">, в которых учитываются предпочтения альтернатив по каждому из критериев, а также важность этих критериев. Глобальные </w:t>
      </w:r>
      <w:r w:rsidRPr="006C5DC9">
        <w:rPr>
          <w:rFonts w:ascii="Times New Roman" w:hAnsi="Times New Roman" w:cs="Times New Roman"/>
          <w:sz w:val="28"/>
          <w:szCs w:val="28"/>
        </w:rPr>
        <w:t>приоритеты альтернатив находятся следующим образом: локальные приоритеты альтернативы относительно критериев умножаются на приоритеты соответствующих критериев; эти произведения складываются</w:t>
      </w:r>
      <w:r w:rsidRPr="006C5DC9">
        <w:rPr>
          <w:rFonts w:ascii="Times New Roman" w:hAnsi="Times New Roman" w:cs="Times New Roman"/>
          <w:sz w:val="28"/>
          <w:szCs w:val="28"/>
        </w:rPr>
        <w:t>.</w:t>
      </w:r>
    </w:p>
    <w:p w14:paraId="6ADA0AA0" w14:textId="77777777" w:rsidR="00493397" w:rsidRPr="006C5DC9" w:rsidRDefault="00B221EC">
      <w:pPr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G</w:t>
      </w:r>
      <w:r w:rsidRPr="006C5DC9">
        <w:rPr>
          <w:rFonts w:ascii="Times New Roman" w:hAnsi="Times New Roman" w:cs="Times New Roman"/>
          <w:i/>
          <w:sz w:val="28"/>
          <w:szCs w:val="28"/>
          <w:vertAlign w:val="subscript"/>
        </w:rPr>
        <w:t>П1</w:t>
      </w:r>
      <w:r w:rsidRPr="006C5DC9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П1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3</m:t>
            </m:r>
          </m:sup>
        </m:sSubSup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6C5DC9">
        <w:rPr>
          <w:rFonts w:ascii="Times New Roman" w:hAnsi="Times New Roman" w:cs="Times New Roman"/>
          <w:sz w:val="28"/>
          <w:szCs w:val="28"/>
        </w:rPr>
        <w:t xml:space="preserve"> = 0.139</w:t>
      </w:r>
    </w:p>
    <w:p w14:paraId="49D6877F" w14:textId="77777777" w:rsidR="00493397" w:rsidRPr="006C5DC9" w:rsidRDefault="00B221EC">
      <w:pPr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6C5DC9">
        <w:rPr>
          <w:rFonts w:ascii="Times New Roman" w:hAnsi="Times New Roman" w:cs="Times New Roman"/>
          <w:i/>
          <w:sz w:val="28"/>
          <w:szCs w:val="28"/>
          <w:vertAlign w:val="subscript"/>
        </w:rPr>
        <w:t>П2</w:t>
      </w:r>
      <w:r w:rsidRPr="006C5DC9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П2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П2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П2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3</m:t>
            </m:r>
          </m:sup>
        </m:sSubSup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6C5DC9">
        <w:rPr>
          <w:rFonts w:ascii="Times New Roman" w:hAnsi="Times New Roman" w:cs="Times New Roman"/>
          <w:sz w:val="28"/>
          <w:szCs w:val="28"/>
        </w:rPr>
        <w:t xml:space="preserve"> = 0.120</w:t>
      </w:r>
    </w:p>
    <w:p w14:paraId="4618F837" w14:textId="77777777" w:rsidR="00493397" w:rsidRPr="006C5DC9" w:rsidRDefault="00B221EC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6C5DC9">
        <w:rPr>
          <w:rFonts w:ascii="Times New Roman" w:hAnsi="Times New Roman" w:cs="Times New Roman"/>
          <w:i/>
          <w:sz w:val="28"/>
          <w:szCs w:val="28"/>
          <w:vertAlign w:val="subscript"/>
        </w:rPr>
        <w:t>П3</w:t>
      </w:r>
      <w:r w:rsidRPr="006C5DC9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П3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П3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П3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3</m:t>
            </m:r>
          </m:sup>
        </m:sSubSup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6C5DC9">
        <w:rPr>
          <w:rFonts w:ascii="Times New Roman" w:hAnsi="Times New Roman" w:cs="Times New Roman"/>
          <w:sz w:val="28"/>
          <w:szCs w:val="28"/>
        </w:rPr>
        <w:t xml:space="preserve"> = 0.142</w:t>
      </w:r>
    </w:p>
    <w:p w14:paraId="46F73118" w14:textId="77777777" w:rsidR="00493397" w:rsidRPr="006C5DC9" w:rsidRDefault="00B221EC">
      <w:pPr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6C5DC9">
        <w:rPr>
          <w:rFonts w:ascii="Times New Roman" w:hAnsi="Times New Roman" w:cs="Times New Roman"/>
          <w:i/>
          <w:sz w:val="28"/>
          <w:szCs w:val="28"/>
          <w:vertAlign w:val="subscript"/>
        </w:rPr>
        <w:t>П5</w:t>
      </w:r>
      <w:r w:rsidRPr="006C5DC9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П5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П5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П5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3</m:t>
            </m:r>
          </m:sup>
        </m:sSubSup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6C5DC9">
        <w:rPr>
          <w:rFonts w:ascii="Times New Roman" w:hAnsi="Times New Roman" w:cs="Times New Roman"/>
          <w:sz w:val="28"/>
          <w:szCs w:val="28"/>
        </w:rPr>
        <w:t xml:space="preserve"> = 0.340</w:t>
      </w:r>
    </w:p>
    <w:p w14:paraId="14233AC4" w14:textId="77777777" w:rsidR="00493397" w:rsidRPr="006C5DC9" w:rsidRDefault="00B221EC">
      <w:pPr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6C5DC9">
        <w:rPr>
          <w:rFonts w:ascii="Times New Roman" w:hAnsi="Times New Roman" w:cs="Times New Roman"/>
          <w:i/>
          <w:sz w:val="28"/>
          <w:szCs w:val="28"/>
          <w:vertAlign w:val="subscript"/>
        </w:rPr>
        <w:t>П6</w:t>
      </w:r>
      <w:r w:rsidRPr="006C5DC9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П6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1</m:t>
            </m:r>
          </m:sup>
        </m:sSubSup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П6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П6</m:t>
            </m:r>
          </m:sub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3</m:t>
            </m:r>
          </m:sup>
        </m:sSubSup>
        <m:r>
          <w:rPr>
            <w:rFonts w:ascii="Cambria Math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6C5DC9">
        <w:rPr>
          <w:rFonts w:ascii="Times New Roman" w:hAnsi="Times New Roman" w:cs="Times New Roman"/>
          <w:sz w:val="28"/>
          <w:szCs w:val="28"/>
        </w:rPr>
        <w:t xml:space="preserve"> = 0.260</w:t>
      </w:r>
    </w:p>
    <w:p w14:paraId="26922AE6" w14:textId="77777777" w:rsidR="00493397" w:rsidRPr="006C5DC9" w:rsidRDefault="00B221EC">
      <w:pPr>
        <w:spacing w:before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 xml:space="preserve">Чем больше глобальный приоритет, тем лучше альтернатива (с учетом </w:t>
      </w:r>
      <w:r w:rsidRPr="006C5DC9">
        <w:rPr>
          <w:rFonts w:ascii="Times New Roman" w:hAnsi="Times New Roman" w:cs="Times New Roman"/>
          <w:i/>
          <w:sz w:val="28"/>
          <w:szCs w:val="28"/>
        </w:rPr>
        <w:t>всех</w:t>
      </w:r>
      <w:r w:rsidRPr="006C5DC9">
        <w:rPr>
          <w:rFonts w:ascii="Times New Roman" w:hAnsi="Times New Roman" w:cs="Times New Roman"/>
          <w:sz w:val="28"/>
          <w:szCs w:val="28"/>
        </w:rPr>
        <w:t xml:space="preserve"> критериев, а также с учетом их важности).</w:t>
      </w:r>
    </w:p>
    <w:p w14:paraId="50848E26" w14:textId="77777777" w:rsidR="00493397" w:rsidRPr="006C5DC9" w:rsidRDefault="00B221E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5DC9">
        <w:rPr>
          <w:rFonts w:ascii="Times New Roman" w:hAnsi="Times New Roman" w:cs="Times New Roman"/>
          <w:sz w:val="28"/>
          <w:szCs w:val="28"/>
        </w:rPr>
        <w:t>В данном случае лучшей альтернативой является П5, П6 немного хуже. П4 было исключено при составлении множества Парето. П1, П2 и П3 являются наи</w:t>
      </w:r>
      <w:r w:rsidRPr="006C5DC9">
        <w:rPr>
          <w:rFonts w:ascii="Times New Roman" w:hAnsi="Times New Roman" w:cs="Times New Roman"/>
          <w:sz w:val="28"/>
          <w:szCs w:val="28"/>
        </w:rPr>
        <w:t>менее предпочтительными вариантами.</w:t>
      </w:r>
    </w:p>
    <w:sectPr w:rsidR="00493397" w:rsidRPr="006C5DC9">
      <w:footerReference w:type="default" r:id="rId7"/>
      <w:pgSz w:w="11906" w:h="16838"/>
      <w:pgMar w:top="1134" w:right="850" w:bottom="1134" w:left="1701" w:header="0" w:footer="4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9D564" w14:textId="77777777" w:rsidR="00B221EC" w:rsidRDefault="00B221EC">
      <w:pPr>
        <w:spacing w:after="0" w:line="240" w:lineRule="auto"/>
      </w:pPr>
      <w:r>
        <w:separator/>
      </w:r>
    </w:p>
  </w:endnote>
  <w:endnote w:type="continuationSeparator" w:id="0">
    <w:p w14:paraId="09B733D6" w14:textId="77777777" w:rsidR="00B221EC" w:rsidRDefault="00B22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7547525"/>
      <w:docPartObj>
        <w:docPartGallery w:val="Page Numbers (Bottom of Page)"/>
        <w:docPartUnique/>
      </w:docPartObj>
    </w:sdtPr>
    <w:sdtEndPr/>
    <w:sdtContent>
      <w:p w14:paraId="465B5BB7" w14:textId="77777777" w:rsidR="00493397" w:rsidRDefault="00B221EC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6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9DA47D5" w14:textId="77777777" w:rsidR="00493397" w:rsidRDefault="004933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BCD11" w14:textId="77777777" w:rsidR="00B221EC" w:rsidRDefault="00B221EC">
      <w:pPr>
        <w:spacing w:after="0" w:line="240" w:lineRule="auto"/>
      </w:pPr>
      <w:r>
        <w:separator/>
      </w:r>
    </w:p>
  </w:footnote>
  <w:footnote w:type="continuationSeparator" w:id="0">
    <w:p w14:paraId="3728D7C5" w14:textId="77777777" w:rsidR="00B221EC" w:rsidRDefault="00B22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397"/>
    <w:rsid w:val="00024FC9"/>
    <w:rsid w:val="00235256"/>
    <w:rsid w:val="003F7DB4"/>
    <w:rsid w:val="00493397"/>
    <w:rsid w:val="004C4E24"/>
    <w:rsid w:val="005F28DC"/>
    <w:rsid w:val="006C5DC9"/>
    <w:rsid w:val="009C1689"/>
    <w:rsid w:val="00B221EC"/>
    <w:rsid w:val="00BB01EC"/>
    <w:rsid w:val="00DD414F"/>
    <w:rsid w:val="00E4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863A"/>
  <w15:docId w15:val="{5A7948FF-E302-4ACB-AB51-621D3D12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4B7"/>
    <w:pPr>
      <w:spacing w:after="160" w:line="259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46C57"/>
    <w:rPr>
      <w:rFonts w:ascii="Calibri" w:eastAsia="Calibri" w:hAnsi="Calibri" w:cs="Calibri"/>
      <w:color w:val="000000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046C57"/>
    <w:rPr>
      <w:rFonts w:ascii="Calibri" w:eastAsia="Calibri" w:hAnsi="Calibri" w:cs="Calibri"/>
      <w:color w:val="000000"/>
      <w:lang w:eastAsia="ru-RU"/>
    </w:rPr>
  </w:style>
  <w:style w:type="character" w:styleId="a7">
    <w:name w:val="line number"/>
    <w:basedOn w:val="a0"/>
    <w:uiPriority w:val="99"/>
    <w:semiHidden/>
    <w:unhideWhenUsed/>
    <w:qFormat/>
    <w:rsid w:val="00046C57"/>
  </w:style>
  <w:style w:type="character" w:customStyle="1" w:styleId="a8">
    <w:name w:val="основной гост Знак"/>
    <w:basedOn w:val="a0"/>
    <w:link w:val="a9"/>
    <w:qFormat/>
    <w:rsid w:val="00035523"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List Paragraph"/>
    <w:basedOn w:val="a"/>
    <w:uiPriority w:val="34"/>
    <w:qFormat/>
    <w:rsid w:val="00C22AD6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046C57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21">
    <w:name w:val="Основной текст 21"/>
    <w:basedOn w:val="a"/>
    <w:qFormat/>
    <w:rsid w:val="001D01A6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paragraph" w:customStyle="1" w:styleId="a9">
    <w:name w:val="основной гост"/>
    <w:basedOn w:val="a"/>
    <w:link w:val="a8"/>
    <w:qFormat/>
    <w:rsid w:val="00035523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color w:val="auto"/>
      <w:sz w:val="28"/>
      <w:lang w:eastAsia="en-US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DF1DD-93FA-4538-8ED7-394641E27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1430</Words>
  <Characters>8155</Characters>
  <Application>Microsoft Office Word</Application>
  <DocSecurity>0</DocSecurity>
  <Lines>67</Lines>
  <Paragraphs>19</Paragraphs>
  <ScaleCrop>false</ScaleCrop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dc:description/>
  <cp:lastModifiedBy>Владимир Кириллов</cp:lastModifiedBy>
  <cp:revision>45</cp:revision>
  <dcterms:created xsi:type="dcterms:W3CDTF">2022-02-08T22:35:00Z</dcterms:created>
  <dcterms:modified xsi:type="dcterms:W3CDTF">2023-02-25T18:09:00Z</dcterms:modified>
  <dc:language>en-US</dc:language>
</cp:coreProperties>
</file>