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97635" w14:paraId="6F372F1C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shd w:val="clear" w:color="auto" w:fill="375623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118F644" w14:textId="77777777" w:rsidR="007868B9" w:rsidRDefault="007868B9">
            <w:pPr>
              <w:rPr>
                <w:b/>
                <w:bCs/>
                <w:color w:val="FFFFFF"/>
                <w:sz w:val="52"/>
                <w:szCs w:val="52"/>
              </w:rPr>
            </w:pPr>
            <w:r>
              <w:rPr>
                <w:b/>
                <w:bCs/>
                <w:color w:val="FFFFFF"/>
                <w:sz w:val="52"/>
                <w:szCs w:val="52"/>
              </w:rPr>
              <w:t>]\[</w:t>
            </w:r>
          </w:p>
          <w:p w14:paraId="212C4A35" w14:textId="4670D144" w:rsidR="00397635" w:rsidRDefault="0089145F">
            <w:r>
              <w:rPr>
                <w:b/>
                <w:bCs/>
                <w:color w:val="FFFFFF"/>
                <w:sz w:val="52"/>
                <w:szCs w:val="52"/>
              </w:rPr>
              <w:t>Factory Method Pattern</w:t>
            </w:r>
          </w:p>
          <w:p w14:paraId="3B279843" w14:textId="77777777" w:rsidR="00397635" w:rsidRDefault="0089145F">
            <w:r>
              <w:rPr>
                <w:color w:val="FFFFFF"/>
                <w:sz w:val="24"/>
                <w:szCs w:val="24"/>
              </w:rPr>
              <w:t>Creational Design Pattern</w:t>
            </w:r>
          </w:p>
          <w:p w14:paraId="79092757" w14:textId="77777777" w:rsidR="00397635" w:rsidRDefault="0089145F">
            <w:pPr>
              <w:spacing w:before="80"/>
            </w:pPr>
            <w:r>
              <w:rPr>
                <w:i/>
                <w:iCs/>
                <w:color w:val="FFFFFF"/>
              </w:rPr>
              <w:t>Tour and Travel Agency Operations System</w:t>
            </w:r>
          </w:p>
        </w:tc>
      </w:tr>
    </w:tbl>
    <w:p w14:paraId="331744C7" w14:textId="77777777" w:rsidR="00397635" w:rsidRDefault="00397635">
      <w:pPr>
        <w:spacing w:before="160" w:after="160"/>
      </w:pPr>
    </w:p>
    <w:p w14:paraId="1EB646A9" w14:textId="77777777" w:rsidR="00397635" w:rsidRDefault="0089145F">
      <w:pPr>
        <w:pStyle w:val="Heading2"/>
      </w:pPr>
      <w:r>
        <w:t>Pattern Overview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7429"/>
      </w:tblGrid>
      <w:tr w:rsidR="00397635" w14:paraId="5D832752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75FE" w14:textId="77777777" w:rsidR="00397635" w:rsidRDefault="0089145F">
            <w:r>
              <w:rPr>
                <w:b/>
                <w:bCs/>
                <w:color w:val="1F4E79"/>
              </w:rPr>
              <w:t>Pattern Name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7EBF" w14:textId="77777777" w:rsidR="00397635" w:rsidRDefault="0089145F">
            <w:r>
              <w:rPr>
                <w:color w:val="000000"/>
              </w:rPr>
              <w:t>Factory Method</w:t>
            </w:r>
          </w:p>
        </w:tc>
      </w:tr>
      <w:tr w:rsidR="00397635" w14:paraId="6BD8D70C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86F00" w14:textId="77777777" w:rsidR="00397635" w:rsidRDefault="0089145F">
            <w:r>
              <w:rPr>
                <w:b/>
                <w:bCs/>
                <w:color w:val="1F4E79"/>
              </w:rPr>
              <w:t>Category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7104B" w14:textId="77777777" w:rsidR="00397635" w:rsidRDefault="0089145F">
            <w:r>
              <w:rPr>
                <w:color w:val="000000"/>
              </w:rPr>
              <w:t>Creational</w:t>
            </w:r>
          </w:p>
        </w:tc>
      </w:tr>
      <w:tr w:rsidR="00397635" w14:paraId="2349E3B7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EE456" w14:textId="77777777" w:rsidR="00397635" w:rsidRDefault="0089145F">
            <w:r>
              <w:rPr>
                <w:b/>
                <w:bCs/>
                <w:color w:val="1F4E79"/>
              </w:rPr>
              <w:t>Also Known As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AB68B" w14:textId="77777777" w:rsidR="00397635" w:rsidRDefault="0089145F">
            <w:r>
              <w:rPr>
                <w:color w:val="000000"/>
              </w:rPr>
              <w:t>Virtual Constructor</w:t>
            </w:r>
          </w:p>
        </w:tc>
      </w:tr>
      <w:tr w:rsidR="00397635" w14:paraId="2625288B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A890" w14:textId="77777777" w:rsidR="00397635" w:rsidRDefault="0089145F">
            <w:r>
              <w:rPr>
                <w:b/>
                <w:bCs/>
                <w:color w:val="1F4E79"/>
              </w:rPr>
              <w:t>Intent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C884A" w14:textId="77777777" w:rsidR="00397635" w:rsidRDefault="0089145F">
            <w:r>
              <w:rPr>
                <w:color w:val="000000"/>
              </w:rPr>
              <w:t>Define an interface for creating an object, but let the creator decide which class to instantiate. Factory Method lets a class defer instantiation to a method.</w:t>
            </w:r>
          </w:p>
        </w:tc>
      </w:tr>
      <w:tr w:rsidR="00397635" w14:paraId="46060CFC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13608" w14:textId="77777777" w:rsidR="00397635" w:rsidRDefault="0089145F">
            <w:proofErr w:type="spellStart"/>
            <w:r>
              <w:rPr>
                <w:b/>
                <w:bCs/>
                <w:color w:val="1F4E79"/>
              </w:rPr>
              <w:t>GoF</w:t>
            </w:r>
            <w:proofErr w:type="spellEnd"/>
            <w:r>
              <w:rPr>
                <w:b/>
                <w:bCs/>
                <w:color w:val="1F4E79"/>
              </w:rPr>
              <w:t xml:space="preserve"> Reference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2D36F" w14:textId="77777777" w:rsidR="00397635" w:rsidRDefault="0089145F">
            <w:r>
              <w:rPr>
                <w:color w:val="000000"/>
              </w:rPr>
              <w:t>Design Patterns: Elements of Reusable Object-Oriented Software — Gamma et al., p.</w:t>
            </w:r>
            <w:r>
              <w:rPr>
                <w:color w:val="000000"/>
              </w:rPr>
              <w:t xml:space="preserve"> 107</w:t>
            </w:r>
          </w:p>
        </w:tc>
      </w:tr>
    </w:tbl>
    <w:p w14:paraId="712CFA35" w14:textId="77777777" w:rsidR="00397635" w:rsidRDefault="00397635">
      <w:pPr>
        <w:spacing w:before="160" w:after="160"/>
      </w:pPr>
    </w:p>
    <w:p w14:paraId="6587BB36" w14:textId="77777777" w:rsidR="00397635" w:rsidRDefault="0089145F">
      <w:pPr>
        <w:pStyle w:val="Heading2"/>
      </w:pPr>
      <w:r>
        <w:t>Pattern Structure</w:t>
      </w:r>
    </w:p>
    <w:p w14:paraId="2325FF7B" w14:textId="77777777" w:rsidR="00397635" w:rsidRDefault="0089145F">
      <w:pPr>
        <w:spacing w:before="80" w:after="80"/>
      </w:pPr>
      <w:r>
        <w:rPr>
          <w:color w:val="000000"/>
        </w:rPr>
        <w:t>The Factory Method pattern defines three core roles. The Creator declares the factory method that returns a Product. The Product is the type of object that the factory method creates. The Client uses the Creator to obtain a Product without knowing the deta</w:t>
      </w:r>
      <w:r>
        <w:rPr>
          <w:color w:val="000000"/>
        </w:rPr>
        <w:t>ils of how it is constructed.</w:t>
      </w:r>
    </w:p>
    <w:p w14:paraId="03C6C4A4" w14:textId="77777777" w:rsidR="00397635" w:rsidRDefault="00397635">
      <w:pPr>
        <w:spacing w:before="160" w:after="160"/>
      </w:pPr>
    </w:p>
    <w:p w14:paraId="7B726878" w14:textId="77777777" w:rsidR="00397635" w:rsidRDefault="0089145F">
      <w:pPr>
        <w:spacing w:before="80" w:after="80"/>
      </w:pPr>
      <w:r>
        <w:rPr>
          <w:color w:val="000000"/>
        </w:rPr>
        <w:t>The key principle is encapsulation of object creation. Instead of constructing a complex object directly with a constructor, the creation logic is delegated to a dedicated method. This ensures the product is always created in</w:t>
      </w:r>
      <w:r>
        <w:rPr>
          <w:color w:val="000000"/>
        </w:rPr>
        <w:t xml:space="preserve"> a consistent and valid state, and the caller does not need to know how the construction is done.</w:t>
      </w:r>
    </w:p>
    <w:p w14:paraId="6F1EB9D4" w14:textId="77777777" w:rsidR="00397635" w:rsidRDefault="00397635">
      <w:pPr>
        <w:spacing w:before="160" w:after="160"/>
      </w:pPr>
    </w:p>
    <w:p w14:paraId="08CBEC23" w14:textId="77777777" w:rsidR="00397635" w:rsidRDefault="0089145F">
      <w:pPr>
        <w:pStyle w:val="Heading2"/>
      </w:pPr>
      <w:r>
        <w:t>Class Diagram</w:t>
      </w:r>
    </w:p>
    <w:p w14:paraId="122EA068" w14:textId="77777777" w:rsidR="00397635" w:rsidRDefault="0089145F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79DFCF9" wp14:editId="62FEBDDD">
            <wp:extent cx="6286500" cy="413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7745" w14:textId="77777777" w:rsidR="00397635" w:rsidRDefault="0089145F">
      <w:pPr>
        <w:spacing w:before="40" w:after="200"/>
        <w:jc w:val="center"/>
      </w:pPr>
      <w:r>
        <w:rPr>
          <w:i/>
          <w:iCs/>
          <w:color w:val="404040"/>
          <w:sz w:val="16"/>
          <w:szCs w:val="16"/>
        </w:rPr>
        <w:t xml:space="preserve">Factory Method Pattern showing </w:t>
      </w:r>
      <w:proofErr w:type="spellStart"/>
      <w:r>
        <w:rPr>
          <w:i/>
          <w:iCs/>
          <w:color w:val="404040"/>
          <w:sz w:val="16"/>
          <w:szCs w:val="16"/>
        </w:rPr>
        <w:t>Quotation.accept</w:t>
      </w:r>
      <w:proofErr w:type="spellEnd"/>
      <w:r>
        <w:rPr>
          <w:i/>
          <w:iCs/>
          <w:color w:val="404040"/>
          <w:sz w:val="16"/>
          <w:szCs w:val="16"/>
        </w:rPr>
        <w:t>(): Booking as the factory method</w:t>
      </w:r>
    </w:p>
    <w:p w14:paraId="3C086277" w14:textId="77777777" w:rsidR="00397635" w:rsidRDefault="0089145F">
      <w:pPr>
        <w:pStyle w:val="Heading2"/>
      </w:pPr>
      <w:r>
        <w:t>How This Pattern Already Exists in Our System</w:t>
      </w:r>
    </w:p>
    <w:p w14:paraId="28B64540" w14:textId="77777777" w:rsidR="00397635" w:rsidRDefault="0089145F">
      <w:pPr>
        <w:spacing w:before="80" w:after="80"/>
      </w:pPr>
      <w:r>
        <w:rPr>
          <w:color w:val="000000"/>
        </w:rPr>
        <w:t xml:space="preserve">Unlike Observer and State, the Factory Method pattern is already explicitly present in our class specification. The relationship is not implied by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or structure — it is literally documented as a method signature.</w:t>
      </w:r>
    </w:p>
    <w:p w14:paraId="738B6FCE" w14:textId="77777777" w:rsidR="00397635" w:rsidRDefault="00397635">
      <w:pPr>
        <w:spacing w:before="160" w:after="160"/>
      </w:pPr>
    </w:p>
    <w:p w14:paraId="474D1D95" w14:textId="77777777" w:rsidR="00397635" w:rsidRDefault="0089145F">
      <w:pPr>
        <w:spacing w:before="80" w:after="80"/>
      </w:pPr>
      <w:r>
        <w:rPr>
          <w:color w:val="000000"/>
        </w:rPr>
        <w:t>On page 26 of the Class Diagram Sp</w:t>
      </w:r>
      <w:r>
        <w:rPr>
          <w:color w:val="000000"/>
        </w:rPr>
        <w:t>ecification, the Quotation class is defined with the following method:</w:t>
      </w:r>
    </w:p>
    <w:p w14:paraId="7474BEC2" w14:textId="77777777" w:rsidR="00397635" w:rsidRDefault="00397635">
      <w:pPr>
        <w:spacing w:before="160" w:after="160"/>
      </w:pPr>
    </w:p>
    <w:p w14:paraId="3DC70C51" w14:textId="77777777" w:rsidR="00397635" w:rsidRDefault="0089145F">
      <w:pPr>
        <w:spacing w:before="80" w:after="80"/>
      </w:pPr>
      <w:r>
        <w:rPr>
          <w:color w:val="000000"/>
        </w:rPr>
        <w:t xml:space="preserve">+ </w:t>
      </w:r>
      <w:proofErr w:type="gramStart"/>
      <w:r>
        <w:rPr>
          <w:color w:val="000000"/>
        </w:rPr>
        <w:t>accept(</w:t>
      </w:r>
      <w:proofErr w:type="gramEnd"/>
      <w:r>
        <w:rPr>
          <w:color w:val="000000"/>
        </w:rPr>
        <w:t>) : Booking</w:t>
      </w:r>
    </w:p>
    <w:p w14:paraId="18305260" w14:textId="77777777" w:rsidR="00397635" w:rsidRDefault="00397635">
      <w:pPr>
        <w:spacing w:before="160" w:after="160"/>
      </w:pPr>
    </w:p>
    <w:p w14:paraId="10D4E347" w14:textId="77777777" w:rsidR="00397635" w:rsidRDefault="0089145F">
      <w:pPr>
        <w:spacing w:before="80" w:after="80"/>
      </w:pPr>
      <w:r>
        <w:rPr>
          <w:color w:val="000000"/>
        </w:rPr>
        <w:t>This is the textbook definition of a Factory Method. A method on one class that constructs and returns an instance of another class. The specification also docume</w:t>
      </w:r>
      <w:r>
        <w:rPr>
          <w:color w:val="000000"/>
        </w:rPr>
        <w:t xml:space="preserve">nts the relationship explicitly: Quotation has an Association with Booking, a Dependency from </w:t>
      </w:r>
      <w:proofErr w:type="spellStart"/>
      <w:r>
        <w:rPr>
          <w:color w:val="000000"/>
        </w:rPr>
        <w:t>TravelAgent</w:t>
      </w:r>
      <w:proofErr w:type="spellEnd"/>
      <w:r>
        <w:rPr>
          <w:color w:val="000000"/>
        </w:rPr>
        <w:t xml:space="preserve"> (used by the agent), and an Association with </w:t>
      </w:r>
      <w:proofErr w:type="spellStart"/>
      <w:r>
        <w:rPr>
          <w:color w:val="000000"/>
        </w:rPr>
        <w:t>TravelPackage</w:t>
      </w:r>
      <w:proofErr w:type="spellEnd"/>
      <w:r>
        <w:rPr>
          <w:color w:val="000000"/>
        </w:rPr>
        <w:t>. All three pattern participants (Creator, Product, Client) are already in place.</w:t>
      </w:r>
    </w:p>
    <w:p w14:paraId="521FC953" w14:textId="77777777" w:rsidR="00397635" w:rsidRDefault="00397635">
      <w:pPr>
        <w:spacing w:before="160" w:after="160"/>
      </w:pPr>
    </w:p>
    <w:p w14:paraId="287B4747" w14:textId="77777777" w:rsidR="00397635" w:rsidRDefault="0089145F">
      <w:pPr>
        <w:spacing w:before="80" w:after="80"/>
      </w:pPr>
      <w:r>
        <w:rPr>
          <w:color w:val="000000"/>
        </w:rPr>
        <w:t>The remai</w:t>
      </w:r>
      <w:r>
        <w:rPr>
          <w:color w:val="000000"/>
        </w:rPr>
        <w:t>ning work is not to introduce the pattern but to recognize that it exists and explain its role in our system.</w:t>
      </w:r>
    </w:p>
    <w:p w14:paraId="1C6A2545" w14:textId="77777777" w:rsidR="00397635" w:rsidRDefault="00397635">
      <w:pPr>
        <w:spacing w:before="160" w:after="160"/>
      </w:pPr>
    </w:p>
    <w:p w14:paraId="2F247D91" w14:textId="77777777" w:rsidR="00397635" w:rsidRDefault="0089145F">
      <w:pPr>
        <w:pStyle w:val="Heading2"/>
      </w:pPr>
      <w:r>
        <w:t>How the Pattern Operates in This System</w:t>
      </w:r>
    </w:p>
    <w:p w14:paraId="25F1F1AE" w14:textId="77777777" w:rsidR="00397635" w:rsidRDefault="0089145F">
      <w:pPr>
        <w:spacing w:before="200" w:after="80"/>
      </w:pPr>
      <w:r>
        <w:rPr>
          <w:b/>
          <w:bCs/>
          <w:color w:val="1F4E79"/>
          <w:sz w:val="20"/>
          <w:szCs w:val="20"/>
        </w:rPr>
        <w:t>Creator: Quotation</w:t>
      </w:r>
    </w:p>
    <w:p w14:paraId="4DD1570F" w14:textId="77777777" w:rsidR="00397635" w:rsidRDefault="0089145F">
      <w:pPr>
        <w:spacing w:before="80" w:after="80"/>
      </w:pPr>
      <w:r>
        <w:rPr>
          <w:color w:val="000000"/>
        </w:rPr>
        <w:t xml:space="preserve">The Quotation class is a formal price estimate prepared by a Travel Agent in response </w:t>
      </w:r>
      <w:r>
        <w:rPr>
          <w:color w:val="000000"/>
        </w:rPr>
        <w:t xml:space="preserve">to an inquiry. It holds the quoted price, price breakdown, validity date, version number, and notes — all the information needed to construct a corresponding Booking. The Quotation also has its own lifecycle methods: </w:t>
      </w:r>
      <w:proofErr w:type="gramStart"/>
      <w:r>
        <w:rPr>
          <w:color w:val="000000"/>
        </w:rPr>
        <w:t>prepare(</w:t>
      </w:r>
      <w:proofErr w:type="gramEnd"/>
      <w:r>
        <w:rPr>
          <w:color w:val="000000"/>
        </w:rPr>
        <w:t>), revise(), reject(), and expi</w:t>
      </w:r>
      <w:r>
        <w:rPr>
          <w:color w:val="000000"/>
        </w:rPr>
        <w:t xml:space="preserve">re(). Only when </w:t>
      </w:r>
      <w:proofErr w:type="gramStart"/>
      <w:r>
        <w:rPr>
          <w:color w:val="000000"/>
        </w:rPr>
        <w:t>accept(</w:t>
      </w:r>
      <w:proofErr w:type="gramEnd"/>
      <w:r>
        <w:rPr>
          <w:color w:val="000000"/>
        </w:rPr>
        <w:t>) is called does it produce a Booking.</w:t>
      </w:r>
    </w:p>
    <w:p w14:paraId="7305B2C9" w14:textId="77777777" w:rsidR="00397635" w:rsidRDefault="00397635">
      <w:pPr>
        <w:spacing w:before="160" w:after="160"/>
      </w:pPr>
    </w:p>
    <w:p w14:paraId="3CA8CF24" w14:textId="77777777" w:rsidR="00397635" w:rsidRDefault="0089145F">
      <w:pPr>
        <w:spacing w:before="200" w:after="80"/>
      </w:pPr>
      <w:r>
        <w:rPr>
          <w:b/>
          <w:bCs/>
          <w:color w:val="1F4E79"/>
          <w:sz w:val="20"/>
          <w:szCs w:val="20"/>
        </w:rPr>
        <w:t xml:space="preserve">Factory Method: </w:t>
      </w:r>
      <w:proofErr w:type="gramStart"/>
      <w:r>
        <w:rPr>
          <w:b/>
          <w:bCs/>
          <w:color w:val="1F4E79"/>
          <w:sz w:val="20"/>
          <w:szCs w:val="20"/>
        </w:rPr>
        <w:t>accept(</w:t>
      </w:r>
      <w:proofErr w:type="gramEnd"/>
      <w:r>
        <w:rPr>
          <w:b/>
          <w:bCs/>
          <w:color w:val="1F4E79"/>
          <w:sz w:val="20"/>
          <w:szCs w:val="20"/>
        </w:rPr>
        <w:t>): Booking</w:t>
      </w:r>
    </w:p>
    <w:p w14:paraId="331F7750" w14:textId="77777777" w:rsidR="00397635" w:rsidRDefault="0089145F">
      <w:pPr>
        <w:spacing w:before="80" w:after="80"/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accept(</w:t>
      </w:r>
      <w:proofErr w:type="gramEnd"/>
      <w:r>
        <w:rPr>
          <w:color w:val="000000"/>
        </w:rPr>
        <w:t>) method on Quotation is the factory method. When called, it does several things:</w:t>
      </w:r>
    </w:p>
    <w:p w14:paraId="59310CBB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Validates that the quotation is still valid (not expired, not already accepted, in an acceptable status).</w:t>
      </w:r>
    </w:p>
    <w:p w14:paraId="49C24583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 xml:space="preserve">Constructs a new Booking with the quoted price as </w:t>
      </w:r>
      <w:proofErr w:type="spellStart"/>
      <w:r>
        <w:t>totalPrice</w:t>
      </w:r>
      <w:proofErr w:type="spellEnd"/>
      <w:r>
        <w:t xml:space="preserve">, the linked package as the booking's package reference, and the </w:t>
      </w:r>
      <w:proofErr w:type="spellStart"/>
      <w:r>
        <w:t>traveler</w:t>
      </w:r>
      <w:proofErr w:type="spellEnd"/>
      <w:r>
        <w:t xml:space="preserve"> details from the</w:t>
      </w:r>
      <w:r>
        <w:t xml:space="preserve"> originating inquiry.</w:t>
      </w:r>
    </w:p>
    <w:p w14:paraId="3CF19BCA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 xml:space="preserve">Invokes </w:t>
      </w:r>
      <w:proofErr w:type="spellStart"/>
      <w:r>
        <w:t>Booking.generateReference</w:t>
      </w:r>
      <w:proofErr w:type="spellEnd"/>
      <w:r>
        <w:t>() to produce the unique booking reference.</w:t>
      </w:r>
    </w:p>
    <w:p w14:paraId="1BF26F20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>Sets the initial booking status to Requested (or its equivalent state object).</w:t>
      </w:r>
    </w:p>
    <w:p w14:paraId="3E9DD0D4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>Links the new booking back to the originating quotation for traceability.</w:t>
      </w:r>
    </w:p>
    <w:p w14:paraId="47612351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>Retu</w:t>
      </w:r>
      <w:r>
        <w:t>rns the fully formed Booking object ready to enter the review workflow.</w:t>
      </w:r>
    </w:p>
    <w:p w14:paraId="7494AD25" w14:textId="77777777" w:rsidR="00397635" w:rsidRDefault="00397635">
      <w:pPr>
        <w:spacing w:before="160" w:after="160"/>
      </w:pPr>
    </w:p>
    <w:p w14:paraId="06C352AA" w14:textId="77777777" w:rsidR="00397635" w:rsidRDefault="0089145F">
      <w:pPr>
        <w:spacing w:before="80" w:after="80"/>
      </w:pPr>
      <w:r>
        <w:rPr>
          <w:color w:val="000000"/>
        </w:rPr>
        <w:t xml:space="preserve">None of this complexity is visible to the caller. The Travel Agent simply calls </w:t>
      </w:r>
      <w:proofErr w:type="spellStart"/>
      <w:proofErr w:type="gramStart"/>
      <w:r>
        <w:rPr>
          <w:color w:val="000000"/>
        </w:rPr>
        <w:t>quotation.accept</w:t>
      </w:r>
      <w:proofErr w:type="spellEnd"/>
      <w:proofErr w:type="gramEnd"/>
      <w:r>
        <w:rPr>
          <w:color w:val="000000"/>
        </w:rPr>
        <w:t>() and receives a properly initialized Booking. This is the essence of the Factory Meth</w:t>
      </w:r>
      <w:r>
        <w:rPr>
          <w:color w:val="000000"/>
        </w:rPr>
        <w:t>od pattern.</w:t>
      </w:r>
    </w:p>
    <w:p w14:paraId="0E46FEBB" w14:textId="77777777" w:rsidR="00397635" w:rsidRDefault="00397635">
      <w:pPr>
        <w:spacing w:before="160" w:after="160"/>
      </w:pPr>
    </w:p>
    <w:p w14:paraId="54A6FD89" w14:textId="77777777" w:rsidR="00397635" w:rsidRDefault="0089145F">
      <w:pPr>
        <w:spacing w:before="200" w:after="80"/>
      </w:pPr>
      <w:r>
        <w:rPr>
          <w:b/>
          <w:bCs/>
          <w:color w:val="1F4E79"/>
          <w:sz w:val="20"/>
          <w:szCs w:val="20"/>
        </w:rPr>
        <w:t>Product: Booking</w:t>
      </w:r>
    </w:p>
    <w:p w14:paraId="2559540D" w14:textId="77777777" w:rsidR="00397635" w:rsidRDefault="0089145F">
      <w:pPr>
        <w:spacing w:before="80" w:after="80"/>
      </w:pPr>
      <w:r>
        <w:rPr>
          <w:color w:val="000000"/>
        </w:rPr>
        <w:t xml:space="preserve">Booking is the Product. It is a complex object with eleven attributes that must all be initialized consistently. Its own methods </w:t>
      </w:r>
      <w:proofErr w:type="spellStart"/>
      <w:proofErr w:type="gramStart"/>
      <w:r>
        <w:rPr>
          <w:color w:val="000000"/>
        </w:rPr>
        <w:t>generateReference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and </w:t>
      </w:r>
      <w:proofErr w:type="spellStart"/>
      <w:r>
        <w:rPr>
          <w:color w:val="000000"/>
        </w:rPr>
        <w:t>validateSubmission</w:t>
      </w:r>
      <w:proofErr w:type="spellEnd"/>
      <w:r>
        <w:rPr>
          <w:color w:val="000000"/>
        </w:rPr>
        <w:t xml:space="preserve">() exist precisely to support consistent creation. The </w:t>
      </w:r>
      <w:r>
        <w:rPr>
          <w:color w:val="000000"/>
        </w:rPr>
        <w:t>factory method on Quotation calls these methods as part of the creation sequence.</w:t>
      </w:r>
    </w:p>
    <w:p w14:paraId="6EFA440C" w14:textId="77777777" w:rsidR="00397635" w:rsidRDefault="00397635">
      <w:pPr>
        <w:spacing w:before="160" w:after="160"/>
      </w:pPr>
    </w:p>
    <w:p w14:paraId="12116B96" w14:textId="77777777" w:rsidR="00397635" w:rsidRDefault="0089145F">
      <w:pPr>
        <w:spacing w:before="200" w:after="80"/>
      </w:pPr>
      <w:r>
        <w:rPr>
          <w:b/>
          <w:bCs/>
          <w:color w:val="1F4E79"/>
          <w:sz w:val="20"/>
          <w:szCs w:val="20"/>
        </w:rPr>
        <w:t xml:space="preserve">Client: </w:t>
      </w:r>
      <w:proofErr w:type="spellStart"/>
      <w:r>
        <w:rPr>
          <w:b/>
          <w:bCs/>
          <w:color w:val="1F4E79"/>
          <w:sz w:val="20"/>
          <w:szCs w:val="20"/>
        </w:rPr>
        <w:t>TravelAgent</w:t>
      </w:r>
      <w:proofErr w:type="spellEnd"/>
    </w:p>
    <w:p w14:paraId="41590A45" w14:textId="77777777" w:rsidR="00397635" w:rsidRDefault="0089145F">
      <w:pPr>
        <w:spacing w:before="80" w:after="80"/>
      </w:pPr>
      <w:proofErr w:type="spellStart"/>
      <w:r>
        <w:rPr>
          <w:color w:val="000000"/>
        </w:rPr>
        <w:t>TravelAgent</w:t>
      </w:r>
      <w:proofErr w:type="spellEnd"/>
      <w:r>
        <w:rPr>
          <w:color w:val="000000"/>
        </w:rPr>
        <w:t xml:space="preserve"> is documented in the specification as having a Dependency relationship with Quotation, described as 'Used by </w:t>
      </w:r>
      <w:proofErr w:type="spellStart"/>
      <w:r>
        <w:rPr>
          <w:color w:val="000000"/>
        </w:rPr>
        <w:t>TravelAgent</w:t>
      </w:r>
      <w:proofErr w:type="spellEnd"/>
      <w:r>
        <w:rPr>
          <w:color w:val="000000"/>
        </w:rPr>
        <w:t xml:space="preserve"> (prepares)'. The Tra</w:t>
      </w:r>
      <w:r>
        <w:rPr>
          <w:color w:val="000000"/>
        </w:rPr>
        <w:t xml:space="preserve">vel Agent is the typical caller of </w:t>
      </w:r>
      <w:proofErr w:type="gramStart"/>
      <w:r>
        <w:rPr>
          <w:color w:val="000000"/>
        </w:rPr>
        <w:t>accept(</w:t>
      </w:r>
      <w:proofErr w:type="gramEnd"/>
      <w:r>
        <w:rPr>
          <w:color w:val="000000"/>
        </w:rPr>
        <w:t>) once the customer has agreed to the quoted terms. The agent does not construct Bookings directly — the agent works through quotations.</w:t>
      </w:r>
    </w:p>
    <w:p w14:paraId="0FEBDC6D" w14:textId="77777777" w:rsidR="00397635" w:rsidRDefault="00397635">
      <w:pPr>
        <w:spacing w:before="160" w:after="160"/>
      </w:pPr>
    </w:p>
    <w:p w14:paraId="6673EF87" w14:textId="77777777" w:rsidR="00397635" w:rsidRDefault="0089145F">
      <w:pPr>
        <w:pStyle w:val="Heading2"/>
      </w:pPr>
      <w:r>
        <w:t>Justification</w:t>
      </w:r>
    </w:p>
    <w:p w14:paraId="08B8F526" w14:textId="77777777" w:rsidR="00397635" w:rsidRDefault="0089145F">
      <w:pPr>
        <w:spacing w:before="80" w:after="80"/>
      </w:pPr>
      <w:r>
        <w:rPr>
          <w:color w:val="000000"/>
        </w:rPr>
        <w:t>A Booking in this system is not a simple object. It must be in</w:t>
      </w:r>
      <w:r>
        <w:rPr>
          <w:color w:val="000000"/>
        </w:rPr>
        <w:t xml:space="preserve">itialized with eleven attributes including </w:t>
      </w:r>
      <w:proofErr w:type="spellStart"/>
      <w:r>
        <w:rPr>
          <w:color w:val="000000"/>
        </w:rPr>
        <w:t>bookingReference</w:t>
      </w:r>
      <w:proofErr w:type="spellEnd"/>
      <w:r>
        <w:rPr>
          <w:color w:val="000000"/>
        </w:rPr>
        <w:t xml:space="preserve">, status, </w:t>
      </w:r>
      <w:proofErr w:type="spellStart"/>
      <w:r>
        <w:rPr>
          <w:color w:val="000000"/>
        </w:rPr>
        <w:t>totalPrice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paymentStatus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eligibilityChecked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traveler</w:t>
      </w:r>
      <w:proofErr w:type="spellEnd"/>
      <w:r>
        <w:rPr>
          <w:color w:val="000000"/>
        </w:rPr>
        <w:t xml:space="preserve"> counts. Construction must be consistent because any Booking entering the review workflow with missing or inconsistent attribute</w:t>
      </w:r>
      <w:r>
        <w:rPr>
          <w:color w:val="000000"/>
        </w:rPr>
        <w:t xml:space="preserve">s would cascade errors through downstream classes — </w:t>
      </w:r>
      <w:proofErr w:type="spellStart"/>
      <w:r>
        <w:rPr>
          <w:color w:val="000000"/>
        </w:rPr>
        <w:t>PaymentRecord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AuditLog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BookingNote</w:t>
      </w:r>
      <w:proofErr w:type="spellEnd"/>
      <w:r>
        <w:rPr>
          <w:color w:val="000000"/>
        </w:rPr>
        <w:t>, and the travel agent's review queue all depend on a correctly initialized Booking.</w:t>
      </w:r>
    </w:p>
    <w:p w14:paraId="3AA163E2" w14:textId="77777777" w:rsidR="00397635" w:rsidRDefault="00397635">
      <w:pPr>
        <w:spacing w:before="160" w:after="160"/>
      </w:pPr>
    </w:p>
    <w:p w14:paraId="5C81ADF7" w14:textId="77777777" w:rsidR="00397635" w:rsidRDefault="0089145F">
      <w:pPr>
        <w:spacing w:before="80" w:after="80"/>
      </w:pPr>
      <w:r>
        <w:rPr>
          <w:color w:val="000000"/>
        </w:rPr>
        <w:t>Three concrete benefits result from this pattern being present:</w:t>
      </w:r>
    </w:p>
    <w:p w14:paraId="75FBC6E7" w14:textId="77777777" w:rsidR="00397635" w:rsidRDefault="00397635">
      <w:pPr>
        <w:spacing w:before="160" w:after="160"/>
      </w:pPr>
    </w:p>
    <w:p w14:paraId="570A7484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>Consistency — eve</w:t>
      </w:r>
      <w:r>
        <w:t>ry Booking produced from a Quotation has the same initialization sequence. There is no scattered Booking construction code across the system creating bookings in slightly different ways.</w:t>
      </w:r>
    </w:p>
    <w:p w14:paraId="4724DBAC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>Validity — the quotation is validated before a booking is produced. A</w:t>
      </w:r>
      <w:r>
        <w:t>n expired quotation, an already-accepted quotation, or a quotation referencing a now-archived package cannot produce a booking. The factory method enforces these business rules at the moment of creation.</w:t>
      </w:r>
    </w:p>
    <w:p w14:paraId="6C0C28A7" w14:textId="77777777" w:rsidR="00397635" w:rsidRDefault="0089145F">
      <w:pPr>
        <w:pStyle w:val="ListParagraph"/>
        <w:numPr>
          <w:ilvl w:val="0"/>
          <w:numId w:val="2"/>
        </w:numPr>
        <w:spacing w:before="40" w:after="40"/>
      </w:pPr>
      <w:r>
        <w:t>Traceability — every booking produced through this p</w:t>
      </w:r>
      <w:r>
        <w:t>ath can be traced back to its originating quotation. This is critical for audit, dispute resolution, and reporting — and it would be lost if bookings could be constructed arbitrarily from anywhere in the system.</w:t>
      </w:r>
    </w:p>
    <w:p w14:paraId="29808056" w14:textId="77777777" w:rsidR="00397635" w:rsidRDefault="00397635">
      <w:pPr>
        <w:spacing w:before="160" w:after="160"/>
      </w:pPr>
    </w:p>
    <w:p w14:paraId="41C82BD9" w14:textId="77777777" w:rsidR="00397635" w:rsidRDefault="0089145F">
      <w:pPr>
        <w:spacing w:before="80" w:after="80"/>
      </w:pPr>
      <w:r>
        <w:rPr>
          <w:color w:val="000000"/>
        </w:rPr>
        <w:t>This pattern fits the agency's business mod</w:t>
      </w:r>
      <w:r>
        <w:rPr>
          <w:color w:val="000000"/>
        </w:rPr>
        <w:t>el naturally. A travel agency operates with a formal quotation workflow — customers receive a written estimate before committing. The Factory Method models this business rule structurally rather than procedurally. A Booking cannot come from nowhere — it mu</w:t>
      </w:r>
      <w:r>
        <w:rPr>
          <w:color w:val="000000"/>
        </w:rPr>
        <w:t>st come from an accepted Quotation. The pattern enforces what would otherwise be a documented but unenforced business rule.</w:t>
      </w:r>
    </w:p>
    <w:p w14:paraId="3746FE0C" w14:textId="77777777" w:rsidR="00397635" w:rsidRDefault="00397635">
      <w:pPr>
        <w:spacing w:before="160" w:after="160"/>
      </w:pPr>
    </w:p>
    <w:p w14:paraId="398CE083" w14:textId="77777777" w:rsidR="00397635" w:rsidRDefault="0089145F">
      <w:pPr>
        <w:pStyle w:val="Heading2"/>
      </w:pPr>
      <w:r>
        <w:t>Participants in This System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7429"/>
      </w:tblGrid>
      <w:tr w:rsidR="00397635" w14:paraId="1DFDD10B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DC65F" w14:textId="77777777" w:rsidR="00397635" w:rsidRDefault="0089145F">
            <w:r>
              <w:rPr>
                <w:b/>
                <w:bCs/>
                <w:color w:val="1F4E79"/>
              </w:rPr>
              <w:t>Creator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020FA" w14:textId="77777777" w:rsidR="00397635" w:rsidRDefault="0089145F">
            <w:r>
              <w:rPr>
                <w:color w:val="1F4E79"/>
              </w:rPr>
              <w:t>Quotation (existing in specification)</w:t>
            </w:r>
          </w:p>
        </w:tc>
      </w:tr>
      <w:tr w:rsidR="00397635" w14:paraId="27A5C156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94BA5" w14:textId="77777777" w:rsidR="00397635" w:rsidRDefault="0089145F">
            <w:r>
              <w:rPr>
                <w:b/>
                <w:bCs/>
                <w:color w:val="1F4E79"/>
              </w:rPr>
              <w:t>Factory Method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7B8B4" w14:textId="77777777" w:rsidR="00397635" w:rsidRDefault="0089145F">
            <w:proofErr w:type="gramStart"/>
            <w:r>
              <w:rPr>
                <w:color w:val="C55A11"/>
              </w:rPr>
              <w:t>accept(</w:t>
            </w:r>
            <w:proofErr w:type="gramEnd"/>
            <w:r>
              <w:rPr>
                <w:color w:val="C55A11"/>
              </w:rPr>
              <w:t>): Booking (existing in specification, page 26)</w:t>
            </w:r>
          </w:p>
        </w:tc>
      </w:tr>
      <w:tr w:rsidR="00397635" w14:paraId="194DEB5A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6C21B" w14:textId="77777777" w:rsidR="00397635" w:rsidRDefault="0089145F">
            <w:r>
              <w:rPr>
                <w:b/>
                <w:bCs/>
                <w:color w:val="1F4E79"/>
              </w:rPr>
              <w:t>Product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152AF" w14:textId="77777777" w:rsidR="00397635" w:rsidRDefault="0089145F">
            <w:r>
              <w:rPr>
                <w:color w:val="375623"/>
              </w:rPr>
              <w:t>Booking (existing in specification)</w:t>
            </w:r>
          </w:p>
        </w:tc>
      </w:tr>
      <w:tr w:rsidR="00397635" w14:paraId="057DA464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AA520" w14:textId="77777777" w:rsidR="00397635" w:rsidRDefault="0089145F">
            <w:r>
              <w:rPr>
                <w:b/>
                <w:bCs/>
                <w:color w:val="1F4E79"/>
              </w:rPr>
              <w:t>Client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D96C4" w14:textId="77777777" w:rsidR="00397635" w:rsidRDefault="0089145F">
            <w:proofErr w:type="spellStart"/>
            <w:r>
              <w:rPr>
                <w:color w:val="4B0082"/>
              </w:rPr>
              <w:t>TravelAgent</w:t>
            </w:r>
            <w:proofErr w:type="spellEnd"/>
            <w:r>
              <w:rPr>
                <w:color w:val="4B0082"/>
              </w:rPr>
              <w:t xml:space="preserve"> (existing dependency on Quotation in specification)</w:t>
            </w:r>
          </w:p>
        </w:tc>
      </w:tr>
      <w:tr w:rsidR="00397635" w14:paraId="55796453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32DF" w14:textId="77777777" w:rsidR="00397635" w:rsidRDefault="0089145F">
            <w:r>
              <w:rPr>
                <w:b/>
                <w:bCs/>
                <w:color w:val="1F4E79"/>
              </w:rPr>
              <w:lastRenderedPageBreak/>
              <w:t>Supporting Context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464BB" w14:textId="77777777" w:rsidR="00397635" w:rsidRDefault="0089145F">
            <w:proofErr w:type="spellStart"/>
            <w:r>
              <w:rPr>
                <w:color w:val="000000"/>
              </w:rPr>
              <w:t>TravelPackage</w:t>
            </w:r>
            <w:proofErr w:type="spellEnd"/>
            <w:r>
              <w:rPr>
                <w:color w:val="000000"/>
              </w:rPr>
              <w:t xml:space="preserve"> and Inquiry are both linked to Quotation and inher</w:t>
            </w:r>
            <w:r>
              <w:rPr>
                <w:color w:val="000000"/>
              </w:rPr>
              <w:t>ited by the produced Booking</w:t>
            </w:r>
          </w:p>
        </w:tc>
      </w:tr>
      <w:tr w:rsidR="00397635" w14:paraId="6DA15BC0" w14:textId="77777777">
        <w:tblPrEx>
          <w:tblCellMar>
            <w:top w:w="0" w:type="dxa"/>
            <w:bottom w:w="0" w:type="dxa"/>
          </w:tblCellMar>
        </w:tblPrEx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AB0E0" w14:textId="77777777" w:rsidR="00397635" w:rsidRDefault="0089145F">
            <w:r>
              <w:rPr>
                <w:b/>
                <w:bCs/>
                <w:color w:val="1F4E79"/>
              </w:rPr>
              <w:t>Booking Construction Methods Used</w:t>
            </w:r>
          </w:p>
        </w:tc>
        <w:tc>
          <w:tcPr>
            <w:tcW w:w="7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4A5C" w14:textId="77777777" w:rsidR="00397635" w:rsidRDefault="0089145F">
            <w:proofErr w:type="spellStart"/>
            <w:proofErr w:type="gramStart"/>
            <w:r>
              <w:rPr>
                <w:color w:val="000000"/>
              </w:rPr>
              <w:t>generateReference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validateSubmission</w:t>
            </w:r>
            <w:proofErr w:type="spellEnd"/>
            <w:r>
              <w:rPr>
                <w:color w:val="000000"/>
              </w:rPr>
              <w:t>()</w:t>
            </w:r>
          </w:p>
        </w:tc>
      </w:tr>
    </w:tbl>
    <w:p w14:paraId="6249B4A8" w14:textId="77777777" w:rsidR="00397635" w:rsidRDefault="00397635">
      <w:pPr>
        <w:spacing w:before="160" w:after="160"/>
      </w:pPr>
    </w:p>
    <w:p w14:paraId="40A47E0D" w14:textId="77777777" w:rsidR="00397635" w:rsidRDefault="0089145F">
      <w:pPr>
        <w:pStyle w:val="Heading2"/>
      </w:pPr>
      <w:r>
        <w:t xml:space="preserve">Why This Pattern Was Designed </w:t>
      </w:r>
      <w:proofErr w:type="gramStart"/>
      <w:r>
        <w:t>Into</w:t>
      </w:r>
      <w:proofErr w:type="gramEnd"/>
      <w:r>
        <w:t xml:space="preserve"> the System</w:t>
      </w:r>
    </w:p>
    <w:p w14:paraId="01849D95" w14:textId="77777777" w:rsidR="00397635" w:rsidRDefault="0089145F">
      <w:pPr>
        <w:spacing w:before="80" w:after="80"/>
      </w:pPr>
      <w:r>
        <w:rPr>
          <w:color w:val="000000"/>
        </w:rPr>
        <w:t xml:space="preserve">Of the three patterns presented (Observer, State, Factory Method), this is the only one that was explicitly designed into the class specification rather than emerging implicitly from class relationships. The </w:t>
      </w:r>
      <w:proofErr w:type="spellStart"/>
      <w:r>
        <w:rPr>
          <w:color w:val="000000"/>
        </w:rPr>
        <w:t>Quotation.accept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Booking signature shows tha</w:t>
      </w:r>
      <w:r>
        <w:rPr>
          <w:color w:val="000000"/>
        </w:rPr>
        <w:t>t the design intent was always to channel booking creation through the quotation workflow. This makes Factory Method the strongest of our three pattern presentations — we are not proposing it as an improvement, we are identifying it as part of the system's</w:t>
      </w:r>
      <w:r>
        <w:rPr>
          <w:color w:val="000000"/>
        </w:rPr>
        <w:t xml:space="preserve"> original architecture.</w:t>
      </w:r>
    </w:p>
    <w:sectPr w:rsidR="00397635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FC4"/>
    <w:multiLevelType w:val="hybridMultilevel"/>
    <w:tmpl w:val="05A4E3E2"/>
    <w:lvl w:ilvl="0" w:tplc="E6CE0100">
      <w:start w:val="1"/>
      <w:numFmt w:val="decimal"/>
      <w:lvlText w:val="%1."/>
      <w:lvlJc w:val="left"/>
      <w:pPr>
        <w:ind w:left="720" w:hanging="360"/>
      </w:pPr>
    </w:lvl>
    <w:lvl w:ilvl="1" w:tplc="9FE8FDEE">
      <w:numFmt w:val="decimal"/>
      <w:lvlText w:val=""/>
      <w:lvlJc w:val="left"/>
    </w:lvl>
    <w:lvl w:ilvl="2" w:tplc="29CCF5A8">
      <w:numFmt w:val="decimal"/>
      <w:lvlText w:val=""/>
      <w:lvlJc w:val="left"/>
    </w:lvl>
    <w:lvl w:ilvl="3" w:tplc="EE168664">
      <w:numFmt w:val="decimal"/>
      <w:lvlText w:val=""/>
      <w:lvlJc w:val="left"/>
    </w:lvl>
    <w:lvl w:ilvl="4" w:tplc="2666877E">
      <w:numFmt w:val="decimal"/>
      <w:lvlText w:val=""/>
      <w:lvlJc w:val="left"/>
    </w:lvl>
    <w:lvl w:ilvl="5" w:tplc="5F36ED5E">
      <w:numFmt w:val="decimal"/>
      <w:lvlText w:val=""/>
      <w:lvlJc w:val="left"/>
    </w:lvl>
    <w:lvl w:ilvl="6" w:tplc="CD50F2E4">
      <w:numFmt w:val="decimal"/>
      <w:lvlText w:val=""/>
      <w:lvlJc w:val="left"/>
    </w:lvl>
    <w:lvl w:ilvl="7" w:tplc="D248C77C">
      <w:numFmt w:val="decimal"/>
      <w:lvlText w:val=""/>
      <w:lvlJc w:val="left"/>
    </w:lvl>
    <w:lvl w:ilvl="8" w:tplc="66E4ADA4">
      <w:numFmt w:val="decimal"/>
      <w:lvlText w:val=""/>
      <w:lvlJc w:val="left"/>
    </w:lvl>
  </w:abstractNum>
  <w:abstractNum w:abstractNumId="1" w15:restartNumberingAfterBreak="0">
    <w:nsid w:val="0E7C5E6A"/>
    <w:multiLevelType w:val="hybridMultilevel"/>
    <w:tmpl w:val="9ADC8C0C"/>
    <w:lvl w:ilvl="0" w:tplc="20BE7822">
      <w:start w:val="1"/>
      <w:numFmt w:val="bullet"/>
      <w:lvlText w:val="●"/>
      <w:lvlJc w:val="left"/>
      <w:pPr>
        <w:ind w:left="720" w:hanging="360"/>
      </w:pPr>
    </w:lvl>
    <w:lvl w:ilvl="1" w:tplc="1DC67428">
      <w:start w:val="1"/>
      <w:numFmt w:val="bullet"/>
      <w:lvlText w:val="○"/>
      <w:lvlJc w:val="left"/>
      <w:pPr>
        <w:ind w:left="1440" w:hanging="360"/>
      </w:pPr>
    </w:lvl>
    <w:lvl w:ilvl="2" w:tplc="92EA7E50">
      <w:start w:val="1"/>
      <w:numFmt w:val="bullet"/>
      <w:lvlText w:val="■"/>
      <w:lvlJc w:val="left"/>
      <w:pPr>
        <w:ind w:left="2160" w:hanging="360"/>
      </w:pPr>
    </w:lvl>
    <w:lvl w:ilvl="3" w:tplc="230ABE32">
      <w:start w:val="1"/>
      <w:numFmt w:val="bullet"/>
      <w:lvlText w:val="●"/>
      <w:lvlJc w:val="left"/>
      <w:pPr>
        <w:ind w:left="2880" w:hanging="360"/>
      </w:pPr>
    </w:lvl>
    <w:lvl w:ilvl="4" w:tplc="0C626CD8">
      <w:start w:val="1"/>
      <w:numFmt w:val="bullet"/>
      <w:lvlText w:val="○"/>
      <w:lvlJc w:val="left"/>
      <w:pPr>
        <w:ind w:left="3600" w:hanging="360"/>
      </w:pPr>
    </w:lvl>
    <w:lvl w:ilvl="5" w:tplc="2378FFD8">
      <w:start w:val="1"/>
      <w:numFmt w:val="bullet"/>
      <w:lvlText w:val="■"/>
      <w:lvlJc w:val="left"/>
      <w:pPr>
        <w:ind w:left="4320" w:hanging="360"/>
      </w:pPr>
    </w:lvl>
    <w:lvl w:ilvl="6" w:tplc="B882C9A0">
      <w:start w:val="1"/>
      <w:numFmt w:val="bullet"/>
      <w:lvlText w:val="●"/>
      <w:lvlJc w:val="left"/>
      <w:pPr>
        <w:ind w:left="5040" w:hanging="360"/>
      </w:pPr>
    </w:lvl>
    <w:lvl w:ilvl="7" w:tplc="926A4EBA">
      <w:start w:val="1"/>
      <w:numFmt w:val="bullet"/>
      <w:lvlText w:val="●"/>
      <w:lvlJc w:val="left"/>
      <w:pPr>
        <w:ind w:left="5760" w:hanging="360"/>
      </w:pPr>
    </w:lvl>
    <w:lvl w:ilvl="8" w:tplc="97A625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75380E"/>
    <w:multiLevelType w:val="hybridMultilevel"/>
    <w:tmpl w:val="6E123356"/>
    <w:lvl w:ilvl="0" w:tplc="CC9AD758">
      <w:start w:val="1"/>
      <w:numFmt w:val="bullet"/>
      <w:lvlText w:val="•"/>
      <w:lvlJc w:val="left"/>
      <w:pPr>
        <w:ind w:left="720" w:hanging="360"/>
      </w:pPr>
    </w:lvl>
    <w:lvl w:ilvl="1" w:tplc="0B365F9C">
      <w:numFmt w:val="decimal"/>
      <w:lvlText w:val=""/>
      <w:lvlJc w:val="left"/>
    </w:lvl>
    <w:lvl w:ilvl="2" w:tplc="379EF082">
      <w:numFmt w:val="decimal"/>
      <w:lvlText w:val=""/>
      <w:lvlJc w:val="left"/>
    </w:lvl>
    <w:lvl w:ilvl="3" w:tplc="4392933C">
      <w:numFmt w:val="decimal"/>
      <w:lvlText w:val=""/>
      <w:lvlJc w:val="left"/>
    </w:lvl>
    <w:lvl w:ilvl="4" w:tplc="0EF427A4">
      <w:numFmt w:val="decimal"/>
      <w:lvlText w:val=""/>
      <w:lvlJc w:val="left"/>
    </w:lvl>
    <w:lvl w:ilvl="5" w:tplc="3926D306">
      <w:numFmt w:val="decimal"/>
      <w:lvlText w:val=""/>
      <w:lvlJc w:val="left"/>
    </w:lvl>
    <w:lvl w:ilvl="6" w:tplc="1B500EAA">
      <w:numFmt w:val="decimal"/>
      <w:lvlText w:val=""/>
      <w:lvlJc w:val="left"/>
    </w:lvl>
    <w:lvl w:ilvl="7" w:tplc="0E147CE6">
      <w:numFmt w:val="decimal"/>
      <w:lvlText w:val=""/>
      <w:lvlJc w:val="left"/>
    </w:lvl>
    <w:lvl w:ilvl="8" w:tplc="1B4EE3E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635"/>
    <w:rsid w:val="00397635"/>
    <w:rsid w:val="007868B9"/>
    <w:rsid w:val="0089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5DB8"/>
  <w15:docId w15:val="{A638796F-7913-4DB0-98AE-01999153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Dion Hasanbashaj</cp:lastModifiedBy>
  <cp:revision>2</cp:revision>
  <dcterms:created xsi:type="dcterms:W3CDTF">2026-05-15T07:49:00Z</dcterms:created>
  <dcterms:modified xsi:type="dcterms:W3CDTF">2026-05-15T10:22:00Z</dcterms:modified>
</cp:coreProperties>
</file>