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2932" w:rsidRPr="00132932" w:rsidRDefault="000D2D4F" w:rsidP="006451F5">
      <w:pPr>
        <w:pStyle w:val="Copyright"/>
      </w:pPr>
      <w:r>
        <w:rPr>
          <w:noProof/>
          <w:lang w:val="uk-UA" w:eastAsia="uk-UA"/>
        </w:rPr>
        <mc:AlternateContent>
          <mc:Choice Requires="wps">
            <w:drawing>
              <wp:inline distT="0" distB="0" distL="0" distR="0">
                <wp:extent cx="6537960" cy="642620"/>
                <wp:effectExtent l="0" t="0" r="0" b="0"/>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7960" cy="642620"/>
                        </a:xfrm>
                        <a:prstGeom prst="rect">
                          <a:avLst/>
                        </a:prstGeom>
                        <a:solidFill>
                          <a:srgbClr val="09367A"/>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E6AC5" w:rsidRDefault="00006CB4" w:rsidP="00132932">
                            <w:pPr>
                              <w:pStyle w:val="a8"/>
                            </w:pPr>
                            <w:r>
                              <w:fldChar w:fldCharType="begin"/>
                            </w:r>
                            <w:r>
                              <w:instrText xml:space="preserve"> TITLE   \* MERGEFORMAT </w:instrText>
                            </w:r>
                            <w:r>
                              <w:fldChar w:fldCharType="separate"/>
                            </w:r>
                            <w:r w:rsidR="00DE6C51">
                              <w:t>Serial Peripheral Interface (SPI) Master</w:t>
                            </w:r>
                            <w:r>
                              <w:fldChar w:fldCharType="end"/>
                            </w:r>
                          </w:p>
                          <w:p w:rsidR="00EE6AC5" w:rsidRDefault="00636392" w:rsidP="00132932">
                            <w:pPr>
                              <w:pStyle w:val="Version"/>
                            </w:pPr>
                            <w:r>
                              <w:t xml:space="preserve">Custom (based on </w:t>
                            </w:r>
                            <w:r w:rsidR="00006CB4">
                              <w:fldChar w:fldCharType="begin"/>
                            </w:r>
                            <w:r w:rsidR="00006CB4">
                              <w:instrText xml:space="preserve"> SUBJECT   \* MERGEFORMAT </w:instrText>
                            </w:r>
                            <w:r w:rsidR="00006CB4">
                              <w:fldChar w:fldCharType="separate"/>
                            </w:r>
                            <w:r w:rsidR="00DE6C51">
                              <w:t>2.50</w:t>
                            </w:r>
                            <w:r w:rsidR="00006CB4">
                              <w:fldChar w:fldCharType="end"/>
                            </w:r>
                            <w:r>
                              <w:t>)</w:t>
                            </w:r>
                          </w:p>
                        </w:txbxContent>
                      </wps:txbx>
                      <wps:bodyPr rot="0" vert="horz" wrap="square" lIns="91440" tIns="91440" rIns="91440" bIns="9144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514.8pt;height:5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" fillcolor="#09367a" stroked="f">
                <v:textbox inset=",7.2pt,,7.2pt">
                  <w:txbxContent>
                    <w:p w:rsidR="00EE6AC5" w:rsidRDefault="00006CB4" w:rsidP="00132932">
                      <w:pPr>
                        <w:pStyle w:val="a8"/>
                      </w:pPr>
                      <w:r>
                        <w:fldChar w:fldCharType="begin"/>
                      </w:r>
                      <w:r>
                        <w:instrText xml:space="preserve"> TITLE   \* MERGEFORMAT </w:instrText>
                      </w:r>
                      <w:r>
                        <w:fldChar w:fldCharType="separate"/>
                      </w:r>
                      <w:r w:rsidR="00DE6C51">
                        <w:t>Serial Peripheral Interface (SPI) Master</w:t>
                      </w:r>
                      <w:r>
                        <w:fldChar w:fldCharType="end"/>
                      </w:r>
                    </w:p>
                    <w:p w:rsidR="00EE6AC5" w:rsidRDefault="00636392" w:rsidP="00132932">
                      <w:pPr>
                        <w:pStyle w:val="Version"/>
                      </w:pPr>
                      <w:r>
                        <w:t xml:space="preserve">Custom (based on </w:t>
                      </w:r>
                      <w:r w:rsidR="00006CB4">
                        <w:fldChar w:fldCharType="begin"/>
                      </w:r>
                      <w:r w:rsidR="00006CB4">
                        <w:instrText xml:space="preserve"> SUBJECT   \* MERGEFORMAT </w:instrText>
                      </w:r>
                      <w:r w:rsidR="00006CB4">
                        <w:fldChar w:fldCharType="separate"/>
                      </w:r>
                      <w:r w:rsidR="00DE6C51">
                        <w:t>2.50</w:t>
                      </w:r>
                      <w:r w:rsidR="00006CB4">
                        <w:fldChar w:fldCharType="end"/>
                      </w:r>
                      <w:r>
                        <w:t>)</w:t>
                      </w:r>
                    </w:p>
                  </w:txbxContent>
                </v:textbox>
                <w10:anchorlock/>
              </v:shape>
            </w:pict>
          </mc:Fallback>
        </mc:AlternateContent>
      </w:r>
    </w:p>
    <w:p w:rsidR="00966618" w:rsidRPr="006C391B" w:rsidRDefault="000D2D4F" w:rsidP="00966618">
      <w:pPr>
        <w:pStyle w:val="1"/>
      </w:pPr>
      <w:r>
        <w:rPr>
          <w:b w:val="0"/>
          <w:bCs w:val="0"/>
          <w:noProof/>
          <w:lang w:val="uk-UA" w:eastAsia="uk-UA"/>
        </w:rPr>
        <w:drawing>
          <wp:anchor distT="0" distB="0" distL="114300" distR="114300" simplePos="0" relativeHeight="251657216" behindDoc="0" locked="0" layoutInCell="1" allowOverlap="1">
            <wp:simplePos x="0" y="0"/>
            <wp:positionH relativeFrom="margin">
              <wp:posOffset>5208270</wp:posOffset>
            </wp:positionH>
            <wp:positionV relativeFrom="margin">
              <wp:posOffset>859790</wp:posOffset>
            </wp:positionV>
            <wp:extent cx="1318260" cy="2012950"/>
            <wp:effectExtent l="0" t="0" r="0" b="0"/>
            <wp:wrapSquare wrapText="bothSides"/>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18260" cy="2012950"/>
                    </a:xfrm>
                    <a:prstGeom prst="rect">
                      <a:avLst/>
                    </a:prstGeom>
                    <a:noFill/>
                    <a:ln>
                      <a:noFill/>
                    </a:ln>
                  </pic:spPr>
                </pic:pic>
              </a:graphicData>
            </a:graphic>
            <wp14:sizeRelH relativeFrom="page">
              <wp14:pctWidth>0</wp14:pctWidth>
            </wp14:sizeRelH>
            <wp14:sizeRelV relativeFrom="page">
              <wp14:pctHeight>0</wp14:pctHeight>
            </wp14:sizeRelV>
          </wp:anchor>
        </w:drawing>
      </w:r>
      <w:r w:rsidR="00966618">
        <w:t>Features</w:t>
      </w:r>
    </w:p>
    <w:p w:rsidR="00966618" w:rsidRDefault="002D54E9" w:rsidP="00B864DE">
      <w:pPr>
        <w:pStyle w:val="a"/>
      </w:pPr>
      <w:r>
        <w:t>3</w:t>
      </w:r>
      <w:r w:rsidR="006C391B">
        <w:t>-</w:t>
      </w:r>
      <w:r w:rsidR="00966618">
        <w:t xml:space="preserve"> to 16</w:t>
      </w:r>
      <w:r w:rsidR="00966618" w:rsidRPr="00886DFB">
        <w:t xml:space="preserve">-bit </w:t>
      </w:r>
      <w:r w:rsidR="004D5450">
        <w:t>d</w:t>
      </w:r>
      <w:r w:rsidR="00966618">
        <w:t xml:space="preserve">ata </w:t>
      </w:r>
      <w:r w:rsidR="004D5450">
        <w:t>w</w:t>
      </w:r>
      <w:r w:rsidR="00966618">
        <w:t>idth</w:t>
      </w:r>
    </w:p>
    <w:p w:rsidR="00966618" w:rsidRDefault="00D51B6A" w:rsidP="00B864DE">
      <w:pPr>
        <w:pStyle w:val="a"/>
      </w:pPr>
      <w:r>
        <w:t>Four</w:t>
      </w:r>
      <w:r w:rsidR="00966618">
        <w:t xml:space="preserve"> SPI </w:t>
      </w:r>
      <w:r w:rsidR="00A35019">
        <w:t xml:space="preserve">operating </w:t>
      </w:r>
      <w:r w:rsidR="004D5450">
        <w:t>m</w:t>
      </w:r>
      <w:r w:rsidR="00966618">
        <w:t>odes</w:t>
      </w:r>
      <w:r w:rsidR="00636392">
        <w:t xml:space="preserve"> </w:t>
      </w:r>
      <w:r w:rsidR="00636392" w:rsidRPr="00636392">
        <w:rPr>
          <w:color w:val="0070C0"/>
        </w:rPr>
        <w:t xml:space="preserve">with possibility of </w:t>
      </w:r>
      <w:r w:rsidR="00636392">
        <w:rPr>
          <w:color w:val="0070C0"/>
        </w:rPr>
        <w:t>API</w:t>
      </w:r>
      <w:r w:rsidR="00636392" w:rsidRPr="00636392">
        <w:rPr>
          <w:color w:val="0070C0"/>
        </w:rPr>
        <w:t xml:space="preserve"> mode select</w:t>
      </w:r>
      <w:r w:rsidR="00636392">
        <w:rPr>
          <w:color w:val="0070C0"/>
        </w:rPr>
        <w:t xml:space="preserve"> </w:t>
      </w:r>
      <w:r w:rsidR="00636392" w:rsidRPr="00416F52">
        <w:rPr>
          <w:vertAlign w:val="superscript"/>
        </w:rPr>
        <w:t>[</w:t>
      </w:r>
      <w:r w:rsidR="00636392" w:rsidRPr="00416F52">
        <w:rPr>
          <w:rStyle w:val="af8"/>
        </w:rPr>
        <w:footnoteReference w:id="1"/>
      </w:r>
      <w:r w:rsidR="00636392" w:rsidRPr="00416F52">
        <w:rPr>
          <w:vertAlign w:val="superscript"/>
        </w:rPr>
        <w:t>]</w:t>
      </w:r>
      <w:r w:rsidR="00636392">
        <w:rPr>
          <w:vertAlign w:val="superscript"/>
        </w:rPr>
        <w:t xml:space="preserve"> </w:t>
      </w:r>
    </w:p>
    <w:p w:rsidR="00636392" w:rsidRDefault="00636392" w:rsidP="00B864DE">
      <w:pPr>
        <w:pStyle w:val="a"/>
      </w:pPr>
      <w:r w:rsidRPr="00636392">
        <w:rPr>
          <w:color w:val="0070C0"/>
        </w:rPr>
        <w:t xml:space="preserve">Hi Speed mode selectable from </w:t>
      </w:r>
      <w:r>
        <w:rPr>
          <w:color w:val="0070C0"/>
        </w:rPr>
        <w:t>API</w:t>
      </w:r>
      <w:r w:rsidRPr="00636392">
        <w:rPr>
          <w:color w:val="0070C0"/>
        </w:rPr>
        <w:t xml:space="preserve"> </w:t>
      </w:r>
      <w:r w:rsidRPr="00416F52">
        <w:rPr>
          <w:vertAlign w:val="superscript"/>
        </w:rPr>
        <w:t>[</w:t>
      </w:r>
      <w:r w:rsidRPr="00416F52">
        <w:rPr>
          <w:rStyle w:val="af8"/>
        </w:rPr>
        <w:footnoteReference w:id="2"/>
      </w:r>
      <w:r w:rsidRPr="00416F52">
        <w:rPr>
          <w:vertAlign w:val="superscript"/>
        </w:rPr>
        <w:t>]</w:t>
      </w:r>
    </w:p>
    <w:p w:rsidR="00966618" w:rsidRDefault="004C6CD7" w:rsidP="00B864DE">
      <w:pPr>
        <w:pStyle w:val="a"/>
      </w:pPr>
      <w:r>
        <w:t xml:space="preserve">Bit </w:t>
      </w:r>
      <w:r w:rsidR="00D51B6A">
        <w:t>r</w:t>
      </w:r>
      <w:r>
        <w:t>ate</w:t>
      </w:r>
      <w:r w:rsidR="00966618">
        <w:t xml:space="preserve"> </w:t>
      </w:r>
      <w:r>
        <w:t xml:space="preserve">up </w:t>
      </w:r>
      <w:r w:rsidR="00966618">
        <w:t xml:space="preserve">to </w:t>
      </w:r>
      <w:r w:rsidR="00A0308A">
        <w:t>18</w:t>
      </w:r>
      <w:r w:rsidR="006C391B">
        <w:t xml:space="preserve"> </w:t>
      </w:r>
      <w:r w:rsidR="00966618">
        <w:t>Mb</w:t>
      </w:r>
      <w:r w:rsidR="008F5D39">
        <w:t>p</w:t>
      </w:r>
      <w:r w:rsidR="00966618">
        <w:t>s</w:t>
      </w:r>
      <w:r w:rsidR="00416F52">
        <w:t xml:space="preserve"> </w:t>
      </w:r>
      <w:r w:rsidR="00416F52" w:rsidRPr="00416F52">
        <w:rPr>
          <w:vertAlign w:val="superscript"/>
        </w:rPr>
        <w:t>[</w:t>
      </w:r>
      <w:r w:rsidR="00250FC2" w:rsidRPr="00416F52">
        <w:rPr>
          <w:rStyle w:val="af8"/>
        </w:rPr>
        <w:footnoteReference w:id="3"/>
      </w:r>
      <w:r w:rsidR="00416F52" w:rsidRPr="00416F52">
        <w:rPr>
          <w:vertAlign w:val="superscript"/>
        </w:rPr>
        <w:t>]</w:t>
      </w:r>
    </w:p>
    <w:p w:rsidR="00966618" w:rsidRPr="00001992" w:rsidRDefault="00966618" w:rsidP="00966618">
      <w:pPr>
        <w:pStyle w:val="1"/>
      </w:pPr>
      <w:r w:rsidRPr="00001992">
        <w:t>General Description</w:t>
      </w:r>
    </w:p>
    <w:p w:rsidR="00EE6AC5" w:rsidRDefault="00B7505F" w:rsidP="00966618">
      <w:r>
        <w:t>The SPI Master component provides an industry-standard, 4-wire master SPI int</w:t>
      </w:r>
      <w:r w:rsidR="002D54E9">
        <w:t>erface. It can also provide a 3-</w:t>
      </w:r>
      <w:r>
        <w:t xml:space="preserve">wire (bidirectional) SPI interface. Both interfaces support all four SPI operating modes, allowing communication with any SPI slave device. In addition to the standard 8-bit word length, the SPI Master supports a configurable </w:t>
      </w:r>
      <w:r w:rsidR="002D54E9">
        <w:t>3</w:t>
      </w:r>
      <w:r>
        <w:t>- to 16-bit word length for communicating with nonstandard SPI word lengths.</w:t>
      </w:r>
      <w:r w:rsidR="00EE6AC5">
        <w:t xml:space="preserve"> </w:t>
      </w:r>
      <w:r>
        <w:t>SPI signals include</w:t>
      </w:r>
      <w:r w:rsidR="00EE6AC5">
        <w:t>:</w:t>
      </w:r>
    </w:p>
    <w:p w:rsidR="00EE6AC5" w:rsidRDefault="00B7505F" w:rsidP="00EE6AC5">
      <w:pPr>
        <w:pStyle w:val="a"/>
      </w:pPr>
      <w:r>
        <w:t>Serial Clock (SCLK)</w:t>
      </w:r>
    </w:p>
    <w:p w:rsidR="00EE6AC5" w:rsidRDefault="00B7505F" w:rsidP="00EE6AC5">
      <w:pPr>
        <w:pStyle w:val="a"/>
      </w:pPr>
      <w:r>
        <w:t>Master In</w:t>
      </w:r>
      <w:r w:rsidR="00ED30E0">
        <w:t>,</w:t>
      </w:r>
      <w:r>
        <w:t xml:space="preserve"> Slave Out (MISO)</w:t>
      </w:r>
    </w:p>
    <w:p w:rsidR="00EE6AC5" w:rsidRDefault="0063339B" w:rsidP="00EE6AC5">
      <w:pPr>
        <w:pStyle w:val="a"/>
      </w:pPr>
      <w:r>
        <w:t>Master Out</w:t>
      </w:r>
      <w:r w:rsidR="00ED30E0">
        <w:t>,</w:t>
      </w:r>
      <w:r>
        <w:t xml:space="preserve"> Slave In (MOSI)</w:t>
      </w:r>
    </w:p>
    <w:p w:rsidR="00EE6AC5" w:rsidRDefault="00EE6AC5" w:rsidP="00EE6AC5">
      <w:pPr>
        <w:pStyle w:val="a"/>
      </w:pPr>
      <w:r>
        <w:t>B</w:t>
      </w:r>
      <w:r w:rsidR="0063339B">
        <w:t>i</w:t>
      </w:r>
      <w:r w:rsidR="00B7505F">
        <w:t>directional Serial Data (SDAT)</w:t>
      </w:r>
    </w:p>
    <w:p w:rsidR="00966618" w:rsidRDefault="003D2D7C" w:rsidP="00EE6AC5">
      <w:pPr>
        <w:pStyle w:val="a"/>
      </w:pPr>
      <w:r>
        <w:t>Slave Select (SS)</w:t>
      </w:r>
    </w:p>
    <w:p w:rsidR="00966618" w:rsidRPr="00001992" w:rsidRDefault="00966618" w:rsidP="00966618">
      <w:pPr>
        <w:pStyle w:val="20"/>
      </w:pPr>
      <w:r w:rsidRPr="00001992">
        <w:t xml:space="preserve">When to </w:t>
      </w:r>
      <w:r w:rsidR="00D51B6A">
        <w:t>U</w:t>
      </w:r>
      <w:r w:rsidRPr="00001992">
        <w:t>se</w:t>
      </w:r>
      <w:r>
        <w:t xml:space="preserve"> the SPI Master</w:t>
      </w:r>
    </w:p>
    <w:p w:rsidR="00966618" w:rsidRDefault="00D51B6A" w:rsidP="00966618">
      <w:r>
        <w:t>You can use t</w:t>
      </w:r>
      <w:r w:rsidR="00966618">
        <w:t xml:space="preserve">he SPI </w:t>
      </w:r>
      <w:r w:rsidR="006C391B">
        <w:t>M</w:t>
      </w:r>
      <w:r w:rsidR="00966618">
        <w:t xml:space="preserve">aster component any time the PSoC device </w:t>
      </w:r>
      <w:r>
        <w:t>must</w:t>
      </w:r>
      <w:r w:rsidR="00966618">
        <w:t xml:space="preserve"> interface with one or more SPI slave devices. In addition t</w:t>
      </w:r>
      <w:r>
        <w:t>o “</w:t>
      </w:r>
      <w:r w:rsidR="00A35019">
        <w:t>SPI slave</w:t>
      </w:r>
      <w:r>
        <w:t>”</w:t>
      </w:r>
      <w:r w:rsidR="00966618">
        <w:t xml:space="preserve"> labeled devices, the SPI </w:t>
      </w:r>
      <w:r w:rsidR="006C391B">
        <w:t>M</w:t>
      </w:r>
      <w:r w:rsidR="00966618">
        <w:t>aster can be used with many devices implementing a shift</w:t>
      </w:r>
      <w:r>
        <w:t>-</w:t>
      </w:r>
      <w:r w:rsidR="00966618">
        <w:t>register</w:t>
      </w:r>
      <w:r>
        <w:t>-</w:t>
      </w:r>
      <w:r w:rsidR="00966618">
        <w:t>type</w:t>
      </w:r>
      <w:r w:rsidR="00B7505F">
        <w:t xml:space="preserve"> serial</w:t>
      </w:r>
      <w:r w:rsidR="00966618">
        <w:t xml:space="preserve"> interface.</w:t>
      </w:r>
    </w:p>
    <w:p w:rsidR="00966618" w:rsidRDefault="00D51B6A" w:rsidP="00966618">
      <w:r>
        <w:lastRenderedPageBreak/>
        <w:t>You should use the</w:t>
      </w:r>
      <w:r w:rsidR="00966618">
        <w:t xml:space="preserve"> SPI </w:t>
      </w:r>
      <w:r w:rsidR="006C391B">
        <w:t>S</w:t>
      </w:r>
      <w:r w:rsidR="00966618">
        <w:t xml:space="preserve">lave component in instances </w:t>
      </w:r>
      <w:r>
        <w:t>in which</w:t>
      </w:r>
      <w:r w:rsidR="00966618">
        <w:t xml:space="preserve"> the PSoC device </w:t>
      </w:r>
      <w:r>
        <w:t>must</w:t>
      </w:r>
      <w:r w:rsidR="00966618">
        <w:t xml:space="preserve"> </w:t>
      </w:r>
      <w:r w:rsidR="00B7505F">
        <w:t>communicate</w:t>
      </w:r>
      <w:r w:rsidR="00966618">
        <w:t xml:space="preserve"> with a</w:t>
      </w:r>
      <w:r w:rsidR="0063339B">
        <w:t>n</w:t>
      </w:r>
      <w:r w:rsidR="00966618">
        <w:t xml:space="preserve"> SPI </w:t>
      </w:r>
      <w:r>
        <w:t>master device. You should use t</w:t>
      </w:r>
      <w:r w:rsidR="00966618">
        <w:t xml:space="preserve">he Shift Register component in </w:t>
      </w:r>
      <w:r>
        <w:t>situations where its low-</w:t>
      </w:r>
      <w:r w:rsidR="00966618">
        <w:t>level flexibility provides hardware capabilities not available in the SPI Master component.</w:t>
      </w:r>
    </w:p>
    <w:p w:rsidR="00966618" w:rsidRDefault="00966618" w:rsidP="00966618">
      <w:pPr>
        <w:pStyle w:val="1"/>
      </w:pPr>
      <w:r>
        <w:t>Input/Output Connections</w:t>
      </w:r>
    </w:p>
    <w:p w:rsidR="00966618" w:rsidRDefault="00966618" w:rsidP="00966618">
      <w:pPr>
        <w:pStyle w:val="NormalNext"/>
      </w:pPr>
      <w:r>
        <w:t>This section describes the various input and output connections for the SPI</w:t>
      </w:r>
      <w:r w:rsidR="00B7505F">
        <w:t xml:space="preserve"> component</w:t>
      </w:r>
      <w:r>
        <w:t>. An asterisk (*) in the list of I/Os indicates that the I/O may be hidden on the symbol under the conditions listed in the description of that I/O.</w:t>
      </w:r>
    </w:p>
    <w:p w:rsidR="00446C82" w:rsidRDefault="00446C82" w:rsidP="000D2D4F">
      <w:r w:rsidRPr="00D012B0">
        <w:rPr>
          <w:b/>
        </w:rPr>
        <w:t>Note</w:t>
      </w:r>
      <w:r w:rsidRPr="00B554C7">
        <w:t xml:space="preserve"> If you do not use a Schematic Macro, configure the Pins </w:t>
      </w:r>
      <w:r w:rsidR="000D2D4F">
        <w:t>C</w:t>
      </w:r>
      <w:r w:rsidRPr="00B554C7">
        <w:t xml:space="preserve">omponent to set the </w:t>
      </w:r>
      <w:r w:rsidRPr="000D2D4F">
        <w:rPr>
          <w:b/>
        </w:rPr>
        <w:t>Sync Mode</w:t>
      </w:r>
      <w:r w:rsidRPr="00B554C7">
        <w:t xml:space="preserve"> parameter to Transparent for each of your assigned input pins (MOSI, SCLK and SS). The parameter is located under the Pins &gt; Input tab of the applicable Pins Configure dialog.</w:t>
      </w:r>
    </w:p>
    <w:p w:rsidR="00FA1FF2" w:rsidRDefault="004E65D0" w:rsidP="00FA1FF2">
      <w:pPr>
        <w:pStyle w:val="20"/>
      </w:pPr>
      <w:bookmarkStart w:id="0" w:name="_Toc208717604"/>
      <w:r>
        <w:t xml:space="preserve">miso </w:t>
      </w:r>
      <w:r w:rsidR="00FA1FF2">
        <w:t xml:space="preserve">– Input </w:t>
      </w:r>
      <w:bookmarkEnd w:id="0"/>
      <w:r w:rsidR="00FA1FF2">
        <w:t>*</w:t>
      </w:r>
    </w:p>
    <w:p w:rsidR="00FA1FF2" w:rsidRDefault="00FA1FF2" w:rsidP="00FA1FF2">
      <w:r>
        <w:t xml:space="preserve">The miso input carries the </w:t>
      </w:r>
      <w:r w:rsidR="00B7505F">
        <w:t xml:space="preserve">Master </w:t>
      </w:r>
      <w:r w:rsidR="00636392">
        <w:t xml:space="preserve">In </w:t>
      </w:r>
      <w:r w:rsidR="00B7505F">
        <w:t>Slave Out (MISO) signal</w:t>
      </w:r>
      <w:r>
        <w:t xml:space="preserve"> from a slave device. This input is visible when the </w:t>
      </w:r>
      <w:r w:rsidRPr="0010262D">
        <w:rPr>
          <w:b/>
        </w:rPr>
        <w:t>Data Lines</w:t>
      </w:r>
      <w:r>
        <w:t xml:space="preserve"> parameter is set to </w:t>
      </w:r>
      <w:r w:rsidRPr="0095565C">
        <w:rPr>
          <w:b/>
        </w:rPr>
        <w:t>MOSI + MISO</w:t>
      </w:r>
      <w:r>
        <w:t xml:space="preserve">. If visible, </w:t>
      </w:r>
      <w:r w:rsidR="00B7505F">
        <w:t>this input</w:t>
      </w:r>
      <w:r>
        <w:t xml:space="preserve"> must be connected.</w:t>
      </w:r>
    </w:p>
    <w:p w:rsidR="00FA1FF2" w:rsidRDefault="004E65D0" w:rsidP="00FA1FF2">
      <w:pPr>
        <w:pStyle w:val="20"/>
      </w:pPr>
      <w:bookmarkStart w:id="1" w:name="_Toc208717602"/>
      <w:r>
        <w:t>sdat</w:t>
      </w:r>
      <w:r w:rsidR="00FA1FF2">
        <w:t xml:space="preserve"> – Inout *</w:t>
      </w:r>
    </w:p>
    <w:p w:rsidR="0003669A" w:rsidRDefault="00FA1FF2" w:rsidP="00FA1FF2">
      <w:r>
        <w:t xml:space="preserve">The sdat inout </w:t>
      </w:r>
      <w:r w:rsidR="00AC2665">
        <w:t xml:space="preserve">carries the Serial Data (SDAT) signal. This input </w:t>
      </w:r>
      <w:r>
        <w:t xml:space="preserve">is used when the </w:t>
      </w:r>
      <w:r w:rsidRPr="0010262D">
        <w:rPr>
          <w:b/>
        </w:rPr>
        <w:t>Data Lines</w:t>
      </w:r>
      <w:r>
        <w:t xml:space="preserve"> parameter is set to </w:t>
      </w:r>
      <w:r w:rsidRPr="0095565C">
        <w:rPr>
          <w:b/>
        </w:rPr>
        <w:t>Bi</w:t>
      </w:r>
      <w:r w:rsidR="00EE6AC5">
        <w:rPr>
          <w:b/>
        </w:rPr>
        <w:t>d</w:t>
      </w:r>
      <w:r w:rsidRPr="0095565C">
        <w:rPr>
          <w:b/>
        </w:rPr>
        <w:t>irectional</w:t>
      </w:r>
      <w:r>
        <w:t>.</w:t>
      </w:r>
      <w:bookmarkStart w:id="2" w:name="_GoBack"/>
      <w:bookmarkEnd w:id="2"/>
    </w:p>
    <w:p w:rsidR="00E26018" w:rsidRDefault="00C41875" w:rsidP="00FA1FF2">
      <w:r w:rsidRPr="002D4AFD">
        <w:rPr>
          <w:b/>
        </w:rPr>
        <w:t>Note</w:t>
      </w:r>
      <w:r>
        <w:t xml:space="preserve"> Bidirectional Mode provides internal loopback functionality, so in each of two modes </w:t>
      </w:r>
      <w:r w:rsidR="004E65D0">
        <w:t xml:space="preserve">the </w:t>
      </w:r>
      <w:r>
        <w:t>other direction is still active (filling or emptying their buffers).</w:t>
      </w:r>
    </w:p>
    <w:p w:rsidR="00250FC2" w:rsidRDefault="00250FC2" w:rsidP="00250FC2">
      <w:pPr>
        <w:pStyle w:val="a9"/>
      </w:pPr>
      <w:r>
        <w:t xml:space="preserve">Figure </w:t>
      </w:r>
      <w:fldSimple w:instr=" SEQ Figure \* ARABIC ">
        <w:r w:rsidR="00DE6C51">
          <w:rPr>
            <w:noProof/>
          </w:rPr>
          <w:t>1</w:t>
        </w:r>
      </w:fldSimple>
      <w:r w:rsidR="0095565C">
        <w:t>.</w:t>
      </w:r>
      <w:r>
        <w:t xml:space="preserve"> </w:t>
      </w:r>
      <w:r w:rsidRPr="00250FC2">
        <w:t>SPI Bidirectional Mode (data transmission from Master to Slave)</w:t>
      </w:r>
    </w:p>
    <w:p w:rsidR="0003669A" w:rsidRDefault="00B0751D" w:rsidP="00250FC2">
      <w:r>
        <w:object w:dxaOrig="20480" w:dyaOrig="95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9.25pt;height:140.25pt" o:ole="">
            <v:imagedata r:id="rId10" o:title=""/>
          </v:shape>
          <o:OLEObject Type="Embed" ProgID="Visio.Drawing.11" ShapeID="_x0000_i1025" DrawAspect="Content" ObjectID="_1588162790" r:id="rId11"/>
        </w:object>
      </w:r>
    </w:p>
    <w:p w:rsidR="00250FC2" w:rsidRPr="00250FC2" w:rsidRDefault="00250FC2" w:rsidP="00250FC2">
      <w:pPr>
        <w:pStyle w:val="a9"/>
      </w:pPr>
      <w:r>
        <w:lastRenderedPageBreak/>
        <w:t xml:space="preserve">Figure </w:t>
      </w:r>
      <w:fldSimple w:instr=" SEQ Figure \* ARABIC ">
        <w:r w:rsidR="00DE6C51">
          <w:rPr>
            <w:noProof/>
          </w:rPr>
          <w:t>2</w:t>
        </w:r>
      </w:fldSimple>
      <w:r w:rsidR="0095565C">
        <w:t>.</w:t>
      </w:r>
      <w:r>
        <w:t xml:space="preserve"> </w:t>
      </w:r>
      <w:r w:rsidRPr="00250FC2">
        <w:t>SPI Bidirectional Mode (data transmission from Slave to Master)</w:t>
      </w:r>
    </w:p>
    <w:p w:rsidR="0065078D" w:rsidRPr="00250FC2" w:rsidRDefault="00B0751D" w:rsidP="00250FC2">
      <w:r>
        <w:object w:dxaOrig="20464" w:dyaOrig="9589">
          <v:shape id="_x0000_i1026" type="#_x0000_t75" style="width:298.65pt;height:140.85pt" o:ole="">
            <v:imagedata r:id="rId12" o:title=""/>
          </v:shape>
          <o:OLEObject Type="Embed" ProgID="Visio.Drawing.11" ShapeID="_x0000_i1026" DrawAspect="Content" ObjectID="_1588162791" r:id="rId13"/>
        </w:object>
      </w:r>
    </w:p>
    <w:p w:rsidR="00F65E1A" w:rsidRDefault="00F65E1A" w:rsidP="00F65E1A">
      <w:r>
        <w:t xml:space="preserve">Initial component’s state in Bi-directional Mode is Rx mode or Data transmission from Slave to Master as it is shown on Figure 2. SPIM_TxEnable() and SPIM_Tx_Disable() API functions should be used to switch between Rx and Tx mode. </w:t>
      </w:r>
    </w:p>
    <w:p w:rsidR="00966618" w:rsidRDefault="00966618" w:rsidP="00966618">
      <w:pPr>
        <w:pStyle w:val="20"/>
      </w:pPr>
      <w:r>
        <w:t>clock – Input *</w:t>
      </w:r>
      <w:bookmarkEnd w:id="1"/>
    </w:p>
    <w:p w:rsidR="00FA1FF2" w:rsidRDefault="00966618" w:rsidP="00966618">
      <w:r>
        <w:t>The clock input defines the bit</w:t>
      </w:r>
      <w:r w:rsidR="0095565C">
        <w:t xml:space="preserve"> </w:t>
      </w:r>
      <w:r>
        <w:t>rate of the serial communication. The bit</w:t>
      </w:r>
      <w:r w:rsidR="0095565C">
        <w:t xml:space="preserve"> </w:t>
      </w:r>
      <w:r>
        <w:t xml:space="preserve">rate is </w:t>
      </w:r>
      <w:r w:rsidR="0095565C">
        <w:t>one-half</w:t>
      </w:r>
      <w:r>
        <w:t xml:space="preserve"> the input clock frequency. </w:t>
      </w:r>
    </w:p>
    <w:p w:rsidR="00966618" w:rsidRDefault="00FA1FF2" w:rsidP="00966618">
      <w:r>
        <w:t xml:space="preserve">The clock input is visible when the </w:t>
      </w:r>
      <w:r w:rsidRPr="0010262D">
        <w:rPr>
          <w:b/>
        </w:rPr>
        <w:t>Clock Selection</w:t>
      </w:r>
      <w:r>
        <w:t xml:space="preserve"> parameter is set to </w:t>
      </w:r>
      <w:r w:rsidRPr="0095565C">
        <w:rPr>
          <w:b/>
        </w:rPr>
        <w:t>External</w:t>
      </w:r>
      <w:r w:rsidR="0095565C" w:rsidRPr="0095565C">
        <w:rPr>
          <w:b/>
        </w:rPr>
        <w:t xml:space="preserve"> Clock</w:t>
      </w:r>
      <w:r>
        <w:t xml:space="preserve">. If visible, this input must be connected. </w:t>
      </w:r>
      <w:r w:rsidR="00966618">
        <w:t>If</w:t>
      </w:r>
      <w:r w:rsidR="0095565C">
        <w:t xml:space="preserve"> you select</w:t>
      </w:r>
      <w:r w:rsidR="00966618">
        <w:t xml:space="preserve"> </w:t>
      </w:r>
      <w:r w:rsidR="00966618" w:rsidRPr="0095565C">
        <w:rPr>
          <w:b/>
        </w:rPr>
        <w:t>Internal Clock</w:t>
      </w:r>
      <w:r w:rsidR="00966618">
        <w:t xml:space="preserve">, then you </w:t>
      </w:r>
      <w:r w:rsidR="0095565C">
        <w:t xml:space="preserve">must </w:t>
      </w:r>
      <w:r w:rsidR="00966618">
        <w:t>define the desired data bit</w:t>
      </w:r>
      <w:r w:rsidR="0095565C">
        <w:t xml:space="preserve"> </w:t>
      </w:r>
      <w:r w:rsidR="00966618">
        <w:t>rate</w:t>
      </w:r>
      <w:r w:rsidR="0095565C">
        <w:t>;</w:t>
      </w:r>
      <w:r w:rsidR="00966618">
        <w:t xml:space="preserve"> the </w:t>
      </w:r>
      <w:r w:rsidR="0095565C">
        <w:t xml:space="preserve">required </w:t>
      </w:r>
      <w:r w:rsidR="00966618">
        <w:t xml:space="preserve">clock is solved </w:t>
      </w:r>
      <w:r w:rsidR="00AC2665">
        <w:t xml:space="preserve">and provided </w:t>
      </w:r>
      <w:r w:rsidR="00966618">
        <w:t>by PSoC Creator.</w:t>
      </w:r>
    </w:p>
    <w:p w:rsidR="00966618" w:rsidRDefault="00966618" w:rsidP="00966618">
      <w:pPr>
        <w:pStyle w:val="20"/>
      </w:pPr>
      <w:bookmarkStart w:id="3" w:name="_Toc208717603"/>
      <w:r>
        <w:t>reset – Input</w:t>
      </w:r>
      <w:bookmarkEnd w:id="3"/>
    </w:p>
    <w:p w:rsidR="00966618" w:rsidRDefault="00966618" w:rsidP="004B32F6">
      <w:r>
        <w:t>Resets the SPI state machine to the idle state. This throw</w:t>
      </w:r>
      <w:r w:rsidR="00DA5E3E">
        <w:t>s</w:t>
      </w:r>
      <w:r>
        <w:t xml:space="preserve"> out any data that was currently being transmitted or received but </w:t>
      </w:r>
      <w:r w:rsidR="00DA5E3E">
        <w:t>does</w:t>
      </w:r>
      <w:r>
        <w:t xml:space="preserve"> not clear data from the FIFO that has already been received or is ready to be transmitted.</w:t>
      </w:r>
      <w:r w:rsidR="00400D77">
        <w:t xml:space="preserve"> </w:t>
      </w:r>
      <w:r w:rsidR="004B32F6">
        <w:t>The reset input may be left floating with no external connection. If nothing is connected to the reset line, the component will assign it a constant logic 0.</w:t>
      </w:r>
    </w:p>
    <w:p w:rsidR="00966618" w:rsidRDefault="00966618" w:rsidP="00966618">
      <w:pPr>
        <w:pStyle w:val="20"/>
      </w:pPr>
      <w:r>
        <w:t xml:space="preserve">mosi – Output </w:t>
      </w:r>
      <w:r w:rsidR="00FA1FF2">
        <w:t>*</w:t>
      </w:r>
    </w:p>
    <w:p w:rsidR="00FA1FF2" w:rsidRDefault="00FA1FF2" w:rsidP="00966618">
      <w:r>
        <w:t xml:space="preserve">The mosi output carries the </w:t>
      </w:r>
      <w:r w:rsidR="00AC2665">
        <w:t>Master Out Slave In (MOSI) signal</w:t>
      </w:r>
      <w:r>
        <w:t xml:space="preserve"> from the master device on the bus. This output is visible when the </w:t>
      </w:r>
      <w:r w:rsidRPr="0010262D">
        <w:rPr>
          <w:b/>
        </w:rPr>
        <w:t>Data Lines</w:t>
      </w:r>
      <w:r>
        <w:t xml:space="preserve"> parameter is set to </w:t>
      </w:r>
      <w:r w:rsidR="006341C3" w:rsidRPr="006341C3">
        <w:rPr>
          <w:b/>
        </w:rPr>
        <w:t>MOSI + MISO</w:t>
      </w:r>
      <w:r w:rsidR="006341C3">
        <w:t>.</w:t>
      </w:r>
    </w:p>
    <w:p w:rsidR="00966618" w:rsidRDefault="00966618" w:rsidP="00966618">
      <w:pPr>
        <w:pStyle w:val="20"/>
      </w:pPr>
      <w:r>
        <w:t xml:space="preserve">sclk– Output </w:t>
      </w:r>
    </w:p>
    <w:p w:rsidR="00966618" w:rsidRDefault="00966618" w:rsidP="00966618">
      <w:r>
        <w:t>The sclk output carries</w:t>
      </w:r>
      <w:r w:rsidR="0063339B">
        <w:t xml:space="preserve"> the Serial Clock (SCLK) signal. It provides</w:t>
      </w:r>
      <w:r>
        <w:t xml:space="preserve"> the master synchronization clock output to</w:t>
      </w:r>
      <w:r w:rsidR="00FA1FF2">
        <w:t xml:space="preserve"> the slave devices on the bus.</w:t>
      </w:r>
    </w:p>
    <w:p w:rsidR="00966618" w:rsidRDefault="00966618" w:rsidP="00966618">
      <w:pPr>
        <w:pStyle w:val="20"/>
      </w:pPr>
      <w:bookmarkStart w:id="4" w:name="_Ref423082558"/>
      <w:r>
        <w:lastRenderedPageBreak/>
        <w:t>ss – Output</w:t>
      </w:r>
      <w:bookmarkEnd w:id="4"/>
    </w:p>
    <w:p w:rsidR="00DF3693" w:rsidRDefault="00966618" w:rsidP="00A35019">
      <w:pPr>
        <w:pStyle w:val="NormalNext"/>
      </w:pPr>
      <w:r>
        <w:t xml:space="preserve">The ss output </w:t>
      </w:r>
      <w:r w:rsidR="009D48F6">
        <w:t xml:space="preserve">is hardware controlled. It </w:t>
      </w:r>
      <w:r>
        <w:t xml:space="preserve">carries the </w:t>
      </w:r>
      <w:r w:rsidR="00C765DC">
        <w:t>S</w:t>
      </w:r>
      <w:r>
        <w:t xml:space="preserve">lave </w:t>
      </w:r>
      <w:r w:rsidR="00C765DC">
        <w:t>S</w:t>
      </w:r>
      <w:r>
        <w:t xml:space="preserve">elect </w:t>
      </w:r>
      <w:r w:rsidR="00C765DC">
        <w:t xml:space="preserve">(SS) </w:t>
      </w:r>
      <w:r>
        <w:t xml:space="preserve">signal to </w:t>
      </w:r>
      <w:r w:rsidR="00C765DC">
        <w:t>the</w:t>
      </w:r>
      <w:r>
        <w:t xml:space="preserve"> slave devices on the bus. </w:t>
      </w:r>
      <w:r w:rsidR="00DF3693">
        <w:t xml:space="preserve">The master assigns the slave select output after data has been written into the TX FIFO and keeps it active </w:t>
      </w:r>
      <w:r w:rsidR="00BD7BD5">
        <w:t>as long as there are</w:t>
      </w:r>
      <w:r w:rsidR="00DF3693">
        <w:t xml:space="preserve"> data </w:t>
      </w:r>
      <w:r w:rsidR="00E84403">
        <w:t xml:space="preserve">elements </w:t>
      </w:r>
      <w:r w:rsidR="00DF3693">
        <w:t xml:space="preserve">to transmit. It </w:t>
      </w:r>
      <w:r w:rsidR="00DF3693" w:rsidRPr="00DF3693">
        <w:t xml:space="preserve">becomes inactive when </w:t>
      </w:r>
      <w:r w:rsidR="00E84403">
        <w:t xml:space="preserve">all </w:t>
      </w:r>
      <w:r w:rsidR="00DF3693" w:rsidRPr="00DF3693">
        <w:t>d</w:t>
      </w:r>
      <w:r w:rsidR="00E84403">
        <w:t xml:space="preserve">ata elements have been transmitted from </w:t>
      </w:r>
      <w:r w:rsidR="004E65D0">
        <w:t xml:space="preserve">the </w:t>
      </w:r>
      <w:r w:rsidR="00E84403">
        <w:t>TX FIFO and shifter register</w:t>
      </w:r>
      <w:r w:rsidR="00DF3693" w:rsidRPr="00DF3693">
        <w:t xml:space="preserve">. </w:t>
      </w:r>
      <w:r w:rsidR="00BD7BD5">
        <w:t>Note t</w:t>
      </w:r>
      <w:r w:rsidR="00DF3693" w:rsidRPr="00DF3693">
        <w:t xml:space="preserve">his can happen even in the middle of the transfer </w:t>
      </w:r>
      <w:r w:rsidR="00BD7BD5">
        <w:t>if the</w:t>
      </w:r>
      <w:r w:rsidR="00DF3693" w:rsidRPr="00DF3693">
        <w:t xml:space="preserve"> TX FIFO is not loaded fast enough</w:t>
      </w:r>
      <w:r w:rsidR="00DF3693">
        <w:t xml:space="preserve"> by CPU or DMA</w:t>
      </w:r>
      <w:r w:rsidR="00DF3693" w:rsidRPr="00DF3693">
        <w:t>.</w:t>
      </w:r>
      <w:r w:rsidR="00DF3693">
        <w:t xml:space="preserve"> To overcome this behavior the slave select can be controlled by firmware.</w:t>
      </w:r>
    </w:p>
    <w:p w:rsidR="00EE1242" w:rsidRPr="00697C8C" w:rsidRDefault="00EE6AC5" w:rsidP="00A35019">
      <w:pPr>
        <w:pStyle w:val="NormalNext"/>
      </w:pPr>
      <w:r w:rsidRPr="00EE6AC5">
        <w:rPr>
          <w:rStyle w:val="xref"/>
        </w:rPr>
        <w:fldChar w:fldCharType="begin"/>
      </w:r>
      <w:r w:rsidRPr="00EE6AC5">
        <w:rPr>
          <w:rStyle w:val="xref"/>
        </w:rPr>
        <w:instrText xml:space="preserve"> REF _Ref421177513 \h </w:instrText>
      </w:r>
      <w:r>
        <w:rPr>
          <w:rStyle w:val="xref"/>
        </w:rPr>
        <w:instrText xml:space="preserve"> \* MERGEFORMAT </w:instrText>
      </w:r>
      <w:r w:rsidRPr="00EE6AC5">
        <w:rPr>
          <w:rStyle w:val="xref"/>
        </w:rPr>
      </w:r>
      <w:r w:rsidRPr="00EE6AC5">
        <w:rPr>
          <w:rStyle w:val="xref"/>
        </w:rPr>
        <w:fldChar w:fldCharType="separate"/>
      </w:r>
      <w:r w:rsidR="00DE6C51" w:rsidRPr="00DE6C51">
        <w:rPr>
          <w:rStyle w:val="xref"/>
        </w:rPr>
        <w:t>Figure 3</w:t>
      </w:r>
      <w:r w:rsidRPr="00EE6AC5">
        <w:rPr>
          <w:rStyle w:val="xref"/>
        </w:rPr>
        <w:fldChar w:fldCharType="end"/>
      </w:r>
      <w:r>
        <w:rPr>
          <w:rStyle w:val="xref"/>
        </w:rPr>
        <w:t xml:space="preserve"> </w:t>
      </w:r>
      <w:r w:rsidR="00EE1242" w:rsidRPr="0073775C">
        <w:rPr>
          <w:lang w:eastAsia="zh-CN"/>
        </w:rPr>
        <w:t>illustrates</w:t>
      </w:r>
      <w:r w:rsidR="00EE1242">
        <w:rPr>
          <w:lang w:eastAsia="zh-CN"/>
        </w:rPr>
        <w:t xml:space="preserve"> slave select output</w:t>
      </w:r>
      <w:r w:rsidR="00BD7BD5">
        <w:rPr>
          <w:lang w:eastAsia="zh-CN"/>
        </w:rPr>
        <w:t>s</w:t>
      </w:r>
      <w:r w:rsidR="00EE1242">
        <w:rPr>
          <w:lang w:eastAsia="zh-CN"/>
        </w:rPr>
        <w:t xml:space="preserve"> controlled by firmware. The control register is used to control </w:t>
      </w:r>
      <w:r>
        <w:rPr>
          <w:lang w:eastAsia="zh-CN"/>
        </w:rPr>
        <w:t xml:space="preserve">the </w:t>
      </w:r>
      <w:r w:rsidR="00EE1242">
        <w:rPr>
          <w:lang w:eastAsia="zh-CN"/>
        </w:rPr>
        <w:t>slave select output. Before start</w:t>
      </w:r>
      <w:r w:rsidR="00BD7BD5">
        <w:rPr>
          <w:lang w:eastAsia="zh-CN"/>
        </w:rPr>
        <w:t>ing</w:t>
      </w:r>
      <w:r w:rsidR="00EE1242">
        <w:rPr>
          <w:lang w:eastAsia="zh-CN"/>
        </w:rPr>
        <w:t xml:space="preserve"> the transfer</w:t>
      </w:r>
      <w:r w:rsidR="000F1390">
        <w:rPr>
          <w:lang w:eastAsia="zh-CN"/>
        </w:rPr>
        <w:t>,</w:t>
      </w:r>
      <w:r w:rsidR="00EE1242">
        <w:rPr>
          <w:lang w:eastAsia="zh-CN"/>
        </w:rPr>
        <w:t xml:space="preserve"> the control register must be written to</w:t>
      </w:r>
      <w:r>
        <w:rPr>
          <w:lang w:eastAsia="zh-CN"/>
        </w:rPr>
        <w:t xml:space="preserve"> the </w:t>
      </w:r>
      <w:r w:rsidR="00EE1242">
        <w:rPr>
          <w:lang w:eastAsia="zh-CN"/>
        </w:rPr>
        <w:t>active slave select line</w:t>
      </w:r>
      <w:r>
        <w:rPr>
          <w:lang w:eastAsia="zh-CN"/>
        </w:rPr>
        <w:t>, and then returned to the</w:t>
      </w:r>
      <w:r w:rsidR="00EE1242">
        <w:rPr>
          <w:lang w:eastAsia="zh-CN"/>
        </w:rPr>
        <w:t xml:space="preserve"> inactive state after </w:t>
      </w:r>
      <w:r>
        <w:rPr>
          <w:lang w:eastAsia="zh-CN"/>
        </w:rPr>
        <w:t xml:space="preserve">the </w:t>
      </w:r>
      <w:r w:rsidR="00EE1242">
        <w:rPr>
          <w:lang w:eastAsia="zh-CN"/>
        </w:rPr>
        <w:t>transfer has been completed.</w:t>
      </w:r>
    </w:p>
    <w:p w:rsidR="00DF3693" w:rsidRDefault="00DF3693" w:rsidP="00DF3693">
      <w:pPr>
        <w:pStyle w:val="a9"/>
      </w:pPr>
      <w:bookmarkStart w:id="5" w:name="_Ref421177513"/>
      <w:bookmarkStart w:id="6" w:name="_Ref421177510"/>
      <w:r>
        <w:t xml:space="preserve">Figure </w:t>
      </w:r>
      <w:r w:rsidR="005F21D9">
        <w:fldChar w:fldCharType="begin"/>
      </w:r>
      <w:r>
        <w:instrText xml:space="preserve"> SEQ Figure \* ARABIC </w:instrText>
      </w:r>
      <w:r w:rsidR="005F21D9">
        <w:fldChar w:fldCharType="separate"/>
      </w:r>
      <w:r w:rsidR="00DE6C51">
        <w:rPr>
          <w:noProof/>
        </w:rPr>
        <w:t>3</w:t>
      </w:r>
      <w:r w:rsidR="005F21D9">
        <w:fldChar w:fldCharType="end"/>
      </w:r>
      <w:bookmarkEnd w:id="5"/>
      <w:r>
        <w:t>. Firmware Controlled Slave Selects</w:t>
      </w:r>
      <w:bookmarkEnd w:id="6"/>
    </w:p>
    <w:p w:rsidR="00DF3693" w:rsidRPr="00821B19" w:rsidRDefault="000D2D4F" w:rsidP="00DF3693">
      <w:r w:rsidRPr="000652A0">
        <w:rPr>
          <w:noProof/>
          <w:lang w:val="uk-UA" w:eastAsia="uk-UA"/>
        </w:rPr>
        <w:drawing>
          <wp:inline distT="0" distB="0" distL="0" distR="0">
            <wp:extent cx="2895600" cy="2533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0" cy="2533650"/>
                    </a:xfrm>
                    <a:prstGeom prst="rect">
                      <a:avLst/>
                    </a:prstGeom>
                    <a:noFill/>
                    <a:ln>
                      <a:noFill/>
                    </a:ln>
                  </pic:spPr>
                </pic:pic>
              </a:graphicData>
            </a:graphic>
          </wp:inline>
        </w:drawing>
      </w:r>
    </w:p>
    <w:p w:rsidR="00EE1242" w:rsidRPr="002D740D" w:rsidRDefault="005F21D9" w:rsidP="00A35019">
      <w:pPr>
        <w:pStyle w:val="NormalNext"/>
      </w:pPr>
      <w:r w:rsidRPr="006341C3">
        <w:rPr>
          <w:rStyle w:val="xref"/>
        </w:rPr>
        <w:lastRenderedPageBreak/>
        <w:fldChar w:fldCharType="begin"/>
      </w:r>
      <w:r w:rsidR="00EE1242" w:rsidRPr="006341C3">
        <w:rPr>
          <w:rStyle w:val="xref"/>
        </w:rPr>
        <w:instrText xml:space="preserve"> REF  _Ref295217636 \h  \* MERGEFORMAT </w:instrText>
      </w:r>
      <w:r w:rsidRPr="006341C3">
        <w:rPr>
          <w:rStyle w:val="xref"/>
        </w:rPr>
      </w:r>
      <w:r w:rsidRPr="006341C3">
        <w:rPr>
          <w:rStyle w:val="xref"/>
        </w:rPr>
        <w:fldChar w:fldCharType="separate"/>
      </w:r>
      <w:r w:rsidR="00DE6C51" w:rsidRPr="00DE6C51">
        <w:rPr>
          <w:rStyle w:val="xref"/>
        </w:rPr>
        <w:t>Figure 4</w:t>
      </w:r>
      <w:r w:rsidRPr="006341C3">
        <w:rPr>
          <w:rStyle w:val="xref"/>
        </w:rPr>
        <w:fldChar w:fldCharType="end"/>
      </w:r>
      <w:r w:rsidR="00EE1242">
        <w:rPr>
          <w:rStyle w:val="xref"/>
        </w:rPr>
        <w:t xml:space="preserve"> </w:t>
      </w:r>
      <w:r w:rsidR="00EE1242" w:rsidRPr="0073775C">
        <w:rPr>
          <w:lang w:eastAsia="zh-CN"/>
        </w:rPr>
        <w:t>illustrates</w:t>
      </w:r>
      <w:r w:rsidR="00EE1242">
        <w:rPr>
          <w:lang w:eastAsia="zh-CN"/>
        </w:rPr>
        <w:t xml:space="preserve"> control of </w:t>
      </w:r>
      <w:r w:rsidR="00EE1242">
        <w:t xml:space="preserve">multiple slave select outputs. The control register </w:t>
      </w:r>
      <w:r w:rsidR="006D69ED">
        <w:t xml:space="preserve">defines </w:t>
      </w:r>
      <w:r w:rsidR="00EE1242">
        <w:t>which demultiplexer out</w:t>
      </w:r>
      <w:r w:rsidR="00BD7BD5">
        <w:t>put</w:t>
      </w:r>
      <w:r w:rsidR="00EE1242">
        <w:t xml:space="preserve"> is active.</w:t>
      </w:r>
      <w:r w:rsidR="006D69ED">
        <w:t xml:space="preserve"> The </w:t>
      </w:r>
      <w:r w:rsidR="006D69ED" w:rsidRPr="00751A52">
        <w:t>inverters</w:t>
      </w:r>
      <w:r w:rsidR="006D69ED">
        <w:t xml:space="preserve"> are added </w:t>
      </w:r>
      <w:r w:rsidR="002D740D">
        <w:t xml:space="preserve">to </w:t>
      </w:r>
      <w:r w:rsidR="006D69ED">
        <w:t xml:space="preserve">keep </w:t>
      </w:r>
      <w:r w:rsidR="00BD7BD5">
        <w:t xml:space="preserve">the slave select polarity active-low. </w:t>
      </w:r>
    </w:p>
    <w:p w:rsidR="00966618" w:rsidRPr="00FE4FA7" w:rsidRDefault="00966618" w:rsidP="00966618">
      <w:pPr>
        <w:pStyle w:val="a9"/>
      </w:pPr>
      <w:bookmarkStart w:id="7" w:name="_Ref295217636"/>
      <w:r>
        <w:t xml:space="preserve">Figure </w:t>
      </w:r>
      <w:fldSimple w:instr=" SEQ Figure \* ARABIC ">
        <w:r w:rsidR="00DE6C51">
          <w:rPr>
            <w:noProof/>
          </w:rPr>
          <w:t>4</w:t>
        </w:r>
      </w:fldSimple>
      <w:bookmarkEnd w:id="7"/>
      <w:r w:rsidR="0095565C">
        <w:t>.</w:t>
      </w:r>
      <w:r>
        <w:t xml:space="preserve"> Slave Select Output to De</w:t>
      </w:r>
      <w:r w:rsidR="006341C3">
        <w:t>m</w:t>
      </w:r>
      <w:r>
        <w:t>ultiplexer</w:t>
      </w:r>
    </w:p>
    <w:p w:rsidR="00966618" w:rsidRDefault="000D2D4F" w:rsidP="00D10858">
      <w:r w:rsidRPr="000652A0">
        <w:rPr>
          <w:noProof/>
          <w:lang w:val="uk-UA" w:eastAsia="uk-UA"/>
        </w:rPr>
        <w:drawing>
          <wp:inline distT="0" distB="0" distL="0" distR="0">
            <wp:extent cx="5105400" cy="2495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05400" cy="2495550"/>
                    </a:xfrm>
                    <a:prstGeom prst="rect">
                      <a:avLst/>
                    </a:prstGeom>
                    <a:noFill/>
                    <a:ln>
                      <a:noFill/>
                    </a:ln>
                  </pic:spPr>
                </pic:pic>
              </a:graphicData>
            </a:graphic>
          </wp:inline>
        </w:drawing>
      </w:r>
    </w:p>
    <w:p w:rsidR="006A56FD" w:rsidRPr="006A56FD" w:rsidRDefault="006A56FD" w:rsidP="006A56FD">
      <w:bookmarkStart w:id="8" w:name="_Toc208717610"/>
    </w:p>
    <w:p w:rsidR="00DF3693" w:rsidRPr="006A56FD" w:rsidRDefault="006A56FD" w:rsidP="006A56FD">
      <w:r w:rsidRPr="006A56FD">
        <w:t xml:space="preserve">The following figure </w:t>
      </w:r>
      <w:r w:rsidR="00EE1242" w:rsidRPr="006A56FD">
        <w:t xml:space="preserve">illustrates </w:t>
      </w:r>
      <w:r w:rsidR="00DF3693" w:rsidRPr="006A56FD">
        <w:t>the timing correlation between SS and SCLK.</w:t>
      </w:r>
    </w:p>
    <w:p w:rsidR="00A657F5" w:rsidRPr="006341C3" w:rsidRDefault="00A657F5" w:rsidP="00A657F5">
      <w:pPr>
        <w:pStyle w:val="a9"/>
      </w:pPr>
      <w:bookmarkStart w:id="9" w:name="_Ref295217557"/>
      <w:r>
        <w:t xml:space="preserve">Figure </w:t>
      </w:r>
      <w:fldSimple w:instr=" SEQ Figure \* ARABIC ">
        <w:r w:rsidR="00DE6C51">
          <w:rPr>
            <w:noProof/>
          </w:rPr>
          <w:t>5</w:t>
        </w:r>
      </w:fldSimple>
      <w:bookmarkEnd w:id="9"/>
      <w:r>
        <w:t>. SS and SCLK Timing Correlation</w:t>
      </w:r>
    </w:p>
    <w:p w:rsidR="00A657F5" w:rsidRPr="0047726A" w:rsidRDefault="00A657F5" w:rsidP="00A657F5">
      <w:r>
        <w:t>CPHA =0:</w:t>
      </w:r>
      <w:r w:rsidRPr="00A657F5">
        <w:t xml:space="preserve"> </w:t>
      </w:r>
    </w:p>
    <w:p w:rsidR="00A657F5" w:rsidRDefault="00A657F5" w:rsidP="00A657F5">
      <w:r>
        <w:object w:dxaOrig="13709" w:dyaOrig="2619">
          <v:shape id="_x0000_i1027" type="#_x0000_t75" style="width:413.85pt;height:78.9pt" o:ole="">
            <v:imagedata r:id="rId16" o:title=""/>
          </v:shape>
          <o:OLEObject Type="Embed" ProgID="Visio.Drawing.11" ShapeID="_x0000_i1027" DrawAspect="Content" ObjectID="_1588162792" r:id="rId17"/>
        </w:object>
      </w:r>
    </w:p>
    <w:p w:rsidR="00A657F5" w:rsidRDefault="00A657F5" w:rsidP="00A657F5">
      <w:r>
        <w:t>CPHA =1:</w:t>
      </w:r>
      <w:r w:rsidRPr="00A657F5">
        <w:t xml:space="preserve"> </w:t>
      </w:r>
    </w:p>
    <w:p w:rsidR="00A657F5" w:rsidRDefault="00A657F5" w:rsidP="00A657F5">
      <w:r>
        <w:object w:dxaOrig="13831" w:dyaOrig="2619">
          <v:shape id="_x0000_i1028" type="#_x0000_t75" style="width:387.55pt;height:72.65pt" o:ole="">
            <v:imagedata r:id="rId18" o:title=""/>
          </v:shape>
          <o:OLEObject Type="Embed" ProgID="Visio.Drawing.11" ShapeID="_x0000_i1028" DrawAspect="Content" ObjectID="_1588162793" r:id="rId19"/>
        </w:object>
      </w:r>
    </w:p>
    <w:p w:rsidR="006A56FD" w:rsidRDefault="006A56FD" w:rsidP="00A657F5"/>
    <w:p w:rsidR="00966618" w:rsidRDefault="00966618" w:rsidP="00966618">
      <w:pPr>
        <w:pStyle w:val="20"/>
      </w:pPr>
      <w:r>
        <w:lastRenderedPageBreak/>
        <w:t>rx_interrupt – Output</w:t>
      </w:r>
      <w:bookmarkEnd w:id="8"/>
    </w:p>
    <w:p w:rsidR="00966618" w:rsidRDefault="00966618" w:rsidP="00966618">
      <w:r>
        <w:t xml:space="preserve">The interrupt output is the logical OR of the group of possible </w:t>
      </w:r>
      <w:r w:rsidR="006341C3">
        <w:t>Rx</w:t>
      </w:r>
      <w:r>
        <w:t xml:space="preserve"> interrupt sources. This signal </w:t>
      </w:r>
      <w:r w:rsidR="00433C1A">
        <w:t xml:space="preserve">will </w:t>
      </w:r>
      <w:r w:rsidR="00821B19">
        <w:t>g</w:t>
      </w:r>
      <w:r w:rsidR="00433C1A">
        <w:t>o</w:t>
      </w:r>
      <w:r>
        <w:t xml:space="preserve"> high while any of the enabled </w:t>
      </w:r>
      <w:r w:rsidR="006341C3">
        <w:t>Rx</w:t>
      </w:r>
      <w:r>
        <w:t xml:space="preserve"> interrupt sources are true. </w:t>
      </w:r>
    </w:p>
    <w:p w:rsidR="00966618" w:rsidRDefault="00966618" w:rsidP="00966618">
      <w:pPr>
        <w:pStyle w:val="20"/>
      </w:pPr>
      <w:r>
        <w:t>tx_interrupt – Output</w:t>
      </w:r>
    </w:p>
    <w:p w:rsidR="00966618" w:rsidRPr="001529D7" w:rsidRDefault="00966618" w:rsidP="00966618">
      <w:r>
        <w:t xml:space="preserve">The interrupt output is the logical OR of the group of possible </w:t>
      </w:r>
      <w:r w:rsidR="006341C3">
        <w:t>Tx</w:t>
      </w:r>
      <w:r>
        <w:t xml:space="preserve"> interrupt sources. This signal will go high while any of the enabled </w:t>
      </w:r>
      <w:r w:rsidR="006341C3">
        <w:t>Tx</w:t>
      </w:r>
      <w:r>
        <w:t xml:space="preserve"> interrupt sources are true. </w:t>
      </w:r>
    </w:p>
    <w:p w:rsidR="006C391B" w:rsidRDefault="006C391B" w:rsidP="006C391B">
      <w:pPr>
        <w:pStyle w:val="1"/>
      </w:pPr>
      <w:r>
        <w:t>Schematic Macro Information</w:t>
      </w:r>
    </w:p>
    <w:p w:rsidR="00966618" w:rsidRDefault="006C391B" w:rsidP="004C0215">
      <w:pPr>
        <w:pStyle w:val="NormalNext"/>
      </w:pPr>
      <w:r>
        <w:t xml:space="preserve">By default, the PSoC Creator </w:t>
      </w:r>
      <w:r w:rsidR="00C57AE3">
        <w:t>C</w:t>
      </w:r>
      <w:r>
        <w:t xml:space="preserve">omponent </w:t>
      </w:r>
      <w:r w:rsidR="00C57AE3">
        <w:t>C</w:t>
      </w:r>
      <w:r>
        <w:t xml:space="preserve">atalog contains </w:t>
      </w:r>
      <w:r w:rsidR="004C0215">
        <w:t>S</w:t>
      </w:r>
      <w:r>
        <w:t xml:space="preserve">chematic </w:t>
      </w:r>
      <w:r w:rsidR="004C0215">
        <w:t>M</w:t>
      </w:r>
      <w:r>
        <w:t>acro implementation</w:t>
      </w:r>
      <w:r w:rsidR="004C0215">
        <w:t>s</w:t>
      </w:r>
      <w:r>
        <w:t xml:space="preserve"> for the SPI Master component</w:t>
      </w:r>
      <w:r w:rsidR="004D5450">
        <w:t>. These macros</w:t>
      </w:r>
      <w:r w:rsidR="004C0215">
        <w:t xml:space="preserve"> contain</w:t>
      </w:r>
      <w:r>
        <w:t xml:space="preserve"> already connected and adju</w:t>
      </w:r>
      <w:r w:rsidR="00C765DC">
        <w:t>sted input and output pins and</w:t>
      </w:r>
      <w:r w:rsidR="004C0215">
        <w:t xml:space="preserve"> </w:t>
      </w:r>
      <w:r w:rsidR="00966618">
        <w:t xml:space="preserve">clock source. Schematic </w:t>
      </w:r>
      <w:r w:rsidR="004C0215">
        <w:t>M</w:t>
      </w:r>
      <w:r w:rsidR="00966618">
        <w:t>acro</w:t>
      </w:r>
      <w:r>
        <w:t>s</w:t>
      </w:r>
      <w:r w:rsidR="00966618">
        <w:t xml:space="preserve"> are available both for 4</w:t>
      </w:r>
      <w:r w:rsidR="00C765DC">
        <w:t>-w</w:t>
      </w:r>
      <w:r w:rsidR="00966618">
        <w:t>ire (Full Duplex) and 3-wire (</w:t>
      </w:r>
      <w:r w:rsidR="004D5450" w:rsidRPr="004D5450">
        <w:t>B</w:t>
      </w:r>
      <w:r w:rsidRPr="004D5450">
        <w:t>i</w:t>
      </w:r>
      <w:r>
        <w:t>directional) SPI interfacing.</w:t>
      </w:r>
    </w:p>
    <w:p w:rsidR="00966618" w:rsidRDefault="00250FC2" w:rsidP="00250FC2">
      <w:pPr>
        <w:pStyle w:val="a9"/>
      </w:pPr>
      <w:r>
        <w:t xml:space="preserve">Figure </w:t>
      </w:r>
      <w:fldSimple w:instr=" SEQ Figure \* ARABIC ">
        <w:r w:rsidR="00DE6C51">
          <w:rPr>
            <w:noProof/>
          </w:rPr>
          <w:t>6</w:t>
        </w:r>
      </w:fldSimple>
      <w:r w:rsidR="0095565C">
        <w:t>.</w:t>
      </w:r>
      <w:r>
        <w:t xml:space="preserve"> </w:t>
      </w:r>
      <w:r w:rsidR="00966618">
        <w:t>4-</w:t>
      </w:r>
      <w:r w:rsidR="00A35019">
        <w:t>W</w:t>
      </w:r>
      <w:r w:rsidR="00966618">
        <w:t xml:space="preserve">ire (Full Duplex) </w:t>
      </w:r>
      <w:r w:rsidR="00A35019">
        <w:t>I</w:t>
      </w:r>
      <w:r w:rsidR="00966618">
        <w:t xml:space="preserve">nterfacing </w:t>
      </w:r>
      <w:r w:rsidR="00A35019">
        <w:t>S</w:t>
      </w:r>
      <w:r w:rsidR="00966618">
        <w:t xml:space="preserve">chematic </w:t>
      </w:r>
      <w:r w:rsidR="00A35019">
        <w:t>M</w:t>
      </w:r>
      <w:r w:rsidR="00966618">
        <w:t>acro</w:t>
      </w:r>
    </w:p>
    <w:p w:rsidR="00966618" w:rsidRDefault="000D2D4F" w:rsidP="00966618">
      <w:r w:rsidRPr="000652A0">
        <w:rPr>
          <w:noProof/>
          <w:lang w:val="uk-UA" w:eastAsia="uk-UA"/>
        </w:rPr>
        <w:drawing>
          <wp:inline distT="0" distB="0" distL="0" distR="0">
            <wp:extent cx="2971800" cy="1581150"/>
            <wp:effectExtent l="0" t="0" r="0" b="0"/>
            <wp:docPr id="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71800" cy="1581150"/>
                    </a:xfrm>
                    <a:prstGeom prst="rect">
                      <a:avLst/>
                    </a:prstGeom>
                    <a:noFill/>
                    <a:ln>
                      <a:noFill/>
                    </a:ln>
                  </pic:spPr>
                </pic:pic>
              </a:graphicData>
            </a:graphic>
          </wp:inline>
        </w:drawing>
      </w:r>
    </w:p>
    <w:p w:rsidR="00966618" w:rsidRDefault="00250FC2" w:rsidP="00250FC2">
      <w:pPr>
        <w:pStyle w:val="a9"/>
      </w:pPr>
      <w:r>
        <w:t xml:space="preserve">Figure </w:t>
      </w:r>
      <w:fldSimple w:instr=" SEQ Figure \* ARABIC ">
        <w:r w:rsidR="00DE6C51">
          <w:rPr>
            <w:noProof/>
          </w:rPr>
          <w:t>7</w:t>
        </w:r>
      </w:fldSimple>
      <w:r w:rsidR="0095565C">
        <w:t>.</w:t>
      </w:r>
      <w:r>
        <w:t xml:space="preserve"> </w:t>
      </w:r>
      <w:r w:rsidR="00966618">
        <w:t>3-</w:t>
      </w:r>
      <w:r w:rsidR="00A35019">
        <w:t>W</w:t>
      </w:r>
      <w:r w:rsidR="00966618">
        <w:t xml:space="preserve">ire (Bidirectional) </w:t>
      </w:r>
      <w:r w:rsidR="00A35019">
        <w:t>I</w:t>
      </w:r>
      <w:r w:rsidR="00966618">
        <w:t xml:space="preserve">nterfacing </w:t>
      </w:r>
      <w:r w:rsidR="00A35019">
        <w:t>S</w:t>
      </w:r>
      <w:r w:rsidR="00966618">
        <w:t xml:space="preserve">chematic </w:t>
      </w:r>
      <w:r w:rsidR="00A35019">
        <w:t>M</w:t>
      </w:r>
      <w:r w:rsidR="00966618">
        <w:t>acro</w:t>
      </w:r>
    </w:p>
    <w:p w:rsidR="00966618" w:rsidRDefault="000D2D4F" w:rsidP="00966618">
      <w:r w:rsidRPr="000652A0">
        <w:rPr>
          <w:noProof/>
          <w:lang w:val="uk-UA" w:eastAsia="uk-UA"/>
        </w:rPr>
        <w:drawing>
          <wp:inline distT="0" distB="0" distL="0" distR="0">
            <wp:extent cx="2895600" cy="1590675"/>
            <wp:effectExtent l="0" t="0" r="0" b="0"/>
            <wp:docPr id="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95600" cy="1590675"/>
                    </a:xfrm>
                    <a:prstGeom prst="rect">
                      <a:avLst/>
                    </a:prstGeom>
                    <a:noFill/>
                    <a:ln>
                      <a:noFill/>
                    </a:ln>
                  </pic:spPr>
                </pic:pic>
              </a:graphicData>
            </a:graphic>
          </wp:inline>
        </w:drawing>
      </w:r>
    </w:p>
    <w:p w:rsidR="00DA4050" w:rsidRPr="00DA4050" w:rsidRDefault="00DA4050" w:rsidP="00DA4050">
      <w:r w:rsidRPr="00DA4050">
        <w:rPr>
          <w:b/>
        </w:rPr>
        <w:t>Note</w:t>
      </w:r>
      <w:r w:rsidRPr="00DA4050">
        <w:t xml:space="preserve"> If you do not use a Schematic Macro, configure the Pins component to </w:t>
      </w:r>
      <w:r w:rsidR="00296BD1">
        <w:t>deselect</w:t>
      </w:r>
      <w:r w:rsidRPr="00DA4050">
        <w:t xml:space="preserve"> the </w:t>
      </w:r>
      <w:r w:rsidRPr="00821B19">
        <w:t xml:space="preserve">Input Synchronized </w:t>
      </w:r>
      <w:r w:rsidRPr="00DA4050">
        <w:t xml:space="preserve">parameter for each of </w:t>
      </w:r>
      <w:r w:rsidR="00C765DC">
        <w:t>the</w:t>
      </w:r>
      <w:r w:rsidRPr="00DA4050">
        <w:t xml:space="preserve"> assigned input pins (MISO or SDAT inout)</w:t>
      </w:r>
      <w:r w:rsidR="00296BD1">
        <w:t xml:space="preserve">. The parameter is located under the </w:t>
      </w:r>
      <w:r w:rsidR="00296BD1" w:rsidRPr="004010EB">
        <w:rPr>
          <w:b/>
        </w:rPr>
        <w:t>Pins &gt;</w:t>
      </w:r>
      <w:r w:rsidR="00296BD1" w:rsidRPr="00CB378C">
        <w:t xml:space="preserve"> </w:t>
      </w:r>
      <w:r w:rsidR="00296BD1" w:rsidRPr="00CB378C">
        <w:rPr>
          <w:b/>
        </w:rPr>
        <w:t>Input</w:t>
      </w:r>
      <w:r w:rsidR="00296BD1" w:rsidRPr="00CB378C">
        <w:t xml:space="preserve"> tab</w:t>
      </w:r>
      <w:r w:rsidRPr="00DA4050">
        <w:t xml:space="preserve"> </w:t>
      </w:r>
      <w:r w:rsidR="00296BD1">
        <w:t>of</w:t>
      </w:r>
      <w:r w:rsidRPr="00DA4050">
        <w:t xml:space="preserve"> the </w:t>
      </w:r>
      <w:r w:rsidR="00296BD1">
        <w:t>applicable</w:t>
      </w:r>
      <w:r w:rsidRPr="00DA4050">
        <w:t xml:space="preserve"> Pin</w:t>
      </w:r>
      <w:r w:rsidR="00296BD1">
        <w:t>s</w:t>
      </w:r>
      <w:r w:rsidRPr="00DA4050">
        <w:t xml:space="preserve"> </w:t>
      </w:r>
      <w:r w:rsidR="00296BD1">
        <w:t>Configure dialog.</w:t>
      </w:r>
    </w:p>
    <w:p w:rsidR="006C391B" w:rsidRDefault="0095565C" w:rsidP="006C391B">
      <w:pPr>
        <w:pStyle w:val="1"/>
      </w:pPr>
      <w:r>
        <w:lastRenderedPageBreak/>
        <w:t>Component Parameters</w:t>
      </w:r>
    </w:p>
    <w:p w:rsidR="006C391B" w:rsidRDefault="006C391B" w:rsidP="00AD0FDA">
      <w:pPr>
        <w:pStyle w:val="NormalNext"/>
      </w:pPr>
      <w:r>
        <w:t xml:space="preserve">Drag an SPI Master component onto </w:t>
      </w:r>
      <w:r w:rsidR="00C765DC">
        <w:t>the</w:t>
      </w:r>
      <w:r>
        <w:t xml:space="preserve"> design. Double</w:t>
      </w:r>
      <w:r w:rsidR="00821B19">
        <w:t xml:space="preserve"> </w:t>
      </w:r>
      <w:r>
        <w:t xml:space="preserve">click </w:t>
      </w:r>
      <w:r w:rsidR="00821B19">
        <w:t xml:space="preserve">the </w:t>
      </w:r>
      <w:r>
        <w:t xml:space="preserve">component symbol to open the </w:t>
      </w:r>
      <w:r w:rsidRPr="00821B19">
        <w:rPr>
          <w:b/>
        </w:rPr>
        <w:t>Configure</w:t>
      </w:r>
      <w:r>
        <w:t xml:space="preserve"> dialog.</w:t>
      </w:r>
    </w:p>
    <w:p w:rsidR="00966618" w:rsidRDefault="00966618" w:rsidP="00AD0FDA">
      <w:pPr>
        <w:pStyle w:val="NormalNext"/>
      </w:pPr>
      <w:r>
        <w:t xml:space="preserve">The following sections describe the SPI Master parameters and how they are configured using the </w:t>
      </w:r>
      <w:r w:rsidR="00C765DC">
        <w:t xml:space="preserve">Configure </w:t>
      </w:r>
      <w:r>
        <w:t>dialog. They also indicate whether the options are</w:t>
      </w:r>
      <w:r w:rsidR="00C765DC">
        <w:t xml:space="preserve"> implemented in</w:t>
      </w:r>
      <w:r>
        <w:t xml:space="preserve"> hardware or software.</w:t>
      </w:r>
    </w:p>
    <w:p w:rsidR="00966618" w:rsidRDefault="00966618" w:rsidP="00966618">
      <w:pPr>
        <w:pStyle w:val="20"/>
      </w:pPr>
      <w:r>
        <w:t>Hardware v</w:t>
      </w:r>
      <w:r w:rsidR="00821B19">
        <w:t>ersus</w:t>
      </w:r>
      <w:r>
        <w:t xml:space="preserve"> Software Options</w:t>
      </w:r>
    </w:p>
    <w:p w:rsidR="00966618" w:rsidRDefault="00966618" w:rsidP="00C765DC">
      <w:r>
        <w:t>Hardware configuration options change the way the project is synthesized and placed in the hardware. You must rebuild the hardware if you make changes to any of these options. Software configuration options do not affect synthesis or placement. When setting these parameters before build time you are setting their initial value</w:t>
      </w:r>
      <w:r w:rsidR="00821B19">
        <w:t>,</w:t>
      </w:r>
      <w:r>
        <w:t xml:space="preserve"> which </w:t>
      </w:r>
      <w:r w:rsidR="00821B19">
        <w:t>can</w:t>
      </w:r>
      <w:r>
        <w:t xml:space="preserve"> be modified at any time with </w:t>
      </w:r>
      <w:r w:rsidR="00821B19">
        <w:t xml:space="preserve">the </w:t>
      </w:r>
      <w:r w:rsidR="00C765DC">
        <w:t>provided APIs</w:t>
      </w:r>
      <w:r>
        <w:t>. Hardware</w:t>
      </w:r>
      <w:r w:rsidR="00821B19">
        <w:t>-</w:t>
      </w:r>
      <w:r>
        <w:t>only parameters are marked with an asterisk (*).</w:t>
      </w:r>
    </w:p>
    <w:p w:rsidR="00966618" w:rsidRDefault="00966618" w:rsidP="00966618">
      <w:pPr>
        <w:pStyle w:val="20"/>
      </w:pPr>
      <w:bookmarkStart w:id="10" w:name="_Toc208717611"/>
      <w:r>
        <w:t>Configure Tab</w:t>
      </w:r>
      <w:bookmarkEnd w:id="10"/>
    </w:p>
    <w:p w:rsidR="003C4BF6" w:rsidRPr="003C4BF6" w:rsidRDefault="003C4BF6" w:rsidP="003C4BF6">
      <w:r>
        <w:t xml:space="preserve">The </w:t>
      </w:r>
      <w:r w:rsidRPr="00C765DC">
        <w:rPr>
          <w:b/>
        </w:rPr>
        <w:t>Configure</w:t>
      </w:r>
      <w:r>
        <w:t xml:space="preserve"> tab contains basic parameters required for every SPI component. </w:t>
      </w:r>
      <w:r w:rsidR="00821B19">
        <w:t>These</w:t>
      </w:r>
      <w:r>
        <w:t xml:space="preserve"> parameters are the first ones </w:t>
      </w:r>
      <w:r w:rsidR="00821B19">
        <w:t xml:space="preserve">that appear when you open the </w:t>
      </w:r>
      <w:r w:rsidR="00821B19" w:rsidRPr="00821B19">
        <w:rPr>
          <w:b/>
        </w:rPr>
        <w:t>Configure</w:t>
      </w:r>
      <w:r w:rsidR="00821B19">
        <w:t xml:space="preserve"> dialog</w:t>
      </w:r>
      <w:r>
        <w:t>.</w:t>
      </w:r>
    </w:p>
    <w:p w:rsidR="00821B19" w:rsidRDefault="000D2D4F" w:rsidP="00821B19">
      <w:r w:rsidRPr="000652A0">
        <w:rPr>
          <w:noProof/>
          <w:lang w:val="uk-UA" w:eastAsia="uk-UA"/>
        </w:rPr>
        <w:drawing>
          <wp:inline distT="0" distB="0" distL="0" distR="0">
            <wp:extent cx="3933825" cy="2990850"/>
            <wp:effectExtent l="0" t="0" r="0" b="0"/>
            <wp:docPr id="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33825" cy="2990850"/>
                    </a:xfrm>
                    <a:prstGeom prst="rect">
                      <a:avLst/>
                    </a:prstGeom>
                    <a:noFill/>
                    <a:ln>
                      <a:noFill/>
                    </a:ln>
                  </pic:spPr>
                </pic:pic>
              </a:graphicData>
            </a:graphic>
          </wp:inline>
        </w:drawing>
      </w:r>
    </w:p>
    <w:p w:rsidR="00966618" w:rsidRPr="00D3080C" w:rsidRDefault="002D54E9" w:rsidP="00821B19">
      <w:r w:rsidRPr="00E6229E">
        <w:rPr>
          <w:b/>
        </w:rPr>
        <w:t>Note</w:t>
      </w:r>
      <w:r w:rsidRPr="00E6229E">
        <w:t xml:space="preserve"> The sample signal in the waveform is not an input or output of the system</w:t>
      </w:r>
      <w:r w:rsidR="00737A3E">
        <w:t>;</w:t>
      </w:r>
      <w:r w:rsidRPr="00E6229E">
        <w:t xml:space="preserve"> it </w:t>
      </w:r>
      <w:r w:rsidR="00821B19">
        <w:t>only</w:t>
      </w:r>
      <w:r w:rsidRPr="00E6229E">
        <w:t xml:space="preserve"> indicates when the data is sampled at the master and slave for the mode settings selected.</w:t>
      </w:r>
    </w:p>
    <w:p w:rsidR="00966618" w:rsidRPr="00155BD4" w:rsidRDefault="00966618" w:rsidP="00966618">
      <w:pPr>
        <w:pStyle w:val="30"/>
      </w:pPr>
      <w:r w:rsidRPr="00155BD4">
        <w:lastRenderedPageBreak/>
        <w:t>Mode *</w:t>
      </w:r>
    </w:p>
    <w:p w:rsidR="00966618" w:rsidRDefault="00966618" w:rsidP="005D5EF1">
      <w:pPr>
        <w:pStyle w:val="NormalNext"/>
      </w:pPr>
      <w:r>
        <w:t xml:space="preserve">The </w:t>
      </w:r>
      <w:r w:rsidRPr="00D10858">
        <w:rPr>
          <w:b/>
        </w:rPr>
        <w:t>Mode</w:t>
      </w:r>
      <w:r>
        <w:t xml:space="preserve"> parameter defines the clock phase and clock polarity mode </w:t>
      </w:r>
      <w:r w:rsidR="00821B19">
        <w:t>you want to use</w:t>
      </w:r>
      <w:r>
        <w:t xml:space="preserve"> in the communication</w:t>
      </w:r>
      <w:r w:rsidR="00821B19">
        <w:t>.</w:t>
      </w:r>
      <w:r>
        <w:t xml:space="preserve"> </w:t>
      </w:r>
      <w:r w:rsidR="00D630EA">
        <w:t xml:space="preserve">These modes </w:t>
      </w:r>
      <w:r>
        <w:t xml:space="preserve">are defined in </w:t>
      </w:r>
      <w:r w:rsidR="00D630EA">
        <w:t xml:space="preserve">the following table. </w:t>
      </w:r>
      <w:r w:rsidR="005D5EF1">
        <w:rPr>
          <w:lang w:val="en-US"/>
        </w:rPr>
        <w:t xml:space="preserve">See </w:t>
      </w:r>
      <w:hyperlink w:anchor="_Modes" w:history="1">
        <w:r w:rsidR="005D5EF1" w:rsidRPr="005D5EF1">
          <w:rPr>
            <w:rStyle w:val="af1"/>
            <w:lang w:val="en-US"/>
          </w:rPr>
          <w:t>Modes</w:t>
        </w:r>
      </w:hyperlink>
      <w:r w:rsidR="005D5EF1">
        <w:rPr>
          <w:lang w:val="en-US"/>
        </w:rPr>
        <w:t xml:space="preserve"> section </w:t>
      </w:r>
      <w:r w:rsidR="00821B19">
        <w:t>for more information</w:t>
      </w:r>
      <w:r w:rsidR="00D630EA">
        <w:t>.</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49"/>
        <w:gridCol w:w="1249"/>
      </w:tblGrid>
      <w:tr w:rsidR="00522A2C" w:rsidRPr="00250FC2" w:rsidTr="003078AC">
        <w:trPr>
          <w:tblHeader/>
        </w:trPr>
        <w:tc>
          <w:tcPr>
            <w:tcW w:w="1249" w:type="dxa"/>
            <w:tcBorders>
              <w:top w:val="single" w:sz="6" w:space="0" w:color="000000"/>
              <w:left w:val="single" w:sz="6" w:space="0" w:color="000000"/>
              <w:bottom w:val="single" w:sz="6" w:space="0" w:color="000000"/>
              <w:right w:val="single" w:sz="6" w:space="0" w:color="000000"/>
              <w:tl2br w:val="nil"/>
              <w:tr2bl w:val="nil"/>
            </w:tcBorders>
            <w:shd w:val="clear" w:color="auto" w:fill="CCCCCC"/>
            <w:tcMar>
              <w:top w:w="0" w:type="dxa"/>
              <w:left w:w="0" w:type="dxa"/>
              <w:bottom w:w="0" w:type="dxa"/>
              <w:right w:w="0" w:type="dxa"/>
            </w:tcMar>
            <w:vAlign w:val="bottom"/>
          </w:tcPr>
          <w:p w:rsidR="00522A2C" w:rsidRPr="00250FC2" w:rsidRDefault="00522A2C" w:rsidP="00821B19">
            <w:pPr>
              <w:pStyle w:val="CellHeading"/>
            </w:pPr>
            <w:r w:rsidRPr="00250FC2">
              <w:t>CPHA</w:t>
            </w:r>
          </w:p>
        </w:tc>
        <w:tc>
          <w:tcPr>
            <w:tcW w:w="1249" w:type="dxa"/>
            <w:tcBorders>
              <w:top w:val="single" w:sz="6" w:space="0" w:color="000000"/>
              <w:left w:val="single" w:sz="6" w:space="0" w:color="000000"/>
              <w:bottom w:val="single" w:sz="6" w:space="0" w:color="000000"/>
              <w:right w:val="single" w:sz="6" w:space="0" w:color="000000"/>
              <w:tl2br w:val="nil"/>
              <w:tr2bl w:val="nil"/>
            </w:tcBorders>
            <w:shd w:val="clear" w:color="auto" w:fill="CCCCCC"/>
            <w:tcMar>
              <w:top w:w="0" w:type="dxa"/>
              <w:left w:w="0" w:type="dxa"/>
              <w:bottom w:w="0" w:type="dxa"/>
              <w:right w:w="0" w:type="dxa"/>
            </w:tcMar>
            <w:vAlign w:val="bottom"/>
          </w:tcPr>
          <w:p w:rsidR="00522A2C" w:rsidRPr="00B66184" w:rsidRDefault="00522A2C" w:rsidP="00821B19">
            <w:pPr>
              <w:pStyle w:val="CellHeading"/>
              <w:rPr>
                <w:iCs/>
              </w:rPr>
            </w:pPr>
            <w:r w:rsidRPr="00B66184">
              <w:rPr>
                <w:iCs/>
              </w:rPr>
              <w:t>CPOL</w:t>
            </w:r>
          </w:p>
        </w:tc>
      </w:tr>
      <w:tr w:rsidR="00522A2C" w:rsidRPr="00250FC2" w:rsidTr="003078AC">
        <w:tc>
          <w:tcPr>
            <w:tcW w:w="1249" w:type="dxa"/>
            <w:shd w:val="clear" w:color="auto" w:fill="auto"/>
            <w:tcMar>
              <w:top w:w="0" w:type="dxa"/>
              <w:left w:w="0" w:type="dxa"/>
              <w:bottom w:w="0" w:type="dxa"/>
              <w:right w:w="0" w:type="dxa"/>
            </w:tcMar>
          </w:tcPr>
          <w:p w:rsidR="00522A2C" w:rsidRPr="00C87FCA" w:rsidRDefault="00522A2C" w:rsidP="00E26018">
            <w:pPr>
              <w:pStyle w:val="CellBody"/>
            </w:pPr>
            <w:r w:rsidRPr="00C87FCA">
              <w:t>0</w:t>
            </w:r>
          </w:p>
        </w:tc>
        <w:tc>
          <w:tcPr>
            <w:tcW w:w="1249" w:type="dxa"/>
            <w:shd w:val="clear" w:color="auto" w:fill="auto"/>
            <w:tcMar>
              <w:top w:w="0" w:type="dxa"/>
              <w:left w:w="0" w:type="dxa"/>
              <w:bottom w:w="0" w:type="dxa"/>
              <w:right w:w="0" w:type="dxa"/>
            </w:tcMar>
          </w:tcPr>
          <w:p w:rsidR="00522A2C" w:rsidRPr="003078AC" w:rsidRDefault="00522A2C" w:rsidP="00E26018">
            <w:pPr>
              <w:pStyle w:val="CellBody"/>
              <w:rPr>
                <w:iCs/>
              </w:rPr>
            </w:pPr>
            <w:r w:rsidRPr="003078AC">
              <w:rPr>
                <w:iCs/>
              </w:rPr>
              <w:t>0</w:t>
            </w:r>
          </w:p>
        </w:tc>
      </w:tr>
      <w:tr w:rsidR="00522A2C" w:rsidRPr="00250FC2" w:rsidTr="003078AC">
        <w:tc>
          <w:tcPr>
            <w:tcW w:w="1249" w:type="dxa"/>
            <w:shd w:val="clear" w:color="auto" w:fill="auto"/>
            <w:tcMar>
              <w:top w:w="0" w:type="dxa"/>
              <w:left w:w="0" w:type="dxa"/>
              <w:bottom w:w="0" w:type="dxa"/>
              <w:right w:w="0" w:type="dxa"/>
            </w:tcMar>
          </w:tcPr>
          <w:p w:rsidR="00522A2C" w:rsidRPr="00C87FCA" w:rsidRDefault="00522A2C" w:rsidP="00E26018">
            <w:pPr>
              <w:pStyle w:val="CellBody"/>
            </w:pPr>
            <w:r w:rsidRPr="00C87FCA">
              <w:t>0</w:t>
            </w:r>
          </w:p>
        </w:tc>
        <w:tc>
          <w:tcPr>
            <w:tcW w:w="1249" w:type="dxa"/>
            <w:shd w:val="clear" w:color="auto" w:fill="auto"/>
            <w:tcMar>
              <w:top w:w="0" w:type="dxa"/>
              <w:left w:w="0" w:type="dxa"/>
              <w:bottom w:w="0" w:type="dxa"/>
              <w:right w:w="0" w:type="dxa"/>
            </w:tcMar>
          </w:tcPr>
          <w:p w:rsidR="00522A2C" w:rsidRPr="003078AC" w:rsidRDefault="00522A2C" w:rsidP="00E26018">
            <w:pPr>
              <w:pStyle w:val="CellBody"/>
              <w:rPr>
                <w:iCs/>
              </w:rPr>
            </w:pPr>
            <w:r w:rsidRPr="003078AC">
              <w:rPr>
                <w:iCs/>
              </w:rPr>
              <w:t>1</w:t>
            </w:r>
          </w:p>
        </w:tc>
      </w:tr>
      <w:tr w:rsidR="00522A2C" w:rsidRPr="00250FC2" w:rsidTr="003078AC">
        <w:tc>
          <w:tcPr>
            <w:tcW w:w="1249" w:type="dxa"/>
            <w:shd w:val="clear" w:color="auto" w:fill="auto"/>
            <w:tcMar>
              <w:top w:w="0" w:type="dxa"/>
              <w:left w:w="0" w:type="dxa"/>
              <w:bottom w:w="0" w:type="dxa"/>
              <w:right w:w="0" w:type="dxa"/>
            </w:tcMar>
          </w:tcPr>
          <w:p w:rsidR="00522A2C" w:rsidRPr="00C87FCA" w:rsidRDefault="00522A2C" w:rsidP="00E26018">
            <w:pPr>
              <w:pStyle w:val="CellBody"/>
            </w:pPr>
            <w:r w:rsidRPr="00C87FCA">
              <w:t>1</w:t>
            </w:r>
          </w:p>
        </w:tc>
        <w:tc>
          <w:tcPr>
            <w:tcW w:w="1249" w:type="dxa"/>
            <w:shd w:val="clear" w:color="auto" w:fill="auto"/>
            <w:tcMar>
              <w:top w:w="0" w:type="dxa"/>
              <w:left w:w="0" w:type="dxa"/>
              <w:bottom w:w="0" w:type="dxa"/>
              <w:right w:w="0" w:type="dxa"/>
            </w:tcMar>
          </w:tcPr>
          <w:p w:rsidR="00522A2C" w:rsidRPr="003078AC" w:rsidRDefault="00522A2C" w:rsidP="00E26018">
            <w:pPr>
              <w:pStyle w:val="CellBody"/>
              <w:rPr>
                <w:iCs/>
              </w:rPr>
            </w:pPr>
            <w:r w:rsidRPr="003078AC">
              <w:rPr>
                <w:iCs/>
              </w:rPr>
              <w:t>0</w:t>
            </w:r>
          </w:p>
        </w:tc>
      </w:tr>
      <w:tr w:rsidR="00522A2C" w:rsidRPr="00250FC2" w:rsidTr="003078AC">
        <w:tc>
          <w:tcPr>
            <w:tcW w:w="1249" w:type="dxa"/>
            <w:shd w:val="clear" w:color="auto" w:fill="auto"/>
            <w:tcMar>
              <w:top w:w="0" w:type="dxa"/>
              <w:left w:w="0" w:type="dxa"/>
              <w:bottom w:w="0" w:type="dxa"/>
              <w:right w:w="0" w:type="dxa"/>
            </w:tcMar>
          </w:tcPr>
          <w:p w:rsidR="00522A2C" w:rsidRPr="003078AC" w:rsidRDefault="00522A2C" w:rsidP="00E26018">
            <w:pPr>
              <w:pStyle w:val="CellBody"/>
              <w:rPr>
                <w:iCs/>
              </w:rPr>
            </w:pPr>
            <w:r w:rsidRPr="003078AC">
              <w:rPr>
                <w:iCs/>
              </w:rPr>
              <w:t>1</w:t>
            </w:r>
          </w:p>
        </w:tc>
        <w:tc>
          <w:tcPr>
            <w:tcW w:w="1249" w:type="dxa"/>
            <w:shd w:val="clear" w:color="auto" w:fill="auto"/>
            <w:tcMar>
              <w:top w:w="0" w:type="dxa"/>
              <w:left w:w="0" w:type="dxa"/>
              <w:bottom w:w="0" w:type="dxa"/>
              <w:right w:w="0" w:type="dxa"/>
            </w:tcMar>
          </w:tcPr>
          <w:p w:rsidR="00522A2C" w:rsidRPr="003078AC" w:rsidRDefault="00522A2C" w:rsidP="00E26018">
            <w:pPr>
              <w:pStyle w:val="CellBody"/>
              <w:rPr>
                <w:iCs/>
              </w:rPr>
            </w:pPr>
            <w:r w:rsidRPr="003078AC">
              <w:rPr>
                <w:iCs/>
              </w:rPr>
              <w:t>1</w:t>
            </w:r>
          </w:p>
        </w:tc>
      </w:tr>
    </w:tbl>
    <w:p w:rsidR="00966618" w:rsidRDefault="00966618" w:rsidP="00966618">
      <w:pPr>
        <w:pStyle w:val="30"/>
      </w:pPr>
      <w:r>
        <w:t>Data Lines</w:t>
      </w:r>
    </w:p>
    <w:p w:rsidR="00966618" w:rsidRPr="00ED2EA8" w:rsidRDefault="00966618" w:rsidP="00966618">
      <w:r>
        <w:t xml:space="preserve">The </w:t>
      </w:r>
      <w:r w:rsidRPr="005451D2">
        <w:rPr>
          <w:b/>
        </w:rPr>
        <w:t>Data Lines</w:t>
      </w:r>
      <w:r>
        <w:t xml:space="preserve"> parameter defines which </w:t>
      </w:r>
      <w:r w:rsidR="00C765DC">
        <w:t>interface</w:t>
      </w:r>
      <w:r>
        <w:t xml:space="preserve"> is used for SPI communication – 4-wire (MOSI</w:t>
      </w:r>
      <w:r w:rsidR="00821B19">
        <w:t xml:space="preserve"> </w:t>
      </w:r>
      <w:r>
        <w:t>+</w:t>
      </w:r>
      <w:r w:rsidR="00821B19">
        <w:t xml:space="preserve"> </w:t>
      </w:r>
      <w:r>
        <w:t>MI</w:t>
      </w:r>
      <w:r w:rsidR="00C57AE3">
        <w:t>SO) or 3-wire (Bidirectional).</w:t>
      </w:r>
    </w:p>
    <w:p w:rsidR="00966618" w:rsidRDefault="00966618" w:rsidP="00966618">
      <w:pPr>
        <w:pStyle w:val="30"/>
      </w:pPr>
      <w:r>
        <w:t>Data Bits *</w:t>
      </w:r>
    </w:p>
    <w:p w:rsidR="00966618" w:rsidRDefault="00966618" w:rsidP="00966618">
      <w:r>
        <w:t xml:space="preserve">The number of </w:t>
      </w:r>
      <w:r w:rsidR="005451D2" w:rsidRPr="005451D2">
        <w:rPr>
          <w:b/>
        </w:rPr>
        <w:t>D</w:t>
      </w:r>
      <w:r w:rsidRPr="005451D2">
        <w:rPr>
          <w:b/>
        </w:rPr>
        <w:t xml:space="preserve">ata </w:t>
      </w:r>
      <w:r w:rsidR="005451D2" w:rsidRPr="005451D2">
        <w:rPr>
          <w:b/>
        </w:rPr>
        <w:t>B</w:t>
      </w:r>
      <w:r w:rsidRPr="005451D2">
        <w:rPr>
          <w:b/>
        </w:rPr>
        <w:t>its</w:t>
      </w:r>
      <w:r>
        <w:t xml:space="preserve"> defines the bit</w:t>
      </w:r>
      <w:r w:rsidR="00821B19">
        <w:t xml:space="preserve"> </w:t>
      </w:r>
      <w:r>
        <w:t xml:space="preserve">width of a single transfer as transferred with the </w:t>
      </w:r>
      <w:r w:rsidR="00737A3E">
        <w:t>SPIM_</w:t>
      </w:r>
      <w:r w:rsidR="00CA5CF6" w:rsidRPr="000D521E">
        <w:t>ReadRxData()</w:t>
      </w:r>
      <w:r w:rsidR="00CA5CF6">
        <w:t xml:space="preserve"> and</w:t>
      </w:r>
      <w:r w:rsidR="00CA5CF6" w:rsidRPr="000D521E">
        <w:t xml:space="preserve"> </w:t>
      </w:r>
      <w:r w:rsidR="00737A3E">
        <w:t>SPIM_</w:t>
      </w:r>
      <w:r w:rsidR="00CA5CF6" w:rsidRPr="000D521E">
        <w:t>WriteTxData()</w:t>
      </w:r>
      <w:r w:rsidR="00CA5CF6">
        <w:t xml:space="preserve"> </w:t>
      </w:r>
      <w:r w:rsidR="00737A3E">
        <w:t>function</w:t>
      </w:r>
      <w:r w:rsidR="00CA5CF6">
        <w:t>s</w:t>
      </w:r>
      <w:r>
        <w:t>. The default number of bits is a single byte (8</w:t>
      </w:r>
      <w:r w:rsidR="00737A3E">
        <w:t xml:space="preserve"> </w:t>
      </w:r>
      <w:r>
        <w:t xml:space="preserve">bits). Any integer from </w:t>
      </w:r>
      <w:r w:rsidR="00737A3E">
        <w:t>3</w:t>
      </w:r>
      <w:r>
        <w:t xml:space="preserve"> to 16 </w:t>
      </w:r>
      <w:r w:rsidR="00821B19">
        <w:t>is a valid setting</w:t>
      </w:r>
      <w:r>
        <w:t>.</w:t>
      </w:r>
    </w:p>
    <w:p w:rsidR="00966618" w:rsidRDefault="00966618" w:rsidP="00966618">
      <w:pPr>
        <w:pStyle w:val="30"/>
      </w:pPr>
      <w:r>
        <w:t>Shift Direction *</w:t>
      </w:r>
    </w:p>
    <w:p w:rsidR="00966618" w:rsidRDefault="00966618" w:rsidP="00966618">
      <w:r>
        <w:t xml:space="preserve">The </w:t>
      </w:r>
      <w:r w:rsidRPr="005451D2">
        <w:rPr>
          <w:b/>
        </w:rPr>
        <w:t xml:space="preserve">Shift </w:t>
      </w:r>
      <w:r w:rsidR="005451D2" w:rsidRPr="005451D2">
        <w:rPr>
          <w:b/>
        </w:rPr>
        <w:t>D</w:t>
      </w:r>
      <w:r w:rsidRPr="005451D2">
        <w:rPr>
          <w:b/>
        </w:rPr>
        <w:t>irection</w:t>
      </w:r>
      <w:r>
        <w:t xml:space="preserve"> parameter defines the direction </w:t>
      </w:r>
      <w:r w:rsidR="00821B19">
        <w:t xml:space="preserve">in which </w:t>
      </w:r>
      <w:r>
        <w:t xml:space="preserve">the serial data is transmitted. When set to </w:t>
      </w:r>
      <w:r w:rsidRPr="00821B19">
        <w:rPr>
          <w:b/>
        </w:rPr>
        <w:t>MSB</w:t>
      </w:r>
      <w:r w:rsidR="00821B19" w:rsidRPr="00821B19">
        <w:rPr>
          <w:b/>
        </w:rPr>
        <w:t xml:space="preserve"> </w:t>
      </w:r>
      <w:r w:rsidRPr="00821B19">
        <w:rPr>
          <w:b/>
        </w:rPr>
        <w:t>First</w:t>
      </w:r>
      <w:r w:rsidR="001B598E">
        <w:t>,</w:t>
      </w:r>
      <w:r>
        <w:t xml:space="preserve"> the </w:t>
      </w:r>
      <w:r w:rsidR="00821B19">
        <w:t>m</w:t>
      </w:r>
      <w:r>
        <w:t>ost</w:t>
      </w:r>
      <w:r w:rsidR="00821B19">
        <w:t>-s</w:t>
      </w:r>
      <w:r>
        <w:t>ignificant bit is transmitted first</w:t>
      </w:r>
      <w:r w:rsidR="001B598E">
        <w:t xml:space="preserve">. This is implemented by shifting the data left. When set to </w:t>
      </w:r>
      <w:r w:rsidR="001B598E" w:rsidRPr="00821B19">
        <w:rPr>
          <w:b/>
        </w:rPr>
        <w:t>LSB</w:t>
      </w:r>
      <w:r w:rsidR="00821B19" w:rsidRPr="00821B19">
        <w:rPr>
          <w:b/>
        </w:rPr>
        <w:t xml:space="preserve"> </w:t>
      </w:r>
      <w:r w:rsidR="001B598E" w:rsidRPr="00821B19">
        <w:rPr>
          <w:b/>
        </w:rPr>
        <w:t>First</w:t>
      </w:r>
      <w:r w:rsidR="001B598E">
        <w:t xml:space="preserve">, the </w:t>
      </w:r>
      <w:r w:rsidR="00821B19">
        <w:t>least-s</w:t>
      </w:r>
      <w:r>
        <w:t xml:space="preserve">ignificant bit is </w:t>
      </w:r>
      <w:r w:rsidR="001B598E">
        <w:t>transmitted first</w:t>
      </w:r>
      <w:r>
        <w:t>.</w:t>
      </w:r>
      <w:r w:rsidR="001B598E">
        <w:t xml:space="preserve"> This is implemented by shifting the data right.</w:t>
      </w:r>
    </w:p>
    <w:p w:rsidR="001B598E" w:rsidRDefault="001B598E" w:rsidP="001B598E">
      <w:pPr>
        <w:pStyle w:val="30"/>
      </w:pPr>
      <w:r>
        <w:t>Bit Rate *</w:t>
      </w:r>
    </w:p>
    <w:p w:rsidR="00966618" w:rsidRDefault="001B598E" w:rsidP="00966618">
      <w:r>
        <w:t xml:space="preserve">If the </w:t>
      </w:r>
      <w:r w:rsidRPr="001B598E">
        <w:rPr>
          <w:b/>
        </w:rPr>
        <w:t>Clock Selection</w:t>
      </w:r>
      <w:r>
        <w:t xml:space="preserve"> parameter (on the </w:t>
      </w:r>
      <w:r w:rsidRPr="001B598E">
        <w:rPr>
          <w:b/>
        </w:rPr>
        <w:t>Advanced</w:t>
      </w:r>
      <w:r w:rsidR="00821B19">
        <w:t xml:space="preserve"> tab) is set to </w:t>
      </w:r>
      <w:r w:rsidR="00821B19" w:rsidRPr="00821B19">
        <w:rPr>
          <w:b/>
        </w:rPr>
        <w:t>Internal Clock</w:t>
      </w:r>
      <w:r w:rsidR="00821B19">
        <w:t>,</w:t>
      </w:r>
      <w:r>
        <w:t xml:space="preserve"> the </w:t>
      </w:r>
      <w:r>
        <w:rPr>
          <w:b/>
        </w:rPr>
        <w:t>Bit Rate</w:t>
      </w:r>
      <w:r>
        <w:t xml:space="preserve"> parameter defines the SCLK speed in Hertz. The clock frequency of the internal clock will be 2x the SCLK rate. This parameter has no affect if the </w:t>
      </w:r>
      <w:r w:rsidRPr="00821B19">
        <w:rPr>
          <w:b/>
        </w:rPr>
        <w:t>Clock Selection</w:t>
      </w:r>
      <w:r w:rsidR="00821B19">
        <w:t xml:space="preserve"> parameter is set to </w:t>
      </w:r>
      <w:r w:rsidR="00821B19" w:rsidRPr="00821B19">
        <w:rPr>
          <w:b/>
        </w:rPr>
        <w:t>External Clock</w:t>
      </w:r>
      <w:r w:rsidR="00821B19">
        <w:t>.</w:t>
      </w:r>
    </w:p>
    <w:p w:rsidR="00966618" w:rsidRDefault="00966618" w:rsidP="00966618">
      <w:pPr>
        <w:pStyle w:val="20"/>
      </w:pPr>
      <w:r>
        <w:lastRenderedPageBreak/>
        <w:t>Advanced Tab</w:t>
      </w:r>
    </w:p>
    <w:p w:rsidR="003C4BF6" w:rsidRPr="003C4BF6" w:rsidRDefault="003C4BF6" w:rsidP="00B0751D">
      <w:pPr>
        <w:pStyle w:val="NormalNext"/>
      </w:pPr>
      <w:r>
        <w:t xml:space="preserve">The </w:t>
      </w:r>
      <w:r w:rsidRPr="003C4BF6">
        <w:rPr>
          <w:b/>
        </w:rPr>
        <w:t>Advanced</w:t>
      </w:r>
      <w:r>
        <w:t xml:space="preserve"> tab contains parameters that provide additional functionality.</w:t>
      </w:r>
    </w:p>
    <w:p w:rsidR="00966618" w:rsidRPr="00D3080C" w:rsidRDefault="000D2D4F" w:rsidP="00966618">
      <w:r w:rsidRPr="000652A0">
        <w:rPr>
          <w:noProof/>
          <w:lang w:val="uk-UA" w:eastAsia="uk-UA"/>
        </w:rPr>
        <w:drawing>
          <wp:inline distT="0" distB="0" distL="0" distR="0">
            <wp:extent cx="3924300" cy="3924300"/>
            <wp:effectExtent l="0" t="0" r="0" b="0"/>
            <wp:docPr id="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300" cy="3924300"/>
                    </a:xfrm>
                    <a:prstGeom prst="rect">
                      <a:avLst/>
                    </a:prstGeom>
                    <a:noFill/>
                    <a:ln>
                      <a:noFill/>
                    </a:ln>
                  </pic:spPr>
                </pic:pic>
              </a:graphicData>
            </a:graphic>
          </wp:inline>
        </w:drawing>
      </w:r>
    </w:p>
    <w:p w:rsidR="00966618" w:rsidRPr="00C57AE3" w:rsidRDefault="00966618" w:rsidP="00C57AE3">
      <w:pPr>
        <w:pStyle w:val="30"/>
      </w:pPr>
      <w:r w:rsidRPr="00C57AE3">
        <w:t>Clock Selection *</w:t>
      </w:r>
    </w:p>
    <w:p w:rsidR="00966618" w:rsidRDefault="00966618" w:rsidP="00966618">
      <w:r>
        <w:t xml:space="preserve">The </w:t>
      </w:r>
      <w:r w:rsidRPr="005451D2">
        <w:rPr>
          <w:b/>
        </w:rPr>
        <w:t>Clock Selection</w:t>
      </w:r>
      <w:r>
        <w:t xml:space="preserve"> parameter allows </w:t>
      </w:r>
      <w:r w:rsidR="00593C8E">
        <w:t>you</w:t>
      </w:r>
      <w:r>
        <w:t xml:space="preserve"> to choose between an internally configured clock or an externally configured clock for data</w:t>
      </w:r>
      <w:r w:rsidR="003C4BF6">
        <w:t xml:space="preserve"> </w:t>
      </w:r>
      <w:r>
        <w:t xml:space="preserve">rate </w:t>
      </w:r>
      <w:r w:rsidR="003C4BF6">
        <w:t xml:space="preserve">and SCLK </w:t>
      </w:r>
      <w:r>
        <w:t xml:space="preserve">generation. When set to </w:t>
      </w:r>
      <w:r w:rsidRPr="00593C8E">
        <w:rPr>
          <w:b/>
        </w:rPr>
        <w:t>Internal Clock</w:t>
      </w:r>
      <w:r w:rsidR="003C4BF6">
        <w:t>,</w:t>
      </w:r>
      <w:r>
        <w:t xml:space="preserve"> the required clock frequency is calculated and configured by PSoC Creator based on the</w:t>
      </w:r>
      <w:r w:rsidR="005451D2">
        <w:t xml:space="preserve"> </w:t>
      </w:r>
      <w:r w:rsidRPr="005451D2">
        <w:rPr>
          <w:b/>
        </w:rPr>
        <w:t>Bit Rate</w:t>
      </w:r>
      <w:r w:rsidR="005451D2">
        <w:t xml:space="preserve"> </w:t>
      </w:r>
      <w:r>
        <w:t xml:space="preserve">parameter. When set to </w:t>
      </w:r>
      <w:r w:rsidRPr="00593C8E">
        <w:rPr>
          <w:b/>
        </w:rPr>
        <w:t>External Clock</w:t>
      </w:r>
      <w:r w:rsidR="005451D2">
        <w:t>,</w:t>
      </w:r>
      <w:r>
        <w:t xml:space="preserve"> the component does not control the data</w:t>
      </w:r>
      <w:r w:rsidR="005451D2">
        <w:t xml:space="preserve"> </w:t>
      </w:r>
      <w:r>
        <w:t xml:space="preserve">rate but </w:t>
      </w:r>
      <w:r w:rsidR="003C4BF6">
        <w:t>will display</w:t>
      </w:r>
      <w:r>
        <w:t xml:space="preserve"> the expected bit</w:t>
      </w:r>
      <w:r w:rsidR="005451D2">
        <w:t xml:space="preserve"> </w:t>
      </w:r>
      <w:r>
        <w:t>rate</w:t>
      </w:r>
      <w:r w:rsidR="003C4BF6">
        <w:t xml:space="preserve"> based on the user-connected clock source</w:t>
      </w:r>
      <w:r>
        <w:t xml:space="preserve">. If this parameter is </w:t>
      </w:r>
      <w:r w:rsidR="003C4BF6">
        <w:t xml:space="preserve">set to </w:t>
      </w:r>
      <w:r w:rsidRPr="00593C8E">
        <w:rPr>
          <w:b/>
        </w:rPr>
        <w:t>Internal Clock</w:t>
      </w:r>
      <w:r w:rsidR="00593C8E">
        <w:t>,</w:t>
      </w:r>
      <w:r>
        <w:t xml:space="preserve"> the clock input is not visible on the symbol.</w:t>
      </w:r>
    </w:p>
    <w:p w:rsidR="002D54E9" w:rsidRDefault="002D54E9" w:rsidP="002D54E9">
      <w:r>
        <w:rPr>
          <w:b/>
        </w:rPr>
        <w:t>Note</w:t>
      </w:r>
      <w:r>
        <w:t xml:space="preserve"> When setting the bit rate or external clock frequency value, make sure that </w:t>
      </w:r>
      <w:r w:rsidR="00E27C36">
        <w:t xml:space="preserve">PSoC Creator </w:t>
      </w:r>
      <w:r w:rsidR="00593C8E">
        <w:t>can provide t</w:t>
      </w:r>
      <w:r>
        <w:t xml:space="preserve">his value using the current system clock frequency. Otherwise, a warning about the clock accuracy range </w:t>
      </w:r>
      <w:r w:rsidR="00593C8E">
        <w:t>is</w:t>
      </w:r>
      <w:r>
        <w:t xml:space="preserve"> generated while building the project. This warning contain</w:t>
      </w:r>
      <w:r w:rsidR="00593C8E">
        <w:t>s</w:t>
      </w:r>
      <w:r>
        <w:t xml:space="preserve"> the actual clock value set by PSoC Creator. Choose whether the system clock or component clock should be changed to fit the clocking system requirements and achieve an optimal value.</w:t>
      </w:r>
    </w:p>
    <w:p w:rsidR="00966618" w:rsidRDefault="006341C3" w:rsidP="00966618">
      <w:pPr>
        <w:pStyle w:val="30"/>
      </w:pPr>
      <w:r>
        <w:t>RX</w:t>
      </w:r>
      <w:r w:rsidR="00966618">
        <w:t xml:space="preserve"> Buffer Size *</w:t>
      </w:r>
    </w:p>
    <w:p w:rsidR="00966618" w:rsidRDefault="00966618" w:rsidP="00966618">
      <w:r>
        <w:t xml:space="preserve">The </w:t>
      </w:r>
      <w:r w:rsidRPr="005451D2">
        <w:rPr>
          <w:b/>
        </w:rPr>
        <w:t>RX Buffer Size</w:t>
      </w:r>
      <w:r>
        <w:t xml:space="preserve"> parameter defines the size (in bytes</w:t>
      </w:r>
      <w:r w:rsidR="00761DDC">
        <w:t>/words</w:t>
      </w:r>
      <w:r>
        <w:t>) of memory allocated for a circular data buffer. If this parameter is se</w:t>
      </w:r>
      <w:r w:rsidR="00D10858">
        <w:t>t to 1</w:t>
      </w:r>
      <w:r w:rsidR="00593C8E">
        <w:t xml:space="preserve"> to </w:t>
      </w:r>
      <w:r w:rsidR="00D10858">
        <w:t xml:space="preserve">4, the </w:t>
      </w:r>
      <w:r w:rsidR="00593C8E">
        <w:t>fourth</w:t>
      </w:r>
      <w:r w:rsidR="00D10858">
        <w:t xml:space="preserve"> </w:t>
      </w:r>
      <w:r>
        <w:t>byte</w:t>
      </w:r>
      <w:r w:rsidR="00761DDC">
        <w:t>/word</w:t>
      </w:r>
      <w:r w:rsidR="00D10858">
        <w:t xml:space="preserve"> of</w:t>
      </w:r>
      <w:r>
        <w:t xml:space="preserve"> </w:t>
      </w:r>
      <w:r w:rsidR="00593C8E">
        <w:t xml:space="preserve">the </w:t>
      </w:r>
      <w:r>
        <w:t>FIFO is implem</w:t>
      </w:r>
      <w:r w:rsidR="00593C8E">
        <w:t xml:space="preserve">ented in the hardware. Values 1 to </w:t>
      </w:r>
      <w:r>
        <w:t>3 are available only for compatibi</w:t>
      </w:r>
      <w:r w:rsidR="00D10858">
        <w:t xml:space="preserve">lity with the previous </w:t>
      </w:r>
      <w:r w:rsidR="00D10858">
        <w:lastRenderedPageBreak/>
        <w:t xml:space="preserve">versions; using them </w:t>
      </w:r>
      <w:r>
        <w:t>cause</w:t>
      </w:r>
      <w:r w:rsidR="00593C8E">
        <w:t>s</w:t>
      </w:r>
      <w:r w:rsidR="00D10858">
        <w:t xml:space="preserve"> an error icon to display that </w:t>
      </w:r>
      <w:r w:rsidR="00593C8E">
        <w:t xml:space="preserve">the </w:t>
      </w:r>
      <w:r w:rsidR="00D10858">
        <w:t xml:space="preserve">value is incorrect. </w:t>
      </w:r>
      <w:r>
        <w:t>All</w:t>
      </w:r>
      <w:r w:rsidR="00D10858">
        <w:t xml:space="preserve"> other values up to 255 </w:t>
      </w:r>
      <w:r w:rsidR="00EE1E54">
        <w:t>bytes</w:t>
      </w:r>
      <w:r w:rsidR="00761DDC">
        <w:t>/words</w:t>
      </w:r>
      <w:r>
        <w:t xml:space="preserve"> use the 4-byte</w:t>
      </w:r>
      <w:r w:rsidR="00761DDC">
        <w:t>/word</w:t>
      </w:r>
      <w:r>
        <w:t xml:space="preserve"> FIFO and a memory array controlled by the supplied API</w:t>
      </w:r>
      <w:r w:rsidR="00A15A1B">
        <w:t>.</w:t>
      </w:r>
    </w:p>
    <w:p w:rsidR="00966618" w:rsidRDefault="00966618" w:rsidP="00966618">
      <w:pPr>
        <w:pStyle w:val="30"/>
      </w:pPr>
      <w:r>
        <w:t>T</w:t>
      </w:r>
      <w:r w:rsidR="005451D2">
        <w:t>X</w:t>
      </w:r>
      <w:r>
        <w:t xml:space="preserve"> Buffer Size *</w:t>
      </w:r>
    </w:p>
    <w:p w:rsidR="00966618" w:rsidRDefault="00966618" w:rsidP="00966618">
      <w:r>
        <w:t xml:space="preserve">The </w:t>
      </w:r>
      <w:r w:rsidRPr="005451D2">
        <w:rPr>
          <w:b/>
        </w:rPr>
        <w:t>TX Buffer Size</w:t>
      </w:r>
      <w:r>
        <w:t xml:space="preserve"> parameter defines the size (in bytes</w:t>
      </w:r>
      <w:r w:rsidR="00761DDC">
        <w:t>/words</w:t>
      </w:r>
      <w:r>
        <w:t>) of memory allocated for a circular data buffer. If this parameter is set to 1</w:t>
      </w:r>
      <w:r w:rsidR="00593C8E">
        <w:t xml:space="preserve"> to </w:t>
      </w:r>
      <w:r>
        <w:t>4</w:t>
      </w:r>
      <w:r w:rsidR="00D10858">
        <w:t xml:space="preserve">, the </w:t>
      </w:r>
      <w:r w:rsidR="00593C8E">
        <w:t>fourth</w:t>
      </w:r>
      <w:r w:rsidR="00D10858">
        <w:t xml:space="preserve"> </w:t>
      </w:r>
      <w:r>
        <w:t>byte</w:t>
      </w:r>
      <w:r w:rsidR="00761DDC">
        <w:t>/word</w:t>
      </w:r>
      <w:r w:rsidR="00593C8E">
        <w:t xml:space="preserve"> </w:t>
      </w:r>
      <w:r w:rsidR="00D10858">
        <w:t xml:space="preserve">of </w:t>
      </w:r>
      <w:r w:rsidR="00593C8E">
        <w:t xml:space="preserve">the </w:t>
      </w:r>
      <w:r>
        <w:t xml:space="preserve">FIFO is implemented in the hardware. </w:t>
      </w:r>
      <w:r w:rsidR="00D10858">
        <w:t>Values 1</w:t>
      </w:r>
      <w:r w:rsidR="00593C8E">
        <w:t xml:space="preserve"> to </w:t>
      </w:r>
      <w:r w:rsidR="00D10858">
        <w:t>3 are available only for compatibility with the previous versions; using them cause</w:t>
      </w:r>
      <w:r w:rsidR="00593C8E">
        <w:t>s</w:t>
      </w:r>
      <w:r w:rsidR="00D10858">
        <w:t xml:space="preserve"> an error icon to display that </w:t>
      </w:r>
      <w:r w:rsidR="00593C8E">
        <w:t xml:space="preserve">the </w:t>
      </w:r>
      <w:r w:rsidR="00D10858">
        <w:t xml:space="preserve">value is incorrect. </w:t>
      </w:r>
      <w:r>
        <w:t>All other values up to 255 use the 4-byte</w:t>
      </w:r>
      <w:r w:rsidR="00761DDC">
        <w:t>/word</w:t>
      </w:r>
      <w:r>
        <w:t xml:space="preserve"> FIFO and a memory array controlled by the supplied API. </w:t>
      </w:r>
    </w:p>
    <w:p w:rsidR="00865391" w:rsidRDefault="00865391" w:rsidP="00865391">
      <w:pPr>
        <w:pStyle w:val="30"/>
      </w:pPr>
      <w:r>
        <w:t>Using the Software Buffer</w:t>
      </w:r>
    </w:p>
    <w:p w:rsidR="000D2D4F" w:rsidRDefault="00BD5EEC" w:rsidP="00BD5EEC">
      <w:r>
        <w:t>Selecting Rx/Tx Buffer Size values greater than 4 allows using the Rx/Tx circular software buffers. The internal interrupt handler is used when selecting the Tx/Rx software buffer option. Its main purpose is to provide interaction between the software and hardware Tx/Rx buffers.</w:t>
      </w:r>
    </w:p>
    <w:p w:rsidR="000D2D4F" w:rsidRDefault="00BD5EEC" w:rsidP="00BD5EEC">
      <w:r>
        <w:t>In the initial state, the BufferRead and BufferWrite pointers point to the zeroth element of the software buffer. After writing the first data, the BufferWrite pointer moves to the first element of the software buffer and points to writing data</w:t>
      </w:r>
      <w:r w:rsidR="000D2D4F">
        <w:t>; t</w:t>
      </w:r>
      <w:r>
        <w:t xml:space="preserve">he BufferRead pointer stays on the zeroth element. </w:t>
      </w:r>
    </w:p>
    <w:p w:rsidR="000D2D4F" w:rsidRDefault="00BD5EEC" w:rsidP="00BD5EEC">
      <w:r>
        <w:t xml:space="preserve">While the buffers work, the pointers move to the next buffer elements </w:t>
      </w:r>
      <w:r w:rsidRPr="0022338C">
        <w:t>in a circular fashion</w:t>
      </w:r>
      <w:r>
        <w:t xml:space="preserve">. The BufferWrite pointer points to the last </w:t>
      </w:r>
      <w:r w:rsidRPr="0022338C">
        <w:t xml:space="preserve">(it is not pointing to the next buffer location to be written) </w:t>
      </w:r>
      <w:r>
        <w:t>written data. The BufferRead pointer points to the oldest data that has not been read.</w:t>
      </w:r>
    </w:p>
    <w:p w:rsidR="00BD5EEC" w:rsidRDefault="00BD5EEC" w:rsidP="00BD5EEC">
      <w:r>
        <w:t xml:space="preserve">A software buffer overflow can happen without any overflow indication. </w:t>
      </w:r>
      <w:r w:rsidR="000D2D4F">
        <w:t>A</w:t>
      </w:r>
      <w:r>
        <w:t>ny software buffer overflow situation must be handled</w:t>
      </w:r>
      <w:r w:rsidRPr="0022338C">
        <w:t xml:space="preserve"> in the user</w:t>
      </w:r>
      <w:r w:rsidR="000D2D4F">
        <w:t>-</w:t>
      </w:r>
      <w:r w:rsidRPr="0022338C">
        <w:t>defined section of the internal interrupt</w:t>
      </w:r>
      <w:r>
        <w:t>.</w:t>
      </w:r>
      <w:r w:rsidRPr="0022338C">
        <w:t xml:space="preserve"> </w:t>
      </w:r>
      <w:r w:rsidRPr="00E95A1E">
        <w:t xml:space="preserve">Interrupt signals </w:t>
      </w:r>
      <w:r>
        <w:t xml:space="preserve">are </w:t>
      </w:r>
      <w:r w:rsidRPr="00E95A1E">
        <w:t xml:space="preserve">shown in the Advanced </w:t>
      </w:r>
      <w:r w:rsidR="000D2D4F">
        <w:t xml:space="preserve">tab, </w:t>
      </w:r>
      <w:r w:rsidRPr="00E95A1E">
        <w:t>with respect to the Hardware buffers/FIFOs</w:t>
      </w:r>
      <w:r w:rsidR="000D2D4F">
        <w:t xml:space="preserve"> only; they </w:t>
      </w:r>
      <w:r>
        <w:t>are</w:t>
      </w:r>
      <w:r w:rsidRPr="00E95A1E">
        <w:t xml:space="preserve"> not related to </w:t>
      </w:r>
      <w:r>
        <w:t xml:space="preserve">the </w:t>
      </w:r>
      <w:r w:rsidRPr="00E95A1E">
        <w:t>software buffers.</w:t>
      </w:r>
    </w:p>
    <w:p w:rsidR="00BD5EEC" w:rsidRDefault="00BD5EEC" w:rsidP="00BD5EEC">
      <w:r>
        <w:t xml:space="preserve">Be aware that using the software buffer leads to greater timing intervals between transmitted words because of the extra time the interrupt handler needs to execute (depending on the selected bus clock value). When setting timing intervals between transmitted words, use DMA along with a hardware buffer. </w:t>
      </w:r>
    </w:p>
    <w:p w:rsidR="00F52390" w:rsidRDefault="00F52390" w:rsidP="00F52390">
      <w:pPr>
        <w:pStyle w:val="30"/>
      </w:pPr>
      <w:r>
        <w:t>Enable High Speed Mode</w:t>
      </w:r>
    </w:p>
    <w:p w:rsidR="00F52390" w:rsidRDefault="00F52390" w:rsidP="00F52390">
      <w:r>
        <w:t xml:space="preserve">The Enable High Speed Mode parameter allows </w:t>
      </w:r>
      <w:r w:rsidR="00593F77">
        <w:t>enlarging</w:t>
      </w:r>
      <w:r>
        <w:t xml:space="preserve"> </w:t>
      </w:r>
      <w:r w:rsidR="00B0751D">
        <w:t xml:space="preserve">of the </w:t>
      </w:r>
      <w:r>
        <w:t>maximum bit rate value up to 18 mbps (</w:t>
      </w:r>
      <w:r w:rsidR="00B0751D">
        <w:t>s</w:t>
      </w:r>
      <w:r>
        <w:t xml:space="preserve">ee DC and AC electrical characteristics section for details). </w:t>
      </w:r>
    </w:p>
    <w:p w:rsidR="00966618" w:rsidRDefault="00966618" w:rsidP="00966618">
      <w:pPr>
        <w:pStyle w:val="30"/>
      </w:pPr>
      <w:r>
        <w:t>Enable T</w:t>
      </w:r>
      <w:r w:rsidR="005451D2">
        <w:t xml:space="preserve">X / </w:t>
      </w:r>
      <w:r>
        <w:t>R</w:t>
      </w:r>
      <w:r w:rsidR="005451D2">
        <w:t>X</w:t>
      </w:r>
      <w:r>
        <w:t xml:space="preserve"> Internal Interrupt</w:t>
      </w:r>
    </w:p>
    <w:p w:rsidR="00966618" w:rsidRDefault="00966618" w:rsidP="00966618">
      <w:r>
        <w:t xml:space="preserve">The </w:t>
      </w:r>
      <w:r w:rsidRPr="005451D2">
        <w:rPr>
          <w:b/>
        </w:rPr>
        <w:t>Enable T</w:t>
      </w:r>
      <w:r w:rsidR="005451D2" w:rsidRPr="005451D2">
        <w:rPr>
          <w:b/>
        </w:rPr>
        <w:t xml:space="preserve">X / </w:t>
      </w:r>
      <w:r w:rsidRPr="005451D2">
        <w:rPr>
          <w:b/>
        </w:rPr>
        <w:t>R</w:t>
      </w:r>
      <w:r w:rsidR="005451D2" w:rsidRPr="005451D2">
        <w:rPr>
          <w:b/>
        </w:rPr>
        <w:t>X</w:t>
      </w:r>
      <w:r w:rsidRPr="005451D2">
        <w:rPr>
          <w:b/>
        </w:rPr>
        <w:t xml:space="preserve"> Internal Interrupt</w:t>
      </w:r>
      <w:r>
        <w:t xml:space="preserve"> option</w:t>
      </w:r>
      <w:r w:rsidR="005451D2">
        <w:t>s</w:t>
      </w:r>
      <w:r>
        <w:t xml:space="preserve"> allow</w:t>
      </w:r>
      <w:r w:rsidR="005451D2">
        <w:t xml:space="preserve"> you</w:t>
      </w:r>
      <w:r>
        <w:t xml:space="preserve"> to use the predefined </w:t>
      </w:r>
      <w:r w:rsidR="006341C3">
        <w:t>Tx</w:t>
      </w:r>
      <w:r w:rsidR="003C4BF6">
        <w:t xml:space="preserve"> and </w:t>
      </w:r>
      <w:r w:rsidR="006341C3">
        <w:t>Rx</w:t>
      </w:r>
      <w:r>
        <w:t xml:space="preserve"> ISR</w:t>
      </w:r>
      <w:r w:rsidR="003C4BF6">
        <w:t>s</w:t>
      </w:r>
      <w:r>
        <w:t xml:space="preserve"> of the SPI Master component</w:t>
      </w:r>
      <w:r w:rsidR="003C4BF6">
        <w:t>, or supply your own custom ISRs</w:t>
      </w:r>
      <w:r>
        <w:t xml:space="preserve">. </w:t>
      </w:r>
      <w:r w:rsidR="003C4BF6">
        <w:t>If enabled, y</w:t>
      </w:r>
      <w:r w:rsidR="005451D2">
        <w:t>ou</w:t>
      </w:r>
      <w:r>
        <w:t xml:space="preserve"> may add </w:t>
      </w:r>
      <w:r w:rsidR="003C4BF6">
        <w:t xml:space="preserve">your own code </w:t>
      </w:r>
      <w:r>
        <w:t>to these</w:t>
      </w:r>
      <w:r w:rsidR="003C4BF6">
        <w:t xml:space="preserve"> predefined</w:t>
      </w:r>
      <w:r>
        <w:t xml:space="preserve"> ISR</w:t>
      </w:r>
      <w:r w:rsidR="003C4BF6">
        <w:t>s</w:t>
      </w:r>
      <w:r>
        <w:t xml:space="preserve"> if </w:t>
      </w:r>
      <w:r w:rsidR="003C4BF6">
        <w:t>small changes are required. If</w:t>
      </w:r>
      <w:r>
        <w:t xml:space="preserve"> the internal interrupt </w:t>
      </w:r>
      <w:r w:rsidR="003E5299">
        <w:t xml:space="preserve">is </w:t>
      </w:r>
      <w:r w:rsidR="003E5299">
        <w:lastRenderedPageBreak/>
        <w:t xml:space="preserve">deselected, you may supply </w:t>
      </w:r>
      <w:r>
        <w:t xml:space="preserve">an external interrupt component </w:t>
      </w:r>
      <w:r w:rsidR="003E5299">
        <w:t xml:space="preserve">with custom code </w:t>
      </w:r>
      <w:r>
        <w:t xml:space="preserve">connected to the interrupt outputs of the SPI Master. </w:t>
      </w:r>
    </w:p>
    <w:p w:rsidR="00966618" w:rsidRDefault="005451D2" w:rsidP="00966618">
      <w:r>
        <w:t xml:space="preserve">If </w:t>
      </w:r>
      <w:r w:rsidR="003E5299">
        <w:t>the</w:t>
      </w:r>
      <w:r w:rsidR="00966618">
        <w:t xml:space="preserve"> </w:t>
      </w:r>
      <w:r w:rsidR="006341C3">
        <w:t>Rx</w:t>
      </w:r>
      <w:r w:rsidR="00966618">
        <w:t xml:space="preserve"> or </w:t>
      </w:r>
      <w:r w:rsidR="006341C3">
        <w:t>Tx</w:t>
      </w:r>
      <w:r w:rsidR="00966618">
        <w:t xml:space="preserve"> buffer size </w:t>
      </w:r>
      <w:r w:rsidR="003E5299">
        <w:t xml:space="preserve">is </w:t>
      </w:r>
      <w:r w:rsidR="00966618">
        <w:t>greater than 4</w:t>
      </w:r>
      <w:r>
        <w:t xml:space="preserve">, the </w:t>
      </w:r>
      <w:r w:rsidR="003E5299">
        <w:t xml:space="preserve">component automatically sets the appropriate parameters, </w:t>
      </w:r>
      <w:r w:rsidR="00966618">
        <w:t>as the internal ISR is needed to handle transferring data from the</w:t>
      </w:r>
      <w:r w:rsidR="003E5299">
        <w:t xml:space="preserve"> hardware</w:t>
      </w:r>
      <w:r w:rsidR="00966618">
        <w:t xml:space="preserve"> FIFO to the </w:t>
      </w:r>
      <w:r w:rsidR="006341C3">
        <w:t>Rx</w:t>
      </w:r>
      <w:r w:rsidR="00761DDC">
        <w:t xml:space="preserve"> buffer, the</w:t>
      </w:r>
      <w:r w:rsidR="00966618">
        <w:t xml:space="preserve"> </w:t>
      </w:r>
      <w:r w:rsidR="006341C3">
        <w:t>Tx</w:t>
      </w:r>
      <w:r w:rsidR="00966618">
        <w:t xml:space="preserve"> buffer</w:t>
      </w:r>
      <w:r w:rsidR="00761DDC">
        <w:t>, or both</w:t>
      </w:r>
      <w:r w:rsidR="00966618">
        <w:t xml:space="preserve">. </w:t>
      </w:r>
      <w:r w:rsidR="00761DDC">
        <w:t>The</w:t>
      </w:r>
      <w:r w:rsidR="00966618">
        <w:t xml:space="preserve"> interrupt output pins of th</w:t>
      </w:r>
      <w:r>
        <w:t xml:space="preserve">e SPI master are </w:t>
      </w:r>
      <w:r w:rsidR="00761DDC">
        <w:t xml:space="preserve">always </w:t>
      </w:r>
      <w:r>
        <w:t>visible and us</w:t>
      </w:r>
      <w:r w:rsidR="00966618">
        <w:t xml:space="preserve">able, outputting the same signal that goes to the internal interrupt. This output </w:t>
      </w:r>
      <w:r w:rsidR="003E5299">
        <w:t>can</w:t>
      </w:r>
      <w:r w:rsidR="00966618">
        <w:t xml:space="preserve"> then be used as a DMA request source </w:t>
      </w:r>
      <w:r w:rsidR="003E5299">
        <w:t>or as a digital signal to be used as required in the programmable digital system</w:t>
      </w:r>
      <w:r w:rsidR="00966618">
        <w:t>.</w:t>
      </w:r>
    </w:p>
    <w:p w:rsidR="003E5299" w:rsidRDefault="00C57AE3" w:rsidP="00C57AE3">
      <w:pPr>
        <w:rPr>
          <w:b/>
        </w:rPr>
      </w:pPr>
      <w:r w:rsidRPr="00C57AE3">
        <w:rPr>
          <w:b/>
        </w:rPr>
        <w:t>Note</w:t>
      </w:r>
      <w:r w:rsidR="003E5299">
        <w:rPr>
          <w:b/>
        </w:rPr>
        <w:t>s</w:t>
      </w:r>
    </w:p>
    <w:p w:rsidR="00966618" w:rsidRPr="00C57AE3" w:rsidRDefault="00966618" w:rsidP="00B864DE">
      <w:pPr>
        <w:pStyle w:val="a"/>
      </w:pPr>
      <w:r w:rsidRPr="00C57AE3">
        <w:t xml:space="preserve">When </w:t>
      </w:r>
      <w:r w:rsidR="006341C3">
        <w:t>Rx</w:t>
      </w:r>
      <w:r w:rsidRPr="00C57AE3">
        <w:t xml:space="preserve"> buffer size is greater than 4 bytes</w:t>
      </w:r>
      <w:r w:rsidR="00310149">
        <w:t>/words</w:t>
      </w:r>
      <w:r w:rsidR="003E5299">
        <w:t>,</w:t>
      </w:r>
      <w:r w:rsidRPr="00C57AE3">
        <w:t xml:space="preserve"> </w:t>
      </w:r>
      <w:r w:rsidR="003E5299">
        <w:t>the</w:t>
      </w:r>
      <w:r w:rsidRPr="00C57AE3">
        <w:t xml:space="preserve"> </w:t>
      </w:r>
      <w:r w:rsidR="00C56848">
        <w:t>‘</w:t>
      </w:r>
      <w:r w:rsidRPr="00C57AE3">
        <w:t>RX FIFO NOT EMPTY</w:t>
      </w:r>
      <w:r w:rsidR="00C56848">
        <w:t>’</w:t>
      </w:r>
      <w:r w:rsidRPr="00C57AE3">
        <w:t xml:space="preserve"> </w:t>
      </w:r>
      <w:r w:rsidR="003E5299" w:rsidRPr="00C57AE3">
        <w:t xml:space="preserve">interrupt </w:t>
      </w:r>
      <w:r w:rsidRPr="00C57AE3">
        <w:t xml:space="preserve">is always enabled and </w:t>
      </w:r>
      <w:r w:rsidR="003E5299">
        <w:t>cannot</w:t>
      </w:r>
      <w:r w:rsidRPr="00C57AE3">
        <w:t xml:space="preserve"> be disabled</w:t>
      </w:r>
      <w:r w:rsidR="003E5299">
        <w:t>,</w:t>
      </w:r>
      <w:r w:rsidRPr="00C57AE3">
        <w:t xml:space="preserve"> because it causes incorrect </w:t>
      </w:r>
      <w:r w:rsidR="003E5299">
        <w:t>buffer</w:t>
      </w:r>
      <w:r w:rsidRPr="00C57AE3">
        <w:t xml:space="preserve"> functionality.</w:t>
      </w:r>
    </w:p>
    <w:p w:rsidR="00966618" w:rsidRDefault="00966618" w:rsidP="00B864DE">
      <w:pPr>
        <w:pStyle w:val="a"/>
      </w:pPr>
      <w:r>
        <w:t xml:space="preserve">When </w:t>
      </w:r>
      <w:r w:rsidR="006341C3">
        <w:t>Tx</w:t>
      </w:r>
      <w:r>
        <w:t xml:space="preserve"> buffer size is greater than 4 bytes</w:t>
      </w:r>
      <w:r w:rsidR="00310149">
        <w:t>/words</w:t>
      </w:r>
      <w:r w:rsidR="003E5299">
        <w:t xml:space="preserve">, the </w:t>
      </w:r>
      <w:r w:rsidR="00C56848">
        <w:t>‘</w:t>
      </w:r>
      <w:r>
        <w:t>TX FIFO NOT FULL</w:t>
      </w:r>
      <w:r w:rsidR="00C56848">
        <w:t>’</w:t>
      </w:r>
      <w:r>
        <w:t xml:space="preserve"> </w:t>
      </w:r>
      <w:r w:rsidR="003E5299">
        <w:t xml:space="preserve">interrupt </w:t>
      </w:r>
      <w:r>
        <w:t xml:space="preserve">is always enabled and </w:t>
      </w:r>
      <w:r w:rsidR="003E5299">
        <w:t xml:space="preserve">cannot be disabled, </w:t>
      </w:r>
      <w:r>
        <w:t xml:space="preserve">because it causes incorrect </w:t>
      </w:r>
      <w:r w:rsidR="003E5299">
        <w:t>buffer</w:t>
      </w:r>
      <w:r>
        <w:t xml:space="preserve"> functionality.</w:t>
      </w:r>
    </w:p>
    <w:p w:rsidR="003E5299" w:rsidRPr="00F943E3" w:rsidRDefault="003E5299" w:rsidP="00B864DE">
      <w:pPr>
        <w:pStyle w:val="a"/>
      </w:pPr>
      <w:r>
        <w:t>For buffer sizes greater than 4 bytes/words, the SPI slave and global interrupt must be enabled for proper buffer handling.</w:t>
      </w:r>
    </w:p>
    <w:p w:rsidR="00966618" w:rsidRDefault="00966618" w:rsidP="00966618">
      <w:pPr>
        <w:pStyle w:val="30"/>
      </w:pPr>
      <w:r>
        <w:t>Interrupts</w:t>
      </w:r>
    </w:p>
    <w:p w:rsidR="00966618" w:rsidRDefault="005451D2" w:rsidP="00966618">
      <w:r>
        <w:t xml:space="preserve">The </w:t>
      </w:r>
      <w:r w:rsidRPr="00291034">
        <w:rPr>
          <w:b/>
        </w:rPr>
        <w:t>I</w:t>
      </w:r>
      <w:r w:rsidR="00966618" w:rsidRPr="00291034">
        <w:rPr>
          <w:b/>
        </w:rPr>
        <w:t>nterrupts</w:t>
      </w:r>
      <w:r w:rsidR="00966618">
        <w:t xml:space="preserve"> selection parameters allow </w:t>
      </w:r>
      <w:r>
        <w:t>you</w:t>
      </w:r>
      <w:r w:rsidR="00966618">
        <w:t xml:space="preserve"> to configure the internal events that are </w:t>
      </w:r>
      <w:r w:rsidR="00291034">
        <w:t>enabled</w:t>
      </w:r>
      <w:r w:rsidR="00966618">
        <w:t xml:space="preserve"> to cause an interrupt. Interrupt generation is a masked OR of all of the</w:t>
      </w:r>
      <w:r w:rsidR="00291034">
        <w:t xml:space="preserve"> enabled</w:t>
      </w:r>
      <w:r w:rsidR="00966618">
        <w:t xml:space="preserve"> </w:t>
      </w:r>
      <w:r w:rsidR="006341C3">
        <w:t>Tx</w:t>
      </w:r>
      <w:r w:rsidR="00966618">
        <w:t xml:space="preserve"> and </w:t>
      </w:r>
      <w:r w:rsidR="006341C3">
        <w:t>Rx</w:t>
      </w:r>
      <w:r>
        <w:t xml:space="preserve"> status register bits. The bit</w:t>
      </w:r>
      <w:r w:rsidR="00966618">
        <w:t>s chos</w:t>
      </w:r>
      <w:r>
        <w:t>en with these parameters define</w:t>
      </w:r>
      <w:r w:rsidR="00966618">
        <w:t xml:space="preserve"> the mask implemented </w:t>
      </w:r>
      <w:r>
        <w:t>with</w:t>
      </w:r>
      <w:r w:rsidR="00966618">
        <w:t xml:space="preserve"> the initial </w:t>
      </w:r>
      <w:r w:rsidR="00291034">
        <w:t xml:space="preserve">component </w:t>
      </w:r>
      <w:r w:rsidR="00966618">
        <w:t>configuration</w:t>
      </w:r>
      <w:r w:rsidR="00291034">
        <w:t>.</w:t>
      </w:r>
    </w:p>
    <w:p w:rsidR="00966618" w:rsidRDefault="00966618" w:rsidP="00966618">
      <w:pPr>
        <w:pStyle w:val="1"/>
      </w:pPr>
      <w:r>
        <w:t>Clock Selection</w:t>
      </w:r>
    </w:p>
    <w:p w:rsidR="00966618" w:rsidRDefault="00966618" w:rsidP="002151B7">
      <w:pPr>
        <w:pStyle w:val="NormalNext"/>
      </w:pPr>
      <w:r>
        <w:t>When the internal clock configuration is selected</w:t>
      </w:r>
      <w:r w:rsidR="00291034">
        <w:t>,</w:t>
      </w:r>
      <w:r>
        <w:t xml:space="preserve"> PSoC Creator calculate</w:t>
      </w:r>
      <w:r w:rsidR="00291034">
        <w:t>s</w:t>
      </w:r>
      <w:r>
        <w:t xml:space="preserve"> the needed frequency and clock source</w:t>
      </w:r>
      <w:r w:rsidR="00291034">
        <w:t>,</w:t>
      </w:r>
      <w:r>
        <w:t xml:space="preserve"> and generate</w:t>
      </w:r>
      <w:r w:rsidR="00291034">
        <w:t>s</w:t>
      </w:r>
      <w:r>
        <w:t xml:space="preserve"> the</w:t>
      </w:r>
      <w:r w:rsidR="00291034">
        <w:t xml:space="preserve"> clocking</w:t>
      </w:r>
      <w:r>
        <w:t xml:space="preserve"> resource needed for implementation. Otherwise, you must supply the clock</w:t>
      </w:r>
      <w:r w:rsidR="00FD03C8">
        <w:t xml:space="preserve"> component</w:t>
      </w:r>
      <w:r>
        <w:t xml:space="preserve"> and calculate the</w:t>
      </w:r>
      <w:r w:rsidR="00FD03C8">
        <w:t xml:space="preserve"> required clock frequency. That frequency is 2x the desired</w:t>
      </w:r>
      <w:r>
        <w:t xml:space="preserve"> bit</w:t>
      </w:r>
      <w:r w:rsidR="00C56848">
        <w:t xml:space="preserve"> </w:t>
      </w:r>
      <w:r>
        <w:t xml:space="preserve">rate </w:t>
      </w:r>
      <w:r w:rsidR="00FD03C8">
        <w:t>and SCLK</w:t>
      </w:r>
      <w:r>
        <w:t xml:space="preserve"> frequency.</w:t>
      </w:r>
    </w:p>
    <w:p w:rsidR="00966618" w:rsidRPr="00B0751D" w:rsidRDefault="002151B7" w:rsidP="00B0751D">
      <w:r w:rsidRPr="002151B7">
        <w:rPr>
          <w:b/>
        </w:rPr>
        <w:t>Note</w:t>
      </w:r>
      <w:r w:rsidRPr="002151B7">
        <w:t xml:space="preserve"> When setting the </w:t>
      </w:r>
      <w:r w:rsidR="009A53B0" w:rsidRPr="002151B7">
        <w:t>bit rate</w:t>
      </w:r>
      <w:r w:rsidRPr="002151B7">
        <w:t xml:space="preserve"> or external clock frequency value, make sure that </w:t>
      </w:r>
      <w:r w:rsidR="00C56848" w:rsidRPr="002151B7">
        <w:t xml:space="preserve">PSoC Creator </w:t>
      </w:r>
      <w:r w:rsidR="00C56848">
        <w:t xml:space="preserve">can provide </w:t>
      </w:r>
      <w:r w:rsidRPr="002151B7">
        <w:t xml:space="preserve">this value by using </w:t>
      </w:r>
      <w:r>
        <w:t xml:space="preserve">the </w:t>
      </w:r>
      <w:r w:rsidRPr="002151B7">
        <w:t xml:space="preserve">current system clock frequency. Otherwise, a warning about the clock accuracy range </w:t>
      </w:r>
      <w:r w:rsidR="00C56848">
        <w:t>is</w:t>
      </w:r>
      <w:r w:rsidRPr="002151B7">
        <w:t xml:space="preserve"> generated while building </w:t>
      </w:r>
      <w:r>
        <w:t>the</w:t>
      </w:r>
      <w:r w:rsidRPr="002151B7">
        <w:t xml:space="preserve"> project. This warning contain</w:t>
      </w:r>
      <w:r w:rsidR="00C56848">
        <w:t>s</w:t>
      </w:r>
      <w:r w:rsidRPr="002151B7">
        <w:t xml:space="preserve"> the real clock value set by PSoC Creator. Choose whether the system clock or component clock should be changed to fit </w:t>
      </w:r>
      <w:r>
        <w:t xml:space="preserve">the </w:t>
      </w:r>
      <w:r w:rsidRPr="002151B7">
        <w:t>clocking system requirements and achieve an optimal value.</w:t>
      </w:r>
    </w:p>
    <w:p w:rsidR="00966618" w:rsidRDefault="00966618" w:rsidP="00966618">
      <w:pPr>
        <w:pStyle w:val="1"/>
      </w:pPr>
      <w:bookmarkStart w:id="11" w:name="_Toc208717613"/>
      <w:r>
        <w:lastRenderedPageBreak/>
        <w:t>Application Programming Interface</w:t>
      </w:r>
    </w:p>
    <w:p w:rsidR="00966618" w:rsidRDefault="00966618" w:rsidP="00966618">
      <w:pPr>
        <w:pStyle w:val="NormalNext"/>
      </w:pPr>
      <w:r>
        <w:t>Application Programming Interface (API) routines allow you to configure the component using software</w:t>
      </w:r>
      <w:r w:rsidR="00A854C0">
        <w:t xml:space="preserve"> at runtime</w:t>
      </w:r>
      <w:r>
        <w:t>. The following table lists and describes the interface to each function. The subsequent sections cover each function in more detail.</w:t>
      </w:r>
    </w:p>
    <w:p w:rsidR="00966618" w:rsidRDefault="00966618" w:rsidP="00966618">
      <w:pPr>
        <w:pStyle w:val="NormalNext"/>
      </w:pPr>
      <w:r>
        <w:t xml:space="preserve">By default, PSoC Creator assigns the instance name </w:t>
      </w:r>
      <w:r w:rsidR="001969C4">
        <w:t>“</w:t>
      </w:r>
      <w:r>
        <w:t>SPIM_1</w:t>
      </w:r>
      <w:r w:rsidR="001969C4">
        <w:t>”</w:t>
      </w:r>
      <w:r>
        <w:t xml:space="preserve"> to the first instance of a component in a given design. You can rename the instance to any unique value that follows the syntactic rules for identifiers. The instance name becomes the prefix of every global function name, variable, and constant symbol</w:t>
      </w:r>
      <w:r w:rsidR="00A854C0">
        <w:t xml:space="preserve"> for the instance</w:t>
      </w:r>
      <w:r>
        <w:t xml:space="preserve">. For readability, the instance name used in the following table is </w:t>
      </w:r>
      <w:r w:rsidR="001969C4">
        <w:t>“</w:t>
      </w:r>
      <w:r>
        <w:t>SPIM.</w:t>
      </w:r>
      <w:r w:rsidR="001969C4">
        <w:t>”</w:t>
      </w:r>
    </w:p>
    <w:p w:rsidR="00AD0FDA" w:rsidRPr="00AD0FDA" w:rsidRDefault="00AD0FDA" w:rsidP="00AD0FDA">
      <w:pPr>
        <w:pStyle w:val="20"/>
      </w:pPr>
      <w:r>
        <w:t>Functions</w:t>
      </w:r>
    </w:p>
    <w:tbl>
      <w:tblPr>
        <w:tblW w:w="102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20" w:firstRow="1" w:lastRow="0" w:firstColumn="0" w:lastColumn="0" w:noHBand="0" w:noVBand="0"/>
      </w:tblPr>
      <w:tblGrid>
        <w:gridCol w:w="2700"/>
        <w:gridCol w:w="7560"/>
      </w:tblGrid>
      <w:tr w:rsidR="00966618" w:rsidRPr="00B66184">
        <w:trPr>
          <w:cantSplit/>
          <w:tblHeader/>
        </w:trPr>
        <w:tc>
          <w:tcPr>
            <w:tcW w:w="2700" w:type="dxa"/>
            <w:tcBorders>
              <w:top w:val="single" w:sz="6" w:space="0" w:color="000000"/>
              <w:left w:val="single" w:sz="6" w:space="0" w:color="000000"/>
              <w:bottom w:val="single" w:sz="6" w:space="0" w:color="000000"/>
              <w:right w:val="single" w:sz="6" w:space="0" w:color="000000"/>
              <w:tl2br w:val="nil"/>
              <w:tr2bl w:val="nil"/>
            </w:tcBorders>
            <w:shd w:val="clear" w:color="auto" w:fill="CCCCCC"/>
            <w:tcMar>
              <w:top w:w="0" w:type="dxa"/>
              <w:left w:w="0" w:type="dxa"/>
              <w:bottom w:w="0" w:type="dxa"/>
              <w:right w:w="0" w:type="dxa"/>
            </w:tcMar>
            <w:vAlign w:val="bottom"/>
          </w:tcPr>
          <w:p w:rsidR="00966618" w:rsidRPr="00EC40C2" w:rsidRDefault="00966618" w:rsidP="00966618">
            <w:pPr>
              <w:pStyle w:val="CellHeading"/>
            </w:pPr>
            <w:r w:rsidRPr="00EC40C2">
              <w:t>Function</w:t>
            </w:r>
          </w:p>
        </w:tc>
        <w:tc>
          <w:tcPr>
            <w:tcW w:w="7560" w:type="dxa"/>
            <w:tcBorders>
              <w:top w:val="single" w:sz="6" w:space="0" w:color="000000"/>
              <w:left w:val="single" w:sz="6" w:space="0" w:color="000000"/>
              <w:bottom w:val="single" w:sz="6" w:space="0" w:color="000000"/>
              <w:right w:val="single" w:sz="6" w:space="0" w:color="000000"/>
              <w:tl2br w:val="nil"/>
              <w:tr2bl w:val="nil"/>
            </w:tcBorders>
            <w:shd w:val="clear" w:color="auto" w:fill="CCCCCC"/>
            <w:tcMar>
              <w:top w:w="0" w:type="dxa"/>
              <w:left w:w="0" w:type="dxa"/>
              <w:bottom w:w="0" w:type="dxa"/>
              <w:right w:w="0" w:type="dxa"/>
            </w:tcMar>
            <w:vAlign w:val="bottom"/>
          </w:tcPr>
          <w:p w:rsidR="00966618" w:rsidRPr="00EC40C2" w:rsidRDefault="00966618" w:rsidP="00966618">
            <w:pPr>
              <w:pStyle w:val="CellHeading"/>
            </w:pPr>
            <w:r w:rsidRPr="00EC40C2">
              <w:t xml:space="preserve">Description </w:t>
            </w:r>
          </w:p>
        </w:tc>
      </w:tr>
      <w:tr w:rsidR="00966618" w:rsidRPr="00B66184">
        <w:trPr>
          <w:cantSplit/>
        </w:trPr>
        <w:tc>
          <w:tcPr>
            <w:tcW w:w="2700" w:type="dxa"/>
            <w:shd w:val="clear" w:color="auto" w:fill="auto"/>
            <w:tcMar>
              <w:top w:w="0" w:type="dxa"/>
              <w:left w:w="0" w:type="dxa"/>
              <w:bottom w:w="0" w:type="dxa"/>
              <w:right w:w="0" w:type="dxa"/>
            </w:tcMar>
          </w:tcPr>
          <w:p w:rsidR="00966618" w:rsidRPr="00C87FCA" w:rsidRDefault="00006CB4" w:rsidP="00966618">
            <w:pPr>
              <w:pStyle w:val="CellBodyL"/>
            </w:pPr>
            <w:hyperlink w:anchor="_void_SPIM_Start(void)" w:history="1">
              <w:r w:rsidR="00966618" w:rsidRPr="00CF07DE">
                <w:rPr>
                  <w:rStyle w:val="af1"/>
                </w:rPr>
                <w:t>SPIM_Start</w:t>
              </w:r>
              <w:r w:rsidR="001969C4" w:rsidRPr="00CF07DE">
                <w:rPr>
                  <w:rStyle w:val="af1"/>
                </w:rPr>
                <w:t>()</w:t>
              </w:r>
            </w:hyperlink>
          </w:p>
        </w:tc>
        <w:tc>
          <w:tcPr>
            <w:tcW w:w="7560" w:type="dxa"/>
            <w:shd w:val="clear" w:color="auto" w:fill="auto"/>
            <w:tcMar>
              <w:top w:w="0" w:type="dxa"/>
              <w:left w:w="0" w:type="dxa"/>
              <w:bottom w:w="0" w:type="dxa"/>
              <w:right w:w="0" w:type="dxa"/>
            </w:tcMar>
          </w:tcPr>
          <w:p w:rsidR="00966618" w:rsidRPr="00C87FCA" w:rsidRDefault="00A854C0" w:rsidP="001969C4">
            <w:pPr>
              <w:pStyle w:val="CellBodyL"/>
              <w:rPr>
                <w:rFonts w:cs="Arial"/>
                <w:sz w:val="18"/>
                <w:szCs w:val="18"/>
              </w:rPr>
            </w:pPr>
            <w:r w:rsidRPr="00C87FCA">
              <w:t>Calls both SPIM_Init</w:t>
            </w:r>
            <w:r w:rsidR="00737A3E" w:rsidRPr="00C87FCA">
              <w:t>()</w:t>
            </w:r>
            <w:r w:rsidRPr="00C87FCA">
              <w:t xml:space="preserve"> and SPIM_</w:t>
            </w:r>
            <w:r w:rsidR="001969C4" w:rsidRPr="00C87FCA">
              <w:t>Enable</w:t>
            </w:r>
            <w:r w:rsidR="00737A3E" w:rsidRPr="00C87FCA">
              <w:t>()</w:t>
            </w:r>
            <w:r w:rsidRPr="00C87FCA">
              <w:t>. Should be called the first time the component is started.</w:t>
            </w:r>
          </w:p>
        </w:tc>
      </w:tr>
      <w:tr w:rsidR="00966618" w:rsidRPr="00B66184">
        <w:trPr>
          <w:cantSplit/>
        </w:trPr>
        <w:tc>
          <w:tcPr>
            <w:tcW w:w="2700" w:type="dxa"/>
            <w:shd w:val="clear" w:color="auto" w:fill="auto"/>
            <w:tcMar>
              <w:top w:w="0" w:type="dxa"/>
              <w:left w:w="0" w:type="dxa"/>
              <w:bottom w:w="0" w:type="dxa"/>
              <w:right w:w="0" w:type="dxa"/>
            </w:tcMar>
          </w:tcPr>
          <w:p w:rsidR="00966618" w:rsidRPr="00C87FCA" w:rsidRDefault="00006CB4" w:rsidP="00966618">
            <w:pPr>
              <w:pStyle w:val="CellBodyL"/>
            </w:pPr>
            <w:hyperlink w:anchor="_void_SPIM_Stop(void)" w:history="1">
              <w:r w:rsidR="00966618" w:rsidRPr="00CF07DE">
                <w:rPr>
                  <w:rStyle w:val="af1"/>
                </w:rPr>
                <w:t>SPIM_Stop</w:t>
              </w:r>
              <w:r w:rsidR="001969C4" w:rsidRPr="00CF07DE">
                <w:rPr>
                  <w:rStyle w:val="af1"/>
                </w:rPr>
                <w:t>()</w:t>
              </w:r>
            </w:hyperlink>
          </w:p>
        </w:tc>
        <w:tc>
          <w:tcPr>
            <w:tcW w:w="7560" w:type="dxa"/>
            <w:shd w:val="clear" w:color="auto" w:fill="auto"/>
            <w:tcMar>
              <w:top w:w="0" w:type="dxa"/>
              <w:left w:w="0" w:type="dxa"/>
              <w:bottom w:w="0" w:type="dxa"/>
              <w:right w:w="0" w:type="dxa"/>
            </w:tcMar>
          </w:tcPr>
          <w:p w:rsidR="00966618" w:rsidRPr="00C87FCA" w:rsidRDefault="00966618" w:rsidP="00966618">
            <w:pPr>
              <w:pStyle w:val="CellBodyL"/>
            </w:pPr>
            <w:r w:rsidRPr="00C87FCA">
              <w:t>Disable</w:t>
            </w:r>
            <w:r w:rsidR="00737A3E" w:rsidRPr="00C87FCA">
              <w:t>s</w:t>
            </w:r>
            <w:r w:rsidRPr="00C87FCA">
              <w:t xml:space="preserve"> </w:t>
            </w:r>
            <w:r w:rsidR="005912D3" w:rsidRPr="00C87FCA">
              <w:t>SPI Master</w:t>
            </w:r>
            <w:r w:rsidRPr="00C87FCA">
              <w:t xml:space="preserve"> operation</w:t>
            </w:r>
            <w:r w:rsidR="00A854C0" w:rsidRPr="00C87FCA">
              <w:t>.</w:t>
            </w:r>
          </w:p>
        </w:tc>
      </w:tr>
      <w:tr w:rsidR="00966618" w:rsidRPr="00B66184">
        <w:trPr>
          <w:cantSplit/>
        </w:trPr>
        <w:tc>
          <w:tcPr>
            <w:tcW w:w="2700" w:type="dxa"/>
            <w:shd w:val="clear" w:color="auto" w:fill="auto"/>
            <w:tcMar>
              <w:top w:w="0" w:type="dxa"/>
              <w:left w:w="0" w:type="dxa"/>
              <w:bottom w:w="0" w:type="dxa"/>
              <w:right w:w="0" w:type="dxa"/>
            </w:tcMar>
          </w:tcPr>
          <w:p w:rsidR="00966618" w:rsidRPr="00C87FCA" w:rsidRDefault="00006CB4" w:rsidP="00966618">
            <w:pPr>
              <w:pStyle w:val="CellBodyL"/>
            </w:pPr>
            <w:hyperlink w:anchor="_void_SPIM_EnableTxInt(void)" w:history="1">
              <w:r w:rsidR="00966618" w:rsidRPr="00CF07DE">
                <w:rPr>
                  <w:rStyle w:val="af1"/>
                </w:rPr>
                <w:t>SPIM_EnableTxInt</w:t>
              </w:r>
              <w:r w:rsidR="001969C4" w:rsidRPr="00CF07DE">
                <w:rPr>
                  <w:rStyle w:val="af1"/>
                </w:rPr>
                <w:t>()</w:t>
              </w:r>
            </w:hyperlink>
          </w:p>
        </w:tc>
        <w:tc>
          <w:tcPr>
            <w:tcW w:w="7560" w:type="dxa"/>
            <w:shd w:val="clear" w:color="auto" w:fill="auto"/>
            <w:tcMar>
              <w:top w:w="0" w:type="dxa"/>
              <w:left w:w="0" w:type="dxa"/>
              <w:bottom w:w="0" w:type="dxa"/>
              <w:right w:w="0" w:type="dxa"/>
            </w:tcMar>
          </w:tcPr>
          <w:p w:rsidR="00966618" w:rsidRPr="00C87FCA" w:rsidRDefault="00966618" w:rsidP="00966618">
            <w:pPr>
              <w:pStyle w:val="CellBodyL"/>
            </w:pPr>
            <w:r w:rsidRPr="00C87FCA">
              <w:t xml:space="preserve">Enables the internal </w:t>
            </w:r>
            <w:r w:rsidR="006341C3" w:rsidRPr="00C87FCA">
              <w:t>Tx</w:t>
            </w:r>
            <w:r w:rsidRPr="00C87FCA">
              <w:t xml:space="preserve"> </w:t>
            </w:r>
            <w:r w:rsidR="008C7BA8" w:rsidRPr="00C87FCA">
              <w:t>i</w:t>
            </w:r>
            <w:r w:rsidR="004D5450" w:rsidRPr="00C87FCA">
              <w:t>nterrupt irq</w:t>
            </w:r>
            <w:r w:rsidR="00A854C0" w:rsidRPr="00C87FCA">
              <w:t>.</w:t>
            </w:r>
          </w:p>
        </w:tc>
      </w:tr>
      <w:tr w:rsidR="00966618" w:rsidRPr="00B66184">
        <w:trPr>
          <w:cantSplit/>
        </w:trPr>
        <w:tc>
          <w:tcPr>
            <w:tcW w:w="2700" w:type="dxa"/>
            <w:shd w:val="clear" w:color="auto" w:fill="auto"/>
            <w:tcMar>
              <w:top w:w="0" w:type="dxa"/>
              <w:left w:w="0" w:type="dxa"/>
              <w:bottom w:w="0" w:type="dxa"/>
              <w:right w:w="0" w:type="dxa"/>
            </w:tcMar>
          </w:tcPr>
          <w:p w:rsidR="00966618" w:rsidRPr="00C87FCA" w:rsidRDefault="00006CB4" w:rsidP="00966618">
            <w:pPr>
              <w:pStyle w:val="CellBodyL"/>
            </w:pPr>
            <w:hyperlink w:anchor="_void_SPIM_EnableRxInt(void)" w:history="1">
              <w:r w:rsidR="00966618" w:rsidRPr="00CF07DE">
                <w:rPr>
                  <w:rStyle w:val="af1"/>
                </w:rPr>
                <w:t>SPIM_EnableRxInt</w:t>
              </w:r>
              <w:r w:rsidR="001969C4" w:rsidRPr="00CF07DE">
                <w:rPr>
                  <w:rStyle w:val="af1"/>
                </w:rPr>
                <w:t>()</w:t>
              </w:r>
            </w:hyperlink>
          </w:p>
        </w:tc>
        <w:tc>
          <w:tcPr>
            <w:tcW w:w="7560" w:type="dxa"/>
            <w:shd w:val="clear" w:color="auto" w:fill="auto"/>
            <w:tcMar>
              <w:top w:w="0" w:type="dxa"/>
              <w:left w:w="0" w:type="dxa"/>
              <w:bottom w:w="0" w:type="dxa"/>
              <w:right w:w="0" w:type="dxa"/>
            </w:tcMar>
          </w:tcPr>
          <w:p w:rsidR="00966618" w:rsidRPr="00C87FCA" w:rsidRDefault="00966618" w:rsidP="00966618">
            <w:pPr>
              <w:pStyle w:val="CellBodyL"/>
            </w:pPr>
            <w:r w:rsidRPr="00C87FCA">
              <w:t xml:space="preserve">Enables the internal </w:t>
            </w:r>
            <w:r w:rsidR="006341C3" w:rsidRPr="00C87FCA">
              <w:t>Rx</w:t>
            </w:r>
            <w:r w:rsidR="004D5450" w:rsidRPr="00C87FCA">
              <w:t xml:space="preserve"> interrupt irq</w:t>
            </w:r>
            <w:r w:rsidR="00A854C0" w:rsidRPr="00C87FCA">
              <w:t>.</w:t>
            </w:r>
          </w:p>
        </w:tc>
      </w:tr>
      <w:tr w:rsidR="00966618" w:rsidRPr="00B66184">
        <w:trPr>
          <w:cantSplit/>
        </w:trPr>
        <w:tc>
          <w:tcPr>
            <w:tcW w:w="2700" w:type="dxa"/>
            <w:shd w:val="clear" w:color="auto" w:fill="auto"/>
            <w:tcMar>
              <w:top w:w="0" w:type="dxa"/>
              <w:left w:w="0" w:type="dxa"/>
              <w:bottom w:w="0" w:type="dxa"/>
              <w:right w:w="0" w:type="dxa"/>
            </w:tcMar>
          </w:tcPr>
          <w:p w:rsidR="00966618" w:rsidRPr="00C87FCA" w:rsidRDefault="00006CB4" w:rsidP="001969C4">
            <w:pPr>
              <w:pStyle w:val="CellBodyL"/>
            </w:pPr>
            <w:hyperlink w:anchor="_void_SPIM_DisableTxInt(void)" w:history="1">
              <w:r w:rsidR="00966618" w:rsidRPr="00CF07DE">
                <w:rPr>
                  <w:rStyle w:val="af1"/>
                </w:rPr>
                <w:t>SPIM_DisableTxInt</w:t>
              </w:r>
              <w:r w:rsidR="001969C4" w:rsidRPr="00CF07DE">
                <w:rPr>
                  <w:rStyle w:val="af1"/>
                </w:rPr>
                <w:t>()</w:t>
              </w:r>
            </w:hyperlink>
          </w:p>
        </w:tc>
        <w:tc>
          <w:tcPr>
            <w:tcW w:w="7560" w:type="dxa"/>
            <w:shd w:val="clear" w:color="auto" w:fill="auto"/>
            <w:tcMar>
              <w:top w:w="0" w:type="dxa"/>
              <w:left w:w="0" w:type="dxa"/>
              <w:bottom w:w="0" w:type="dxa"/>
              <w:right w:w="0" w:type="dxa"/>
            </w:tcMar>
          </w:tcPr>
          <w:p w:rsidR="00966618" w:rsidRPr="00C87FCA" w:rsidRDefault="00966618" w:rsidP="00966618">
            <w:pPr>
              <w:pStyle w:val="CellBodyL"/>
            </w:pPr>
            <w:r w:rsidRPr="00C87FCA">
              <w:t xml:space="preserve">Disables the internal </w:t>
            </w:r>
            <w:r w:rsidR="006341C3" w:rsidRPr="00C87FCA">
              <w:t>Tx</w:t>
            </w:r>
            <w:r w:rsidRPr="00C87FCA">
              <w:t xml:space="preserve"> interrupt irq</w:t>
            </w:r>
            <w:r w:rsidR="00A854C0" w:rsidRPr="00C87FCA">
              <w:t>.</w:t>
            </w:r>
          </w:p>
        </w:tc>
      </w:tr>
      <w:tr w:rsidR="00966618" w:rsidRPr="00B66184">
        <w:trPr>
          <w:cantSplit/>
        </w:trPr>
        <w:tc>
          <w:tcPr>
            <w:tcW w:w="2700" w:type="dxa"/>
            <w:shd w:val="clear" w:color="auto" w:fill="auto"/>
            <w:tcMar>
              <w:top w:w="0" w:type="dxa"/>
              <w:left w:w="0" w:type="dxa"/>
              <w:bottom w:w="0" w:type="dxa"/>
              <w:right w:w="0" w:type="dxa"/>
            </w:tcMar>
          </w:tcPr>
          <w:p w:rsidR="00966618" w:rsidRPr="00C87FCA" w:rsidRDefault="00006CB4" w:rsidP="00966618">
            <w:pPr>
              <w:pStyle w:val="CellBodyL"/>
            </w:pPr>
            <w:hyperlink w:anchor="_void_SPIM_DisableRxInt(void)" w:history="1">
              <w:r w:rsidR="00966618" w:rsidRPr="00CF07DE">
                <w:rPr>
                  <w:rStyle w:val="af1"/>
                </w:rPr>
                <w:t>SPIM_DisableRxInt</w:t>
              </w:r>
              <w:r w:rsidR="001969C4" w:rsidRPr="00CF07DE">
                <w:rPr>
                  <w:rStyle w:val="af1"/>
                </w:rPr>
                <w:t>()</w:t>
              </w:r>
            </w:hyperlink>
          </w:p>
        </w:tc>
        <w:tc>
          <w:tcPr>
            <w:tcW w:w="7560" w:type="dxa"/>
            <w:shd w:val="clear" w:color="auto" w:fill="auto"/>
            <w:tcMar>
              <w:top w:w="0" w:type="dxa"/>
              <w:left w:w="0" w:type="dxa"/>
              <w:bottom w:w="0" w:type="dxa"/>
              <w:right w:w="0" w:type="dxa"/>
            </w:tcMar>
          </w:tcPr>
          <w:p w:rsidR="00966618" w:rsidRPr="00C87FCA" w:rsidRDefault="00966618" w:rsidP="00966618">
            <w:pPr>
              <w:pStyle w:val="CellBodyL"/>
            </w:pPr>
            <w:r w:rsidRPr="00C87FCA">
              <w:t xml:space="preserve">Disables the internal </w:t>
            </w:r>
            <w:r w:rsidR="006341C3" w:rsidRPr="00C87FCA">
              <w:t>Rx</w:t>
            </w:r>
            <w:r w:rsidRPr="00C87FCA">
              <w:t xml:space="preserve"> interrupt irq</w:t>
            </w:r>
            <w:r w:rsidR="00A854C0" w:rsidRPr="00C87FCA">
              <w:t>.</w:t>
            </w:r>
          </w:p>
        </w:tc>
      </w:tr>
      <w:tr w:rsidR="00966618" w:rsidRPr="00B66184">
        <w:trPr>
          <w:cantSplit/>
        </w:trPr>
        <w:tc>
          <w:tcPr>
            <w:tcW w:w="2700" w:type="dxa"/>
            <w:shd w:val="clear" w:color="auto" w:fill="auto"/>
            <w:tcMar>
              <w:top w:w="0" w:type="dxa"/>
              <w:left w:w="0" w:type="dxa"/>
              <w:bottom w:w="0" w:type="dxa"/>
              <w:right w:w="0" w:type="dxa"/>
            </w:tcMar>
          </w:tcPr>
          <w:p w:rsidR="00966618" w:rsidRPr="00C87FCA" w:rsidRDefault="00006CB4" w:rsidP="00966618">
            <w:pPr>
              <w:pStyle w:val="CellBodyL"/>
            </w:pPr>
            <w:hyperlink w:anchor="_void_SPIM_SetTxInterruptMode(uint8_" w:history="1">
              <w:r w:rsidR="00966618" w:rsidRPr="00CF07DE">
                <w:rPr>
                  <w:rStyle w:val="af1"/>
                </w:rPr>
                <w:t>SPIM_SetTxInterruptMode</w:t>
              </w:r>
              <w:r w:rsidR="001969C4" w:rsidRPr="00CF07DE">
                <w:rPr>
                  <w:rStyle w:val="af1"/>
                </w:rPr>
                <w:t>()</w:t>
              </w:r>
            </w:hyperlink>
          </w:p>
        </w:tc>
        <w:tc>
          <w:tcPr>
            <w:tcW w:w="7560" w:type="dxa"/>
            <w:shd w:val="clear" w:color="auto" w:fill="auto"/>
            <w:tcMar>
              <w:top w:w="0" w:type="dxa"/>
              <w:left w:w="0" w:type="dxa"/>
              <w:bottom w:w="0" w:type="dxa"/>
              <w:right w:w="0" w:type="dxa"/>
            </w:tcMar>
          </w:tcPr>
          <w:p w:rsidR="00966618" w:rsidRPr="00C87FCA" w:rsidRDefault="00966618" w:rsidP="00966618">
            <w:pPr>
              <w:pStyle w:val="CellBodyL"/>
            </w:pPr>
            <w:r w:rsidRPr="00C87FCA">
              <w:t xml:space="preserve">Configures the </w:t>
            </w:r>
            <w:r w:rsidR="006341C3" w:rsidRPr="00C87FCA">
              <w:t>Tx</w:t>
            </w:r>
            <w:r w:rsidRPr="00C87FCA">
              <w:t xml:space="preserve"> interrupt sources enabled</w:t>
            </w:r>
            <w:r w:rsidR="00A854C0" w:rsidRPr="00C87FCA">
              <w:t>.</w:t>
            </w:r>
          </w:p>
        </w:tc>
      </w:tr>
      <w:tr w:rsidR="00966618" w:rsidRPr="00B66184">
        <w:trPr>
          <w:cantSplit/>
        </w:trPr>
        <w:tc>
          <w:tcPr>
            <w:tcW w:w="2700" w:type="dxa"/>
            <w:shd w:val="clear" w:color="auto" w:fill="auto"/>
            <w:tcMar>
              <w:top w:w="0" w:type="dxa"/>
              <w:left w:w="0" w:type="dxa"/>
              <w:bottom w:w="0" w:type="dxa"/>
              <w:right w:w="0" w:type="dxa"/>
            </w:tcMar>
          </w:tcPr>
          <w:p w:rsidR="00966618" w:rsidRPr="00C87FCA" w:rsidRDefault="00006CB4" w:rsidP="00966618">
            <w:pPr>
              <w:pStyle w:val="CellBodyL"/>
            </w:pPr>
            <w:hyperlink w:anchor="_void_SPIM_SetRxInterruptMode(uint8_" w:history="1">
              <w:r w:rsidR="00966618" w:rsidRPr="00CF07DE">
                <w:rPr>
                  <w:rStyle w:val="af1"/>
                </w:rPr>
                <w:t>SPIM_SetRxInterruptMode</w:t>
              </w:r>
              <w:r w:rsidR="001969C4" w:rsidRPr="00CF07DE">
                <w:rPr>
                  <w:rStyle w:val="af1"/>
                </w:rPr>
                <w:t>()</w:t>
              </w:r>
            </w:hyperlink>
          </w:p>
        </w:tc>
        <w:tc>
          <w:tcPr>
            <w:tcW w:w="7560" w:type="dxa"/>
            <w:shd w:val="clear" w:color="auto" w:fill="auto"/>
            <w:tcMar>
              <w:top w:w="0" w:type="dxa"/>
              <w:left w:w="0" w:type="dxa"/>
              <w:bottom w:w="0" w:type="dxa"/>
              <w:right w:w="0" w:type="dxa"/>
            </w:tcMar>
          </w:tcPr>
          <w:p w:rsidR="00966618" w:rsidRPr="00C87FCA" w:rsidRDefault="00966618" w:rsidP="00966618">
            <w:pPr>
              <w:pStyle w:val="CellBodyL"/>
            </w:pPr>
            <w:r w:rsidRPr="00C87FCA">
              <w:t xml:space="preserve">Configures the </w:t>
            </w:r>
            <w:r w:rsidR="006341C3" w:rsidRPr="00C87FCA">
              <w:t>Rx</w:t>
            </w:r>
            <w:r w:rsidRPr="00C87FCA">
              <w:t xml:space="preserve"> interrupt sources enabled</w:t>
            </w:r>
            <w:r w:rsidR="00A854C0" w:rsidRPr="00C87FCA">
              <w:t>.</w:t>
            </w:r>
          </w:p>
        </w:tc>
      </w:tr>
      <w:tr w:rsidR="00966618" w:rsidRPr="00B66184">
        <w:trPr>
          <w:cantSplit/>
        </w:trPr>
        <w:tc>
          <w:tcPr>
            <w:tcW w:w="2700" w:type="dxa"/>
            <w:shd w:val="clear" w:color="auto" w:fill="auto"/>
            <w:tcMar>
              <w:top w:w="0" w:type="dxa"/>
              <w:left w:w="0" w:type="dxa"/>
              <w:bottom w:w="0" w:type="dxa"/>
              <w:right w:w="0" w:type="dxa"/>
            </w:tcMar>
          </w:tcPr>
          <w:p w:rsidR="00966618" w:rsidRPr="00C87FCA" w:rsidRDefault="00006CB4" w:rsidP="00966618">
            <w:pPr>
              <w:pStyle w:val="CellBodyL"/>
            </w:pPr>
            <w:hyperlink w:anchor="_uint8_SPIM_ReadTxStatus(void)" w:history="1">
              <w:r w:rsidR="00966618" w:rsidRPr="00CF07DE">
                <w:rPr>
                  <w:rStyle w:val="af1"/>
                </w:rPr>
                <w:t>SPIM_ReadTxStatus</w:t>
              </w:r>
              <w:r w:rsidR="001969C4" w:rsidRPr="00CF07DE">
                <w:rPr>
                  <w:rStyle w:val="af1"/>
                </w:rPr>
                <w:t>()</w:t>
              </w:r>
            </w:hyperlink>
          </w:p>
        </w:tc>
        <w:tc>
          <w:tcPr>
            <w:tcW w:w="7560" w:type="dxa"/>
            <w:shd w:val="clear" w:color="auto" w:fill="auto"/>
            <w:tcMar>
              <w:top w:w="0" w:type="dxa"/>
              <w:left w:w="0" w:type="dxa"/>
              <w:bottom w:w="0" w:type="dxa"/>
              <w:right w:w="0" w:type="dxa"/>
            </w:tcMar>
          </w:tcPr>
          <w:p w:rsidR="00966618" w:rsidRPr="00C87FCA" w:rsidRDefault="00966618" w:rsidP="00966618">
            <w:pPr>
              <w:pStyle w:val="CellBodyL"/>
            </w:pPr>
            <w:r w:rsidRPr="00C87FCA">
              <w:t xml:space="preserve">Returns the current state of the </w:t>
            </w:r>
            <w:r w:rsidR="006341C3" w:rsidRPr="00C87FCA">
              <w:t>Tx</w:t>
            </w:r>
            <w:r w:rsidRPr="00C87FCA">
              <w:t xml:space="preserve"> status register</w:t>
            </w:r>
            <w:r w:rsidR="00A854C0" w:rsidRPr="00C87FCA">
              <w:t>.</w:t>
            </w:r>
          </w:p>
        </w:tc>
      </w:tr>
      <w:tr w:rsidR="00966618" w:rsidRPr="00B66184">
        <w:trPr>
          <w:cantSplit/>
        </w:trPr>
        <w:tc>
          <w:tcPr>
            <w:tcW w:w="2700" w:type="dxa"/>
            <w:shd w:val="clear" w:color="auto" w:fill="auto"/>
            <w:tcMar>
              <w:top w:w="0" w:type="dxa"/>
              <w:left w:w="0" w:type="dxa"/>
              <w:bottom w:w="0" w:type="dxa"/>
              <w:right w:w="0" w:type="dxa"/>
            </w:tcMar>
          </w:tcPr>
          <w:p w:rsidR="00966618" w:rsidRPr="00C87FCA" w:rsidRDefault="00006CB4" w:rsidP="00966618">
            <w:pPr>
              <w:pStyle w:val="CellBodyL"/>
            </w:pPr>
            <w:hyperlink w:anchor="_uint8_SPIM_ReadRxStatus(void)" w:history="1">
              <w:r w:rsidR="00966618" w:rsidRPr="00CF07DE">
                <w:rPr>
                  <w:rStyle w:val="af1"/>
                </w:rPr>
                <w:t>SPIM_ReadRxStatus</w:t>
              </w:r>
              <w:r w:rsidR="001969C4" w:rsidRPr="00CF07DE">
                <w:rPr>
                  <w:rStyle w:val="af1"/>
                </w:rPr>
                <w:t>()</w:t>
              </w:r>
            </w:hyperlink>
          </w:p>
        </w:tc>
        <w:tc>
          <w:tcPr>
            <w:tcW w:w="7560" w:type="dxa"/>
            <w:shd w:val="clear" w:color="auto" w:fill="auto"/>
            <w:tcMar>
              <w:top w:w="0" w:type="dxa"/>
              <w:left w:w="0" w:type="dxa"/>
              <w:bottom w:w="0" w:type="dxa"/>
              <w:right w:w="0" w:type="dxa"/>
            </w:tcMar>
          </w:tcPr>
          <w:p w:rsidR="00966618" w:rsidRPr="00C87FCA" w:rsidRDefault="00966618" w:rsidP="00966618">
            <w:pPr>
              <w:pStyle w:val="CellBodyL"/>
            </w:pPr>
            <w:r w:rsidRPr="00C87FCA">
              <w:t xml:space="preserve">Returns the current state of the </w:t>
            </w:r>
            <w:r w:rsidR="006341C3" w:rsidRPr="00C87FCA">
              <w:t>Rx</w:t>
            </w:r>
            <w:r w:rsidRPr="00C87FCA">
              <w:t xml:space="preserve"> status register</w:t>
            </w:r>
            <w:r w:rsidR="00A854C0" w:rsidRPr="00C87FCA">
              <w:t>.</w:t>
            </w:r>
          </w:p>
        </w:tc>
      </w:tr>
      <w:tr w:rsidR="00966618" w:rsidRPr="00B66184">
        <w:trPr>
          <w:cantSplit/>
        </w:trPr>
        <w:tc>
          <w:tcPr>
            <w:tcW w:w="2700" w:type="dxa"/>
            <w:shd w:val="clear" w:color="auto" w:fill="auto"/>
            <w:tcMar>
              <w:top w:w="0" w:type="dxa"/>
              <w:left w:w="0" w:type="dxa"/>
              <w:bottom w:w="0" w:type="dxa"/>
              <w:right w:w="0" w:type="dxa"/>
            </w:tcMar>
          </w:tcPr>
          <w:p w:rsidR="00966618" w:rsidRPr="00C87FCA" w:rsidRDefault="00006CB4" w:rsidP="00966618">
            <w:pPr>
              <w:pStyle w:val="CellBodyL"/>
            </w:pPr>
            <w:hyperlink w:anchor="_void_SPIM_WriteTxData(uint8/uint16_" w:history="1">
              <w:r w:rsidR="00966618" w:rsidRPr="00CF07DE">
                <w:rPr>
                  <w:rStyle w:val="af1"/>
                </w:rPr>
                <w:t>SPIM_WriteTxData</w:t>
              </w:r>
              <w:r w:rsidR="001969C4" w:rsidRPr="00CF07DE">
                <w:rPr>
                  <w:rStyle w:val="af1"/>
                </w:rPr>
                <w:t>()</w:t>
              </w:r>
            </w:hyperlink>
          </w:p>
        </w:tc>
        <w:tc>
          <w:tcPr>
            <w:tcW w:w="7560" w:type="dxa"/>
            <w:shd w:val="clear" w:color="auto" w:fill="auto"/>
            <w:tcMar>
              <w:top w:w="0" w:type="dxa"/>
              <w:left w:w="0" w:type="dxa"/>
              <w:bottom w:w="0" w:type="dxa"/>
              <w:right w:w="0" w:type="dxa"/>
            </w:tcMar>
          </w:tcPr>
          <w:p w:rsidR="00966618" w:rsidRPr="00C87FCA" w:rsidRDefault="00966618" w:rsidP="00966618">
            <w:pPr>
              <w:pStyle w:val="CellBodyL"/>
            </w:pPr>
            <w:r w:rsidRPr="00C87FCA">
              <w:t>Places a byte</w:t>
            </w:r>
            <w:r w:rsidR="001B598E" w:rsidRPr="00C87FCA">
              <w:t>/word</w:t>
            </w:r>
            <w:r w:rsidRPr="00C87FCA">
              <w:t xml:space="preserve"> in the transmit buffer which will be sent at the next available bus time</w:t>
            </w:r>
            <w:r w:rsidR="00A854C0" w:rsidRPr="00C87FCA">
              <w:t>.</w:t>
            </w:r>
          </w:p>
        </w:tc>
      </w:tr>
      <w:tr w:rsidR="00966618" w:rsidRPr="00B66184">
        <w:trPr>
          <w:cantSplit/>
        </w:trPr>
        <w:tc>
          <w:tcPr>
            <w:tcW w:w="2700" w:type="dxa"/>
            <w:shd w:val="clear" w:color="auto" w:fill="auto"/>
            <w:tcMar>
              <w:top w:w="0" w:type="dxa"/>
              <w:left w:w="0" w:type="dxa"/>
              <w:bottom w:w="0" w:type="dxa"/>
              <w:right w:w="0" w:type="dxa"/>
            </w:tcMar>
          </w:tcPr>
          <w:p w:rsidR="00966618" w:rsidRPr="00C87FCA" w:rsidRDefault="00006CB4" w:rsidP="00966618">
            <w:pPr>
              <w:pStyle w:val="CellBodyL"/>
            </w:pPr>
            <w:hyperlink w:anchor="_uint8/uint16_SPIM_ReadRxData(void)" w:history="1">
              <w:r w:rsidR="00966618" w:rsidRPr="00CF07DE">
                <w:rPr>
                  <w:rStyle w:val="af1"/>
                </w:rPr>
                <w:t>SPIM_ReadRxData</w:t>
              </w:r>
              <w:r w:rsidR="001969C4" w:rsidRPr="00CF07DE">
                <w:rPr>
                  <w:rStyle w:val="af1"/>
                </w:rPr>
                <w:t>()</w:t>
              </w:r>
            </w:hyperlink>
          </w:p>
        </w:tc>
        <w:tc>
          <w:tcPr>
            <w:tcW w:w="7560" w:type="dxa"/>
            <w:shd w:val="clear" w:color="auto" w:fill="auto"/>
            <w:tcMar>
              <w:top w:w="0" w:type="dxa"/>
              <w:left w:w="0" w:type="dxa"/>
              <w:bottom w:w="0" w:type="dxa"/>
              <w:right w:w="0" w:type="dxa"/>
            </w:tcMar>
          </w:tcPr>
          <w:p w:rsidR="00966618" w:rsidRPr="00C87FCA" w:rsidRDefault="00966618" w:rsidP="00966618">
            <w:pPr>
              <w:pStyle w:val="CellBodyL"/>
            </w:pPr>
            <w:r w:rsidRPr="00C87FCA">
              <w:t>Returns the next byte</w:t>
            </w:r>
            <w:r w:rsidR="00310149" w:rsidRPr="00C87FCA">
              <w:t>/word</w:t>
            </w:r>
            <w:r w:rsidRPr="00C87FCA">
              <w:t xml:space="preserve"> of received data</w:t>
            </w:r>
            <w:r w:rsidR="00A854C0" w:rsidRPr="00C87FCA">
              <w:t xml:space="preserve"> available in the receive buffer.</w:t>
            </w:r>
          </w:p>
        </w:tc>
      </w:tr>
      <w:tr w:rsidR="00966618" w:rsidRPr="00B66184">
        <w:trPr>
          <w:cantSplit/>
        </w:trPr>
        <w:tc>
          <w:tcPr>
            <w:tcW w:w="2700" w:type="dxa"/>
            <w:shd w:val="clear" w:color="auto" w:fill="auto"/>
            <w:tcMar>
              <w:top w:w="0" w:type="dxa"/>
              <w:left w:w="0" w:type="dxa"/>
              <w:bottom w:w="0" w:type="dxa"/>
              <w:right w:w="0" w:type="dxa"/>
            </w:tcMar>
          </w:tcPr>
          <w:p w:rsidR="00966618" w:rsidRPr="00C87FCA" w:rsidRDefault="00006CB4" w:rsidP="00966618">
            <w:pPr>
              <w:pStyle w:val="CellBodyL"/>
            </w:pPr>
            <w:hyperlink w:anchor="_uint8_SPIM_GetRxBufferSize(void)" w:history="1">
              <w:r w:rsidR="00966618" w:rsidRPr="00CF07DE">
                <w:rPr>
                  <w:rStyle w:val="af1"/>
                  <w:lang w:val="nl-BE"/>
                </w:rPr>
                <w:t>SP</w:t>
              </w:r>
              <w:r w:rsidR="00C541A9" w:rsidRPr="00CF07DE">
                <w:rPr>
                  <w:rStyle w:val="af1"/>
                  <w:lang w:val="nl-BE"/>
                </w:rPr>
                <w:t>IM_GetRxBufferSize</w:t>
              </w:r>
              <w:r w:rsidR="001969C4" w:rsidRPr="00CF07DE">
                <w:rPr>
                  <w:rStyle w:val="af1"/>
                  <w:lang w:val="nl-BE"/>
                </w:rPr>
                <w:t>()</w:t>
              </w:r>
            </w:hyperlink>
          </w:p>
        </w:tc>
        <w:tc>
          <w:tcPr>
            <w:tcW w:w="7560" w:type="dxa"/>
            <w:shd w:val="clear" w:color="auto" w:fill="auto"/>
            <w:tcMar>
              <w:top w:w="0" w:type="dxa"/>
              <w:left w:w="0" w:type="dxa"/>
              <w:bottom w:w="0" w:type="dxa"/>
              <w:right w:w="0" w:type="dxa"/>
            </w:tcMar>
          </w:tcPr>
          <w:p w:rsidR="00966618" w:rsidRPr="00C87FCA" w:rsidRDefault="00966618" w:rsidP="00966618">
            <w:pPr>
              <w:pStyle w:val="CellBodyL"/>
            </w:pPr>
            <w:r w:rsidRPr="00C87FCA">
              <w:t>Returns the size (in bytes</w:t>
            </w:r>
            <w:r w:rsidR="00310149" w:rsidRPr="00C87FCA">
              <w:t>/words</w:t>
            </w:r>
            <w:r w:rsidRPr="00C87FCA">
              <w:t xml:space="preserve">) of </w:t>
            </w:r>
            <w:r w:rsidR="00A854C0" w:rsidRPr="00C87FCA">
              <w:t xml:space="preserve">received data in </w:t>
            </w:r>
            <w:r w:rsidRPr="00C87FCA">
              <w:t xml:space="preserve">the </w:t>
            </w:r>
            <w:r w:rsidR="006341C3" w:rsidRPr="00C87FCA">
              <w:t>Rx</w:t>
            </w:r>
            <w:r w:rsidRPr="00C87FCA">
              <w:t xml:space="preserve"> memory buffer</w:t>
            </w:r>
            <w:r w:rsidR="00A854C0" w:rsidRPr="00C87FCA">
              <w:t>.</w:t>
            </w:r>
          </w:p>
        </w:tc>
      </w:tr>
      <w:tr w:rsidR="00966618" w:rsidRPr="00B66184">
        <w:trPr>
          <w:cantSplit/>
        </w:trPr>
        <w:tc>
          <w:tcPr>
            <w:tcW w:w="2700" w:type="dxa"/>
            <w:shd w:val="clear" w:color="auto" w:fill="auto"/>
            <w:tcMar>
              <w:top w:w="0" w:type="dxa"/>
              <w:left w:w="0" w:type="dxa"/>
              <w:bottom w:w="0" w:type="dxa"/>
              <w:right w:w="0" w:type="dxa"/>
            </w:tcMar>
          </w:tcPr>
          <w:p w:rsidR="00966618" w:rsidRPr="00B66184" w:rsidRDefault="00006CB4" w:rsidP="00966618">
            <w:pPr>
              <w:pStyle w:val="CellBodyL"/>
              <w:rPr>
                <w:lang w:val="nl-BE"/>
              </w:rPr>
            </w:pPr>
            <w:hyperlink w:anchor="_uint8_SPIM_GetTxBufferSize(void)" w:history="1">
              <w:r w:rsidR="00C541A9" w:rsidRPr="00CF07DE">
                <w:rPr>
                  <w:rStyle w:val="af1"/>
                  <w:lang w:val="nl-BE"/>
                </w:rPr>
                <w:t>SPIM_GetTxBufferSize</w:t>
              </w:r>
              <w:r w:rsidR="001969C4" w:rsidRPr="00CF07DE">
                <w:rPr>
                  <w:rStyle w:val="af1"/>
                  <w:lang w:val="nl-BE"/>
                </w:rPr>
                <w:t>()</w:t>
              </w:r>
            </w:hyperlink>
          </w:p>
        </w:tc>
        <w:tc>
          <w:tcPr>
            <w:tcW w:w="7560" w:type="dxa"/>
            <w:shd w:val="clear" w:color="auto" w:fill="auto"/>
            <w:tcMar>
              <w:top w:w="0" w:type="dxa"/>
              <w:left w:w="0" w:type="dxa"/>
              <w:bottom w:w="0" w:type="dxa"/>
              <w:right w:w="0" w:type="dxa"/>
            </w:tcMar>
          </w:tcPr>
          <w:p w:rsidR="00966618" w:rsidRPr="00C87FCA" w:rsidRDefault="00966618" w:rsidP="00966618">
            <w:pPr>
              <w:pStyle w:val="CellBodyL"/>
            </w:pPr>
            <w:r w:rsidRPr="00C87FCA">
              <w:t>Returns the size (in bytes</w:t>
            </w:r>
            <w:r w:rsidR="00310149" w:rsidRPr="00C87FCA">
              <w:t>/words</w:t>
            </w:r>
            <w:r w:rsidRPr="00C87FCA">
              <w:t xml:space="preserve">) of </w:t>
            </w:r>
            <w:r w:rsidR="00A854C0" w:rsidRPr="00C87FCA">
              <w:t xml:space="preserve">data waiting to transmit in </w:t>
            </w:r>
            <w:r w:rsidRPr="00C87FCA">
              <w:t xml:space="preserve">the </w:t>
            </w:r>
            <w:r w:rsidR="006341C3" w:rsidRPr="00C87FCA">
              <w:t>Tx</w:t>
            </w:r>
            <w:r w:rsidRPr="00C87FCA">
              <w:t xml:space="preserve"> memory buffer</w:t>
            </w:r>
            <w:r w:rsidR="00A854C0" w:rsidRPr="00C87FCA">
              <w:t>.</w:t>
            </w:r>
          </w:p>
        </w:tc>
      </w:tr>
      <w:tr w:rsidR="00966618" w:rsidRPr="00B66184">
        <w:trPr>
          <w:cantSplit/>
        </w:trPr>
        <w:tc>
          <w:tcPr>
            <w:tcW w:w="2700" w:type="dxa"/>
            <w:shd w:val="clear" w:color="auto" w:fill="auto"/>
            <w:tcMar>
              <w:top w:w="0" w:type="dxa"/>
              <w:left w:w="0" w:type="dxa"/>
              <w:bottom w:w="0" w:type="dxa"/>
              <w:right w:w="0" w:type="dxa"/>
            </w:tcMar>
          </w:tcPr>
          <w:p w:rsidR="00966618" w:rsidRPr="00B66184" w:rsidRDefault="00006CB4" w:rsidP="00966618">
            <w:pPr>
              <w:pStyle w:val="CellBodyL"/>
              <w:rPr>
                <w:lang w:val="nl-BE"/>
              </w:rPr>
            </w:pPr>
            <w:hyperlink w:anchor="_void_SPIM_ClearRxBuffer(void)" w:history="1">
              <w:r w:rsidR="00966618" w:rsidRPr="00CF07DE">
                <w:rPr>
                  <w:rStyle w:val="af1"/>
                </w:rPr>
                <w:t>SPIM_ClearRxBuffer</w:t>
              </w:r>
              <w:r w:rsidR="001969C4" w:rsidRPr="00CF07DE">
                <w:rPr>
                  <w:rStyle w:val="af1"/>
                </w:rPr>
                <w:t>()</w:t>
              </w:r>
            </w:hyperlink>
          </w:p>
        </w:tc>
        <w:tc>
          <w:tcPr>
            <w:tcW w:w="7560" w:type="dxa"/>
            <w:shd w:val="clear" w:color="auto" w:fill="auto"/>
            <w:tcMar>
              <w:top w:w="0" w:type="dxa"/>
              <w:left w:w="0" w:type="dxa"/>
              <w:bottom w:w="0" w:type="dxa"/>
              <w:right w:w="0" w:type="dxa"/>
            </w:tcMar>
          </w:tcPr>
          <w:p w:rsidR="00966618" w:rsidRPr="00C87FCA" w:rsidRDefault="00966618" w:rsidP="00966618">
            <w:pPr>
              <w:pStyle w:val="CellBodyL"/>
            </w:pPr>
            <w:r w:rsidRPr="00C87FCA">
              <w:t xml:space="preserve">Clears the </w:t>
            </w:r>
            <w:r w:rsidR="006341C3" w:rsidRPr="00C87FCA">
              <w:t>Rx</w:t>
            </w:r>
            <w:r w:rsidR="00A854C0" w:rsidRPr="00C87FCA">
              <w:t xml:space="preserve"> buffer </w:t>
            </w:r>
            <w:r w:rsidRPr="00C87FCA">
              <w:t xml:space="preserve">memory array </w:t>
            </w:r>
            <w:r w:rsidR="00A854C0" w:rsidRPr="00C87FCA">
              <w:t xml:space="preserve">and </w:t>
            </w:r>
            <w:r w:rsidR="006341C3" w:rsidRPr="00C87FCA">
              <w:t>Rx</w:t>
            </w:r>
            <w:r w:rsidR="00A854C0" w:rsidRPr="00C87FCA">
              <w:t xml:space="preserve"> FIFO </w:t>
            </w:r>
            <w:r w:rsidRPr="00C87FCA">
              <w:t>of all received data</w:t>
            </w:r>
            <w:r w:rsidR="00A854C0" w:rsidRPr="00C87FCA">
              <w:t>.</w:t>
            </w:r>
          </w:p>
        </w:tc>
      </w:tr>
      <w:tr w:rsidR="00966618" w:rsidRPr="00B66184">
        <w:trPr>
          <w:cantSplit/>
        </w:trPr>
        <w:tc>
          <w:tcPr>
            <w:tcW w:w="2700" w:type="dxa"/>
            <w:shd w:val="clear" w:color="auto" w:fill="auto"/>
            <w:tcMar>
              <w:top w:w="0" w:type="dxa"/>
              <w:left w:w="0" w:type="dxa"/>
              <w:bottom w:w="0" w:type="dxa"/>
              <w:right w:w="0" w:type="dxa"/>
            </w:tcMar>
          </w:tcPr>
          <w:p w:rsidR="00966618" w:rsidRPr="00C87FCA" w:rsidRDefault="00006CB4" w:rsidP="00966618">
            <w:pPr>
              <w:pStyle w:val="CellBodyL"/>
            </w:pPr>
            <w:hyperlink w:anchor="_void_SPIM_ClearTxBuffer(void)" w:history="1">
              <w:r w:rsidR="00966618" w:rsidRPr="00CF07DE">
                <w:rPr>
                  <w:rStyle w:val="af1"/>
                </w:rPr>
                <w:t>S</w:t>
              </w:r>
              <w:r w:rsidR="00C541A9" w:rsidRPr="00CF07DE">
                <w:rPr>
                  <w:rStyle w:val="af1"/>
                </w:rPr>
                <w:t>PIM_ClearTxBuffer</w:t>
              </w:r>
              <w:r w:rsidR="001969C4" w:rsidRPr="00CF07DE">
                <w:rPr>
                  <w:rStyle w:val="af1"/>
                </w:rPr>
                <w:t>()</w:t>
              </w:r>
            </w:hyperlink>
          </w:p>
        </w:tc>
        <w:tc>
          <w:tcPr>
            <w:tcW w:w="7560" w:type="dxa"/>
            <w:shd w:val="clear" w:color="auto" w:fill="auto"/>
            <w:tcMar>
              <w:top w:w="0" w:type="dxa"/>
              <w:left w:w="0" w:type="dxa"/>
              <w:bottom w:w="0" w:type="dxa"/>
              <w:right w:w="0" w:type="dxa"/>
            </w:tcMar>
          </w:tcPr>
          <w:p w:rsidR="00966618" w:rsidRPr="00C87FCA" w:rsidRDefault="00966618" w:rsidP="00B0751D">
            <w:pPr>
              <w:pStyle w:val="CellBodyL"/>
            </w:pPr>
            <w:r w:rsidRPr="00C87FCA">
              <w:t xml:space="preserve">Clears the </w:t>
            </w:r>
            <w:r w:rsidR="006341C3" w:rsidRPr="00C87FCA">
              <w:t>Tx</w:t>
            </w:r>
            <w:r w:rsidR="00A854C0" w:rsidRPr="00C87FCA">
              <w:t xml:space="preserve"> buffer </w:t>
            </w:r>
            <w:r w:rsidRPr="00C87FCA">
              <w:t xml:space="preserve">memory array </w:t>
            </w:r>
            <w:r w:rsidR="00176742" w:rsidRPr="00C87FCA">
              <w:t xml:space="preserve">or </w:t>
            </w:r>
            <w:r w:rsidR="006341C3" w:rsidRPr="00C87FCA">
              <w:t>Tx</w:t>
            </w:r>
            <w:r w:rsidR="00A854C0" w:rsidRPr="00C87FCA">
              <w:t xml:space="preserve"> FIFO </w:t>
            </w:r>
            <w:r w:rsidRPr="00C87FCA">
              <w:t>of all transmit data</w:t>
            </w:r>
            <w:r w:rsidR="00A854C0" w:rsidRPr="00C87FCA">
              <w:t>.</w:t>
            </w:r>
            <w:r w:rsidR="00176742" w:rsidRPr="00C87FCA">
              <w:t xml:space="preserve"> </w:t>
            </w:r>
            <w:r w:rsidR="00176742" w:rsidRPr="00C87FCA">
              <w:rPr>
                <w:b/>
              </w:rPr>
              <w:t>Note</w:t>
            </w:r>
            <w:r w:rsidR="00B0751D" w:rsidRPr="00C87FCA">
              <w:t xml:space="preserve"> </w:t>
            </w:r>
            <w:r w:rsidR="00176742" w:rsidRPr="00C87FCA">
              <w:t>Tx FIFO will be cleared only if software buffer is not used.</w:t>
            </w:r>
          </w:p>
        </w:tc>
      </w:tr>
      <w:tr w:rsidR="00966618" w:rsidRPr="00B66184">
        <w:trPr>
          <w:cantSplit/>
        </w:trPr>
        <w:tc>
          <w:tcPr>
            <w:tcW w:w="2700" w:type="dxa"/>
            <w:shd w:val="clear" w:color="auto" w:fill="auto"/>
            <w:tcMar>
              <w:top w:w="0" w:type="dxa"/>
              <w:left w:w="0" w:type="dxa"/>
              <w:bottom w:w="0" w:type="dxa"/>
              <w:right w:w="0" w:type="dxa"/>
            </w:tcMar>
          </w:tcPr>
          <w:p w:rsidR="00966618" w:rsidRPr="00C87FCA" w:rsidRDefault="00006CB4" w:rsidP="00966618">
            <w:pPr>
              <w:pStyle w:val="CellBodyL"/>
            </w:pPr>
            <w:hyperlink w:anchor="_void_SPIM_TxEnable(void)" w:history="1">
              <w:r w:rsidR="00966618" w:rsidRPr="00CF07DE">
                <w:rPr>
                  <w:rStyle w:val="af1"/>
                </w:rPr>
                <w:t>SPIM_TxEnable</w:t>
              </w:r>
              <w:r w:rsidR="001969C4" w:rsidRPr="00CF07DE">
                <w:rPr>
                  <w:rStyle w:val="af1"/>
                </w:rPr>
                <w:t>()</w:t>
              </w:r>
            </w:hyperlink>
          </w:p>
        </w:tc>
        <w:tc>
          <w:tcPr>
            <w:tcW w:w="7560" w:type="dxa"/>
            <w:shd w:val="clear" w:color="auto" w:fill="auto"/>
            <w:tcMar>
              <w:top w:w="0" w:type="dxa"/>
              <w:left w:w="0" w:type="dxa"/>
              <w:bottom w:w="0" w:type="dxa"/>
              <w:right w:w="0" w:type="dxa"/>
            </w:tcMar>
          </w:tcPr>
          <w:p w:rsidR="00966618" w:rsidRPr="00C87FCA" w:rsidRDefault="00A854C0" w:rsidP="00966618">
            <w:pPr>
              <w:pStyle w:val="CellBodyL"/>
            </w:pPr>
            <w:r w:rsidRPr="00C87FCA">
              <w:t xml:space="preserve">If configured for </w:t>
            </w:r>
            <w:r w:rsidR="00E22830" w:rsidRPr="00C87FCA">
              <w:t>bidirectional mode, sets the SDAT inout to transmit.</w:t>
            </w:r>
          </w:p>
        </w:tc>
      </w:tr>
      <w:tr w:rsidR="00E22830" w:rsidRPr="00B66184">
        <w:trPr>
          <w:cantSplit/>
        </w:trPr>
        <w:tc>
          <w:tcPr>
            <w:tcW w:w="2700" w:type="dxa"/>
            <w:shd w:val="clear" w:color="auto" w:fill="auto"/>
            <w:tcMar>
              <w:top w:w="0" w:type="dxa"/>
              <w:left w:w="0" w:type="dxa"/>
              <w:bottom w:w="0" w:type="dxa"/>
              <w:right w:w="0" w:type="dxa"/>
            </w:tcMar>
          </w:tcPr>
          <w:p w:rsidR="00E22830" w:rsidRPr="00C87FCA" w:rsidRDefault="00006CB4" w:rsidP="00966618">
            <w:pPr>
              <w:pStyle w:val="CellBodyL"/>
            </w:pPr>
            <w:hyperlink w:anchor="_void_SPIM_TxDisable(void)" w:history="1">
              <w:r w:rsidR="00E22830" w:rsidRPr="00CF07DE">
                <w:rPr>
                  <w:rStyle w:val="af1"/>
                </w:rPr>
                <w:t>SPIM_TxDisable</w:t>
              </w:r>
              <w:r w:rsidR="001969C4" w:rsidRPr="00CF07DE">
                <w:rPr>
                  <w:rStyle w:val="af1"/>
                </w:rPr>
                <w:t>()</w:t>
              </w:r>
            </w:hyperlink>
          </w:p>
        </w:tc>
        <w:tc>
          <w:tcPr>
            <w:tcW w:w="7560" w:type="dxa"/>
            <w:shd w:val="clear" w:color="auto" w:fill="auto"/>
            <w:tcMar>
              <w:top w:w="0" w:type="dxa"/>
              <w:left w:w="0" w:type="dxa"/>
              <w:bottom w:w="0" w:type="dxa"/>
              <w:right w:w="0" w:type="dxa"/>
            </w:tcMar>
          </w:tcPr>
          <w:p w:rsidR="00E22830" w:rsidRPr="00C87FCA" w:rsidRDefault="00E22830" w:rsidP="00242D00">
            <w:pPr>
              <w:pStyle w:val="CellBodyL"/>
            </w:pPr>
            <w:r w:rsidRPr="00C87FCA">
              <w:t>If configured for bidirectional mode, sets the SDAT inout to receive.</w:t>
            </w:r>
          </w:p>
        </w:tc>
      </w:tr>
      <w:tr w:rsidR="00966618" w:rsidRPr="00B66184">
        <w:trPr>
          <w:cantSplit/>
        </w:trPr>
        <w:tc>
          <w:tcPr>
            <w:tcW w:w="2700" w:type="dxa"/>
            <w:shd w:val="clear" w:color="auto" w:fill="auto"/>
            <w:tcMar>
              <w:top w:w="0" w:type="dxa"/>
              <w:left w:w="0" w:type="dxa"/>
              <w:bottom w:w="0" w:type="dxa"/>
              <w:right w:w="0" w:type="dxa"/>
            </w:tcMar>
          </w:tcPr>
          <w:p w:rsidR="00966618" w:rsidRPr="00C87FCA" w:rsidRDefault="00006CB4" w:rsidP="00966618">
            <w:pPr>
              <w:pStyle w:val="CellBodyL"/>
            </w:pPr>
            <w:hyperlink w:anchor="_void_SPIM_PutArray(const_uint8/uint" w:history="1">
              <w:r w:rsidR="00966618" w:rsidRPr="00CF07DE">
                <w:rPr>
                  <w:rStyle w:val="af1"/>
                </w:rPr>
                <w:t>SPIM_PutArray</w:t>
              </w:r>
              <w:r w:rsidR="001969C4" w:rsidRPr="00CF07DE">
                <w:rPr>
                  <w:rStyle w:val="af1"/>
                </w:rPr>
                <w:t>()</w:t>
              </w:r>
            </w:hyperlink>
          </w:p>
        </w:tc>
        <w:tc>
          <w:tcPr>
            <w:tcW w:w="7560" w:type="dxa"/>
            <w:shd w:val="clear" w:color="auto" w:fill="auto"/>
            <w:tcMar>
              <w:top w:w="0" w:type="dxa"/>
              <w:left w:w="0" w:type="dxa"/>
              <w:bottom w:w="0" w:type="dxa"/>
              <w:right w:w="0" w:type="dxa"/>
            </w:tcMar>
          </w:tcPr>
          <w:p w:rsidR="00966618" w:rsidRPr="00C87FCA" w:rsidRDefault="00966618" w:rsidP="00966618">
            <w:pPr>
              <w:pStyle w:val="CellBodyL"/>
            </w:pPr>
            <w:r w:rsidRPr="00C87FCA">
              <w:t>Places an array of data into the transmit buffer</w:t>
            </w:r>
            <w:r w:rsidR="00E22830" w:rsidRPr="00C87FCA">
              <w:t>.</w:t>
            </w:r>
          </w:p>
        </w:tc>
      </w:tr>
      <w:tr w:rsidR="00966618" w:rsidRPr="00B66184">
        <w:trPr>
          <w:cantSplit/>
        </w:trPr>
        <w:tc>
          <w:tcPr>
            <w:tcW w:w="2700" w:type="dxa"/>
            <w:shd w:val="clear" w:color="auto" w:fill="auto"/>
            <w:tcMar>
              <w:top w:w="0" w:type="dxa"/>
              <w:left w:w="0" w:type="dxa"/>
              <w:bottom w:w="0" w:type="dxa"/>
              <w:right w:w="0" w:type="dxa"/>
            </w:tcMar>
          </w:tcPr>
          <w:p w:rsidR="00966618" w:rsidRPr="00C87FCA" w:rsidRDefault="00006CB4" w:rsidP="00966618">
            <w:pPr>
              <w:pStyle w:val="CellBodyL"/>
            </w:pPr>
            <w:hyperlink w:anchor="_void_SPIM_ClearFIFO(void)" w:history="1">
              <w:r w:rsidR="00C541A9" w:rsidRPr="00CF07DE">
                <w:rPr>
                  <w:rStyle w:val="af1"/>
                </w:rPr>
                <w:t>SPIM_ClearFIFO</w:t>
              </w:r>
              <w:r w:rsidR="001969C4" w:rsidRPr="00CF07DE">
                <w:rPr>
                  <w:rStyle w:val="af1"/>
                </w:rPr>
                <w:t>()</w:t>
              </w:r>
            </w:hyperlink>
          </w:p>
        </w:tc>
        <w:tc>
          <w:tcPr>
            <w:tcW w:w="7560" w:type="dxa"/>
            <w:shd w:val="clear" w:color="auto" w:fill="auto"/>
            <w:tcMar>
              <w:top w:w="0" w:type="dxa"/>
              <w:left w:w="0" w:type="dxa"/>
              <w:bottom w:w="0" w:type="dxa"/>
              <w:right w:w="0" w:type="dxa"/>
            </w:tcMar>
          </w:tcPr>
          <w:p w:rsidR="00966618" w:rsidRPr="00C87FCA" w:rsidRDefault="00966618" w:rsidP="00966618">
            <w:pPr>
              <w:pStyle w:val="CellBodyL"/>
            </w:pPr>
            <w:r w:rsidRPr="00C87FCA">
              <w:t xml:space="preserve">Clears any received data from the </w:t>
            </w:r>
            <w:r w:rsidR="006341C3" w:rsidRPr="00C87FCA">
              <w:t>Rx</w:t>
            </w:r>
            <w:r w:rsidRPr="00C87FCA">
              <w:t xml:space="preserve"> </w:t>
            </w:r>
            <w:r w:rsidR="00E22830" w:rsidRPr="00C87FCA">
              <w:t xml:space="preserve">hardware </w:t>
            </w:r>
            <w:r w:rsidRPr="00C87FCA">
              <w:t>FIFO</w:t>
            </w:r>
            <w:r w:rsidR="00E22830" w:rsidRPr="00C87FCA">
              <w:t>.</w:t>
            </w:r>
          </w:p>
        </w:tc>
      </w:tr>
      <w:tr w:rsidR="00966618" w:rsidRPr="00B66184">
        <w:trPr>
          <w:cantSplit/>
        </w:trPr>
        <w:tc>
          <w:tcPr>
            <w:tcW w:w="2700" w:type="dxa"/>
            <w:shd w:val="clear" w:color="auto" w:fill="auto"/>
            <w:tcMar>
              <w:top w:w="0" w:type="dxa"/>
              <w:left w:w="0" w:type="dxa"/>
              <w:bottom w:w="0" w:type="dxa"/>
              <w:right w:w="0" w:type="dxa"/>
            </w:tcMar>
          </w:tcPr>
          <w:p w:rsidR="00966618" w:rsidRPr="00C87FCA" w:rsidRDefault="00006CB4" w:rsidP="00966618">
            <w:pPr>
              <w:pStyle w:val="CellBodyL"/>
            </w:pPr>
            <w:hyperlink w:anchor="_void_SPIM_Sleep(void)" w:history="1">
              <w:r w:rsidR="00966618" w:rsidRPr="00CF07DE">
                <w:rPr>
                  <w:rStyle w:val="af1"/>
                </w:rPr>
                <w:t>SPIM_Sleep</w:t>
              </w:r>
              <w:r w:rsidR="001969C4" w:rsidRPr="00CF07DE">
                <w:rPr>
                  <w:rStyle w:val="af1"/>
                </w:rPr>
                <w:t>()</w:t>
              </w:r>
            </w:hyperlink>
          </w:p>
        </w:tc>
        <w:tc>
          <w:tcPr>
            <w:tcW w:w="7560" w:type="dxa"/>
            <w:shd w:val="clear" w:color="auto" w:fill="auto"/>
            <w:tcMar>
              <w:top w:w="0" w:type="dxa"/>
              <w:left w:w="0" w:type="dxa"/>
              <w:bottom w:w="0" w:type="dxa"/>
              <w:right w:w="0" w:type="dxa"/>
            </w:tcMar>
          </w:tcPr>
          <w:p w:rsidR="00966618" w:rsidRPr="00C87FCA" w:rsidRDefault="00E22830" w:rsidP="00966618">
            <w:pPr>
              <w:pStyle w:val="CellBodyL"/>
            </w:pPr>
            <w:r w:rsidRPr="00C87FCA">
              <w:t>Prepare</w:t>
            </w:r>
            <w:r w:rsidR="001969C4" w:rsidRPr="00C87FCA">
              <w:t>s</w:t>
            </w:r>
            <w:r w:rsidRPr="00C87FCA">
              <w:t xml:space="preserve"> </w:t>
            </w:r>
            <w:r w:rsidR="005912D3" w:rsidRPr="00C87FCA">
              <w:t>SPI Master</w:t>
            </w:r>
            <w:r w:rsidRPr="00C87FCA">
              <w:t xml:space="preserve"> </w:t>
            </w:r>
            <w:r w:rsidR="00661691" w:rsidRPr="00C87FCA">
              <w:t>c</w:t>
            </w:r>
            <w:r w:rsidR="00966618" w:rsidRPr="00C87FCA">
              <w:t xml:space="preserve">omponent </w:t>
            </w:r>
            <w:r w:rsidR="001969C4" w:rsidRPr="00C87FCA">
              <w:t>for low-</w:t>
            </w:r>
            <w:r w:rsidRPr="00C87FCA">
              <w:t>power modes by calling SPIM_SaveConfig() and SPIM_Stop() functions.</w:t>
            </w:r>
          </w:p>
        </w:tc>
      </w:tr>
      <w:tr w:rsidR="00966618" w:rsidRPr="00B66184">
        <w:trPr>
          <w:cantSplit/>
        </w:trPr>
        <w:tc>
          <w:tcPr>
            <w:tcW w:w="2700" w:type="dxa"/>
            <w:shd w:val="clear" w:color="auto" w:fill="auto"/>
            <w:tcMar>
              <w:top w:w="0" w:type="dxa"/>
              <w:left w:w="0" w:type="dxa"/>
              <w:bottom w:w="0" w:type="dxa"/>
              <w:right w:w="0" w:type="dxa"/>
            </w:tcMar>
          </w:tcPr>
          <w:p w:rsidR="00966618" w:rsidRPr="00C87FCA" w:rsidRDefault="00006CB4" w:rsidP="00966618">
            <w:pPr>
              <w:pStyle w:val="CellBodyL"/>
            </w:pPr>
            <w:hyperlink w:anchor="_void_SPIM_Wakeup_(void)" w:history="1">
              <w:r w:rsidR="00966618" w:rsidRPr="00CF07DE">
                <w:rPr>
                  <w:rStyle w:val="af1"/>
                </w:rPr>
                <w:t>SPIM_Wakeup</w:t>
              </w:r>
              <w:r w:rsidR="001969C4" w:rsidRPr="00CF07DE">
                <w:rPr>
                  <w:rStyle w:val="af1"/>
                </w:rPr>
                <w:t>()</w:t>
              </w:r>
            </w:hyperlink>
          </w:p>
        </w:tc>
        <w:tc>
          <w:tcPr>
            <w:tcW w:w="7560" w:type="dxa"/>
            <w:shd w:val="clear" w:color="auto" w:fill="auto"/>
            <w:tcMar>
              <w:top w:w="0" w:type="dxa"/>
              <w:left w:w="0" w:type="dxa"/>
              <w:bottom w:w="0" w:type="dxa"/>
              <w:right w:w="0" w:type="dxa"/>
            </w:tcMar>
          </w:tcPr>
          <w:p w:rsidR="00966618" w:rsidRPr="00C87FCA" w:rsidRDefault="00E22830" w:rsidP="001969C4">
            <w:pPr>
              <w:pStyle w:val="CellBodyL"/>
            </w:pPr>
            <w:r w:rsidRPr="00C87FCA">
              <w:t>Restore</w:t>
            </w:r>
            <w:r w:rsidR="00737A3E" w:rsidRPr="00C87FCA">
              <w:t>s</w:t>
            </w:r>
            <w:r w:rsidRPr="00C87FCA">
              <w:t xml:space="preserve"> and re-enable</w:t>
            </w:r>
            <w:r w:rsidR="00737A3E" w:rsidRPr="00C87FCA">
              <w:t>s</w:t>
            </w:r>
            <w:r w:rsidRPr="00C87FCA">
              <w:t xml:space="preserve"> the </w:t>
            </w:r>
            <w:r w:rsidR="005912D3" w:rsidRPr="00C87FCA">
              <w:t>SPI Master</w:t>
            </w:r>
            <w:r w:rsidRPr="00C87FCA">
              <w:t xml:space="preserve"> component after waking from low</w:t>
            </w:r>
            <w:r w:rsidR="001969C4" w:rsidRPr="00C87FCA">
              <w:t>-</w:t>
            </w:r>
            <w:r w:rsidRPr="00C87FCA">
              <w:t>power mode.</w:t>
            </w:r>
          </w:p>
        </w:tc>
      </w:tr>
      <w:tr w:rsidR="00737A3E" w:rsidRPr="00B66184" w:rsidTr="008B0C66">
        <w:trPr>
          <w:cantSplit/>
        </w:trPr>
        <w:tc>
          <w:tcPr>
            <w:tcW w:w="2700" w:type="dxa"/>
            <w:tcBorders>
              <w:bottom w:val="single" w:sz="6" w:space="0" w:color="000000"/>
            </w:tcBorders>
            <w:shd w:val="clear" w:color="auto" w:fill="auto"/>
            <w:tcMar>
              <w:top w:w="0" w:type="dxa"/>
              <w:left w:w="0" w:type="dxa"/>
              <w:bottom w:w="0" w:type="dxa"/>
              <w:right w:w="0" w:type="dxa"/>
            </w:tcMar>
          </w:tcPr>
          <w:p w:rsidR="00737A3E" w:rsidRPr="00C87FCA" w:rsidRDefault="00006CB4" w:rsidP="0000313C">
            <w:pPr>
              <w:pStyle w:val="CellBodyL"/>
            </w:pPr>
            <w:hyperlink w:anchor="_void_SPIM_Init(void)" w:history="1">
              <w:r w:rsidR="00737A3E" w:rsidRPr="00CF07DE">
                <w:rPr>
                  <w:rStyle w:val="af1"/>
                </w:rPr>
                <w:t>SPIM_Init</w:t>
              </w:r>
              <w:r w:rsidR="001969C4" w:rsidRPr="00CF07DE">
                <w:rPr>
                  <w:rStyle w:val="af1"/>
                </w:rPr>
                <w:t>()</w:t>
              </w:r>
            </w:hyperlink>
          </w:p>
        </w:tc>
        <w:tc>
          <w:tcPr>
            <w:tcW w:w="7560" w:type="dxa"/>
            <w:tcBorders>
              <w:bottom w:val="single" w:sz="6" w:space="0" w:color="000000"/>
            </w:tcBorders>
            <w:shd w:val="clear" w:color="auto" w:fill="auto"/>
            <w:tcMar>
              <w:top w:w="0" w:type="dxa"/>
              <w:left w:w="0" w:type="dxa"/>
              <w:bottom w:w="0" w:type="dxa"/>
              <w:right w:w="0" w:type="dxa"/>
            </w:tcMar>
          </w:tcPr>
          <w:p w:rsidR="00737A3E" w:rsidRPr="00C87FCA" w:rsidRDefault="00737A3E" w:rsidP="0000313C">
            <w:pPr>
              <w:pStyle w:val="CellBodyL"/>
            </w:pPr>
            <w:r w:rsidRPr="00C87FCA">
              <w:t xml:space="preserve">Initializes and restores the default </w:t>
            </w:r>
            <w:r w:rsidR="005912D3" w:rsidRPr="00C87FCA">
              <w:t>SPI Master</w:t>
            </w:r>
            <w:r w:rsidRPr="00C87FCA">
              <w:t xml:space="preserve"> configuration.</w:t>
            </w:r>
          </w:p>
        </w:tc>
      </w:tr>
      <w:tr w:rsidR="00737A3E" w:rsidRPr="00B66184" w:rsidTr="008B0C66">
        <w:trPr>
          <w:cantSplit/>
        </w:trPr>
        <w:tc>
          <w:tcPr>
            <w:tcW w:w="2700" w:type="dxa"/>
            <w:tcBorders>
              <w:bottom w:val="single" w:sz="4" w:space="0" w:color="auto"/>
            </w:tcBorders>
            <w:shd w:val="clear" w:color="auto" w:fill="auto"/>
            <w:tcMar>
              <w:top w:w="0" w:type="dxa"/>
              <w:left w:w="0" w:type="dxa"/>
              <w:bottom w:w="0" w:type="dxa"/>
              <w:right w:w="0" w:type="dxa"/>
            </w:tcMar>
          </w:tcPr>
          <w:p w:rsidR="00737A3E" w:rsidRPr="00C87FCA" w:rsidRDefault="00006CB4" w:rsidP="0000313C">
            <w:pPr>
              <w:pStyle w:val="CellBodyL"/>
            </w:pPr>
            <w:hyperlink w:anchor="_void_SPIM_Enable(void)" w:history="1">
              <w:r w:rsidR="00737A3E" w:rsidRPr="00CF07DE">
                <w:rPr>
                  <w:rStyle w:val="af1"/>
                </w:rPr>
                <w:t>SPIM_Enable</w:t>
              </w:r>
              <w:r w:rsidR="001969C4" w:rsidRPr="00CF07DE">
                <w:rPr>
                  <w:rStyle w:val="af1"/>
                </w:rPr>
                <w:t>()</w:t>
              </w:r>
            </w:hyperlink>
          </w:p>
        </w:tc>
        <w:tc>
          <w:tcPr>
            <w:tcW w:w="7560" w:type="dxa"/>
            <w:tcBorders>
              <w:bottom w:val="single" w:sz="4" w:space="0" w:color="auto"/>
            </w:tcBorders>
            <w:shd w:val="clear" w:color="auto" w:fill="auto"/>
            <w:tcMar>
              <w:top w:w="0" w:type="dxa"/>
              <w:left w:w="0" w:type="dxa"/>
              <w:bottom w:w="0" w:type="dxa"/>
              <w:right w:w="0" w:type="dxa"/>
            </w:tcMar>
          </w:tcPr>
          <w:p w:rsidR="00737A3E" w:rsidRPr="00C87FCA" w:rsidRDefault="00737A3E" w:rsidP="0000313C">
            <w:pPr>
              <w:pStyle w:val="CellBodyL"/>
              <w:rPr>
                <w:rFonts w:cs="Arial"/>
                <w:sz w:val="18"/>
                <w:szCs w:val="18"/>
              </w:rPr>
            </w:pPr>
            <w:r w:rsidRPr="00C87FCA">
              <w:t xml:space="preserve">Enables the </w:t>
            </w:r>
            <w:r w:rsidR="005912D3" w:rsidRPr="00C87FCA">
              <w:t>SPI Master</w:t>
            </w:r>
            <w:r w:rsidRPr="00C87FCA">
              <w:t xml:space="preserve"> to start operation.</w:t>
            </w:r>
          </w:p>
        </w:tc>
      </w:tr>
      <w:tr w:rsidR="00737A3E" w:rsidRPr="00B66184" w:rsidTr="008B0C66">
        <w:trPr>
          <w:cantSplit/>
        </w:trPr>
        <w:tc>
          <w:tcPr>
            <w:tcW w:w="2700" w:type="dxa"/>
            <w:tcBorders>
              <w:top w:val="single" w:sz="4" w:space="0" w:color="auto"/>
            </w:tcBorders>
            <w:shd w:val="clear" w:color="auto" w:fill="auto"/>
            <w:tcMar>
              <w:top w:w="0" w:type="dxa"/>
              <w:left w:w="0" w:type="dxa"/>
              <w:bottom w:w="0" w:type="dxa"/>
              <w:right w:w="0" w:type="dxa"/>
            </w:tcMar>
          </w:tcPr>
          <w:p w:rsidR="00737A3E" w:rsidRPr="00C87FCA" w:rsidRDefault="00006CB4" w:rsidP="0000313C">
            <w:pPr>
              <w:pStyle w:val="CellBodyL"/>
            </w:pPr>
            <w:hyperlink w:anchor="_void_SPIM_SaveConfig(void)" w:history="1">
              <w:r w:rsidR="00737A3E" w:rsidRPr="00CF07DE">
                <w:rPr>
                  <w:rStyle w:val="af1"/>
                </w:rPr>
                <w:t>SPIM_SaveConfig</w:t>
              </w:r>
              <w:r w:rsidR="001969C4" w:rsidRPr="00CF07DE">
                <w:rPr>
                  <w:rStyle w:val="af1"/>
                </w:rPr>
                <w:t>()</w:t>
              </w:r>
            </w:hyperlink>
          </w:p>
        </w:tc>
        <w:tc>
          <w:tcPr>
            <w:tcW w:w="7560" w:type="dxa"/>
            <w:tcBorders>
              <w:top w:val="single" w:sz="4" w:space="0" w:color="auto"/>
            </w:tcBorders>
            <w:shd w:val="clear" w:color="auto" w:fill="auto"/>
            <w:tcMar>
              <w:top w:w="0" w:type="dxa"/>
              <w:left w:w="0" w:type="dxa"/>
              <w:bottom w:w="0" w:type="dxa"/>
              <w:right w:w="0" w:type="dxa"/>
            </w:tcMar>
          </w:tcPr>
          <w:p w:rsidR="00737A3E" w:rsidRPr="00C87FCA" w:rsidRDefault="0015770C" w:rsidP="0000313C">
            <w:pPr>
              <w:pStyle w:val="CellBodyL"/>
            </w:pPr>
            <w:r w:rsidRPr="0015770C">
              <w:t>Empty function. Included for consistency with other components.</w:t>
            </w:r>
          </w:p>
        </w:tc>
      </w:tr>
      <w:tr w:rsidR="00737A3E" w:rsidRPr="00B66184">
        <w:trPr>
          <w:cantSplit/>
        </w:trPr>
        <w:tc>
          <w:tcPr>
            <w:tcW w:w="2700" w:type="dxa"/>
            <w:shd w:val="clear" w:color="auto" w:fill="auto"/>
            <w:tcMar>
              <w:top w:w="0" w:type="dxa"/>
              <w:left w:w="0" w:type="dxa"/>
              <w:bottom w:w="0" w:type="dxa"/>
              <w:right w:w="0" w:type="dxa"/>
            </w:tcMar>
          </w:tcPr>
          <w:p w:rsidR="00737A3E" w:rsidRPr="00C87FCA" w:rsidRDefault="00006CB4" w:rsidP="0000313C">
            <w:pPr>
              <w:pStyle w:val="CellBodyL"/>
            </w:pPr>
            <w:hyperlink w:anchor="_void_SPIM_RestoreConfig(void)" w:history="1">
              <w:r w:rsidR="00737A3E" w:rsidRPr="00CF07DE">
                <w:rPr>
                  <w:rStyle w:val="af1"/>
                </w:rPr>
                <w:t>SPIM_RestoreConfig</w:t>
              </w:r>
              <w:r w:rsidR="001969C4" w:rsidRPr="00CF07DE">
                <w:rPr>
                  <w:rStyle w:val="af1"/>
                </w:rPr>
                <w:t>()</w:t>
              </w:r>
            </w:hyperlink>
          </w:p>
        </w:tc>
        <w:tc>
          <w:tcPr>
            <w:tcW w:w="7560" w:type="dxa"/>
            <w:shd w:val="clear" w:color="auto" w:fill="auto"/>
            <w:tcMar>
              <w:top w:w="0" w:type="dxa"/>
              <w:left w:w="0" w:type="dxa"/>
              <w:bottom w:w="0" w:type="dxa"/>
              <w:right w:w="0" w:type="dxa"/>
            </w:tcMar>
          </w:tcPr>
          <w:p w:rsidR="00737A3E" w:rsidRPr="00C87FCA" w:rsidRDefault="0015770C" w:rsidP="0000313C">
            <w:pPr>
              <w:pStyle w:val="CellBodyL"/>
            </w:pPr>
            <w:r w:rsidRPr="0015770C">
              <w:t>Empty function. Included for consistency with other components.</w:t>
            </w:r>
          </w:p>
        </w:tc>
      </w:tr>
    </w:tbl>
    <w:p w:rsidR="00C541A9" w:rsidRDefault="00C541A9" w:rsidP="00C541A9">
      <w:pPr>
        <w:pStyle w:val="a6"/>
      </w:pPr>
      <w:bookmarkStart w:id="12" w:name="_Toc208717615"/>
      <w:bookmarkStart w:id="13" w:name="_Ref210793539"/>
    </w:p>
    <w:p w:rsidR="00AD0FDA" w:rsidRDefault="00AD0FDA" w:rsidP="00AD0FDA">
      <w:pPr>
        <w:pStyle w:val="30"/>
      </w:pPr>
      <w:bookmarkStart w:id="14" w:name="_void_SPIM_Start(void)"/>
      <w:bookmarkEnd w:id="14"/>
      <w:r>
        <w:t>void SPIM_Start(void)</w:t>
      </w:r>
    </w:p>
    <w:tbl>
      <w:tblPr>
        <w:tblW w:w="0" w:type="auto"/>
        <w:tblInd w:w="432" w:type="dxa"/>
        <w:tblLook w:val="01E0" w:firstRow="1" w:lastRow="1" w:firstColumn="1" w:lastColumn="1" w:noHBand="0" w:noVBand="0"/>
      </w:tblPr>
      <w:tblGrid>
        <w:gridCol w:w="1578"/>
        <w:gridCol w:w="8286"/>
      </w:tblGrid>
      <w:tr w:rsidR="00AD0FDA" w:rsidRPr="00B66184" w:rsidTr="00CF07DE">
        <w:tc>
          <w:tcPr>
            <w:tcW w:w="1578" w:type="dxa"/>
            <w:shd w:val="clear" w:color="auto" w:fill="auto"/>
            <w:tcMar>
              <w:top w:w="0" w:type="dxa"/>
              <w:left w:w="0" w:type="dxa"/>
              <w:bottom w:w="0" w:type="dxa"/>
              <w:right w:w="0" w:type="dxa"/>
            </w:tcMar>
          </w:tcPr>
          <w:p w:rsidR="00AD0FDA" w:rsidRPr="003D2D7C" w:rsidRDefault="00AD0FDA" w:rsidP="00B87513">
            <w:pPr>
              <w:pStyle w:val="FunctionHeading"/>
            </w:pPr>
            <w:r w:rsidRPr="003D2D7C">
              <w:t>Description:</w:t>
            </w:r>
          </w:p>
        </w:tc>
        <w:tc>
          <w:tcPr>
            <w:tcW w:w="8286" w:type="dxa"/>
            <w:shd w:val="clear" w:color="auto" w:fill="auto"/>
            <w:tcMar>
              <w:top w:w="0" w:type="dxa"/>
              <w:left w:w="0" w:type="dxa"/>
              <w:bottom w:w="0" w:type="dxa"/>
              <w:right w:w="0" w:type="dxa"/>
            </w:tcMar>
          </w:tcPr>
          <w:p w:rsidR="00AD0FDA" w:rsidRPr="00C87FCA" w:rsidRDefault="00AD0FDA" w:rsidP="00B87513">
            <w:pPr>
              <w:pStyle w:val="CellBodyL"/>
              <w:rPr>
                <w:rFonts w:cs="Arial"/>
                <w:iCs/>
                <w:sz w:val="18"/>
                <w:szCs w:val="18"/>
              </w:rPr>
            </w:pPr>
            <w:r w:rsidRPr="00C87FCA">
              <w:rPr>
                <w:iCs/>
              </w:rPr>
              <w:t>This function calls both SPIM_Init() and SPIM_Enable(). This should be called the first time the component is started.</w:t>
            </w:r>
          </w:p>
        </w:tc>
      </w:tr>
    </w:tbl>
    <w:p w:rsidR="00AD0FDA" w:rsidRPr="00AA517F" w:rsidRDefault="00AD0FDA" w:rsidP="00AD0FDA">
      <w:pPr>
        <w:pStyle w:val="a6"/>
      </w:pPr>
    </w:p>
    <w:p w:rsidR="00AD0FDA" w:rsidRDefault="00AD0FDA" w:rsidP="00AD0FDA">
      <w:pPr>
        <w:pStyle w:val="30"/>
      </w:pPr>
      <w:bookmarkStart w:id="15" w:name="_void_SPIM_Stop(void)"/>
      <w:bookmarkStart w:id="16" w:name="_Toc208717616"/>
      <w:bookmarkStart w:id="17" w:name="_Ref210793556"/>
      <w:bookmarkEnd w:id="15"/>
      <w:r>
        <w:t>void SPIM_Stop(void)</w:t>
      </w:r>
      <w:bookmarkEnd w:id="16"/>
      <w:bookmarkEnd w:id="17"/>
    </w:p>
    <w:tbl>
      <w:tblPr>
        <w:tblW w:w="0" w:type="auto"/>
        <w:tblInd w:w="432" w:type="dxa"/>
        <w:tblLook w:val="01E0" w:firstRow="1" w:lastRow="1" w:firstColumn="1" w:lastColumn="1" w:noHBand="0" w:noVBand="0"/>
      </w:tblPr>
      <w:tblGrid>
        <w:gridCol w:w="1614"/>
        <w:gridCol w:w="8250"/>
      </w:tblGrid>
      <w:tr w:rsidR="00AD0FDA" w:rsidRPr="00B66184" w:rsidTr="00CF07DE">
        <w:tc>
          <w:tcPr>
            <w:tcW w:w="1614" w:type="dxa"/>
            <w:shd w:val="clear" w:color="auto" w:fill="auto"/>
            <w:tcMar>
              <w:top w:w="0" w:type="dxa"/>
              <w:left w:w="0" w:type="dxa"/>
              <w:bottom w:w="0" w:type="dxa"/>
              <w:right w:w="0" w:type="dxa"/>
            </w:tcMar>
          </w:tcPr>
          <w:p w:rsidR="00AD0FDA" w:rsidRPr="003D2D7C" w:rsidRDefault="00AD0FDA" w:rsidP="00B87513">
            <w:pPr>
              <w:pStyle w:val="FunctionHeading"/>
            </w:pPr>
            <w:r w:rsidRPr="003D2D7C">
              <w:t>Description:</w:t>
            </w:r>
          </w:p>
        </w:tc>
        <w:tc>
          <w:tcPr>
            <w:tcW w:w="8250" w:type="dxa"/>
            <w:shd w:val="clear" w:color="auto" w:fill="auto"/>
            <w:tcMar>
              <w:top w:w="0" w:type="dxa"/>
              <w:left w:w="0" w:type="dxa"/>
              <w:bottom w:w="0" w:type="dxa"/>
              <w:right w:w="0" w:type="dxa"/>
            </w:tcMar>
          </w:tcPr>
          <w:p w:rsidR="00AD0FDA" w:rsidRPr="00C87FCA" w:rsidRDefault="00AD0FDA" w:rsidP="00B87513">
            <w:pPr>
              <w:pStyle w:val="CellBodyL"/>
              <w:rPr>
                <w:iCs/>
              </w:rPr>
            </w:pPr>
            <w:r w:rsidRPr="00C87FCA">
              <w:rPr>
                <w:iCs/>
              </w:rPr>
              <w:t>Disables SPI Master operation by disabling the internal clock and internal interrupts, if the SPI Master is configured that way.</w:t>
            </w:r>
          </w:p>
        </w:tc>
      </w:tr>
    </w:tbl>
    <w:p w:rsidR="00AD0FDA" w:rsidRPr="00AA517F" w:rsidRDefault="00AD0FDA" w:rsidP="00AD0FDA">
      <w:pPr>
        <w:pStyle w:val="a6"/>
      </w:pPr>
    </w:p>
    <w:p w:rsidR="00AD0FDA" w:rsidRDefault="00AD0FDA" w:rsidP="00AD0FDA">
      <w:pPr>
        <w:pStyle w:val="30"/>
      </w:pPr>
      <w:bookmarkStart w:id="18" w:name="_void_SPIM_EnableTxInt(void)"/>
      <w:bookmarkStart w:id="19" w:name="_Toc208717619"/>
      <w:bookmarkStart w:id="20" w:name="_Ref210793599"/>
      <w:bookmarkEnd w:id="18"/>
      <w:r>
        <w:t>void</w:t>
      </w:r>
      <w:r w:rsidRPr="00133A56">
        <w:t xml:space="preserve"> </w:t>
      </w:r>
      <w:r>
        <w:t>SPIM_EnableTxInt</w:t>
      </w:r>
      <w:r w:rsidRPr="00133A56">
        <w:t>(</w:t>
      </w:r>
      <w:r>
        <w:t>void</w:t>
      </w:r>
      <w:r w:rsidRPr="00133A56">
        <w:t>)</w:t>
      </w:r>
      <w:bookmarkEnd w:id="19"/>
      <w:bookmarkEnd w:id="20"/>
    </w:p>
    <w:tbl>
      <w:tblPr>
        <w:tblW w:w="10008" w:type="dxa"/>
        <w:tblInd w:w="432" w:type="dxa"/>
        <w:tblLook w:val="01E0" w:firstRow="1" w:lastRow="1" w:firstColumn="1" w:lastColumn="1" w:noHBand="0" w:noVBand="0"/>
      </w:tblPr>
      <w:tblGrid>
        <w:gridCol w:w="1620"/>
        <w:gridCol w:w="8388"/>
      </w:tblGrid>
      <w:tr w:rsidR="00AD0FDA" w:rsidRPr="00711F01" w:rsidTr="00B87513">
        <w:tc>
          <w:tcPr>
            <w:tcW w:w="1620" w:type="dxa"/>
            <w:shd w:val="clear" w:color="auto" w:fill="auto"/>
            <w:tcMar>
              <w:top w:w="0" w:type="dxa"/>
              <w:left w:w="0" w:type="dxa"/>
              <w:bottom w:w="0" w:type="dxa"/>
              <w:right w:w="0" w:type="dxa"/>
            </w:tcMar>
          </w:tcPr>
          <w:p w:rsidR="00AD0FDA" w:rsidRPr="003D2D7C" w:rsidRDefault="00AD0FDA" w:rsidP="00B87513">
            <w:pPr>
              <w:pStyle w:val="FunctionHeading"/>
            </w:pPr>
            <w:r w:rsidRPr="003D2D7C">
              <w:t>Description:</w:t>
            </w:r>
          </w:p>
        </w:tc>
        <w:tc>
          <w:tcPr>
            <w:tcW w:w="8388" w:type="dxa"/>
            <w:shd w:val="clear" w:color="auto" w:fill="auto"/>
            <w:tcMar>
              <w:top w:w="0" w:type="dxa"/>
              <w:left w:w="0" w:type="dxa"/>
              <w:bottom w:w="0" w:type="dxa"/>
              <w:right w:w="0" w:type="dxa"/>
            </w:tcMar>
          </w:tcPr>
          <w:p w:rsidR="00AD0FDA" w:rsidRPr="00C87FCA" w:rsidRDefault="00AD0FDA" w:rsidP="00B87513">
            <w:pPr>
              <w:pStyle w:val="CellBodyL"/>
              <w:rPr>
                <w:iCs/>
              </w:rPr>
            </w:pPr>
            <w:r w:rsidRPr="00C87FCA">
              <w:rPr>
                <w:iCs/>
              </w:rPr>
              <w:t>Enables the internal Tx interrupt irq.</w:t>
            </w:r>
          </w:p>
        </w:tc>
      </w:tr>
    </w:tbl>
    <w:p w:rsidR="00AD0FDA" w:rsidRDefault="00AD0FDA" w:rsidP="00AD0FDA">
      <w:pPr>
        <w:pStyle w:val="a6"/>
      </w:pPr>
    </w:p>
    <w:p w:rsidR="00AD0FDA" w:rsidRDefault="00AD0FDA" w:rsidP="00AD0FDA">
      <w:pPr>
        <w:pStyle w:val="30"/>
      </w:pPr>
      <w:bookmarkStart w:id="21" w:name="_void_SPIM_EnableRxInt(void)"/>
      <w:bookmarkEnd w:id="21"/>
      <w:r>
        <w:t>void</w:t>
      </w:r>
      <w:r w:rsidRPr="00133A56">
        <w:t xml:space="preserve"> </w:t>
      </w:r>
      <w:r>
        <w:t>SPIM_EnableRxInt</w:t>
      </w:r>
      <w:r w:rsidRPr="00133A56">
        <w:t>(</w:t>
      </w:r>
      <w:r>
        <w:t>void</w:t>
      </w:r>
      <w:r w:rsidRPr="00133A56">
        <w:t>)</w:t>
      </w:r>
    </w:p>
    <w:tbl>
      <w:tblPr>
        <w:tblW w:w="10008" w:type="dxa"/>
        <w:tblInd w:w="432" w:type="dxa"/>
        <w:tblLook w:val="01E0" w:firstRow="1" w:lastRow="1" w:firstColumn="1" w:lastColumn="1" w:noHBand="0" w:noVBand="0"/>
      </w:tblPr>
      <w:tblGrid>
        <w:gridCol w:w="1620"/>
        <w:gridCol w:w="8388"/>
      </w:tblGrid>
      <w:tr w:rsidR="00AD0FDA" w:rsidRPr="00711F01" w:rsidTr="00B87513">
        <w:tc>
          <w:tcPr>
            <w:tcW w:w="1620" w:type="dxa"/>
            <w:shd w:val="clear" w:color="auto" w:fill="auto"/>
            <w:tcMar>
              <w:top w:w="0" w:type="dxa"/>
              <w:left w:w="0" w:type="dxa"/>
              <w:bottom w:w="0" w:type="dxa"/>
              <w:right w:w="0" w:type="dxa"/>
            </w:tcMar>
          </w:tcPr>
          <w:p w:rsidR="00AD0FDA" w:rsidRPr="003D2D7C" w:rsidRDefault="00AD0FDA" w:rsidP="00B87513">
            <w:pPr>
              <w:pStyle w:val="FunctionHeading"/>
            </w:pPr>
            <w:r w:rsidRPr="003D2D7C">
              <w:t>Description:</w:t>
            </w:r>
          </w:p>
        </w:tc>
        <w:tc>
          <w:tcPr>
            <w:tcW w:w="8388" w:type="dxa"/>
            <w:shd w:val="clear" w:color="auto" w:fill="auto"/>
            <w:tcMar>
              <w:top w:w="0" w:type="dxa"/>
              <w:left w:w="0" w:type="dxa"/>
              <w:bottom w:w="0" w:type="dxa"/>
              <w:right w:w="0" w:type="dxa"/>
            </w:tcMar>
          </w:tcPr>
          <w:p w:rsidR="00AD0FDA" w:rsidRPr="00C87FCA" w:rsidRDefault="00AD0FDA" w:rsidP="00B87513">
            <w:pPr>
              <w:pStyle w:val="CellBodyL"/>
              <w:rPr>
                <w:iCs/>
              </w:rPr>
            </w:pPr>
            <w:r w:rsidRPr="00C87FCA">
              <w:rPr>
                <w:iCs/>
              </w:rPr>
              <w:t>Enables the internal Rx interrupt irq.</w:t>
            </w:r>
          </w:p>
        </w:tc>
      </w:tr>
    </w:tbl>
    <w:p w:rsidR="00AD0FDA" w:rsidRDefault="00AD0FDA" w:rsidP="00AD0FDA">
      <w:pPr>
        <w:pStyle w:val="a6"/>
      </w:pPr>
    </w:p>
    <w:p w:rsidR="00AD0FDA" w:rsidRDefault="00AD0FDA" w:rsidP="00AD0FDA">
      <w:pPr>
        <w:pStyle w:val="30"/>
      </w:pPr>
      <w:bookmarkStart w:id="22" w:name="_void_SPIM_DisableTxInt(void)"/>
      <w:bookmarkStart w:id="23" w:name="_Toc208717620"/>
      <w:bookmarkEnd w:id="22"/>
      <w:r>
        <w:t>void</w:t>
      </w:r>
      <w:r w:rsidRPr="00133A56">
        <w:t xml:space="preserve"> </w:t>
      </w:r>
      <w:r>
        <w:t>SPIM_DisableTxInt</w:t>
      </w:r>
      <w:r w:rsidRPr="00133A56">
        <w:t>(</w:t>
      </w:r>
      <w:r>
        <w:t>void</w:t>
      </w:r>
      <w:r w:rsidRPr="00133A56">
        <w:t>)</w:t>
      </w:r>
      <w:bookmarkEnd w:id="23"/>
    </w:p>
    <w:tbl>
      <w:tblPr>
        <w:tblW w:w="10008" w:type="dxa"/>
        <w:tblInd w:w="432" w:type="dxa"/>
        <w:tblLook w:val="01E0" w:firstRow="1" w:lastRow="1" w:firstColumn="1" w:lastColumn="1" w:noHBand="0" w:noVBand="0"/>
      </w:tblPr>
      <w:tblGrid>
        <w:gridCol w:w="1620"/>
        <w:gridCol w:w="8388"/>
      </w:tblGrid>
      <w:tr w:rsidR="00AD0FDA" w:rsidRPr="00711F01" w:rsidTr="00B87513">
        <w:tc>
          <w:tcPr>
            <w:tcW w:w="1620" w:type="dxa"/>
            <w:shd w:val="clear" w:color="auto" w:fill="auto"/>
            <w:tcMar>
              <w:top w:w="0" w:type="dxa"/>
              <w:left w:w="0" w:type="dxa"/>
              <w:bottom w:w="0" w:type="dxa"/>
              <w:right w:w="0" w:type="dxa"/>
            </w:tcMar>
          </w:tcPr>
          <w:p w:rsidR="00AD0FDA" w:rsidRPr="003D2D7C" w:rsidRDefault="00AD0FDA" w:rsidP="00B87513">
            <w:pPr>
              <w:pStyle w:val="FunctionHeading"/>
            </w:pPr>
            <w:r w:rsidRPr="003D2D7C">
              <w:t>Description:</w:t>
            </w:r>
          </w:p>
        </w:tc>
        <w:tc>
          <w:tcPr>
            <w:tcW w:w="8388" w:type="dxa"/>
            <w:shd w:val="clear" w:color="auto" w:fill="auto"/>
            <w:tcMar>
              <w:top w:w="0" w:type="dxa"/>
              <w:left w:w="0" w:type="dxa"/>
              <w:bottom w:w="0" w:type="dxa"/>
              <w:right w:w="0" w:type="dxa"/>
            </w:tcMar>
          </w:tcPr>
          <w:p w:rsidR="00AD0FDA" w:rsidRPr="00C87FCA" w:rsidRDefault="00AD0FDA" w:rsidP="00B87513">
            <w:pPr>
              <w:pStyle w:val="CellBodyL"/>
              <w:rPr>
                <w:iCs/>
              </w:rPr>
            </w:pPr>
            <w:r w:rsidRPr="00C87FCA">
              <w:rPr>
                <w:iCs/>
              </w:rPr>
              <w:t>Disables the internal Tx interrupt irq.</w:t>
            </w:r>
          </w:p>
        </w:tc>
      </w:tr>
    </w:tbl>
    <w:p w:rsidR="00AD0FDA" w:rsidRDefault="00AD0FDA" w:rsidP="00AD0FDA">
      <w:pPr>
        <w:pStyle w:val="a6"/>
      </w:pPr>
    </w:p>
    <w:p w:rsidR="00AD0FDA" w:rsidRDefault="00AD0FDA" w:rsidP="00AD0FDA">
      <w:pPr>
        <w:pStyle w:val="30"/>
      </w:pPr>
      <w:bookmarkStart w:id="24" w:name="_void_SPIM_DisableRxInt(void)"/>
      <w:bookmarkEnd w:id="24"/>
      <w:r>
        <w:t>void</w:t>
      </w:r>
      <w:r w:rsidRPr="00133A56">
        <w:t xml:space="preserve"> </w:t>
      </w:r>
      <w:r>
        <w:t>SPIM_DisableRxInt</w:t>
      </w:r>
      <w:r w:rsidRPr="00133A56">
        <w:t>(</w:t>
      </w:r>
      <w:r>
        <w:t>void</w:t>
      </w:r>
      <w:r w:rsidRPr="00133A56">
        <w:t>)</w:t>
      </w:r>
    </w:p>
    <w:tbl>
      <w:tblPr>
        <w:tblW w:w="10008" w:type="dxa"/>
        <w:tblInd w:w="432" w:type="dxa"/>
        <w:tblLook w:val="01E0" w:firstRow="1" w:lastRow="1" w:firstColumn="1" w:lastColumn="1" w:noHBand="0" w:noVBand="0"/>
      </w:tblPr>
      <w:tblGrid>
        <w:gridCol w:w="1620"/>
        <w:gridCol w:w="8388"/>
      </w:tblGrid>
      <w:tr w:rsidR="00AD0FDA" w:rsidRPr="00711F01" w:rsidTr="00B87513">
        <w:tc>
          <w:tcPr>
            <w:tcW w:w="1620" w:type="dxa"/>
            <w:shd w:val="clear" w:color="auto" w:fill="auto"/>
            <w:tcMar>
              <w:top w:w="0" w:type="dxa"/>
              <w:left w:w="0" w:type="dxa"/>
              <w:bottom w:w="0" w:type="dxa"/>
              <w:right w:w="0" w:type="dxa"/>
            </w:tcMar>
          </w:tcPr>
          <w:p w:rsidR="00AD0FDA" w:rsidRPr="003D2D7C" w:rsidRDefault="00AD0FDA" w:rsidP="00B87513">
            <w:pPr>
              <w:pStyle w:val="FunctionHeading"/>
            </w:pPr>
            <w:r w:rsidRPr="003D2D7C">
              <w:t>Description:</w:t>
            </w:r>
          </w:p>
        </w:tc>
        <w:tc>
          <w:tcPr>
            <w:tcW w:w="8388" w:type="dxa"/>
            <w:shd w:val="clear" w:color="auto" w:fill="auto"/>
            <w:tcMar>
              <w:top w:w="0" w:type="dxa"/>
              <w:left w:w="0" w:type="dxa"/>
              <w:bottom w:w="0" w:type="dxa"/>
              <w:right w:w="0" w:type="dxa"/>
            </w:tcMar>
          </w:tcPr>
          <w:p w:rsidR="00AD0FDA" w:rsidRPr="00C87FCA" w:rsidRDefault="00AD0FDA" w:rsidP="00B87513">
            <w:pPr>
              <w:pStyle w:val="CellBodyL"/>
              <w:rPr>
                <w:iCs/>
              </w:rPr>
            </w:pPr>
            <w:r w:rsidRPr="00C87FCA">
              <w:rPr>
                <w:iCs/>
              </w:rPr>
              <w:t>Disables the internal Rx interrupt irq.</w:t>
            </w:r>
          </w:p>
        </w:tc>
      </w:tr>
    </w:tbl>
    <w:p w:rsidR="00AD0FDA" w:rsidRDefault="00AD0FDA" w:rsidP="00AD0FDA">
      <w:pPr>
        <w:pStyle w:val="a6"/>
      </w:pPr>
    </w:p>
    <w:p w:rsidR="00AD0FDA" w:rsidRDefault="00AD0FDA" w:rsidP="00AD0FDA">
      <w:pPr>
        <w:pStyle w:val="30"/>
      </w:pPr>
      <w:bookmarkStart w:id="25" w:name="_void_SPIM_SetTxInterruptMode(uint8_"/>
      <w:bookmarkStart w:id="26" w:name="_Toc208717621"/>
      <w:bookmarkEnd w:id="25"/>
      <w:r>
        <w:lastRenderedPageBreak/>
        <w:t>void</w:t>
      </w:r>
      <w:r w:rsidRPr="00133A56">
        <w:t xml:space="preserve"> </w:t>
      </w:r>
      <w:r>
        <w:t>SPIM_SetTxInterruptMode</w:t>
      </w:r>
      <w:r w:rsidRPr="00133A56">
        <w:t>(</w:t>
      </w:r>
      <w:r>
        <w:t>uint8 intSrc</w:t>
      </w:r>
      <w:r w:rsidRPr="00133A56">
        <w:t>)</w:t>
      </w:r>
      <w:bookmarkEnd w:id="26"/>
    </w:p>
    <w:tbl>
      <w:tblPr>
        <w:tblW w:w="10008" w:type="dxa"/>
        <w:tblInd w:w="432" w:type="dxa"/>
        <w:tblLook w:val="01E0" w:firstRow="1" w:lastRow="1" w:firstColumn="1" w:lastColumn="1" w:noHBand="0" w:noVBand="0"/>
      </w:tblPr>
      <w:tblGrid>
        <w:gridCol w:w="1627"/>
        <w:gridCol w:w="8381"/>
      </w:tblGrid>
      <w:tr w:rsidR="00AD0FDA" w:rsidRPr="00711F01" w:rsidTr="00CF07DE">
        <w:tc>
          <w:tcPr>
            <w:tcW w:w="1627" w:type="dxa"/>
            <w:shd w:val="clear" w:color="auto" w:fill="auto"/>
            <w:tcMar>
              <w:top w:w="0" w:type="dxa"/>
              <w:left w:w="0" w:type="dxa"/>
              <w:bottom w:w="0" w:type="dxa"/>
              <w:right w:w="0" w:type="dxa"/>
            </w:tcMar>
          </w:tcPr>
          <w:p w:rsidR="00AD0FDA" w:rsidRPr="003D2D7C" w:rsidRDefault="00AD0FDA" w:rsidP="00B87513">
            <w:pPr>
              <w:pStyle w:val="FunctionHeading"/>
            </w:pPr>
            <w:r w:rsidRPr="003D2D7C">
              <w:t>Description:</w:t>
            </w:r>
          </w:p>
        </w:tc>
        <w:tc>
          <w:tcPr>
            <w:tcW w:w="8381" w:type="dxa"/>
            <w:shd w:val="clear" w:color="auto" w:fill="auto"/>
            <w:tcMar>
              <w:top w:w="0" w:type="dxa"/>
              <w:left w:w="0" w:type="dxa"/>
              <w:bottom w:w="0" w:type="dxa"/>
              <w:right w:w="0" w:type="dxa"/>
            </w:tcMar>
          </w:tcPr>
          <w:p w:rsidR="00AD0FDA" w:rsidRPr="00C87FCA" w:rsidRDefault="00AD0FDA" w:rsidP="00B87513">
            <w:pPr>
              <w:pStyle w:val="CellBodyL"/>
              <w:rPr>
                <w:iCs/>
              </w:rPr>
            </w:pPr>
            <w:r w:rsidRPr="00C87FCA">
              <w:rPr>
                <w:iCs/>
              </w:rPr>
              <w:t>Configures which status bits trigger an interrupt event.</w:t>
            </w:r>
          </w:p>
        </w:tc>
      </w:tr>
      <w:tr w:rsidR="00AD0FDA" w:rsidRPr="00711F01" w:rsidTr="00CF07DE">
        <w:tc>
          <w:tcPr>
            <w:tcW w:w="1627" w:type="dxa"/>
            <w:shd w:val="clear" w:color="auto" w:fill="auto"/>
            <w:tcMar>
              <w:top w:w="0" w:type="dxa"/>
              <w:left w:w="0" w:type="dxa"/>
              <w:bottom w:w="0" w:type="dxa"/>
              <w:right w:w="0" w:type="dxa"/>
            </w:tcMar>
          </w:tcPr>
          <w:p w:rsidR="00AD0FDA" w:rsidRPr="003D2D7C" w:rsidRDefault="00AD0FDA" w:rsidP="00B87513">
            <w:pPr>
              <w:pStyle w:val="FunctionHeading"/>
            </w:pPr>
            <w:r w:rsidRPr="003D2D7C">
              <w:t>Parameters:</w:t>
            </w:r>
          </w:p>
        </w:tc>
        <w:tc>
          <w:tcPr>
            <w:tcW w:w="8381" w:type="dxa"/>
            <w:shd w:val="clear" w:color="auto" w:fill="auto"/>
            <w:tcMar>
              <w:top w:w="0" w:type="dxa"/>
              <w:left w:w="0" w:type="dxa"/>
              <w:bottom w:w="0" w:type="dxa"/>
              <w:right w:w="0" w:type="dxa"/>
            </w:tcMar>
          </w:tcPr>
          <w:p w:rsidR="00AD0FDA" w:rsidRPr="00C87FCA" w:rsidRDefault="00AD0FDA" w:rsidP="00B87513">
            <w:pPr>
              <w:pStyle w:val="CellBodyL"/>
              <w:snapToGrid w:val="0"/>
              <w:rPr>
                <w:iCs/>
              </w:rPr>
            </w:pPr>
            <w:r w:rsidRPr="00C87FCA">
              <w:rPr>
                <w:iCs/>
              </w:rPr>
              <w:t xml:space="preserve">uint8 intSrc: Bit field containing the interrupts to enable. </w:t>
            </w:r>
          </w:p>
          <w:tbl>
            <w:tblPr>
              <w:tblW w:w="7710" w:type="dxa"/>
              <w:tblInd w:w="3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3712"/>
              <w:gridCol w:w="3998"/>
            </w:tblGrid>
            <w:tr w:rsidR="00AD0FDA" w:rsidRPr="00B76EC3" w:rsidTr="00B76EC3">
              <w:trPr>
                <w:cantSplit/>
              </w:trPr>
              <w:tc>
                <w:tcPr>
                  <w:tcW w:w="3712" w:type="dxa"/>
                  <w:shd w:val="clear" w:color="auto" w:fill="CCCCCC"/>
                  <w:tcMar>
                    <w:top w:w="0" w:type="dxa"/>
                    <w:left w:w="0" w:type="dxa"/>
                    <w:bottom w:w="0" w:type="dxa"/>
                    <w:right w:w="0" w:type="dxa"/>
                  </w:tcMar>
                </w:tcPr>
                <w:p w:rsidR="00AD0FDA" w:rsidRPr="00B76EC3" w:rsidRDefault="00AD0FDA" w:rsidP="00B87513">
                  <w:pPr>
                    <w:pStyle w:val="CellHeading"/>
                    <w:rPr>
                      <w:sz w:val="18"/>
                    </w:rPr>
                  </w:pPr>
                  <w:r w:rsidRPr="00B76EC3">
                    <w:rPr>
                      <w:noProof w:val="0"/>
                      <w:sz w:val="18"/>
                    </w:rPr>
                    <w:t>Bit</w:t>
                  </w:r>
                </w:p>
              </w:tc>
              <w:tc>
                <w:tcPr>
                  <w:tcW w:w="3998" w:type="dxa"/>
                  <w:shd w:val="clear" w:color="auto" w:fill="CCCCCC"/>
                  <w:tcMar>
                    <w:top w:w="0" w:type="dxa"/>
                    <w:left w:w="0" w:type="dxa"/>
                    <w:bottom w:w="0" w:type="dxa"/>
                    <w:right w:w="0" w:type="dxa"/>
                  </w:tcMar>
                </w:tcPr>
                <w:p w:rsidR="00AD0FDA" w:rsidRPr="00B76EC3" w:rsidRDefault="00AD0FDA" w:rsidP="00B87513">
                  <w:pPr>
                    <w:pStyle w:val="CellHeading"/>
                    <w:rPr>
                      <w:sz w:val="18"/>
                    </w:rPr>
                  </w:pPr>
                  <w:r w:rsidRPr="00B76EC3">
                    <w:rPr>
                      <w:noProof w:val="0"/>
                      <w:sz w:val="18"/>
                    </w:rPr>
                    <w:t>Description</w:t>
                  </w:r>
                </w:p>
              </w:tc>
            </w:tr>
            <w:tr w:rsidR="00AD0FDA" w:rsidRPr="00B76EC3" w:rsidTr="00B76EC3">
              <w:trPr>
                <w:cantSplit/>
              </w:trPr>
              <w:tc>
                <w:tcPr>
                  <w:tcW w:w="3712" w:type="dxa"/>
                  <w:shd w:val="clear" w:color="auto" w:fill="auto"/>
                  <w:tcMar>
                    <w:top w:w="0" w:type="dxa"/>
                    <w:left w:w="0" w:type="dxa"/>
                    <w:bottom w:w="0" w:type="dxa"/>
                    <w:right w:w="0" w:type="dxa"/>
                  </w:tcMar>
                </w:tcPr>
                <w:p w:rsidR="00AD0FDA" w:rsidRPr="00B76EC3" w:rsidRDefault="00AD0FDA" w:rsidP="00B87513">
                  <w:pPr>
                    <w:pStyle w:val="CellBodyL"/>
                    <w:rPr>
                      <w:rFonts w:cs="Arial"/>
                      <w:sz w:val="18"/>
                    </w:rPr>
                  </w:pPr>
                  <w:r w:rsidRPr="00B76EC3">
                    <w:rPr>
                      <w:rFonts w:cs="Arial"/>
                      <w:sz w:val="18"/>
                    </w:rPr>
                    <w:t>SPIM_INT_ON_SPI_DONE</w:t>
                  </w:r>
                </w:p>
              </w:tc>
              <w:tc>
                <w:tcPr>
                  <w:tcW w:w="3998" w:type="dxa"/>
                  <w:shd w:val="clear" w:color="auto" w:fill="auto"/>
                  <w:tcMar>
                    <w:top w:w="0" w:type="dxa"/>
                    <w:left w:w="0" w:type="dxa"/>
                    <w:bottom w:w="0" w:type="dxa"/>
                    <w:right w:w="0" w:type="dxa"/>
                  </w:tcMar>
                </w:tcPr>
                <w:p w:rsidR="00AD0FDA" w:rsidRPr="00B76EC3" w:rsidRDefault="00AD0FDA" w:rsidP="00B87513">
                  <w:pPr>
                    <w:pStyle w:val="CellBodyL"/>
                    <w:rPr>
                      <w:rFonts w:cs="Arial"/>
                      <w:sz w:val="18"/>
                    </w:rPr>
                  </w:pPr>
                  <w:r w:rsidRPr="00B76EC3">
                    <w:rPr>
                      <w:rFonts w:cs="Arial"/>
                      <w:sz w:val="18"/>
                    </w:rPr>
                    <w:t xml:space="preserve">Enable interrupt due to </w:t>
                  </w:r>
                  <w:r w:rsidRPr="00B76EC3">
                    <w:rPr>
                      <w:sz w:val="18"/>
                    </w:rPr>
                    <w:t>SPI done</w:t>
                  </w:r>
                </w:p>
              </w:tc>
            </w:tr>
            <w:tr w:rsidR="00AD0FDA" w:rsidRPr="00B76EC3" w:rsidTr="00B76EC3">
              <w:trPr>
                <w:cantSplit/>
              </w:trPr>
              <w:tc>
                <w:tcPr>
                  <w:tcW w:w="3712" w:type="dxa"/>
                  <w:shd w:val="clear" w:color="auto" w:fill="auto"/>
                  <w:tcMar>
                    <w:top w:w="0" w:type="dxa"/>
                    <w:left w:w="0" w:type="dxa"/>
                    <w:bottom w:w="0" w:type="dxa"/>
                    <w:right w:w="0" w:type="dxa"/>
                  </w:tcMar>
                </w:tcPr>
                <w:p w:rsidR="00AD0FDA" w:rsidRPr="00B76EC3" w:rsidRDefault="00AD0FDA" w:rsidP="00B87513">
                  <w:pPr>
                    <w:pStyle w:val="CellBodyL"/>
                    <w:rPr>
                      <w:rFonts w:cs="Arial"/>
                      <w:sz w:val="18"/>
                    </w:rPr>
                  </w:pPr>
                  <w:r w:rsidRPr="00B76EC3">
                    <w:rPr>
                      <w:rFonts w:cs="Arial"/>
                      <w:sz w:val="18"/>
                    </w:rPr>
                    <w:t>SPIM_INT_ON_TX_EMPTY</w:t>
                  </w:r>
                </w:p>
              </w:tc>
              <w:tc>
                <w:tcPr>
                  <w:tcW w:w="3998" w:type="dxa"/>
                  <w:shd w:val="clear" w:color="auto" w:fill="auto"/>
                  <w:tcMar>
                    <w:top w:w="0" w:type="dxa"/>
                    <w:left w:w="0" w:type="dxa"/>
                    <w:bottom w:w="0" w:type="dxa"/>
                    <w:right w:w="0" w:type="dxa"/>
                  </w:tcMar>
                </w:tcPr>
                <w:p w:rsidR="00AD0FDA" w:rsidRPr="00B76EC3" w:rsidRDefault="00AD0FDA" w:rsidP="00B87513">
                  <w:pPr>
                    <w:pStyle w:val="CellBodyL"/>
                    <w:rPr>
                      <w:rFonts w:cs="Arial"/>
                      <w:sz w:val="18"/>
                    </w:rPr>
                  </w:pPr>
                  <w:r w:rsidRPr="00B76EC3">
                    <w:rPr>
                      <w:rFonts w:cs="Arial"/>
                      <w:sz w:val="18"/>
                    </w:rPr>
                    <w:t>Enable interrupt due to</w:t>
                  </w:r>
                  <w:r w:rsidRPr="00B76EC3">
                    <w:rPr>
                      <w:sz w:val="18"/>
                    </w:rPr>
                    <w:t xml:space="preserve"> Tx FIFO empty</w:t>
                  </w:r>
                </w:p>
              </w:tc>
            </w:tr>
            <w:tr w:rsidR="00AD0FDA" w:rsidRPr="00B76EC3" w:rsidTr="00B76EC3">
              <w:trPr>
                <w:cantSplit/>
              </w:trPr>
              <w:tc>
                <w:tcPr>
                  <w:tcW w:w="3712" w:type="dxa"/>
                  <w:shd w:val="clear" w:color="auto" w:fill="auto"/>
                  <w:tcMar>
                    <w:top w:w="0" w:type="dxa"/>
                    <w:left w:w="0" w:type="dxa"/>
                    <w:bottom w:w="0" w:type="dxa"/>
                    <w:right w:w="0" w:type="dxa"/>
                  </w:tcMar>
                </w:tcPr>
                <w:p w:rsidR="00AD0FDA" w:rsidRPr="00B76EC3" w:rsidRDefault="00AD0FDA" w:rsidP="00B87513">
                  <w:pPr>
                    <w:pStyle w:val="CellBodyL"/>
                    <w:rPr>
                      <w:rFonts w:cs="Arial"/>
                      <w:sz w:val="18"/>
                    </w:rPr>
                  </w:pPr>
                  <w:r w:rsidRPr="00B76EC3">
                    <w:rPr>
                      <w:rFonts w:cs="Arial"/>
                      <w:sz w:val="18"/>
                    </w:rPr>
                    <w:t>SPIM_INT_ON_TX_NOT_FULL</w:t>
                  </w:r>
                </w:p>
              </w:tc>
              <w:tc>
                <w:tcPr>
                  <w:tcW w:w="3998" w:type="dxa"/>
                  <w:shd w:val="clear" w:color="auto" w:fill="auto"/>
                  <w:tcMar>
                    <w:top w:w="0" w:type="dxa"/>
                    <w:left w:w="0" w:type="dxa"/>
                    <w:bottom w:w="0" w:type="dxa"/>
                    <w:right w:w="0" w:type="dxa"/>
                  </w:tcMar>
                </w:tcPr>
                <w:p w:rsidR="00AD0FDA" w:rsidRPr="00B76EC3" w:rsidRDefault="00AD0FDA" w:rsidP="00B87513">
                  <w:pPr>
                    <w:pStyle w:val="CellBodyL"/>
                    <w:rPr>
                      <w:rFonts w:cs="Arial"/>
                      <w:sz w:val="18"/>
                    </w:rPr>
                  </w:pPr>
                  <w:r w:rsidRPr="00B76EC3">
                    <w:rPr>
                      <w:rFonts w:cs="Arial"/>
                      <w:sz w:val="18"/>
                    </w:rPr>
                    <w:t xml:space="preserve">Enable interrupt due to </w:t>
                  </w:r>
                  <w:r w:rsidRPr="00B76EC3">
                    <w:rPr>
                      <w:sz w:val="18"/>
                    </w:rPr>
                    <w:t>Tx FIFO not full</w:t>
                  </w:r>
                </w:p>
              </w:tc>
            </w:tr>
            <w:tr w:rsidR="00AD0FDA" w:rsidRPr="00B76EC3" w:rsidTr="00B76EC3">
              <w:trPr>
                <w:cantSplit/>
              </w:trPr>
              <w:tc>
                <w:tcPr>
                  <w:tcW w:w="3712" w:type="dxa"/>
                  <w:shd w:val="clear" w:color="auto" w:fill="auto"/>
                  <w:tcMar>
                    <w:top w:w="0" w:type="dxa"/>
                    <w:left w:w="0" w:type="dxa"/>
                    <w:bottom w:w="0" w:type="dxa"/>
                    <w:right w:w="0" w:type="dxa"/>
                  </w:tcMar>
                </w:tcPr>
                <w:p w:rsidR="00AD0FDA" w:rsidRPr="00B76EC3" w:rsidRDefault="00AD0FDA" w:rsidP="00B87513">
                  <w:pPr>
                    <w:pStyle w:val="CellBodyL"/>
                    <w:rPr>
                      <w:rFonts w:cs="Arial"/>
                      <w:sz w:val="18"/>
                    </w:rPr>
                  </w:pPr>
                  <w:r w:rsidRPr="00B76EC3">
                    <w:rPr>
                      <w:rFonts w:cs="Arial"/>
                      <w:sz w:val="18"/>
                    </w:rPr>
                    <w:t>SPIM_INT_ON_BYTE_COMP</w:t>
                  </w:r>
                </w:p>
              </w:tc>
              <w:tc>
                <w:tcPr>
                  <w:tcW w:w="3998" w:type="dxa"/>
                  <w:shd w:val="clear" w:color="auto" w:fill="auto"/>
                  <w:tcMar>
                    <w:top w:w="0" w:type="dxa"/>
                    <w:left w:w="0" w:type="dxa"/>
                    <w:bottom w:w="0" w:type="dxa"/>
                    <w:right w:w="0" w:type="dxa"/>
                  </w:tcMar>
                </w:tcPr>
                <w:p w:rsidR="00AD0FDA" w:rsidRPr="00B76EC3" w:rsidRDefault="00AD0FDA" w:rsidP="00B87513">
                  <w:pPr>
                    <w:pStyle w:val="CellBodyL"/>
                    <w:rPr>
                      <w:rFonts w:cs="Arial"/>
                      <w:sz w:val="18"/>
                    </w:rPr>
                  </w:pPr>
                  <w:r w:rsidRPr="00B76EC3">
                    <w:rPr>
                      <w:rFonts w:cs="Arial"/>
                      <w:sz w:val="18"/>
                    </w:rPr>
                    <w:t xml:space="preserve">Enable interrupt due to </w:t>
                  </w:r>
                  <w:r w:rsidRPr="00B76EC3">
                    <w:rPr>
                      <w:sz w:val="18"/>
                    </w:rPr>
                    <w:t>byte/word complete</w:t>
                  </w:r>
                </w:p>
              </w:tc>
            </w:tr>
            <w:tr w:rsidR="00AD0FDA" w:rsidRPr="00B76EC3" w:rsidTr="00B76EC3">
              <w:trPr>
                <w:cantSplit/>
              </w:trPr>
              <w:tc>
                <w:tcPr>
                  <w:tcW w:w="3712" w:type="dxa"/>
                  <w:shd w:val="clear" w:color="auto" w:fill="auto"/>
                  <w:tcMar>
                    <w:top w:w="0" w:type="dxa"/>
                    <w:left w:w="0" w:type="dxa"/>
                    <w:bottom w:w="0" w:type="dxa"/>
                    <w:right w:w="0" w:type="dxa"/>
                  </w:tcMar>
                </w:tcPr>
                <w:p w:rsidR="00AD0FDA" w:rsidRPr="00B76EC3" w:rsidRDefault="00AD0FDA" w:rsidP="00B87513">
                  <w:pPr>
                    <w:pStyle w:val="CellBodyL"/>
                    <w:rPr>
                      <w:rFonts w:cs="Arial"/>
                      <w:sz w:val="18"/>
                    </w:rPr>
                  </w:pPr>
                  <w:r w:rsidRPr="00B76EC3">
                    <w:rPr>
                      <w:rFonts w:cs="Arial"/>
                      <w:sz w:val="18"/>
                    </w:rPr>
                    <w:t>SPIM_INT_ON_SPI_IDLE</w:t>
                  </w:r>
                </w:p>
              </w:tc>
              <w:tc>
                <w:tcPr>
                  <w:tcW w:w="3998" w:type="dxa"/>
                  <w:shd w:val="clear" w:color="auto" w:fill="auto"/>
                  <w:tcMar>
                    <w:top w:w="0" w:type="dxa"/>
                    <w:left w:w="0" w:type="dxa"/>
                    <w:bottom w:w="0" w:type="dxa"/>
                    <w:right w:w="0" w:type="dxa"/>
                  </w:tcMar>
                </w:tcPr>
                <w:p w:rsidR="00AD0FDA" w:rsidRPr="00B76EC3" w:rsidRDefault="00AD0FDA" w:rsidP="00B87513">
                  <w:pPr>
                    <w:pStyle w:val="CellBodyL"/>
                    <w:rPr>
                      <w:rFonts w:cs="Arial"/>
                      <w:sz w:val="18"/>
                    </w:rPr>
                  </w:pPr>
                  <w:r w:rsidRPr="00B76EC3">
                    <w:rPr>
                      <w:rFonts w:cs="Arial"/>
                      <w:sz w:val="18"/>
                    </w:rPr>
                    <w:t>Enable interrupt due to</w:t>
                  </w:r>
                  <w:r w:rsidRPr="00B76EC3">
                    <w:rPr>
                      <w:sz w:val="18"/>
                    </w:rPr>
                    <w:t xml:space="preserve"> SPI IDLE</w:t>
                  </w:r>
                </w:p>
              </w:tc>
            </w:tr>
          </w:tbl>
          <w:p w:rsidR="00AD0FDA" w:rsidRPr="00C87FCA" w:rsidRDefault="00AD0FDA" w:rsidP="00B87513">
            <w:pPr>
              <w:pStyle w:val="CellBodyL"/>
              <w:snapToGrid w:val="0"/>
              <w:rPr>
                <w:iCs/>
              </w:rPr>
            </w:pPr>
            <w:r w:rsidRPr="00C87FCA">
              <w:rPr>
                <w:iCs/>
              </w:rPr>
              <w:t xml:space="preserve">Based on the bit-field arrangement of the Tx status register. This value must be a combination of Tx status register bit masks defined in the header file. </w:t>
            </w:r>
          </w:p>
          <w:p w:rsidR="00AD0FDA" w:rsidRPr="00C87FCA" w:rsidRDefault="00AD0FDA" w:rsidP="00B87513">
            <w:pPr>
              <w:pStyle w:val="CellBodyL"/>
              <w:snapToGrid w:val="0"/>
              <w:rPr>
                <w:iCs/>
              </w:rPr>
            </w:pPr>
            <w:r w:rsidRPr="00C87FCA">
              <w:rPr>
                <w:iCs/>
              </w:rPr>
              <w:t xml:space="preserve">For more information, see </w:t>
            </w:r>
            <w:r w:rsidR="005F21D9">
              <w:fldChar w:fldCharType="begin"/>
            </w:r>
            <w:r w:rsidR="005F21D9">
              <w:instrText xml:space="preserve"> REF  _Ref295287648 \h  \* MERGEFORMAT </w:instrText>
            </w:r>
            <w:r w:rsidR="005F21D9">
              <w:fldChar w:fldCharType="separate"/>
            </w:r>
            <w:r w:rsidR="00DE6C51" w:rsidRPr="00DE6C51">
              <w:rPr>
                <w:rStyle w:val="xref"/>
              </w:rPr>
              <w:t>Defines</w:t>
            </w:r>
            <w:r w:rsidR="005F21D9">
              <w:fldChar w:fldCharType="end"/>
            </w:r>
            <w:r w:rsidRPr="00C87FCA">
              <w:rPr>
                <w:iCs/>
              </w:rPr>
              <w:t>.</w:t>
            </w:r>
          </w:p>
        </w:tc>
      </w:tr>
    </w:tbl>
    <w:p w:rsidR="00AD0FDA" w:rsidRDefault="00AD0FDA" w:rsidP="00AD0FDA">
      <w:pPr>
        <w:pStyle w:val="a6"/>
      </w:pPr>
    </w:p>
    <w:p w:rsidR="00AD0FDA" w:rsidRDefault="00AD0FDA" w:rsidP="00AD0FDA">
      <w:pPr>
        <w:pStyle w:val="30"/>
      </w:pPr>
      <w:bookmarkStart w:id="27" w:name="_void_SPIM_SetRxInterruptMode(uint8_"/>
      <w:bookmarkEnd w:id="27"/>
      <w:r>
        <w:t>void</w:t>
      </w:r>
      <w:r w:rsidRPr="00133A56">
        <w:t xml:space="preserve"> </w:t>
      </w:r>
      <w:r>
        <w:t>SPIM_SetRxInterruptMode</w:t>
      </w:r>
      <w:r w:rsidRPr="00133A56">
        <w:t>(</w:t>
      </w:r>
      <w:r>
        <w:t>uint8 intSrc</w:t>
      </w:r>
      <w:r w:rsidRPr="00133A56">
        <w:t>)</w:t>
      </w:r>
    </w:p>
    <w:tbl>
      <w:tblPr>
        <w:tblW w:w="10008" w:type="dxa"/>
        <w:tblInd w:w="432" w:type="dxa"/>
        <w:tblLook w:val="01E0" w:firstRow="1" w:lastRow="1" w:firstColumn="1" w:lastColumn="1" w:noHBand="0" w:noVBand="0"/>
      </w:tblPr>
      <w:tblGrid>
        <w:gridCol w:w="1627"/>
        <w:gridCol w:w="8381"/>
      </w:tblGrid>
      <w:tr w:rsidR="00AD0FDA" w:rsidRPr="00711F01" w:rsidTr="00CF07DE">
        <w:tc>
          <w:tcPr>
            <w:tcW w:w="1627" w:type="dxa"/>
            <w:shd w:val="clear" w:color="auto" w:fill="auto"/>
            <w:tcMar>
              <w:top w:w="0" w:type="dxa"/>
              <w:left w:w="0" w:type="dxa"/>
              <w:bottom w:w="0" w:type="dxa"/>
              <w:right w:w="0" w:type="dxa"/>
            </w:tcMar>
          </w:tcPr>
          <w:p w:rsidR="00AD0FDA" w:rsidRPr="003D2D7C" w:rsidRDefault="00AD0FDA" w:rsidP="00B87513">
            <w:pPr>
              <w:pStyle w:val="FunctionHeading"/>
            </w:pPr>
            <w:r w:rsidRPr="003D2D7C">
              <w:t>Description:</w:t>
            </w:r>
          </w:p>
        </w:tc>
        <w:tc>
          <w:tcPr>
            <w:tcW w:w="8381" w:type="dxa"/>
            <w:shd w:val="clear" w:color="auto" w:fill="auto"/>
            <w:tcMar>
              <w:top w:w="0" w:type="dxa"/>
              <w:left w:w="0" w:type="dxa"/>
              <w:bottom w:w="0" w:type="dxa"/>
              <w:right w:w="0" w:type="dxa"/>
            </w:tcMar>
          </w:tcPr>
          <w:p w:rsidR="00AD0FDA" w:rsidRPr="00C87FCA" w:rsidRDefault="00AD0FDA" w:rsidP="00B87513">
            <w:pPr>
              <w:pStyle w:val="CellBodyL"/>
              <w:rPr>
                <w:iCs/>
              </w:rPr>
            </w:pPr>
            <w:r w:rsidRPr="00C87FCA">
              <w:rPr>
                <w:iCs/>
              </w:rPr>
              <w:t>Configures which status bits trigger an interrupt event.</w:t>
            </w:r>
          </w:p>
        </w:tc>
      </w:tr>
      <w:tr w:rsidR="00AD0FDA" w:rsidRPr="00711F01" w:rsidTr="00CF07DE">
        <w:tc>
          <w:tcPr>
            <w:tcW w:w="1627" w:type="dxa"/>
            <w:shd w:val="clear" w:color="auto" w:fill="auto"/>
            <w:tcMar>
              <w:top w:w="0" w:type="dxa"/>
              <w:left w:w="0" w:type="dxa"/>
              <w:bottom w:w="0" w:type="dxa"/>
              <w:right w:w="0" w:type="dxa"/>
            </w:tcMar>
          </w:tcPr>
          <w:p w:rsidR="00AD0FDA" w:rsidRPr="003D2D7C" w:rsidRDefault="00AD0FDA" w:rsidP="00B87513">
            <w:pPr>
              <w:pStyle w:val="FunctionHeading"/>
            </w:pPr>
            <w:r w:rsidRPr="003D2D7C">
              <w:t>Parameters:</w:t>
            </w:r>
          </w:p>
        </w:tc>
        <w:tc>
          <w:tcPr>
            <w:tcW w:w="8381" w:type="dxa"/>
            <w:shd w:val="clear" w:color="auto" w:fill="auto"/>
            <w:tcMar>
              <w:top w:w="0" w:type="dxa"/>
              <w:left w:w="0" w:type="dxa"/>
              <w:bottom w:w="0" w:type="dxa"/>
              <w:right w:w="0" w:type="dxa"/>
            </w:tcMar>
          </w:tcPr>
          <w:p w:rsidR="00AD0FDA" w:rsidRPr="00C87FCA" w:rsidRDefault="00AD0FDA" w:rsidP="00B87513">
            <w:pPr>
              <w:pStyle w:val="CellBodyL"/>
              <w:snapToGrid w:val="0"/>
              <w:rPr>
                <w:iCs/>
              </w:rPr>
            </w:pPr>
            <w:r w:rsidRPr="00C87FCA">
              <w:rPr>
                <w:iCs/>
              </w:rPr>
              <w:t xml:space="preserve">uint8 intSrc: Bit field containing the interrupts to enable. </w:t>
            </w:r>
          </w:p>
          <w:tbl>
            <w:tblPr>
              <w:tblW w:w="7387" w:type="dxa"/>
              <w:tblInd w:w="3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3712"/>
              <w:gridCol w:w="3675"/>
            </w:tblGrid>
            <w:tr w:rsidR="00AD0FDA" w:rsidRPr="00356E14" w:rsidTr="00356E14">
              <w:trPr>
                <w:cantSplit/>
              </w:trPr>
              <w:tc>
                <w:tcPr>
                  <w:tcW w:w="3712" w:type="dxa"/>
                  <w:shd w:val="clear" w:color="auto" w:fill="CCCCCC"/>
                  <w:tcMar>
                    <w:top w:w="0" w:type="dxa"/>
                    <w:left w:w="0" w:type="dxa"/>
                    <w:bottom w:w="0" w:type="dxa"/>
                    <w:right w:w="0" w:type="dxa"/>
                  </w:tcMar>
                </w:tcPr>
                <w:p w:rsidR="00AD0FDA" w:rsidRPr="00356E14" w:rsidRDefault="00AD0FDA" w:rsidP="00B87513">
                  <w:pPr>
                    <w:pStyle w:val="CellHeading"/>
                    <w:rPr>
                      <w:sz w:val="18"/>
                    </w:rPr>
                  </w:pPr>
                  <w:r w:rsidRPr="00356E14">
                    <w:rPr>
                      <w:noProof w:val="0"/>
                      <w:sz w:val="18"/>
                    </w:rPr>
                    <w:t>Bit</w:t>
                  </w:r>
                </w:p>
              </w:tc>
              <w:tc>
                <w:tcPr>
                  <w:tcW w:w="3675" w:type="dxa"/>
                  <w:shd w:val="clear" w:color="auto" w:fill="CCCCCC"/>
                  <w:tcMar>
                    <w:top w:w="0" w:type="dxa"/>
                    <w:left w:w="0" w:type="dxa"/>
                    <w:bottom w:w="0" w:type="dxa"/>
                    <w:right w:w="0" w:type="dxa"/>
                  </w:tcMar>
                </w:tcPr>
                <w:p w:rsidR="00AD0FDA" w:rsidRPr="00356E14" w:rsidRDefault="00AD0FDA" w:rsidP="00B87513">
                  <w:pPr>
                    <w:pStyle w:val="CellHeading"/>
                    <w:rPr>
                      <w:sz w:val="18"/>
                    </w:rPr>
                  </w:pPr>
                  <w:r w:rsidRPr="00356E14">
                    <w:rPr>
                      <w:noProof w:val="0"/>
                      <w:sz w:val="18"/>
                    </w:rPr>
                    <w:t>Description</w:t>
                  </w:r>
                </w:p>
              </w:tc>
            </w:tr>
            <w:tr w:rsidR="00AD0FDA" w:rsidRPr="00356E14" w:rsidTr="00356E14">
              <w:trPr>
                <w:cantSplit/>
              </w:trPr>
              <w:tc>
                <w:tcPr>
                  <w:tcW w:w="3712" w:type="dxa"/>
                  <w:shd w:val="clear" w:color="auto" w:fill="auto"/>
                  <w:tcMar>
                    <w:top w:w="0" w:type="dxa"/>
                    <w:left w:w="0" w:type="dxa"/>
                    <w:bottom w:w="0" w:type="dxa"/>
                    <w:right w:w="0" w:type="dxa"/>
                  </w:tcMar>
                </w:tcPr>
                <w:p w:rsidR="00AD0FDA" w:rsidRPr="00356E14" w:rsidRDefault="00AD0FDA" w:rsidP="00B87513">
                  <w:pPr>
                    <w:pStyle w:val="CellBodyL"/>
                    <w:rPr>
                      <w:rFonts w:cs="Arial"/>
                      <w:sz w:val="18"/>
                    </w:rPr>
                  </w:pPr>
                  <w:r w:rsidRPr="00356E14">
                    <w:rPr>
                      <w:rFonts w:cs="Arial"/>
                      <w:sz w:val="18"/>
                    </w:rPr>
                    <w:t>SPIM_INT_ON_RX_FULL</w:t>
                  </w:r>
                </w:p>
              </w:tc>
              <w:tc>
                <w:tcPr>
                  <w:tcW w:w="3675" w:type="dxa"/>
                  <w:shd w:val="clear" w:color="auto" w:fill="auto"/>
                  <w:tcMar>
                    <w:top w:w="0" w:type="dxa"/>
                    <w:left w:w="0" w:type="dxa"/>
                    <w:bottom w:w="0" w:type="dxa"/>
                    <w:right w:w="0" w:type="dxa"/>
                  </w:tcMar>
                </w:tcPr>
                <w:p w:rsidR="00AD0FDA" w:rsidRPr="00356E14" w:rsidRDefault="00AD0FDA" w:rsidP="00B87513">
                  <w:pPr>
                    <w:pStyle w:val="CellBodyL"/>
                    <w:rPr>
                      <w:rFonts w:cs="Arial"/>
                      <w:sz w:val="18"/>
                    </w:rPr>
                  </w:pPr>
                  <w:r w:rsidRPr="00356E14">
                    <w:rPr>
                      <w:rFonts w:cs="Arial"/>
                      <w:sz w:val="18"/>
                    </w:rPr>
                    <w:t xml:space="preserve">Enable interrupt due to </w:t>
                  </w:r>
                  <w:r w:rsidRPr="00356E14">
                    <w:rPr>
                      <w:sz w:val="18"/>
                    </w:rPr>
                    <w:t>Rx FIFO Full</w:t>
                  </w:r>
                </w:p>
              </w:tc>
            </w:tr>
            <w:tr w:rsidR="00AD0FDA" w:rsidRPr="00356E14" w:rsidTr="00356E14">
              <w:trPr>
                <w:cantSplit/>
              </w:trPr>
              <w:tc>
                <w:tcPr>
                  <w:tcW w:w="3712" w:type="dxa"/>
                  <w:shd w:val="clear" w:color="auto" w:fill="auto"/>
                  <w:tcMar>
                    <w:top w:w="0" w:type="dxa"/>
                    <w:left w:w="0" w:type="dxa"/>
                    <w:bottom w:w="0" w:type="dxa"/>
                    <w:right w:w="0" w:type="dxa"/>
                  </w:tcMar>
                </w:tcPr>
                <w:p w:rsidR="00AD0FDA" w:rsidRPr="00356E14" w:rsidRDefault="00AD0FDA" w:rsidP="00B87513">
                  <w:pPr>
                    <w:pStyle w:val="CellBodyL"/>
                    <w:rPr>
                      <w:rFonts w:cs="Arial"/>
                      <w:sz w:val="18"/>
                    </w:rPr>
                  </w:pPr>
                  <w:r w:rsidRPr="00356E14">
                    <w:rPr>
                      <w:rFonts w:cs="Arial"/>
                      <w:sz w:val="18"/>
                    </w:rPr>
                    <w:t>SPIM_INT_ON_RX_NOT_EMPTY</w:t>
                  </w:r>
                </w:p>
              </w:tc>
              <w:tc>
                <w:tcPr>
                  <w:tcW w:w="3675" w:type="dxa"/>
                  <w:shd w:val="clear" w:color="auto" w:fill="auto"/>
                  <w:tcMar>
                    <w:top w:w="0" w:type="dxa"/>
                    <w:left w:w="0" w:type="dxa"/>
                    <w:bottom w:w="0" w:type="dxa"/>
                    <w:right w:w="0" w:type="dxa"/>
                  </w:tcMar>
                </w:tcPr>
                <w:p w:rsidR="00AD0FDA" w:rsidRPr="00356E14" w:rsidRDefault="00AD0FDA" w:rsidP="00B87513">
                  <w:pPr>
                    <w:pStyle w:val="CellBodyL"/>
                    <w:rPr>
                      <w:rFonts w:cs="Arial"/>
                      <w:sz w:val="18"/>
                    </w:rPr>
                  </w:pPr>
                  <w:r w:rsidRPr="00356E14">
                    <w:rPr>
                      <w:rFonts w:cs="Arial"/>
                      <w:sz w:val="18"/>
                    </w:rPr>
                    <w:t>Enable interrupt due to</w:t>
                  </w:r>
                  <w:r w:rsidRPr="00356E14">
                    <w:rPr>
                      <w:sz w:val="18"/>
                    </w:rPr>
                    <w:t xml:space="preserve"> Rx FIFO Not Empty</w:t>
                  </w:r>
                </w:p>
              </w:tc>
            </w:tr>
            <w:tr w:rsidR="00AD0FDA" w:rsidRPr="00356E14" w:rsidTr="00356E14">
              <w:trPr>
                <w:cantSplit/>
              </w:trPr>
              <w:tc>
                <w:tcPr>
                  <w:tcW w:w="3712" w:type="dxa"/>
                  <w:shd w:val="clear" w:color="auto" w:fill="auto"/>
                  <w:tcMar>
                    <w:top w:w="0" w:type="dxa"/>
                    <w:left w:w="0" w:type="dxa"/>
                    <w:bottom w:w="0" w:type="dxa"/>
                    <w:right w:w="0" w:type="dxa"/>
                  </w:tcMar>
                </w:tcPr>
                <w:p w:rsidR="00AD0FDA" w:rsidRPr="00356E14" w:rsidRDefault="00AD0FDA" w:rsidP="00B87513">
                  <w:pPr>
                    <w:pStyle w:val="CellBodyL"/>
                    <w:rPr>
                      <w:rFonts w:cs="Arial"/>
                      <w:sz w:val="18"/>
                    </w:rPr>
                  </w:pPr>
                  <w:r w:rsidRPr="00356E14">
                    <w:rPr>
                      <w:rFonts w:cs="Arial"/>
                      <w:sz w:val="18"/>
                    </w:rPr>
                    <w:t>SPIM_INT_ON_RX_OVER</w:t>
                  </w:r>
                </w:p>
              </w:tc>
              <w:tc>
                <w:tcPr>
                  <w:tcW w:w="3675" w:type="dxa"/>
                  <w:shd w:val="clear" w:color="auto" w:fill="auto"/>
                  <w:tcMar>
                    <w:top w:w="0" w:type="dxa"/>
                    <w:left w:w="0" w:type="dxa"/>
                    <w:bottom w:w="0" w:type="dxa"/>
                    <w:right w:w="0" w:type="dxa"/>
                  </w:tcMar>
                </w:tcPr>
                <w:p w:rsidR="00AD0FDA" w:rsidRPr="00356E14" w:rsidRDefault="00AD0FDA" w:rsidP="00B87513">
                  <w:pPr>
                    <w:pStyle w:val="CellBody"/>
                    <w:jc w:val="left"/>
                    <w:rPr>
                      <w:rFonts w:cs="Arial"/>
                      <w:sz w:val="18"/>
                    </w:rPr>
                  </w:pPr>
                  <w:r w:rsidRPr="00356E14">
                    <w:rPr>
                      <w:rFonts w:cs="Arial"/>
                      <w:sz w:val="18"/>
                    </w:rPr>
                    <w:t xml:space="preserve">Enable interrupt due to </w:t>
                  </w:r>
                  <w:r w:rsidRPr="00356E14">
                    <w:rPr>
                      <w:sz w:val="18"/>
                    </w:rPr>
                    <w:t>Rx Buf Overrun</w:t>
                  </w:r>
                </w:p>
              </w:tc>
            </w:tr>
          </w:tbl>
          <w:p w:rsidR="00AD0FDA" w:rsidRPr="00C87FCA" w:rsidRDefault="00AD0FDA" w:rsidP="00B87513">
            <w:pPr>
              <w:pStyle w:val="CellBodyL"/>
              <w:snapToGrid w:val="0"/>
              <w:rPr>
                <w:iCs/>
              </w:rPr>
            </w:pPr>
            <w:r w:rsidRPr="00C87FCA">
              <w:rPr>
                <w:iCs/>
              </w:rPr>
              <w:t>Based on the bit-field arrangement of the Rx status register. This value must be a combination of Rx status register bit masks defined in the header file.</w:t>
            </w:r>
          </w:p>
          <w:p w:rsidR="00AD0FDA" w:rsidRPr="00C87FCA" w:rsidRDefault="00AD0FDA" w:rsidP="00B87513">
            <w:pPr>
              <w:pStyle w:val="CellBodyL"/>
              <w:snapToGrid w:val="0"/>
              <w:rPr>
                <w:iCs/>
              </w:rPr>
            </w:pPr>
            <w:r w:rsidRPr="00C87FCA">
              <w:rPr>
                <w:iCs/>
              </w:rPr>
              <w:t xml:space="preserve">For more information, see </w:t>
            </w:r>
            <w:r w:rsidR="005F21D9">
              <w:fldChar w:fldCharType="begin"/>
            </w:r>
            <w:r w:rsidR="005F21D9">
              <w:instrText xml:space="preserve"> REF  _Ref295287648 \h  \* MERGEFORMAT </w:instrText>
            </w:r>
            <w:r w:rsidR="005F21D9">
              <w:fldChar w:fldCharType="separate"/>
            </w:r>
            <w:r w:rsidR="00DE6C51" w:rsidRPr="00DE6C51">
              <w:rPr>
                <w:rStyle w:val="xref"/>
              </w:rPr>
              <w:t>Defines</w:t>
            </w:r>
            <w:r w:rsidR="005F21D9">
              <w:fldChar w:fldCharType="end"/>
            </w:r>
            <w:r w:rsidRPr="00C87FCA">
              <w:rPr>
                <w:iCs/>
              </w:rPr>
              <w:t>.</w:t>
            </w:r>
          </w:p>
        </w:tc>
      </w:tr>
    </w:tbl>
    <w:p w:rsidR="00AD0FDA" w:rsidRDefault="00AD0FDA" w:rsidP="00AD0FDA">
      <w:pPr>
        <w:pStyle w:val="a6"/>
      </w:pPr>
    </w:p>
    <w:p w:rsidR="00AD0FDA" w:rsidRDefault="00AD0FDA" w:rsidP="00AD0FDA">
      <w:pPr>
        <w:pStyle w:val="30"/>
      </w:pPr>
      <w:bookmarkStart w:id="28" w:name="_uint8_SPIM_ReadTxStatus(void)"/>
      <w:bookmarkStart w:id="29" w:name="_Toc208717623"/>
      <w:bookmarkEnd w:id="28"/>
      <w:r>
        <w:lastRenderedPageBreak/>
        <w:t>uint8</w:t>
      </w:r>
      <w:r w:rsidRPr="00133A56">
        <w:t xml:space="preserve"> </w:t>
      </w:r>
      <w:r>
        <w:t>SPIM_ReadTxStatus</w:t>
      </w:r>
      <w:r w:rsidRPr="00133A56">
        <w:t>(</w:t>
      </w:r>
      <w:r>
        <w:t>void</w:t>
      </w:r>
      <w:r w:rsidRPr="00133A56">
        <w:t>)</w:t>
      </w:r>
      <w:bookmarkEnd w:id="29"/>
    </w:p>
    <w:tbl>
      <w:tblPr>
        <w:tblW w:w="10008" w:type="dxa"/>
        <w:tblInd w:w="432" w:type="dxa"/>
        <w:tblLook w:val="01E0" w:firstRow="1" w:lastRow="1" w:firstColumn="1" w:lastColumn="1" w:noHBand="0" w:noVBand="0"/>
      </w:tblPr>
      <w:tblGrid>
        <w:gridCol w:w="1627"/>
        <w:gridCol w:w="8381"/>
      </w:tblGrid>
      <w:tr w:rsidR="00AD0FDA" w:rsidRPr="00711F01" w:rsidTr="00CF07DE">
        <w:tc>
          <w:tcPr>
            <w:tcW w:w="1627" w:type="dxa"/>
            <w:shd w:val="clear" w:color="auto" w:fill="auto"/>
            <w:tcMar>
              <w:top w:w="0" w:type="dxa"/>
              <w:left w:w="0" w:type="dxa"/>
              <w:bottom w:w="0" w:type="dxa"/>
              <w:right w:w="0" w:type="dxa"/>
            </w:tcMar>
          </w:tcPr>
          <w:p w:rsidR="00AD0FDA" w:rsidRPr="003D2D7C" w:rsidRDefault="00AD0FDA" w:rsidP="00B87513">
            <w:pPr>
              <w:pStyle w:val="FunctionHeading"/>
            </w:pPr>
            <w:r w:rsidRPr="003D2D7C">
              <w:t>Description:</w:t>
            </w:r>
          </w:p>
        </w:tc>
        <w:tc>
          <w:tcPr>
            <w:tcW w:w="8381" w:type="dxa"/>
            <w:shd w:val="clear" w:color="auto" w:fill="auto"/>
            <w:tcMar>
              <w:top w:w="0" w:type="dxa"/>
              <w:left w:w="0" w:type="dxa"/>
              <w:bottom w:w="0" w:type="dxa"/>
              <w:right w:w="0" w:type="dxa"/>
            </w:tcMar>
          </w:tcPr>
          <w:p w:rsidR="00AD0FDA" w:rsidRPr="00C87FCA" w:rsidRDefault="00AD0FDA" w:rsidP="00B87513">
            <w:pPr>
              <w:pStyle w:val="CellBodyL"/>
              <w:snapToGrid w:val="0"/>
              <w:rPr>
                <w:iCs/>
              </w:rPr>
            </w:pPr>
            <w:r w:rsidRPr="00C87FCA">
              <w:rPr>
                <w:iCs/>
              </w:rPr>
              <w:t xml:space="preserve">Returns the current state of the Tx status register. For more information, see </w:t>
            </w:r>
            <w:r w:rsidR="005F21D9">
              <w:fldChar w:fldCharType="begin"/>
            </w:r>
            <w:r w:rsidR="005F21D9">
              <w:instrText xml:space="preserve"> REF  _Ref295287724 \h  \* MERGEFORMAT </w:instrText>
            </w:r>
            <w:r w:rsidR="005F21D9">
              <w:fldChar w:fldCharType="separate"/>
            </w:r>
            <w:r w:rsidR="00DE6C51" w:rsidRPr="00DE6C51">
              <w:rPr>
                <w:rStyle w:val="xref"/>
              </w:rPr>
              <w:t>Status Register Bits</w:t>
            </w:r>
            <w:r w:rsidR="005F21D9">
              <w:fldChar w:fldCharType="end"/>
            </w:r>
            <w:r w:rsidRPr="00C87FCA">
              <w:rPr>
                <w:iCs/>
              </w:rPr>
              <w:t>.</w:t>
            </w:r>
          </w:p>
        </w:tc>
      </w:tr>
      <w:tr w:rsidR="00AD0FDA" w:rsidRPr="00711F01" w:rsidTr="00CF07DE">
        <w:tc>
          <w:tcPr>
            <w:tcW w:w="1627" w:type="dxa"/>
            <w:shd w:val="clear" w:color="auto" w:fill="auto"/>
            <w:tcMar>
              <w:top w:w="0" w:type="dxa"/>
              <w:left w:w="0" w:type="dxa"/>
              <w:bottom w:w="0" w:type="dxa"/>
              <w:right w:w="0" w:type="dxa"/>
            </w:tcMar>
          </w:tcPr>
          <w:p w:rsidR="00AD0FDA" w:rsidRPr="003D2D7C" w:rsidRDefault="00AD0FDA" w:rsidP="00B87513">
            <w:pPr>
              <w:pStyle w:val="FunctionHeading"/>
            </w:pPr>
            <w:r w:rsidRPr="003D2D7C">
              <w:t xml:space="preserve">Return Value: </w:t>
            </w:r>
          </w:p>
        </w:tc>
        <w:tc>
          <w:tcPr>
            <w:tcW w:w="8381" w:type="dxa"/>
            <w:shd w:val="clear" w:color="auto" w:fill="auto"/>
            <w:tcMar>
              <w:top w:w="0" w:type="dxa"/>
              <w:left w:w="0" w:type="dxa"/>
              <w:bottom w:w="0" w:type="dxa"/>
              <w:right w:w="0" w:type="dxa"/>
            </w:tcMar>
          </w:tcPr>
          <w:p w:rsidR="00AD0FDA" w:rsidRPr="00C87FCA" w:rsidRDefault="00AD0FDA" w:rsidP="00B87513">
            <w:pPr>
              <w:pStyle w:val="CellBodyL"/>
              <w:rPr>
                <w:iCs/>
              </w:rPr>
            </w:pPr>
            <w:r w:rsidRPr="00C87FCA">
              <w:rPr>
                <w:iCs/>
              </w:rPr>
              <w:t>uint8: Current Tx status register value</w:t>
            </w:r>
          </w:p>
          <w:tbl>
            <w:tblPr>
              <w:tblW w:w="6847" w:type="dxa"/>
              <w:tblInd w:w="3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3712"/>
              <w:gridCol w:w="3135"/>
            </w:tblGrid>
            <w:tr w:rsidR="00AD0FDA" w:rsidRPr="00356E14" w:rsidTr="00356E14">
              <w:trPr>
                <w:cantSplit/>
              </w:trPr>
              <w:tc>
                <w:tcPr>
                  <w:tcW w:w="3712" w:type="dxa"/>
                  <w:shd w:val="clear" w:color="auto" w:fill="CCCCCC"/>
                  <w:tcMar>
                    <w:top w:w="0" w:type="dxa"/>
                    <w:left w:w="0" w:type="dxa"/>
                    <w:bottom w:w="0" w:type="dxa"/>
                    <w:right w:w="0" w:type="dxa"/>
                  </w:tcMar>
                </w:tcPr>
                <w:p w:rsidR="00AD0FDA" w:rsidRPr="00356E14" w:rsidRDefault="00AD0FDA" w:rsidP="00B87513">
                  <w:pPr>
                    <w:pStyle w:val="CellHeading"/>
                    <w:rPr>
                      <w:sz w:val="18"/>
                    </w:rPr>
                  </w:pPr>
                  <w:r w:rsidRPr="00356E14">
                    <w:rPr>
                      <w:noProof w:val="0"/>
                      <w:sz w:val="18"/>
                    </w:rPr>
                    <w:t>Bit</w:t>
                  </w:r>
                </w:p>
              </w:tc>
              <w:tc>
                <w:tcPr>
                  <w:tcW w:w="3135" w:type="dxa"/>
                  <w:shd w:val="clear" w:color="auto" w:fill="CCCCCC"/>
                  <w:tcMar>
                    <w:top w:w="0" w:type="dxa"/>
                    <w:left w:w="0" w:type="dxa"/>
                    <w:bottom w:w="0" w:type="dxa"/>
                    <w:right w:w="0" w:type="dxa"/>
                  </w:tcMar>
                </w:tcPr>
                <w:p w:rsidR="00AD0FDA" w:rsidRPr="00356E14" w:rsidRDefault="00AD0FDA" w:rsidP="00B87513">
                  <w:pPr>
                    <w:pStyle w:val="CellHeading"/>
                    <w:rPr>
                      <w:sz w:val="18"/>
                    </w:rPr>
                  </w:pPr>
                  <w:r w:rsidRPr="00356E14">
                    <w:rPr>
                      <w:noProof w:val="0"/>
                      <w:sz w:val="18"/>
                    </w:rPr>
                    <w:t>Description</w:t>
                  </w:r>
                </w:p>
              </w:tc>
            </w:tr>
            <w:tr w:rsidR="00AD0FDA" w:rsidRPr="00356E14" w:rsidTr="00356E14">
              <w:trPr>
                <w:cantSplit/>
              </w:trPr>
              <w:tc>
                <w:tcPr>
                  <w:tcW w:w="3712" w:type="dxa"/>
                  <w:shd w:val="clear" w:color="auto" w:fill="auto"/>
                  <w:tcMar>
                    <w:top w:w="0" w:type="dxa"/>
                    <w:left w:w="0" w:type="dxa"/>
                    <w:bottom w:w="0" w:type="dxa"/>
                    <w:right w:w="0" w:type="dxa"/>
                  </w:tcMar>
                </w:tcPr>
                <w:p w:rsidR="00AD0FDA" w:rsidRPr="00356E14" w:rsidRDefault="00AD0FDA" w:rsidP="00B87513">
                  <w:pPr>
                    <w:pStyle w:val="CellBodyL"/>
                    <w:rPr>
                      <w:rFonts w:cs="Arial"/>
                      <w:sz w:val="18"/>
                    </w:rPr>
                  </w:pPr>
                  <w:r w:rsidRPr="00356E14">
                    <w:rPr>
                      <w:rFonts w:cs="Arial"/>
                      <w:sz w:val="18"/>
                    </w:rPr>
                    <w:t>SPIM_STS_SPI_DONE</w:t>
                  </w:r>
                </w:p>
              </w:tc>
              <w:tc>
                <w:tcPr>
                  <w:tcW w:w="3135" w:type="dxa"/>
                  <w:shd w:val="clear" w:color="auto" w:fill="auto"/>
                  <w:tcMar>
                    <w:top w:w="0" w:type="dxa"/>
                    <w:left w:w="0" w:type="dxa"/>
                    <w:bottom w:w="0" w:type="dxa"/>
                    <w:right w:w="0" w:type="dxa"/>
                  </w:tcMar>
                </w:tcPr>
                <w:p w:rsidR="00AD0FDA" w:rsidRPr="00356E14" w:rsidRDefault="00AD0FDA" w:rsidP="00B87513">
                  <w:pPr>
                    <w:pStyle w:val="CellBodyL"/>
                    <w:rPr>
                      <w:rFonts w:cs="Arial"/>
                      <w:sz w:val="18"/>
                    </w:rPr>
                  </w:pPr>
                  <w:r w:rsidRPr="00356E14">
                    <w:rPr>
                      <w:sz w:val="18"/>
                    </w:rPr>
                    <w:t>SPI done</w:t>
                  </w:r>
                </w:p>
              </w:tc>
            </w:tr>
            <w:tr w:rsidR="00AD0FDA" w:rsidRPr="00356E14" w:rsidTr="00356E14">
              <w:trPr>
                <w:cantSplit/>
              </w:trPr>
              <w:tc>
                <w:tcPr>
                  <w:tcW w:w="3712" w:type="dxa"/>
                  <w:shd w:val="clear" w:color="auto" w:fill="auto"/>
                  <w:tcMar>
                    <w:top w:w="0" w:type="dxa"/>
                    <w:left w:w="0" w:type="dxa"/>
                    <w:bottom w:w="0" w:type="dxa"/>
                    <w:right w:w="0" w:type="dxa"/>
                  </w:tcMar>
                </w:tcPr>
                <w:p w:rsidR="00AD0FDA" w:rsidRPr="00356E14" w:rsidRDefault="00AD0FDA" w:rsidP="00B87513">
                  <w:pPr>
                    <w:pStyle w:val="CellBodyL"/>
                    <w:rPr>
                      <w:rFonts w:cs="Arial"/>
                      <w:sz w:val="18"/>
                    </w:rPr>
                  </w:pPr>
                  <w:r w:rsidRPr="00356E14">
                    <w:rPr>
                      <w:rFonts w:cs="Arial"/>
                      <w:sz w:val="18"/>
                    </w:rPr>
                    <w:t>SPIM_STS_TX_FIFO_EMPTY</w:t>
                  </w:r>
                </w:p>
              </w:tc>
              <w:tc>
                <w:tcPr>
                  <w:tcW w:w="3135" w:type="dxa"/>
                  <w:shd w:val="clear" w:color="auto" w:fill="auto"/>
                  <w:tcMar>
                    <w:top w:w="0" w:type="dxa"/>
                    <w:left w:w="0" w:type="dxa"/>
                    <w:bottom w:w="0" w:type="dxa"/>
                    <w:right w:w="0" w:type="dxa"/>
                  </w:tcMar>
                </w:tcPr>
                <w:p w:rsidR="00AD0FDA" w:rsidRPr="00356E14" w:rsidRDefault="00AD0FDA" w:rsidP="00B87513">
                  <w:pPr>
                    <w:pStyle w:val="CellBodyL"/>
                    <w:rPr>
                      <w:rFonts w:cs="Arial"/>
                      <w:sz w:val="18"/>
                    </w:rPr>
                  </w:pPr>
                  <w:r w:rsidRPr="00356E14">
                    <w:rPr>
                      <w:sz w:val="18"/>
                    </w:rPr>
                    <w:t>Tx FIFO empty</w:t>
                  </w:r>
                </w:p>
              </w:tc>
            </w:tr>
            <w:tr w:rsidR="00AD0FDA" w:rsidRPr="00356E14" w:rsidTr="00356E14">
              <w:trPr>
                <w:cantSplit/>
              </w:trPr>
              <w:tc>
                <w:tcPr>
                  <w:tcW w:w="3712" w:type="dxa"/>
                  <w:shd w:val="clear" w:color="auto" w:fill="auto"/>
                  <w:tcMar>
                    <w:top w:w="0" w:type="dxa"/>
                    <w:left w:w="0" w:type="dxa"/>
                    <w:bottom w:w="0" w:type="dxa"/>
                    <w:right w:w="0" w:type="dxa"/>
                  </w:tcMar>
                </w:tcPr>
                <w:p w:rsidR="00AD0FDA" w:rsidRPr="00356E14" w:rsidRDefault="00AD0FDA" w:rsidP="00B87513">
                  <w:pPr>
                    <w:pStyle w:val="CellBodyL"/>
                    <w:rPr>
                      <w:rFonts w:cs="Arial"/>
                      <w:sz w:val="18"/>
                    </w:rPr>
                  </w:pPr>
                  <w:r w:rsidRPr="00356E14">
                    <w:rPr>
                      <w:rFonts w:cs="Arial"/>
                      <w:sz w:val="18"/>
                    </w:rPr>
                    <w:t>SPIM_STS_TX_FIFO_NOT_FULL</w:t>
                  </w:r>
                </w:p>
              </w:tc>
              <w:tc>
                <w:tcPr>
                  <w:tcW w:w="3135" w:type="dxa"/>
                  <w:shd w:val="clear" w:color="auto" w:fill="auto"/>
                  <w:tcMar>
                    <w:top w:w="0" w:type="dxa"/>
                    <w:left w:w="0" w:type="dxa"/>
                    <w:bottom w:w="0" w:type="dxa"/>
                    <w:right w:w="0" w:type="dxa"/>
                  </w:tcMar>
                </w:tcPr>
                <w:p w:rsidR="00AD0FDA" w:rsidRPr="00356E14" w:rsidRDefault="00AD0FDA" w:rsidP="00B87513">
                  <w:pPr>
                    <w:pStyle w:val="CellBodyL"/>
                    <w:rPr>
                      <w:rFonts w:cs="Arial"/>
                      <w:sz w:val="18"/>
                    </w:rPr>
                  </w:pPr>
                  <w:r w:rsidRPr="00356E14">
                    <w:rPr>
                      <w:sz w:val="18"/>
                    </w:rPr>
                    <w:t>Tx FIFO not full</w:t>
                  </w:r>
                </w:p>
              </w:tc>
            </w:tr>
            <w:tr w:rsidR="00AD0FDA" w:rsidRPr="00356E14" w:rsidTr="00356E14">
              <w:trPr>
                <w:cantSplit/>
              </w:trPr>
              <w:tc>
                <w:tcPr>
                  <w:tcW w:w="3712" w:type="dxa"/>
                  <w:shd w:val="clear" w:color="auto" w:fill="auto"/>
                  <w:tcMar>
                    <w:top w:w="0" w:type="dxa"/>
                    <w:left w:w="0" w:type="dxa"/>
                    <w:bottom w:w="0" w:type="dxa"/>
                    <w:right w:w="0" w:type="dxa"/>
                  </w:tcMar>
                </w:tcPr>
                <w:p w:rsidR="00AD0FDA" w:rsidRPr="00356E14" w:rsidRDefault="00AD0FDA" w:rsidP="00B87513">
                  <w:pPr>
                    <w:pStyle w:val="CellBodyL"/>
                    <w:rPr>
                      <w:rFonts w:cs="Arial"/>
                      <w:sz w:val="18"/>
                    </w:rPr>
                  </w:pPr>
                  <w:r w:rsidRPr="00356E14">
                    <w:rPr>
                      <w:rFonts w:cs="Arial"/>
                      <w:sz w:val="18"/>
                    </w:rPr>
                    <w:t>SPIM_STS_BYTE_COMPLETE</w:t>
                  </w:r>
                </w:p>
              </w:tc>
              <w:tc>
                <w:tcPr>
                  <w:tcW w:w="3135" w:type="dxa"/>
                  <w:shd w:val="clear" w:color="auto" w:fill="auto"/>
                  <w:tcMar>
                    <w:top w:w="0" w:type="dxa"/>
                    <w:left w:w="0" w:type="dxa"/>
                    <w:bottom w:w="0" w:type="dxa"/>
                    <w:right w:w="0" w:type="dxa"/>
                  </w:tcMar>
                </w:tcPr>
                <w:p w:rsidR="00AD0FDA" w:rsidRPr="00356E14" w:rsidRDefault="00AD0FDA" w:rsidP="00B87513">
                  <w:pPr>
                    <w:pStyle w:val="CellBodyL"/>
                    <w:rPr>
                      <w:rFonts w:cs="Arial"/>
                      <w:sz w:val="18"/>
                    </w:rPr>
                  </w:pPr>
                  <w:r w:rsidRPr="00356E14">
                    <w:rPr>
                      <w:sz w:val="18"/>
                    </w:rPr>
                    <w:t>Byte/Word complete</w:t>
                  </w:r>
                </w:p>
              </w:tc>
            </w:tr>
            <w:tr w:rsidR="00AD0FDA" w:rsidRPr="00356E14" w:rsidTr="00356E14">
              <w:trPr>
                <w:cantSplit/>
              </w:trPr>
              <w:tc>
                <w:tcPr>
                  <w:tcW w:w="3712" w:type="dxa"/>
                  <w:shd w:val="clear" w:color="auto" w:fill="auto"/>
                  <w:tcMar>
                    <w:top w:w="0" w:type="dxa"/>
                    <w:left w:w="0" w:type="dxa"/>
                    <w:bottom w:w="0" w:type="dxa"/>
                    <w:right w:w="0" w:type="dxa"/>
                  </w:tcMar>
                </w:tcPr>
                <w:p w:rsidR="00AD0FDA" w:rsidRPr="00356E14" w:rsidRDefault="00AD0FDA" w:rsidP="00B87513">
                  <w:pPr>
                    <w:pStyle w:val="CellBodyL"/>
                    <w:rPr>
                      <w:rFonts w:cs="Arial"/>
                      <w:sz w:val="18"/>
                    </w:rPr>
                  </w:pPr>
                  <w:r w:rsidRPr="00356E14">
                    <w:rPr>
                      <w:rFonts w:cs="Arial"/>
                      <w:sz w:val="18"/>
                    </w:rPr>
                    <w:t>SPIM_STS_SPI_IDLE</w:t>
                  </w:r>
                </w:p>
              </w:tc>
              <w:tc>
                <w:tcPr>
                  <w:tcW w:w="3135" w:type="dxa"/>
                  <w:shd w:val="clear" w:color="auto" w:fill="auto"/>
                  <w:tcMar>
                    <w:top w:w="0" w:type="dxa"/>
                    <w:left w:w="0" w:type="dxa"/>
                    <w:bottom w:w="0" w:type="dxa"/>
                    <w:right w:w="0" w:type="dxa"/>
                  </w:tcMar>
                </w:tcPr>
                <w:p w:rsidR="00AD0FDA" w:rsidRPr="00356E14" w:rsidRDefault="00AD0FDA" w:rsidP="00B87513">
                  <w:pPr>
                    <w:pStyle w:val="CellBodyL"/>
                    <w:rPr>
                      <w:rFonts w:cs="Arial"/>
                      <w:sz w:val="18"/>
                    </w:rPr>
                  </w:pPr>
                  <w:r w:rsidRPr="00356E14">
                    <w:rPr>
                      <w:sz w:val="18"/>
                    </w:rPr>
                    <w:t>SPI IDLE</w:t>
                  </w:r>
                </w:p>
              </w:tc>
            </w:tr>
          </w:tbl>
          <w:p w:rsidR="00AD0FDA" w:rsidRPr="00C87FCA" w:rsidRDefault="00AD0FDA" w:rsidP="00B87513">
            <w:pPr>
              <w:pStyle w:val="CellBodyL"/>
              <w:rPr>
                <w:iCs/>
              </w:rPr>
            </w:pPr>
          </w:p>
        </w:tc>
      </w:tr>
      <w:tr w:rsidR="00AD0FDA" w:rsidRPr="00711F01" w:rsidTr="00CF07DE">
        <w:tc>
          <w:tcPr>
            <w:tcW w:w="1627" w:type="dxa"/>
            <w:shd w:val="clear" w:color="auto" w:fill="auto"/>
            <w:tcMar>
              <w:top w:w="0" w:type="dxa"/>
              <w:left w:w="0" w:type="dxa"/>
              <w:bottom w:w="0" w:type="dxa"/>
              <w:right w:w="0" w:type="dxa"/>
            </w:tcMar>
          </w:tcPr>
          <w:p w:rsidR="00AD0FDA" w:rsidRPr="003D2D7C" w:rsidRDefault="00AD0FDA" w:rsidP="00B87513">
            <w:pPr>
              <w:pStyle w:val="FunctionHeading"/>
              <w:rPr>
                <w:iCs/>
              </w:rPr>
            </w:pPr>
            <w:r w:rsidRPr="003D2D7C">
              <w:rPr>
                <w:iCs/>
              </w:rPr>
              <w:t xml:space="preserve">Side Effects: </w:t>
            </w:r>
          </w:p>
        </w:tc>
        <w:tc>
          <w:tcPr>
            <w:tcW w:w="8381" w:type="dxa"/>
            <w:shd w:val="clear" w:color="auto" w:fill="auto"/>
            <w:tcMar>
              <w:top w:w="0" w:type="dxa"/>
              <w:left w:w="0" w:type="dxa"/>
              <w:bottom w:w="0" w:type="dxa"/>
              <w:right w:w="0" w:type="dxa"/>
            </w:tcMar>
          </w:tcPr>
          <w:p w:rsidR="00AD0FDA" w:rsidRPr="00C87FCA" w:rsidRDefault="00AD0FDA" w:rsidP="00B87513">
            <w:pPr>
              <w:pStyle w:val="CellBodyL"/>
              <w:rPr>
                <w:iCs/>
              </w:rPr>
            </w:pPr>
            <w:r w:rsidRPr="00C87FCA">
              <w:rPr>
                <w:iCs/>
              </w:rPr>
              <w:t>Tx Status register bits are cleared on read.</w:t>
            </w:r>
          </w:p>
        </w:tc>
      </w:tr>
    </w:tbl>
    <w:p w:rsidR="00AD0FDA" w:rsidRDefault="00AD0FDA" w:rsidP="00AD0FDA">
      <w:pPr>
        <w:pStyle w:val="a6"/>
      </w:pPr>
    </w:p>
    <w:p w:rsidR="00AD0FDA" w:rsidRDefault="00AD0FDA" w:rsidP="00AD0FDA">
      <w:pPr>
        <w:pStyle w:val="30"/>
      </w:pPr>
      <w:bookmarkStart w:id="30" w:name="_uint8_SPIM_ReadRxStatus(void)"/>
      <w:bookmarkEnd w:id="30"/>
      <w:r>
        <w:t>uint8</w:t>
      </w:r>
      <w:r w:rsidRPr="00133A56">
        <w:t xml:space="preserve"> </w:t>
      </w:r>
      <w:r>
        <w:t>SPIM_ReadRxStatus</w:t>
      </w:r>
      <w:r w:rsidRPr="00133A56">
        <w:t>(</w:t>
      </w:r>
      <w:r>
        <w:t>void</w:t>
      </w:r>
      <w:r w:rsidRPr="00133A56">
        <w:t>)</w:t>
      </w:r>
    </w:p>
    <w:tbl>
      <w:tblPr>
        <w:tblW w:w="10008" w:type="dxa"/>
        <w:tblInd w:w="432" w:type="dxa"/>
        <w:tblLook w:val="01E0" w:firstRow="1" w:lastRow="1" w:firstColumn="1" w:lastColumn="1" w:noHBand="0" w:noVBand="0"/>
      </w:tblPr>
      <w:tblGrid>
        <w:gridCol w:w="1627"/>
        <w:gridCol w:w="8381"/>
      </w:tblGrid>
      <w:tr w:rsidR="00AD0FDA" w:rsidRPr="00711F01" w:rsidTr="00CF07DE">
        <w:tc>
          <w:tcPr>
            <w:tcW w:w="1627" w:type="dxa"/>
            <w:shd w:val="clear" w:color="auto" w:fill="auto"/>
            <w:tcMar>
              <w:top w:w="0" w:type="dxa"/>
              <w:left w:w="0" w:type="dxa"/>
              <w:bottom w:w="0" w:type="dxa"/>
              <w:right w:w="0" w:type="dxa"/>
            </w:tcMar>
          </w:tcPr>
          <w:p w:rsidR="00AD0FDA" w:rsidRPr="003D2D7C" w:rsidRDefault="00AD0FDA" w:rsidP="00B87513">
            <w:pPr>
              <w:pStyle w:val="FunctionHeading"/>
            </w:pPr>
            <w:r w:rsidRPr="003D2D7C">
              <w:t>Description:</w:t>
            </w:r>
          </w:p>
        </w:tc>
        <w:tc>
          <w:tcPr>
            <w:tcW w:w="8381" w:type="dxa"/>
            <w:shd w:val="clear" w:color="auto" w:fill="auto"/>
            <w:tcMar>
              <w:top w:w="0" w:type="dxa"/>
              <w:left w:w="0" w:type="dxa"/>
              <w:bottom w:w="0" w:type="dxa"/>
              <w:right w:w="0" w:type="dxa"/>
            </w:tcMar>
          </w:tcPr>
          <w:p w:rsidR="00AD0FDA" w:rsidRPr="00C87FCA" w:rsidRDefault="00AD0FDA" w:rsidP="00B87513">
            <w:pPr>
              <w:pStyle w:val="CellBodyL"/>
              <w:snapToGrid w:val="0"/>
              <w:rPr>
                <w:iCs/>
              </w:rPr>
            </w:pPr>
            <w:r w:rsidRPr="00C87FCA">
              <w:rPr>
                <w:iCs/>
              </w:rPr>
              <w:t xml:space="preserve">Returns the current state of the Rx status register. For more information, see </w:t>
            </w:r>
            <w:r w:rsidR="005F21D9">
              <w:fldChar w:fldCharType="begin"/>
            </w:r>
            <w:r w:rsidR="005F21D9">
              <w:instrText xml:space="preserve"> REF  _Ref295287724 \h  \* MERGEFORMAT </w:instrText>
            </w:r>
            <w:r w:rsidR="005F21D9">
              <w:fldChar w:fldCharType="separate"/>
            </w:r>
            <w:r w:rsidR="00DE6C51" w:rsidRPr="00DE6C51">
              <w:rPr>
                <w:rStyle w:val="xref"/>
              </w:rPr>
              <w:t>Status Register Bits</w:t>
            </w:r>
            <w:r w:rsidR="005F21D9">
              <w:fldChar w:fldCharType="end"/>
            </w:r>
            <w:r w:rsidRPr="00C87FCA">
              <w:rPr>
                <w:iCs/>
              </w:rPr>
              <w:t>.</w:t>
            </w:r>
          </w:p>
        </w:tc>
      </w:tr>
      <w:tr w:rsidR="00AD0FDA" w:rsidRPr="00711F01" w:rsidTr="00CF07DE">
        <w:tc>
          <w:tcPr>
            <w:tcW w:w="1627" w:type="dxa"/>
            <w:shd w:val="clear" w:color="auto" w:fill="auto"/>
            <w:tcMar>
              <w:top w:w="0" w:type="dxa"/>
              <w:left w:w="0" w:type="dxa"/>
              <w:bottom w:w="0" w:type="dxa"/>
              <w:right w:w="0" w:type="dxa"/>
            </w:tcMar>
          </w:tcPr>
          <w:p w:rsidR="00AD0FDA" w:rsidRPr="003D2D7C" w:rsidRDefault="00AD0FDA" w:rsidP="00B87513">
            <w:pPr>
              <w:pStyle w:val="FunctionHeading"/>
            </w:pPr>
            <w:r w:rsidRPr="003D2D7C">
              <w:t xml:space="preserve">Return Value: </w:t>
            </w:r>
          </w:p>
        </w:tc>
        <w:tc>
          <w:tcPr>
            <w:tcW w:w="8381" w:type="dxa"/>
            <w:shd w:val="clear" w:color="auto" w:fill="auto"/>
            <w:tcMar>
              <w:top w:w="0" w:type="dxa"/>
              <w:left w:w="0" w:type="dxa"/>
              <w:bottom w:w="0" w:type="dxa"/>
              <w:right w:w="0" w:type="dxa"/>
            </w:tcMar>
          </w:tcPr>
          <w:p w:rsidR="00AD0FDA" w:rsidRPr="00C87FCA" w:rsidRDefault="00AD0FDA" w:rsidP="00B87513">
            <w:pPr>
              <w:pStyle w:val="CellBodyL"/>
              <w:rPr>
                <w:iCs/>
              </w:rPr>
            </w:pPr>
            <w:r w:rsidRPr="00C87FCA">
              <w:rPr>
                <w:iCs/>
              </w:rPr>
              <w:t>uint8: Current Rx status register value</w:t>
            </w:r>
          </w:p>
          <w:tbl>
            <w:tblPr>
              <w:tblW w:w="6847" w:type="dxa"/>
              <w:tblInd w:w="3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3712"/>
              <w:gridCol w:w="3135"/>
            </w:tblGrid>
            <w:tr w:rsidR="00AD0FDA" w:rsidRPr="00356E14" w:rsidTr="00356E14">
              <w:trPr>
                <w:cantSplit/>
              </w:trPr>
              <w:tc>
                <w:tcPr>
                  <w:tcW w:w="3712" w:type="dxa"/>
                  <w:shd w:val="clear" w:color="auto" w:fill="CCCCCC"/>
                  <w:tcMar>
                    <w:top w:w="0" w:type="dxa"/>
                    <w:left w:w="0" w:type="dxa"/>
                    <w:bottom w:w="0" w:type="dxa"/>
                    <w:right w:w="0" w:type="dxa"/>
                  </w:tcMar>
                </w:tcPr>
                <w:p w:rsidR="00AD0FDA" w:rsidRPr="00356E14" w:rsidRDefault="00AD0FDA" w:rsidP="00B87513">
                  <w:pPr>
                    <w:pStyle w:val="CellHeading"/>
                    <w:rPr>
                      <w:sz w:val="18"/>
                    </w:rPr>
                  </w:pPr>
                  <w:r w:rsidRPr="00356E14">
                    <w:rPr>
                      <w:noProof w:val="0"/>
                      <w:sz w:val="18"/>
                    </w:rPr>
                    <w:t>Bit</w:t>
                  </w:r>
                </w:p>
              </w:tc>
              <w:tc>
                <w:tcPr>
                  <w:tcW w:w="3135" w:type="dxa"/>
                  <w:shd w:val="clear" w:color="auto" w:fill="CCCCCC"/>
                  <w:tcMar>
                    <w:top w:w="0" w:type="dxa"/>
                    <w:left w:w="0" w:type="dxa"/>
                    <w:bottom w:w="0" w:type="dxa"/>
                    <w:right w:w="0" w:type="dxa"/>
                  </w:tcMar>
                </w:tcPr>
                <w:p w:rsidR="00AD0FDA" w:rsidRPr="00356E14" w:rsidRDefault="00AD0FDA" w:rsidP="00B87513">
                  <w:pPr>
                    <w:pStyle w:val="CellHeading"/>
                    <w:rPr>
                      <w:sz w:val="18"/>
                    </w:rPr>
                  </w:pPr>
                  <w:r w:rsidRPr="00356E14">
                    <w:rPr>
                      <w:noProof w:val="0"/>
                      <w:sz w:val="18"/>
                    </w:rPr>
                    <w:t>Description</w:t>
                  </w:r>
                </w:p>
              </w:tc>
            </w:tr>
            <w:tr w:rsidR="00AD0FDA" w:rsidRPr="00356E14" w:rsidTr="00356E14">
              <w:trPr>
                <w:cantSplit/>
              </w:trPr>
              <w:tc>
                <w:tcPr>
                  <w:tcW w:w="3712" w:type="dxa"/>
                  <w:shd w:val="clear" w:color="auto" w:fill="auto"/>
                  <w:tcMar>
                    <w:top w:w="0" w:type="dxa"/>
                    <w:left w:w="0" w:type="dxa"/>
                    <w:bottom w:w="0" w:type="dxa"/>
                    <w:right w:w="0" w:type="dxa"/>
                  </w:tcMar>
                </w:tcPr>
                <w:p w:rsidR="00AD0FDA" w:rsidRPr="00356E14" w:rsidRDefault="00AD0FDA" w:rsidP="00B87513">
                  <w:pPr>
                    <w:pStyle w:val="CellBodyL"/>
                    <w:rPr>
                      <w:rFonts w:cs="Arial"/>
                      <w:sz w:val="18"/>
                    </w:rPr>
                  </w:pPr>
                  <w:r w:rsidRPr="00356E14">
                    <w:rPr>
                      <w:rFonts w:cs="Arial"/>
                      <w:sz w:val="18"/>
                    </w:rPr>
                    <w:t>SPIM_STS_RX_FIFO_FULL</w:t>
                  </w:r>
                </w:p>
              </w:tc>
              <w:tc>
                <w:tcPr>
                  <w:tcW w:w="3135" w:type="dxa"/>
                  <w:shd w:val="clear" w:color="auto" w:fill="auto"/>
                  <w:tcMar>
                    <w:top w:w="0" w:type="dxa"/>
                    <w:left w:w="0" w:type="dxa"/>
                    <w:bottom w:w="0" w:type="dxa"/>
                    <w:right w:w="0" w:type="dxa"/>
                  </w:tcMar>
                </w:tcPr>
                <w:p w:rsidR="00AD0FDA" w:rsidRPr="00356E14" w:rsidRDefault="00AD0FDA" w:rsidP="00B87513">
                  <w:pPr>
                    <w:pStyle w:val="CellBodyL"/>
                    <w:rPr>
                      <w:rFonts w:cs="Arial"/>
                      <w:sz w:val="18"/>
                    </w:rPr>
                  </w:pPr>
                  <w:r w:rsidRPr="00356E14">
                    <w:rPr>
                      <w:sz w:val="18"/>
                    </w:rPr>
                    <w:t>Rx FIFO Full</w:t>
                  </w:r>
                </w:p>
              </w:tc>
            </w:tr>
            <w:tr w:rsidR="00AD0FDA" w:rsidRPr="00356E14" w:rsidTr="00356E14">
              <w:trPr>
                <w:cantSplit/>
              </w:trPr>
              <w:tc>
                <w:tcPr>
                  <w:tcW w:w="3712" w:type="dxa"/>
                  <w:shd w:val="clear" w:color="auto" w:fill="auto"/>
                  <w:tcMar>
                    <w:top w:w="0" w:type="dxa"/>
                    <w:left w:w="0" w:type="dxa"/>
                    <w:bottom w:w="0" w:type="dxa"/>
                    <w:right w:w="0" w:type="dxa"/>
                  </w:tcMar>
                </w:tcPr>
                <w:p w:rsidR="00AD0FDA" w:rsidRPr="00356E14" w:rsidRDefault="00AD0FDA" w:rsidP="00B87513">
                  <w:pPr>
                    <w:pStyle w:val="CellBodyL"/>
                    <w:rPr>
                      <w:rFonts w:cs="Arial"/>
                      <w:sz w:val="18"/>
                    </w:rPr>
                  </w:pPr>
                  <w:r w:rsidRPr="00356E14">
                    <w:rPr>
                      <w:rFonts w:cs="Arial"/>
                      <w:sz w:val="18"/>
                    </w:rPr>
                    <w:t>SPIM_STS_RX_FIFO_NOT_EMPTY</w:t>
                  </w:r>
                </w:p>
              </w:tc>
              <w:tc>
                <w:tcPr>
                  <w:tcW w:w="3135" w:type="dxa"/>
                  <w:shd w:val="clear" w:color="auto" w:fill="auto"/>
                  <w:tcMar>
                    <w:top w:w="0" w:type="dxa"/>
                    <w:left w:w="0" w:type="dxa"/>
                    <w:bottom w:w="0" w:type="dxa"/>
                    <w:right w:w="0" w:type="dxa"/>
                  </w:tcMar>
                </w:tcPr>
                <w:p w:rsidR="00AD0FDA" w:rsidRPr="00356E14" w:rsidRDefault="00AD0FDA" w:rsidP="00B87513">
                  <w:pPr>
                    <w:pStyle w:val="CellBodyL"/>
                    <w:rPr>
                      <w:rFonts w:cs="Arial"/>
                      <w:sz w:val="18"/>
                    </w:rPr>
                  </w:pPr>
                  <w:r w:rsidRPr="00356E14">
                    <w:rPr>
                      <w:sz w:val="18"/>
                    </w:rPr>
                    <w:t>Rx FIFO Not Empty</w:t>
                  </w:r>
                </w:p>
              </w:tc>
            </w:tr>
            <w:tr w:rsidR="00AD0FDA" w:rsidRPr="00356E14" w:rsidTr="00356E14">
              <w:trPr>
                <w:cantSplit/>
              </w:trPr>
              <w:tc>
                <w:tcPr>
                  <w:tcW w:w="3712" w:type="dxa"/>
                  <w:shd w:val="clear" w:color="auto" w:fill="auto"/>
                  <w:tcMar>
                    <w:top w:w="0" w:type="dxa"/>
                    <w:left w:w="0" w:type="dxa"/>
                    <w:bottom w:w="0" w:type="dxa"/>
                    <w:right w:w="0" w:type="dxa"/>
                  </w:tcMar>
                </w:tcPr>
                <w:p w:rsidR="00AD0FDA" w:rsidRPr="00356E14" w:rsidRDefault="00AD0FDA" w:rsidP="00B87513">
                  <w:pPr>
                    <w:pStyle w:val="CellBodyL"/>
                    <w:rPr>
                      <w:rFonts w:cs="Arial"/>
                      <w:sz w:val="18"/>
                    </w:rPr>
                  </w:pPr>
                  <w:r w:rsidRPr="00356E14">
                    <w:rPr>
                      <w:rFonts w:cs="Arial"/>
                      <w:sz w:val="18"/>
                    </w:rPr>
                    <w:t>SPIM_STS_RX_FIFO_OVERRUN</w:t>
                  </w:r>
                </w:p>
              </w:tc>
              <w:tc>
                <w:tcPr>
                  <w:tcW w:w="3135" w:type="dxa"/>
                  <w:shd w:val="clear" w:color="auto" w:fill="auto"/>
                  <w:tcMar>
                    <w:top w:w="0" w:type="dxa"/>
                    <w:left w:w="0" w:type="dxa"/>
                    <w:bottom w:w="0" w:type="dxa"/>
                    <w:right w:w="0" w:type="dxa"/>
                  </w:tcMar>
                </w:tcPr>
                <w:p w:rsidR="00AD0FDA" w:rsidRPr="00356E14" w:rsidRDefault="00AD0FDA" w:rsidP="00B87513">
                  <w:pPr>
                    <w:pStyle w:val="CellBody"/>
                    <w:jc w:val="left"/>
                    <w:rPr>
                      <w:rFonts w:cs="Arial"/>
                      <w:sz w:val="18"/>
                    </w:rPr>
                  </w:pPr>
                  <w:r w:rsidRPr="00356E14">
                    <w:rPr>
                      <w:sz w:val="18"/>
                    </w:rPr>
                    <w:t>Rx Buf Overrun</w:t>
                  </w:r>
                </w:p>
              </w:tc>
            </w:tr>
          </w:tbl>
          <w:p w:rsidR="00AD0FDA" w:rsidRPr="00C87FCA" w:rsidRDefault="00AD0FDA" w:rsidP="00B87513">
            <w:pPr>
              <w:pStyle w:val="CellBodyL"/>
              <w:rPr>
                <w:iCs/>
              </w:rPr>
            </w:pPr>
          </w:p>
        </w:tc>
      </w:tr>
      <w:tr w:rsidR="00AD0FDA" w:rsidRPr="00711F01" w:rsidTr="00CF07DE">
        <w:tc>
          <w:tcPr>
            <w:tcW w:w="1627" w:type="dxa"/>
            <w:shd w:val="clear" w:color="auto" w:fill="auto"/>
            <w:tcMar>
              <w:top w:w="0" w:type="dxa"/>
              <w:left w:w="0" w:type="dxa"/>
              <w:bottom w:w="0" w:type="dxa"/>
              <w:right w:w="0" w:type="dxa"/>
            </w:tcMar>
          </w:tcPr>
          <w:p w:rsidR="00AD0FDA" w:rsidRPr="003D2D7C" w:rsidRDefault="00AD0FDA" w:rsidP="00B87513">
            <w:pPr>
              <w:pStyle w:val="FunctionHeading"/>
              <w:rPr>
                <w:iCs/>
              </w:rPr>
            </w:pPr>
            <w:r w:rsidRPr="003D2D7C">
              <w:rPr>
                <w:iCs/>
              </w:rPr>
              <w:t xml:space="preserve">Side Effects: </w:t>
            </w:r>
          </w:p>
        </w:tc>
        <w:tc>
          <w:tcPr>
            <w:tcW w:w="8381" w:type="dxa"/>
            <w:shd w:val="clear" w:color="auto" w:fill="auto"/>
            <w:tcMar>
              <w:top w:w="0" w:type="dxa"/>
              <w:left w:w="0" w:type="dxa"/>
              <w:bottom w:w="0" w:type="dxa"/>
              <w:right w:w="0" w:type="dxa"/>
            </w:tcMar>
          </w:tcPr>
          <w:p w:rsidR="00AD0FDA" w:rsidRPr="00C87FCA" w:rsidRDefault="00AD0FDA" w:rsidP="00B87513">
            <w:pPr>
              <w:pStyle w:val="CellBodyL"/>
              <w:rPr>
                <w:iCs/>
              </w:rPr>
            </w:pPr>
            <w:r w:rsidRPr="00C87FCA">
              <w:rPr>
                <w:iCs/>
              </w:rPr>
              <w:t>Rx Status register bits are cleared on read.</w:t>
            </w:r>
          </w:p>
        </w:tc>
      </w:tr>
    </w:tbl>
    <w:p w:rsidR="00AD0FDA" w:rsidRDefault="00AD0FDA" w:rsidP="00AD0FDA">
      <w:pPr>
        <w:pStyle w:val="a6"/>
      </w:pPr>
    </w:p>
    <w:p w:rsidR="00AD0FDA" w:rsidRDefault="00AD0FDA" w:rsidP="00AD0FDA">
      <w:pPr>
        <w:pStyle w:val="30"/>
      </w:pPr>
      <w:bookmarkStart w:id="31" w:name="_void_SPIM_WriteTxData(uint8/uint16_"/>
      <w:bookmarkStart w:id="32" w:name="_Toc208717625"/>
      <w:bookmarkEnd w:id="31"/>
      <w:r>
        <w:t>void SPIM_Write</w:t>
      </w:r>
      <w:r w:rsidRPr="00E40F21">
        <w:t>TxData</w:t>
      </w:r>
      <w:r w:rsidRPr="00133A56">
        <w:t>(</w:t>
      </w:r>
      <w:r>
        <w:t>uint8/uint16 txData</w:t>
      </w:r>
      <w:r w:rsidRPr="00133A56">
        <w:t>)</w:t>
      </w:r>
      <w:bookmarkEnd w:id="32"/>
    </w:p>
    <w:tbl>
      <w:tblPr>
        <w:tblW w:w="10008" w:type="dxa"/>
        <w:tblInd w:w="432" w:type="dxa"/>
        <w:tblLook w:val="01E0" w:firstRow="1" w:lastRow="1" w:firstColumn="1" w:lastColumn="1" w:noHBand="0" w:noVBand="0"/>
      </w:tblPr>
      <w:tblGrid>
        <w:gridCol w:w="1620"/>
        <w:gridCol w:w="8388"/>
      </w:tblGrid>
      <w:tr w:rsidR="00AD0FDA" w:rsidRPr="00711F01" w:rsidTr="00B87513">
        <w:tc>
          <w:tcPr>
            <w:tcW w:w="1620" w:type="dxa"/>
            <w:shd w:val="clear" w:color="auto" w:fill="auto"/>
            <w:tcMar>
              <w:top w:w="0" w:type="dxa"/>
              <w:left w:w="0" w:type="dxa"/>
              <w:bottom w:w="0" w:type="dxa"/>
              <w:right w:w="0" w:type="dxa"/>
            </w:tcMar>
          </w:tcPr>
          <w:p w:rsidR="00AD0FDA" w:rsidRPr="003D2D7C" w:rsidRDefault="00AD0FDA" w:rsidP="00B87513">
            <w:pPr>
              <w:pStyle w:val="FunctionHeading"/>
            </w:pPr>
            <w:r w:rsidRPr="003D2D7C">
              <w:t>Description:</w:t>
            </w:r>
          </w:p>
        </w:tc>
        <w:tc>
          <w:tcPr>
            <w:tcW w:w="8388" w:type="dxa"/>
            <w:shd w:val="clear" w:color="auto" w:fill="auto"/>
            <w:tcMar>
              <w:top w:w="0" w:type="dxa"/>
              <w:left w:w="0" w:type="dxa"/>
              <w:bottom w:w="0" w:type="dxa"/>
              <w:right w:w="0" w:type="dxa"/>
            </w:tcMar>
          </w:tcPr>
          <w:p w:rsidR="00AD0FDA" w:rsidRPr="00C87FCA" w:rsidRDefault="00AD0FDA" w:rsidP="00B87513">
            <w:pPr>
              <w:pStyle w:val="CellBodyL"/>
              <w:rPr>
                <w:iCs/>
              </w:rPr>
            </w:pPr>
            <w:r w:rsidRPr="00C87FCA">
              <w:rPr>
                <w:iCs/>
              </w:rPr>
              <w:t>Places a byte/word in the transmit buffer to be sent at the next available SPI bus time.</w:t>
            </w:r>
          </w:p>
        </w:tc>
      </w:tr>
      <w:tr w:rsidR="00AD0FDA" w:rsidRPr="00711F01" w:rsidTr="00B87513">
        <w:tc>
          <w:tcPr>
            <w:tcW w:w="1620" w:type="dxa"/>
            <w:shd w:val="clear" w:color="auto" w:fill="auto"/>
            <w:tcMar>
              <w:top w:w="0" w:type="dxa"/>
              <w:left w:w="0" w:type="dxa"/>
              <w:bottom w:w="0" w:type="dxa"/>
              <w:right w:w="0" w:type="dxa"/>
            </w:tcMar>
          </w:tcPr>
          <w:p w:rsidR="00AD0FDA" w:rsidRPr="003D2D7C" w:rsidRDefault="00AD0FDA" w:rsidP="00B87513">
            <w:pPr>
              <w:pStyle w:val="FunctionHeading"/>
            </w:pPr>
            <w:r w:rsidRPr="003D2D7C">
              <w:t>Parameters:</w:t>
            </w:r>
          </w:p>
        </w:tc>
        <w:tc>
          <w:tcPr>
            <w:tcW w:w="8388" w:type="dxa"/>
            <w:shd w:val="clear" w:color="auto" w:fill="auto"/>
            <w:tcMar>
              <w:top w:w="0" w:type="dxa"/>
              <w:left w:w="0" w:type="dxa"/>
              <w:bottom w:w="0" w:type="dxa"/>
              <w:right w:w="0" w:type="dxa"/>
            </w:tcMar>
          </w:tcPr>
          <w:p w:rsidR="00AD0FDA" w:rsidRPr="00C87FCA" w:rsidRDefault="00AD0FDA" w:rsidP="00B87513">
            <w:pPr>
              <w:pStyle w:val="CellBodyL"/>
              <w:rPr>
                <w:iCs/>
              </w:rPr>
            </w:pPr>
            <w:r w:rsidRPr="00C87FCA">
              <w:rPr>
                <w:iCs/>
              </w:rPr>
              <w:t>uint8/uint16 txData: The data value to transmit from the SPI.</w:t>
            </w:r>
          </w:p>
        </w:tc>
      </w:tr>
      <w:tr w:rsidR="00AD0FDA" w:rsidRPr="00711F01" w:rsidTr="00B87513">
        <w:tc>
          <w:tcPr>
            <w:tcW w:w="1620" w:type="dxa"/>
            <w:shd w:val="clear" w:color="auto" w:fill="auto"/>
            <w:tcMar>
              <w:top w:w="0" w:type="dxa"/>
              <w:left w:w="0" w:type="dxa"/>
              <w:bottom w:w="0" w:type="dxa"/>
              <w:right w:w="0" w:type="dxa"/>
            </w:tcMar>
          </w:tcPr>
          <w:p w:rsidR="00AD0FDA" w:rsidRPr="003D2D7C" w:rsidRDefault="00AD0FDA" w:rsidP="00B87513">
            <w:pPr>
              <w:pStyle w:val="FunctionHeading"/>
              <w:rPr>
                <w:iCs/>
              </w:rPr>
            </w:pPr>
            <w:r w:rsidRPr="003D2D7C">
              <w:rPr>
                <w:iCs/>
              </w:rPr>
              <w:t xml:space="preserve">Side Effects: </w:t>
            </w:r>
          </w:p>
        </w:tc>
        <w:tc>
          <w:tcPr>
            <w:tcW w:w="8388" w:type="dxa"/>
            <w:shd w:val="clear" w:color="auto" w:fill="auto"/>
            <w:tcMar>
              <w:top w:w="0" w:type="dxa"/>
              <w:left w:w="0" w:type="dxa"/>
              <w:bottom w:w="0" w:type="dxa"/>
              <w:right w:w="0" w:type="dxa"/>
            </w:tcMar>
          </w:tcPr>
          <w:p w:rsidR="00AD0FDA" w:rsidRPr="00C87FCA" w:rsidRDefault="00AD0FDA" w:rsidP="00B87513">
            <w:pPr>
              <w:pStyle w:val="CellBodyL"/>
              <w:rPr>
                <w:iCs/>
              </w:rPr>
            </w:pPr>
            <w:r w:rsidRPr="00C87FCA">
              <w:rPr>
                <w:iCs/>
              </w:rPr>
              <w:t>Data may be placed in the memory buffer and will not be transmitted until all other previous data has been transmitted. This function blocks until there is space in the output memory buffer.</w:t>
            </w:r>
          </w:p>
          <w:p w:rsidR="00AD0FDA" w:rsidRPr="00C87FCA" w:rsidRDefault="00AD0FDA" w:rsidP="00B87513">
            <w:pPr>
              <w:pStyle w:val="CellBodyL"/>
              <w:rPr>
                <w:iCs/>
              </w:rPr>
            </w:pPr>
            <w:r w:rsidRPr="00C87FCA">
              <w:rPr>
                <w:iCs/>
              </w:rPr>
              <w:t>Clears the Tx status register of the component.</w:t>
            </w:r>
          </w:p>
        </w:tc>
      </w:tr>
    </w:tbl>
    <w:p w:rsidR="00AD0FDA" w:rsidRDefault="00AD0FDA" w:rsidP="00AD0FDA">
      <w:pPr>
        <w:pStyle w:val="a6"/>
      </w:pPr>
    </w:p>
    <w:p w:rsidR="00AD0FDA" w:rsidRDefault="00AD0FDA" w:rsidP="00AD0FDA">
      <w:pPr>
        <w:pStyle w:val="30"/>
      </w:pPr>
      <w:bookmarkStart w:id="33" w:name="_uint8/uint16_SPIM_ReadRxData(void)"/>
      <w:bookmarkStart w:id="34" w:name="_Toc208717626"/>
      <w:bookmarkEnd w:id="33"/>
      <w:r>
        <w:lastRenderedPageBreak/>
        <w:t>uint8/uint16</w:t>
      </w:r>
      <w:r w:rsidRPr="00133A56">
        <w:t xml:space="preserve"> </w:t>
      </w:r>
      <w:r>
        <w:t>SPIM_ReadR</w:t>
      </w:r>
      <w:r w:rsidRPr="00E40F21">
        <w:t>xData</w:t>
      </w:r>
      <w:r w:rsidRPr="00133A56">
        <w:t>(</w:t>
      </w:r>
      <w:r>
        <w:t>void</w:t>
      </w:r>
      <w:r w:rsidRPr="00133A56">
        <w:t>)</w:t>
      </w:r>
      <w:bookmarkEnd w:id="34"/>
    </w:p>
    <w:tbl>
      <w:tblPr>
        <w:tblW w:w="10008" w:type="dxa"/>
        <w:tblInd w:w="432" w:type="dxa"/>
        <w:tblLook w:val="01E0" w:firstRow="1" w:lastRow="1" w:firstColumn="1" w:lastColumn="1" w:noHBand="0" w:noVBand="0"/>
      </w:tblPr>
      <w:tblGrid>
        <w:gridCol w:w="1620"/>
        <w:gridCol w:w="8388"/>
      </w:tblGrid>
      <w:tr w:rsidR="00AD0FDA" w:rsidRPr="00711F01" w:rsidTr="00B87513">
        <w:tc>
          <w:tcPr>
            <w:tcW w:w="1620" w:type="dxa"/>
            <w:shd w:val="clear" w:color="auto" w:fill="auto"/>
            <w:tcMar>
              <w:top w:w="0" w:type="dxa"/>
              <w:left w:w="0" w:type="dxa"/>
              <w:bottom w:w="0" w:type="dxa"/>
              <w:right w:w="0" w:type="dxa"/>
            </w:tcMar>
          </w:tcPr>
          <w:p w:rsidR="00AD0FDA" w:rsidRPr="003D2D7C" w:rsidRDefault="00AD0FDA" w:rsidP="00B87513">
            <w:pPr>
              <w:pStyle w:val="FunctionHeading"/>
            </w:pPr>
            <w:r w:rsidRPr="003D2D7C">
              <w:t>Description:</w:t>
            </w:r>
          </w:p>
        </w:tc>
        <w:tc>
          <w:tcPr>
            <w:tcW w:w="8388" w:type="dxa"/>
            <w:shd w:val="clear" w:color="auto" w:fill="auto"/>
            <w:tcMar>
              <w:top w:w="0" w:type="dxa"/>
              <w:left w:w="0" w:type="dxa"/>
              <w:bottom w:w="0" w:type="dxa"/>
              <w:right w:w="0" w:type="dxa"/>
            </w:tcMar>
          </w:tcPr>
          <w:p w:rsidR="00AD0FDA" w:rsidRPr="00C87FCA" w:rsidRDefault="00AD0FDA" w:rsidP="00B87513">
            <w:pPr>
              <w:pStyle w:val="CellBodyL"/>
              <w:rPr>
                <w:iCs/>
              </w:rPr>
            </w:pPr>
            <w:r w:rsidRPr="00C87FCA">
              <w:rPr>
                <w:iCs/>
              </w:rPr>
              <w:t>Returns the next byte/word of received data available in the receive buffer.</w:t>
            </w:r>
          </w:p>
        </w:tc>
      </w:tr>
      <w:tr w:rsidR="00AD0FDA" w:rsidRPr="00711F01" w:rsidTr="00B87513">
        <w:tc>
          <w:tcPr>
            <w:tcW w:w="1620" w:type="dxa"/>
            <w:shd w:val="clear" w:color="auto" w:fill="auto"/>
            <w:tcMar>
              <w:top w:w="0" w:type="dxa"/>
              <w:left w:w="0" w:type="dxa"/>
              <w:bottom w:w="0" w:type="dxa"/>
              <w:right w:w="0" w:type="dxa"/>
            </w:tcMar>
          </w:tcPr>
          <w:p w:rsidR="00AD0FDA" w:rsidRPr="003D2D7C" w:rsidRDefault="00AD0FDA" w:rsidP="00B87513">
            <w:pPr>
              <w:pStyle w:val="FunctionHeading"/>
            </w:pPr>
            <w:r w:rsidRPr="003D2D7C">
              <w:t xml:space="preserve">Return Value: </w:t>
            </w:r>
          </w:p>
        </w:tc>
        <w:tc>
          <w:tcPr>
            <w:tcW w:w="8388" w:type="dxa"/>
            <w:shd w:val="clear" w:color="auto" w:fill="auto"/>
            <w:tcMar>
              <w:top w:w="0" w:type="dxa"/>
              <w:left w:w="0" w:type="dxa"/>
              <w:bottom w:w="0" w:type="dxa"/>
              <w:right w:w="0" w:type="dxa"/>
            </w:tcMar>
          </w:tcPr>
          <w:p w:rsidR="00AD0FDA" w:rsidRPr="00C87FCA" w:rsidRDefault="00AD0FDA" w:rsidP="00B87513">
            <w:pPr>
              <w:pStyle w:val="CellBodyL"/>
              <w:rPr>
                <w:iCs/>
              </w:rPr>
            </w:pPr>
            <w:r w:rsidRPr="00C87FCA">
              <w:rPr>
                <w:iCs/>
              </w:rPr>
              <w:t>uint8/uint16: The next byte/word of data read from the FIFO.</w:t>
            </w:r>
          </w:p>
        </w:tc>
      </w:tr>
      <w:tr w:rsidR="00AD0FDA" w:rsidRPr="00711F01" w:rsidTr="00B87513">
        <w:trPr>
          <w:trHeight w:val="387"/>
        </w:trPr>
        <w:tc>
          <w:tcPr>
            <w:tcW w:w="1620" w:type="dxa"/>
            <w:shd w:val="clear" w:color="auto" w:fill="auto"/>
            <w:tcMar>
              <w:top w:w="0" w:type="dxa"/>
              <w:left w:w="0" w:type="dxa"/>
              <w:bottom w:w="0" w:type="dxa"/>
              <w:right w:w="0" w:type="dxa"/>
            </w:tcMar>
          </w:tcPr>
          <w:p w:rsidR="00AD0FDA" w:rsidRPr="003D2D7C" w:rsidRDefault="00AD0FDA" w:rsidP="00B87513">
            <w:pPr>
              <w:pStyle w:val="FunctionHeading"/>
              <w:rPr>
                <w:iCs/>
              </w:rPr>
            </w:pPr>
            <w:r w:rsidRPr="003D2D7C">
              <w:rPr>
                <w:iCs/>
              </w:rPr>
              <w:t xml:space="preserve">Side Effects: </w:t>
            </w:r>
          </w:p>
        </w:tc>
        <w:tc>
          <w:tcPr>
            <w:tcW w:w="8388" w:type="dxa"/>
            <w:shd w:val="clear" w:color="auto" w:fill="auto"/>
            <w:tcMar>
              <w:top w:w="0" w:type="dxa"/>
              <w:left w:w="0" w:type="dxa"/>
              <w:bottom w:w="0" w:type="dxa"/>
              <w:right w:w="0" w:type="dxa"/>
            </w:tcMar>
          </w:tcPr>
          <w:p w:rsidR="00AD0FDA" w:rsidRPr="00B66184" w:rsidRDefault="00AD0FDA" w:rsidP="00B87513">
            <w:pPr>
              <w:pStyle w:val="CellBodyL"/>
              <w:snapToGrid w:val="0"/>
              <w:rPr>
                <w:iCs/>
                <w:lang w:eastAsia="ar-SA"/>
              </w:rPr>
            </w:pPr>
            <w:r w:rsidRPr="00C87FCA">
              <w:rPr>
                <w:iCs/>
                <w:lang w:eastAsia="ar-SA"/>
              </w:rPr>
              <w:t>R</w:t>
            </w:r>
            <w:r w:rsidRPr="00B66184">
              <w:rPr>
                <w:iCs/>
                <w:lang w:eastAsia="ar-SA"/>
              </w:rPr>
              <w:t>eturn</w:t>
            </w:r>
            <w:r w:rsidRPr="00C87FCA">
              <w:rPr>
                <w:iCs/>
                <w:lang w:eastAsia="ar-SA"/>
              </w:rPr>
              <w:t>s</w:t>
            </w:r>
            <w:r w:rsidRPr="00B66184">
              <w:rPr>
                <w:iCs/>
                <w:lang w:eastAsia="ar-SA"/>
              </w:rPr>
              <w:t xml:space="preserve"> invalid data if the FIFO is empty. Call </w:t>
            </w:r>
            <w:r w:rsidRPr="00C87FCA">
              <w:rPr>
                <w:iCs/>
                <w:lang w:eastAsia="ar-SA"/>
              </w:rPr>
              <w:t>SPIM_</w:t>
            </w:r>
            <w:r>
              <w:rPr>
                <w:iCs/>
                <w:lang w:eastAsia="ar-SA"/>
              </w:rPr>
              <w:t>GetRxBufferSize(</w:t>
            </w:r>
            <w:r w:rsidRPr="00C87FCA">
              <w:rPr>
                <w:iCs/>
                <w:lang w:eastAsia="ar-SA"/>
              </w:rPr>
              <w:t>), and if</w:t>
            </w:r>
            <w:r w:rsidRPr="00B66184">
              <w:rPr>
                <w:iCs/>
                <w:lang w:eastAsia="ar-SA"/>
              </w:rPr>
              <w:t xml:space="preserve"> it returns a nonzero value then it is safe to call the </w:t>
            </w:r>
            <w:r w:rsidRPr="00C87FCA">
              <w:rPr>
                <w:iCs/>
                <w:lang w:eastAsia="ar-SA"/>
              </w:rPr>
              <w:t>SPIM_</w:t>
            </w:r>
            <w:r w:rsidRPr="00B66184">
              <w:rPr>
                <w:iCs/>
                <w:lang w:eastAsia="ar-SA"/>
              </w:rPr>
              <w:t>ReadRxData() function.</w:t>
            </w:r>
          </w:p>
        </w:tc>
      </w:tr>
    </w:tbl>
    <w:p w:rsidR="00AD0FDA" w:rsidRDefault="00AD0FDA" w:rsidP="00AD0FDA">
      <w:pPr>
        <w:pStyle w:val="a6"/>
      </w:pPr>
    </w:p>
    <w:p w:rsidR="00AD0FDA" w:rsidRPr="000D51CC" w:rsidRDefault="00AD0FDA" w:rsidP="00AD0FDA">
      <w:pPr>
        <w:pStyle w:val="30"/>
      </w:pPr>
      <w:bookmarkStart w:id="35" w:name="_uint8_SPIM_GetRxBufferSize(void)"/>
      <w:bookmarkStart w:id="36" w:name="_Toc208717627"/>
      <w:bookmarkEnd w:id="35"/>
      <w:r>
        <w:t>uint8</w:t>
      </w:r>
      <w:r w:rsidRPr="000D51CC">
        <w:t xml:space="preserve"> </w:t>
      </w:r>
      <w:r>
        <w:t>SPIM</w:t>
      </w:r>
      <w:r w:rsidRPr="000D51CC">
        <w:t>_</w:t>
      </w:r>
      <w:r>
        <w:t>GetRxBufferSize</w:t>
      </w:r>
      <w:r w:rsidRPr="000D51CC">
        <w:t>(void)</w:t>
      </w:r>
      <w:bookmarkEnd w:id="36"/>
    </w:p>
    <w:tbl>
      <w:tblPr>
        <w:tblW w:w="10008" w:type="dxa"/>
        <w:tblInd w:w="432" w:type="dxa"/>
        <w:tblLook w:val="01E0" w:firstRow="1" w:lastRow="1" w:firstColumn="1" w:lastColumn="1" w:noHBand="0" w:noVBand="0"/>
      </w:tblPr>
      <w:tblGrid>
        <w:gridCol w:w="1620"/>
        <w:gridCol w:w="8388"/>
      </w:tblGrid>
      <w:tr w:rsidR="00AD0FDA" w:rsidRPr="00711F01" w:rsidTr="00B87513">
        <w:tc>
          <w:tcPr>
            <w:tcW w:w="1620" w:type="dxa"/>
            <w:shd w:val="clear" w:color="auto" w:fill="auto"/>
            <w:tcMar>
              <w:top w:w="0" w:type="dxa"/>
              <w:left w:w="0" w:type="dxa"/>
              <w:bottom w:w="0" w:type="dxa"/>
              <w:right w:w="0" w:type="dxa"/>
            </w:tcMar>
          </w:tcPr>
          <w:p w:rsidR="00AD0FDA" w:rsidRPr="003D2D7C" w:rsidRDefault="00AD0FDA" w:rsidP="00B87513">
            <w:pPr>
              <w:pStyle w:val="FunctionHeading"/>
            </w:pPr>
            <w:r w:rsidRPr="003D2D7C">
              <w:t>Description:</w:t>
            </w:r>
          </w:p>
        </w:tc>
        <w:tc>
          <w:tcPr>
            <w:tcW w:w="8388" w:type="dxa"/>
            <w:shd w:val="clear" w:color="auto" w:fill="auto"/>
            <w:tcMar>
              <w:top w:w="0" w:type="dxa"/>
              <w:left w:w="0" w:type="dxa"/>
              <w:bottom w:w="0" w:type="dxa"/>
              <w:right w:w="0" w:type="dxa"/>
            </w:tcMar>
          </w:tcPr>
          <w:p w:rsidR="00AD0FDA" w:rsidRPr="00C87FCA" w:rsidRDefault="00AD0FDA" w:rsidP="00B87513">
            <w:pPr>
              <w:pStyle w:val="CellBodyL"/>
              <w:rPr>
                <w:iCs/>
              </w:rPr>
            </w:pPr>
            <w:r w:rsidRPr="00C87FCA">
              <w:rPr>
                <w:iCs/>
              </w:rPr>
              <w:t>Returns the number of bytes/words of received data currently held in the Rx buffer.</w:t>
            </w:r>
          </w:p>
          <w:p w:rsidR="00AD0FDA" w:rsidRPr="00C87FCA" w:rsidRDefault="00AD0FDA" w:rsidP="00C03388">
            <w:pPr>
              <w:pStyle w:val="CellBullet"/>
            </w:pPr>
            <w:r w:rsidRPr="00C87FCA">
              <w:t>If the Rx software buffer is disabled, this function returns 0 = FIFO empty or 1 = FIFO not empty.</w:t>
            </w:r>
          </w:p>
          <w:p w:rsidR="00AD0FDA" w:rsidRPr="00C87FCA" w:rsidRDefault="00AD0FDA" w:rsidP="00C03388">
            <w:pPr>
              <w:pStyle w:val="CellBullet"/>
            </w:pPr>
            <w:r w:rsidRPr="00C87FCA">
              <w:t>If the Rx software buffer is enabled, this function returns the size of data in the Rx software buffer. FIFO data not included in this count.</w:t>
            </w:r>
          </w:p>
        </w:tc>
      </w:tr>
      <w:tr w:rsidR="00AD0FDA" w:rsidRPr="00711F01" w:rsidTr="00B87513">
        <w:tc>
          <w:tcPr>
            <w:tcW w:w="1620" w:type="dxa"/>
            <w:shd w:val="clear" w:color="auto" w:fill="auto"/>
            <w:tcMar>
              <w:top w:w="0" w:type="dxa"/>
              <w:left w:w="0" w:type="dxa"/>
              <w:bottom w:w="0" w:type="dxa"/>
              <w:right w:w="0" w:type="dxa"/>
            </w:tcMar>
          </w:tcPr>
          <w:p w:rsidR="00AD0FDA" w:rsidRPr="003D2D7C" w:rsidRDefault="00AD0FDA" w:rsidP="00B87513">
            <w:pPr>
              <w:pStyle w:val="FunctionHeading"/>
            </w:pPr>
            <w:r w:rsidRPr="003D2D7C">
              <w:t xml:space="preserve">Return Value: </w:t>
            </w:r>
          </w:p>
        </w:tc>
        <w:tc>
          <w:tcPr>
            <w:tcW w:w="8388" w:type="dxa"/>
            <w:shd w:val="clear" w:color="auto" w:fill="auto"/>
            <w:tcMar>
              <w:top w:w="0" w:type="dxa"/>
              <w:left w:w="0" w:type="dxa"/>
              <w:bottom w:w="0" w:type="dxa"/>
              <w:right w:w="0" w:type="dxa"/>
            </w:tcMar>
          </w:tcPr>
          <w:p w:rsidR="00AD0FDA" w:rsidRPr="00C87FCA" w:rsidRDefault="00AD0FDA" w:rsidP="00B87513">
            <w:pPr>
              <w:pStyle w:val="CellBodyL"/>
              <w:rPr>
                <w:iCs/>
              </w:rPr>
            </w:pPr>
            <w:r w:rsidRPr="00C87FCA">
              <w:rPr>
                <w:iCs/>
              </w:rPr>
              <w:t>uint8: Integer count of the number of bytes/words in the Rx buffer.</w:t>
            </w:r>
          </w:p>
        </w:tc>
      </w:tr>
      <w:tr w:rsidR="00AD0FDA" w:rsidRPr="00711F01" w:rsidTr="00B87513">
        <w:tc>
          <w:tcPr>
            <w:tcW w:w="1620" w:type="dxa"/>
            <w:shd w:val="clear" w:color="auto" w:fill="auto"/>
            <w:tcMar>
              <w:top w:w="0" w:type="dxa"/>
              <w:left w:w="0" w:type="dxa"/>
              <w:bottom w:w="0" w:type="dxa"/>
              <w:right w:w="0" w:type="dxa"/>
            </w:tcMar>
          </w:tcPr>
          <w:p w:rsidR="00AD0FDA" w:rsidRPr="003D2D7C" w:rsidRDefault="00AD0FDA" w:rsidP="00B87513">
            <w:pPr>
              <w:pStyle w:val="FunctionHeading"/>
              <w:rPr>
                <w:iCs/>
              </w:rPr>
            </w:pPr>
            <w:r w:rsidRPr="003D2D7C">
              <w:rPr>
                <w:iCs/>
              </w:rPr>
              <w:t xml:space="preserve">Side Effects: </w:t>
            </w:r>
          </w:p>
        </w:tc>
        <w:tc>
          <w:tcPr>
            <w:tcW w:w="8388" w:type="dxa"/>
            <w:shd w:val="clear" w:color="auto" w:fill="auto"/>
            <w:tcMar>
              <w:top w:w="0" w:type="dxa"/>
              <w:left w:w="0" w:type="dxa"/>
              <w:bottom w:w="0" w:type="dxa"/>
              <w:right w:w="0" w:type="dxa"/>
            </w:tcMar>
          </w:tcPr>
          <w:p w:rsidR="00AD0FDA" w:rsidRPr="00C87FCA" w:rsidRDefault="00AD0FDA" w:rsidP="00B87513">
            <w:pPr>
              <w:pStyle w:val="CellBodyL"/>
              <w:rPr>
                <w:iCs/>
              </w:rPr>
            </w:pPr>
            <w:r w:rsidRPr="00C87FCA">
              <w:rPr>
                <w:iCs/>
              </w:rPr>
              <w:t>Clears the Rx status register of the component.</w:t>
            </w:r>
          </w:p>
        </w:tc>
      </w:tr>
    </w:tbl>
    <w:p w:rsidR="00AD0FDA" w:rsidRDefault="00AD0FDA" w:rsidP="00AD0FDA">
      <w:pPr>
        <w:pStyle w:val="a6"/>
        <w:rPr>
          <w:lang w:val="nl-BE"/>
        </w:rPr>
      </w:pPr>
    </w:p>
    <w:p w:rsidR="00AD0FDA" w:rsidRPr="000D51CC" w:rsidRDefault="00AD0FDA" w:rsidP="00AD0FDA">
      <w:pPr>
        <w:pStyle w:val="30"/>
      </w:pPr>
      <w:bookmarkStart w:id="37" w:name="_uint8_SPIM_GetTxBufferSize(void)"/>
      <w:bookmarkEnd w:id="37"/>
      <w:r w:rsidRPr="000D51CC">
        <w:t xml:space="preserve">uint8 </w:t>
      </w:r>
      <w:r>
        <w:t>SPIM</w:t>
      </w:r>
      <w:r w:rsidRPr="000D51CC">
        <w:t>_</w:t>
      </w:r>
      <w:r>
        <w:t>GetTxBufferSize</w:t>
      </w:r>
      <w:r w:rsidRPr="000D51CC">
        <w:t>(void)</w:t>
      </w:r>
    </w:p>
    <w:tbl>
      <w:tblPr>
        <w:tblW w:w="10008" w:type="dxa"/>
        <w:tblInd w:w="432" w:type="dxa"/>
        <w:tblLook w:val="01E0" w:firstRow="1" w:lastRow="1" w:firstColumn="1" w:lastColumn="1" w:noHBand="0" w:noVBand="0"/>
      </w:tblPr>
      <w:tblGrid>
        <w:gridCol w:w="1620"/>
        <w:gridCol w:w="8388"/>
      </w:tblGrid>
      <w:tr w:rsidR="00AD0FDA" w:rsidRPr="00711F01" w:rsidTr="00B87513">
        <w:tc>
          <w:tcPr>
            <w:tcW w:w="1620" w:type="dxa"/>
            <w:shd w:val="clear" w:color="auto" w:fill="auto"/>
            <w:tcMar>
              <w:top w:w="0" w:type="dxa"/>
              <w:left w:w="0" w:type="dxa"/>
              <w:bottom w:w="0" w:type="dxa"/>
              <w:right w:w="0" w:type="dxa"/>
            </w:tcMar>
          </w:tcPr>
          <w:p w:rsidR="00AD0FDA" w:rsidRPr="003D2D7C" w:rsidRDefault="00AD0FDA" w:rsidP="00B87513">
            <w:pPr>
              <w:pStyle w:val="FunctionHeading"/>
            </w:pPr>
            <w:r w:rsidRPr="003D2D7C">
              <w:t>Description:</w:t>
            </w:r>
          </w:p>
        </w:tc>
        <w:tc>
          <w:tcPr>
            <w:tcW w:w="8388" w:type="dxa"/>
            <w:shd w:val="clear" w:color="auto" w:fill="auto"/>
            <w:tcMar>
              <w:top w:w="0" w:type="dxa"/>
              <w:left w:w="0" w:type="dxa"/>
              <w:bottom w:w="0" w:type="dxa"/>
              <w:right w:w="0" w:type="dxa"/>
            </w:tcMar>
          </w:tcPr>
          <w:p w:rsidR="00AD0FDA" w:rsidRPr="00C87FCA" w:rsidRDefault="00AD0FDA" w:rsidP="00B87513">
            <w:pPr>
              <w:pStyle w:val="CellBodyL"/>
              <w:rPr>
                <w:iCs/>
              </w:rPr>
            </w:pPr>
            <w:r w:rsidRPr="00C87FCA">
              <w:rPr>
                <w:iCs/>
              </w:rPr>
              <w:t>Returns the number of bytes/words of data ready to transmit currently held in the Tx buffer.</w:t>
            </w:r>
          </w:p>
          <w:p w:rsidR="00AD0FDA" w:rsidRPr="00C87FCA" w:rsidRDefault="00AD0FDA" w:rsidP="00C03388">
            <w:pPr>
              <w:pStyle w:val="CellBullet"/>
            </w:pPr>
            <w:r w:rsidRPr="00C87FCA">
              <w:t>If Tx software buffer is disabled, this function returns 0 = FIFO empty, 1 = FIFO not full, or 4 = FIFO full.</w:t>
            </w:r>
          </w:p>
          <w:p w:rsidR="00AD0FDA" w:rsidRPr="00C87FCA" w:rsidRDefault="00AD0FDA" w:rsidP="00C03388">
            <w:pPr>
              <w:pStyle w:val="CellBullet"/>
            </w:pPr>
            <w:r w:rsidRPr="00C87FCA">
              <w:t>If the Tx software buffer is enabled, this function returns the size of data in the Tx software buffer. FIFO data not included in this count.</w:t>
            </w:r>
          </w:p>
        </w:tc>
      </w:tr>
      <w:tr w:rsidR="00AD0FDA" w:rsidRPr="00711F01" w:rsidTr="00B87513">
        <w:tc>
          <w:tcPr>
            <w:tcW w:w="1620" w:type="dxa"/>
            <w:shd w:val="clear" w:color="auto" w:fill="auto"/>
            <w:tcMar>
              <w:top w:w="0" w:type="dxa"/>
              <w:left w:w="0" w:type="dxa"/>
              <w:bottom w:w="0" w:type="dxa"/>
              <w:right w:w="0" w:type="dxa"/>
            </w:tcMar>
          </w:tcPr>
          <w:p w:rsidR="00AD0FDA" w:rsidRPr="003D2D7C" w:rsidRDefault="00AD0FDA" w:rsidP="00B87513">
            <w:pPr>
              <w:pStyle w:val="FunctionHeading"/>
            </w:pPr>
            <w:r w:rsidRPr="003D2D7C">
              <w:t xml:space="preserve">Return Value: </w:t>
            </w:r>
          </w:p>
        </w:tc>
        <w:tc>
          <w:tcPr>
            <w:tcW w:w="8388" w:type="dxa"/>
            <w:shd w:val="clear" w:color="auto" w:fill="auto"/>
            <w:tcMar>
              <w:top w:w="0" w:type="dxa"/>
              <w:left w:w="0" w:type="dxa"/>
              <w:bottom w:w="0" w:type="dxa"/>
              <w:right w:w="0" w:type="dxa"/>
            </w:tcMar>
          </w:tcPr>
          <w:p w:rsidR="00AD0FDA" w:rsidRPr="00C87FCA" w:rsidRDefault="00AD0FDA" w:rsidP="00B87513">
            <w:pPr>
              <w:pStyle w:val="CellBodyL"/>
              <w:rPr>
                <w:iCs/>
              </w:rPr>
            </w:pPr>
            <w:r w:rsidRPr="00C87FCA">
              <w:rPr>
                <w:iCs/>
              </w:rPr>
              <w:t>uint8: Integer count of the number of bytes/words in the Tx buffer</w:t>
            </w:r>
          </w:p>
        </w:tc>
      </w:tr>
      <w:tr w:rsidR="00AD0FDA" w:rsidRPr="00711F01" w:rsidTr="00B87513">
        <w:tc>
          <w:tcPr>
            <w:tcW w:w="1620" w:type="dxa"/>
            <w:shd w:val="clear" w:color="auto" w:fill="auto"/>
            <w:tcMar>
              <w:top w:w="0" w:type="dxa"/>
              <w:left w:w="0" w:type="dxa"/>
              <w:bottom w:w="0" w:type="dxa"/>
              <w:right w:w="0" w:type="dxa"/>
            </w:tcMar>
          </w:tcPr>
          <w:p w:rsidR="00AD0FDA" w:rsidRPr="003D2D7C" w:rsidRDefault="00AD0FDA" w:rsidP="00B87513">
            <w:pPr>
              <w:pStyle w:val="FunctionHeading"/>
              <w:rPr>
                <w:iCs/>
              </w:rPr>
            </w:pPr>
            <w:r w:rsidRPr="003D2D7C">
              <w:rPr>
                <w:iCs/>
              </w:rPr>
              <w:t xml:space="preserve">Side Effects: </w:t>
            </w:r>
          </w:p>
        </w:tc>
        <w:tc>
          <w:tcPr>
            <w:tcW w:w="8388" w:type="dxa"/>
            <w:shd w:val="clear" w:color="auto" w:fill="auto"/>
            <w:tcMar>
              <w:top w:w="0" w:type="dxa"/>
              <w:left w:w="0" w:type="dxa"/>
              <w:bottom w:w="0" w:type="dxa"/>
              <w:right w:w="0" w:type="dxa"/>
            </w:tcMar>
          </w:tcPr>
          <w:p w:rsidR="00AD0FDA" w:rsidRPr="00C87FCA" w:rsidRDefault="00AD0FDA" w:rsidP="00B87513">
            <w:pPr>
              <w:pStyle w:val="CellBodyL"/>
              <w:rPr>
                <w:iCs/>
              </w:rPr>
            </w:pPr>
            <w:r w:rsidRPr="00C87FCA">
              <w:rPr>
                <w:iCs/>
              </w:rPr>
              <w:t>Clears the Tx status register of the component.</w:t>
            </w:r>
          </w:p>
        </w:tc>
      </w:tr>
    </w:tbl>
    <w:p w:rsidR="00AD0FDA" w:rsidRDefault="00AD0FDA" w:rsidP="00AD0FDA">
      <w:pPr>
        <w:pStyle w:val="a6"/>
        <w:rPr>
          <w:lang w:val="nl-BE"/>
        </w:rPr>
      </w:pPr>
      <w:bookmarkStart w:id="38" w:name="_Toc208717628"/>
    </w:p>
    <w:p w:rsidR="00AD0FDA" w:rsidRDefault="00AD0FDA" w:rsidP="00AD0FDA">
      <w:pPr>
        <w:pStyle w:val="30"/>
      </w:pPr>
      <w:bookmarkStart w:id="39" w:name="_void_SPIM_ClearRxBuffer(void)"/>
      <w:bookmarkEnd w:id="39"/>
      <w:r>
        <w:t>void</w:t>
      </w:r>
      <w:r w:rsidRPr="00133A56">
        <w:t xml:space="preserve"> </w:t>
      </w:r>
      <w:r>
        <w:t>SPIM_ClearRxBuffer</w:t>
      </w:r>
      <w:r w:rsidRPr="00133A56">
        <w:t>(</w:t>
      </w:r>
      <w:r>
        <w:t>void</w:t>
      </w:r>
      <w:r w:rsidRPr="00133A56">
        <w:t>)</w:t>
      </w:r>
      <w:bookmarkEnd w:id="38"/>
    </w:p>
    <w:tbl>
      <w:tblPr>
        <w:tblW w:w="10008" w:type="dxa"/>
        <w:tblInd w:w="432" w:type="dxa"/>
        <w:tblLook w:val="01E0" w:firstRow="1" w:lastRow="1" w:firstColumn="1" w:lastColumn="1" w:noHBand="0" w:noVBand="0"/>
      </w:tblPr>
      <w:tblGrid>
        <w:gridCol w:w="1674"/>
        <w:gridCol w:w="8334"/>
      </w:tblGrid>
      <w:tr w:rsidR="00AD0FDA" w:rsidRPr="00711F01" w:rsidTr="00B87513">
        <w:tc>
          <w:tcPr>
            <w:tcW w:w="1674" w:type="dxa"/>
            <w:shd w:val="clear" w:color="auto" w:fill="auto"/>
            <w:tcMar>
              <w:top w:w="0" w:type="dxa"/>
              <w:left w:w="0" w:type="dxa"/>
              <w:bottom w:w="0" w:type="dxa"/>
              <w:right w:w="0" w:type="dxa"/>
            </w:tcMar>
          </w:tcPr>
          <w:p w:rsidR="00AD0FDA" w:rsidRPr="003D2D7C" w:rsidRDefault="00AD0FDA" w:rsidP="00B87513">
            <w:pPr>
              <w:pStyle w:val="FunctionHeading"/>
            </w:pPr>
            <w:r w:rsidRPr="003D2D7C">
              <w:t>Description:</w:t>
            </w:r>
          </w:p>
        </w:tc>
        <w:tc>
          <w:tcPr>
            <w:tcW w:w="8334" w:type="dxa"/>
            <w:shd w:val="clear" w:color="auto" w:fill="auto"/>
            <w:tcMar>
              <w:top w:w="0" w:type="dxa"/>
              <w:left w:w="0" w:type="dxa"/>
              <w:bottom w:w="0" w:type="dxa"/>
              <w:right w:w="0" w:type="dxa"/>
            </w:tcMar>
          </w:tcPr>
          <w:p w:rsidR="00AD0FDA" w:rsidRPr="00B66184" w:rsidRDefault="00AD0FDA" w:rsidP="00B87513">
            <w:pPr>
              <w:pStyle w:val="CellBodyL"/>
              <w:snapToGrid w:val="0"/>
              <w:rPr>
                <w:iCs/>
                <w:lang w:eastAsia="ar-SA"/>
              </w:rPr>
            </w:pPr>
            <w:r w:rsidRPr="00C87FCA">
              <w:rPr>
                <w:iCs/>
              </w:rPr>
              <w:t>Clears the Rx buffer memory array and Rx hardware FIFO of all received data</w:t>
            </w:r>
            <w:r w:rsidRPr="00B66184">
              <w:rPr>
                <w:iCs/>
                <w:lang w:val="uk-UA"/>
              </w:rPr>
              <w:t xml:space="preserve">. </w:t>
            </w:r>
            <w:r w:rsidRPr="00B66184">
              <w:rPr>
                <w:iCs/>
                <w:lang w:eastAsia="ar-SA"/>
              </w:rPr>
              <w:t>Clears the Rx RAM buffer by setting both the read and write pointers to zero. Setting the pointers to zero indicates that there is no data to read. Thus, writing resume</w:t>
            </w:r>
            <w:r w:rsidRPr="00C87FCA">
              <w:rPr>
                <w:iCs/>
                <w:lang w:eastAsia="ar-SA"/>
              </w:rPr>
              <w:t>s</w:t>
            </w:r>
            <w:r w:rsidRPr="00B66184">
              <w:rPr>
                <w:iCs/>
                <w:lang w:eastAsia="ar-SA"/>
              </w:rPr>
              <w:t xml:space="preserve"> at address 0, overwriting any data that may have remained in the RAM.</w:t>
            </w:r>
          </w:p>
        </w:tc>
      </w:tr>
      <w:tr w:rsidR="00AD0FDA" w:rsidRPr="00711F01" w:rsidTr="00B87513">
        <w:tc>
          <w:tcPr>
            <w:tcW w:w="1674" w:type="dxa"/>
            <w:shd w:val="clear" w:color="auto" w:fill="auto"/>
            <w:tcMar>
              <w:top w:w="0" w:type="dxa"/>
              <w:left w:w="0" w:type="dxa"/>
              <w:bottom w:w="0" w:type="dxa"/>
              <w:right w:w="0" w:type="dxa"/>
            </w:tcMar>
          </w:tcPr>
          <w:p w:rsidR="00AD0FDA" w:rsidRPr="003D2D7C" w:rsidRDefault="00AD0FDA" w:rsidP="00B87513">
            <w:pPr>
              <w:pStyle w:val="FunctionHeading"/>
              <w:rPr>
                <w:iCs/>
              </w:rPr>
            </w:pPr>
            <w:r w:rsidRPr="003D2D7C">
              <w:rPr>
                <w:iCs/>
              </w:rPr>
              <w:t xml:space="preserve">Side Effects: </w:t>
            </w:r>
          </w:p>
        </w:tc>
        <w:tc>
          <w:tcPr>
            <w:tcW w:w="8334" w:type="dxa"/>
            <w:shd w:val="clear" w:color="auto" w:fill="auto"/>
            <w:tcMar>
              <w:top w:w="0" w:type="dxa"/>
              <w:left w:w="0" w:type="dxa"/>
              <w:bottom w:w="0" w:type="dxa"/>
              <w:right w:w="0" w:type="dxa"/>
            </w:tcMar>
          </w:tcPr>
          <w:p w:rsidR="00AD0FDA" w:rsidRPr="00C87FCA" w:rsidRDefault="00AD0FDA" w:rsidP="00B87513">
            <w:pPr>
              <w:pStyle w:val="CellBodyL"/>
              <w:rPr>
                <w:iCs/>
              </w:rPr>
            </w:pPr>
            <w:r w:rsidRPr="00C87FCA">
              <w:rPr>
                <w:iCs/>
              </w:rPr>
              <w:t>Any received data not read from the RAM buffer and FIFO is lost when overwritten by new data.</w:t>
            </w:r>
          </w:p>
        </w:tc>
      </w:tr>
    </w:tbl>
    <w:p w:rsidR="00AD0FDA" w:rsidRDefault="00AD0FDA" w:rsidP="00AD0FDA">
      <w:pPr>
        <w:pStyle w:val="a6"/>
        <w:rPr>
          <w:lang w:val="nl-BE"/>
        </w:rPr>
      </w:pPr>
    </w:p>
    <w:p w:rsidR="00AD0FDA" w:rsidRDefault="00AD0FDA" w:rsidP="00AD0FDA">
      <w:pPr>
        <w:pStyle w:val="30"/>
      </w:pPr>
      <w:bookmarkStart w:id="40" w:name="_void_SPIM_ClearTxBuffer(void)"/>
      <w:bookmarkEnd w:id="40"/>
      <w:r>
        <w:lastRenderedPageBreak/>
        <w:t>void</w:t>
      </w:r>
      <w:r w:rsidRPr="00133A56">
        <w:t xml:space="preserve"> </w:t>
      </w:r>
      <w:r>
        <w:t>SPIM_ClearTxBuffer</w:t>
      </w:r>
      <w:r w:rsidRPr="00133A56">
        <w:t>(</w:t>
      </w:r>
      <w:r>
        <w:t>void</w:t>
      </w:r>
      <w:r w:rsidRPr="00133A56">
        <w:t>)</w:t>
      </w:r>
    </w:p>
    <w:tbl>
      <w:tblPr>
        <w:tblW w:w="10008" w:type="dxa"/>
        <w:tblInd w:w="432" w:type="dxa"/>
        <w:tblLook w:val="01E0" w:firstRow="1" w:lastRow="1" w:firstColumn="1" w:lastColumn="1" w:noHBand="0" w:noVBand="0"/>
      </w:tblPr>
      <w:tblGrid>
        <w:gridCol w:w="1674"/>
        <w:gridCol w:w="8334"/>
      </w:tblGrid>
      <w:tr w:rsidR="00AD0FDA" w:rsidRPr="00711F01" w:rsidTr="00B87513">
        <w:tc>
          <w:tcPr>
            <w:tcW w:w="1674" w:type="dxa"/>
            <w:shd w:val="clear" w:color="auto" w:fill="auto"/>
            <w:tcMar>
              <w:top w:w="0" w:type="dxa"/>
              <w:left w:w="0" w:type="dxa"/>
              <w:bottom w:w="0" w:type="dxa"/>
              <w:right w:w="0" w:type="dxa"/>
            </w:tcMar>
          </w:tcPr>
          <w:p w:rsidR="00AD0FDA" w:rsidRPr="003D2D7C" w:rsidRDefault="00AD0FDA" w:rsidP="00B87513">
            <w:pPr>
              <w:pStyle w:val="FunctionHeading"/>
            </w:pPr>
            <w:r w:rsidRPr="003D2D7C">
              <w:t>Description:</w:t>
            </w:r>
          </w:p>
        </w:tc>
        <w:tc>
          <w:tcPr>
            <w:tcW w:w="8334" w:type="dxa"/>
            <w:shd w:val="clear" w:color="auto" w:fill="auto"/>
            <w:tcMar>
              <w:top w:w="0" w:type="dxa"/>
              <w:left w:w="0" w:type="dxa"/>
              <w:bottom w:w="0" w:type="dxa"/>
              <w:right w:w="0" w:type="dxa"/>
            </w:tcMar>
          </w:tcPr>
          <w:p w:rsidR="00AD0FDA" w:rsidRPr="00B66184" w:rsidRDefault="00AD0FDA" w:rsidP="00B87513">
            <w:pPr>
              <w:pStyle w:val="CellBodyL"/>
              <w:snapToGrid w:val="0"/>
              <w:rPr>
                <w:iCs/>
                <w:lang w:eastAsia="ar-SA"/>
              </w:rPr>
            </w:pPr>
            <w:r w:rsidRPr="00C87FCA">
              <w:rPr>
                <w:iCs/>
              </w:rPr>
              <w:t xml:space="preserve">Clears the Tx buffer memory array of data waiting to transmit. </w:t>
            </w:r>
            <w:r w:rsidRPr="00B66184">
              <w:rPr>
                <w:iCs/>
                <w:lang w:eastAsia="ar-SA"/>
              </w:rPr>
              <w:t xml:space="preserve">Clears the </w:t>
            </w:r>
            <w:r w:rsidRPr="00C87FCA">
              <w:rPr>
                <w:iCs/>
                <w:lang w:eastAsia="ar-SA"/>
              </w:rPr>
              <w:t>Tx</w:t>
            </w:r>
            <w:r w:rsidRPr="00B66184">
              <w:rPr>
                <w:iCs/>
                <w:lang w:eastAsia="ar-SA"/>
              </w:rPr>
              <w:t xml:space="preserve"> RAM buffer by setting both the read and write pointers to zero. Setting the pointers to zero indicates that there is no data to transmit. Thus, writing resume</w:t>
            </w:r>
            <w:r w:rsidRPr="00C87FCA">
              <w:rPr>
                <w:iCs/>
                <w:lang w:eastAsia="ar-SA"/>
              </w:rPr>
              <w:t>s</w:t>
            </w:r>
            <w:r w:rsidRPr="00B66184">
              <w:rPr>
                <w:iCs/>
                <w:lang w:eastAsia="ar-SA"/>
              </w:rPr>
              <w:t xml:space="preserve"> at address 0, overwriting any data that may have remained in the RAM.</w:t>
            </w:r>
          </w:p>
        </w:tc>
      </w:tr>
      <w:tr w:rsidR="00AD0FDA" w:rsidRPr="00711F01" w:rsidTr="00B87513">
        <w:tc>
          <w:tcPr>
            <w:tcW w:w="1674" w:type="dxa"/>
            <w:shd w:val="clear" w:color="auto" w:fill="auto"/>
            <w:tcMar>
              <w:top w:w="0" w:type="dxa"/>
              <w:left w:w="0" w:type="dxa"/>
              <w:bottom w:w="0" w:type="dxa"/>
              <w:right w:w="0" w:type="dxa"/>
            </w:tcMar>
          </w:tcPr>
          <w:p w:rsidR="00AD0FDA" w:rsidRPr="003D2D7C" w:rsidRDefault="00AD0FDA" w:rsidP="00B87513">
            <w:pPr>
              <w:pStyle w:val="FunctionHeading"/>
              <w:rPr>
                <w:iCs/>
              </w:rPr>
            </w:pPr>
            <w:r w:rsidRPr="003D2D7C">
              <w:rPr>
                <w:iCs/>
              </w:rPr>
              <w:t xml:space="preserve">Side Effects: </w:t>
            </w:r>
          </w:p>
        </w:tc>
        <w:tc>
          <w:tcPr>
            <w:tcW w:w="8334" w:type="dxa"/>
            <w:shd w:val="clear" w:color="auto" w:fill="auto"/>
            <w:tcMar>
              <w:top w:w="0" w:type="dxa"/>
              <w:left w:w="0" w:type="dxa"/>
              <w:bottom w:w="0" w:type="dxa"/>
              <w:right w:w="0" w:type="dxa"/>
            </w:tcMar>
          </w:tcPr>
          <w:p w:rsidR="00AD0FDA" w:rsidRPr="00C87FCA" w:rsidRDefault="00AD0FDA" w:rsidP="00B87513">
            <w:pPr>
              <w:pStyle w:val="CellBodyL"/>
              <w:rPr>
                <w:iCs/>
              </w:rPr>
            </w:pPr>
            <w:r w:rsidRPr="00C87FCA">
              <w:rPr>
                <w:iCs/>
              </w:rPr>
              <w:t>If the software buffer is used, it does not clear data already placed in the Tx FIFO. Any data not yet transmitted from the RAM buffer is lost when overwritten by new data.</w:t>
            </w:r>
          </w:p>
        </w:tc>
      </w:tr>
    </w:tbl>
    <w:p w:rsidR="00AD0FDA" w:rsidRPr="00304165" w:rsidRDefault="00AD0FDA" w:rsidP="00AD0FDA">
      <w:pPr>
        <w:pStyle w:val="a6"/>
      </w:pPr>
      <w:bookmarkStart w:id="41" w:name="_Toc208717631"/>
    </w:p>
    <w:p w:rsidR="00AD0FDA" w:rsidRDefault="00AD0FDA" w:rsidP="00AD0FDA">
      <w:pPr>
        <w:pStyle w:val="30"/>
      </w:pPr>
      <w:bookmarkStart w:id="42" w:name="_void_SPIM_TxEnable(void)"/>
      <w:bookmarkEnd w:id="42"/>
      <w:r>
        <w:t>void</w:t>
      </w:r>
      <w:r w:rsidRPr="00133A56">
        <w:t xml:space="preserve"> </w:t>
      </w:r>
      <w:r>
        <w:t>SPIM_TxEnable</w:t>
      </w:r>
      <w:r w:rsidRPr="00133A56">
        <w:t>(</w:t>
      </w:r>
      <w:r>
        <w:t>void</w:t>
      </w:r>
      <w:r w:rsidRPr="00133A56">
        <w:t>)</w:t>
      </w:r>
      <w:bookmarkEnd w:id="41"/>
    </w:p>
    <w:tbl>
      <w:tblPr>
        <w:tblW w:w="10008" w:type="dxa"/>
        <w:tblInd w:w="432" w:type="dxa"/>
        <w:tblLook w:val="01E0" w:firstRow="1" w:lastRow="1" w:firstColumn="1" w:lastColumn="1" w:noHBand="0" w:noVBand="0"/>
      </w:tblPr>
      <w:tblGrid>
        <w:gridCol w:w="1674"/>
        <w:gridCol w:w="8334"/>
      </w:tblGrid>
      <w:tr w:rsidR="00AD0FDA" w:rsidRPr="00711F01" w:rsidTr="00B87513">
        <w:tc>
          <w:tcPr>
            <w:tcW w:w="1674" w:type="dxa"/>
            <w:shd w:val="clear" w:color="auto" w:fill="auto"/>
            <w:tcMar>
              <w:top w:w="0" w:type="dxa"/>
              <w:left w:w="0" w:type="dxa"/>
              <w:bottom w:w="0" w:type="dxa"/>
              <w:right w:w="0" w:type="dxa"/>
            </w:tcMar>
          </w:tcPr>
          <w:p w:rsidR="00AD0FDA" w:rsidRPr="003D2D7C" w:rsidRDefault="00AD0FDA" w:rsidP="00B87513">
            <w:pPr>
              <w:pStyle w:val="FunctionHeading"/>
            </w:pPr>
            <w:r w:rsidRPr="003D2D7C">
              <w:t>Description:</w:t>
            </w:r>
          </w:p>
        </w:tc>
        <w:tc>
          <w:tcPr>
            <w:tcW w:w="8334" w:type="dxa"/>
            <w:shd w:val="clear" w:color="auto" w:fill="auto"/>
            <w:tcMar>
              <w:top w:w="0" w:type="dxa"/>
              <w:left w:w="0" w:type="dxa"/>
              <w:bottom w:w="0" w:type="dxa"/>
              <w:right w:w="0" w:type="dxa"/>
            </w:tcMar>
          </w:tcPr>
          <w:p w:rsidR="00AD0FDA" w:rsidRPr="00C87FCA" w:rsidRDefault="00AD0FDA" w:rsidP="00B87513">
            <w:pPr>
              <w:pStyle w:val="CellBodyL"/>
              <w:rPr>
                <w:iCs/>
              </w:rPr>
            </w:pPr>
            <w:r w:rsidRPr="00C87FCA">
              <w:rPr>
                <w:iCs/>
              </w:rPr>
              <w:t>If the SPI Master is configured to use a single bidirectional pin, this sets the bidirectional pin to transmit.</w:t>
            </w:r>
          </w:p>
        </w:tc>
      </w:tr>
    </w:tbl>
    <w:p w:rsidR="00AD0FDA" w:rsidRDefault="00AD0FDA" w:rsidP="00AD0FDA">
      <w:pPr>
        <w:pStyle w:val="a6"/>
        <w:rPr>
          <w:lang w:val="nl-BE"/>
        </w:rPr>
      </w:pPr>
      <w:bookmarkStart w:id="43" w:name="_Toc208717633"/>
    </w:p>
    <w:p w:rsidR="00AD0FDA" w:rsidRDefault="00AD0FDA" w:rsidP="00AD0FDA">
      <w:pPr>
        <w:pStyle w:val="30"/>
      </w:pPr>
      <w:bookmarkStart w:id="44" w:name="_void_SPIM_TxDisable(void)"/>
      <w:bookmarkEnd w:id="44"/>
      <w:r>
        <w:t>void</w:t>
      </w:r>
      <w:r w:rsidRPr="00133A56">
        <w:t xml:space="preserve"> </w:t>
      </w:r>
      <w:r>
        <w:t>SPIM_TxDisable</w:t>
      </w:r>
      <w:r w:rsidRPr="00133A56">
        <w:t>(</w:t>
      </w:r>
      <w:r>
        <w:t>void</w:t>
      </w:r>
      <w:r w:rsidRPr="00133A56">
        <w:t>)</w:t>
      </w:r>
    </w:p>
    <w:tbl>
      <w:tblPr>
        <w:tblW w:w="10008" w:type="dxa"/>
        <w:tblInd w:w="432" w:type="dxa"/>
        <w:tblLook w:val="01E0" w:firstRow="1" w:lastRow="1" w:firstColumn="1" w:lastColumn="1" w:noHBand="0" w:noVBand="0"/>
      </w:tblPr>
      <w:tblGrid>
        <w:gridCol w:w="1674"/>
        <w:gridCol w:w="8334"/>
      </w:tblGrid>
      <w:tr w:rsidR="00AD0FDA" w:rsidRPr="00711F01" w:rsidTr="00B87513">
        <w:tc>
          <w:tcPr>
            <w:tcW w:w="1674" w:type="dxa"/>
            <w:shd w:val="clear" w:color="auto" w:fill="auto"/>
            <w:tcMar>
              <w:top w:w="0" w:type="dxa"/>
              <w:left w:w="0" w:type="dxa"/>
              <w:bottom w:w="0" w:type="dxa"/>
              <w:right w:w="0" w:type="dxa"/>
            </w:tcMar>
          </w:tcPr>
          <w:p w:rsidR="00AD0FDA" w:rsidRPr="003D2D7C" w:rsidRDefault="00AD0FDA" w:rsidP="00B87513">
            <w:pPr>
              <w:pStyle w:val="FunctionHeading"/>
            </w:pPr>
            <w:r w:rsidRPr="003D2D7C">
              <w:t>Description:</w:t>
            </w:r>
          </w:p>
        </w:tc>
        <w:tc>
          <w:tcPr>
            <w:tcW w:w="8334" w:type="dxa"/>
            <w:shd w:val="clear" w:color="auto" w:fill="auto"/>
            <w:tcMar>
              <w:top w:w="0" w:type="dxa"/>
              <w:left w:w="0" w:type="dxa"/>
              <w:bottom w:w="0" w:type="dxa"/>
              <w:right w:w="0" w:type="dxa"/>
            </w:tcMar>
          </w:tcPr>
          <w:p w:rsidR="00AD0FDA" w:rsidRPr="00C87FCA" w:rsidRDefault="00AD0FDA" w:rsidP="00B87513">
            <w:pPr>
              <w:pStyle w:val="CellBodyL"/>
              <w:rPr>
                <w:iCs/>
              </w:rPr>
            </w:pPr>
            <w:r w:rsidRPr="00C87FCA">
              <w:rPr>
                <w:iCs/>
              </w:rPr>
              <w:t>If the SPI master is configured to use a single bidirectional pin, this sets the bidirectional pin to receive.</w:t>
            </w:r>
          </w:p>
        </w:tc>
      </w:tr>
    </w:tbl>
    <w:p w:rsidR="00AD0FDA" w:rsidRDefault="00AD0FDA" w:rsidP="00AD0FDA">
      <w:pPr>
        <w:pStyle w:val="a6"/>
        <w:rPr>
          <w:lang w:val="nl-BE"/>
        </w:rPr>
      </w:pPr>
    </w:p>
    <w:p w:rsidR="00AD0FDA" w:rsidRDefault="00AD0FDA" w:rsidP="00AD0FDA">
      <w:pPr>
        <w:pStyle w:val="30"/>
      </w:pPr>
      <w:bookmarkStart w:id="45" w:name="_void_SPIM_PutArray(const_uint8/uint"/>
      <w:bookmarkEnd w:id="43"/>
      <w:bookmarkEnd w:id="45"/>
      <w:r>
        <w:t>void</w:t>
      </w:r>
      <w:r w:rsidRPr="00133A56">
        <w:t xml:space="preserve"> </w:t>
      </w:r>
      <w:r>
        <w:t>SPIM_PutArray</w:t>
      </w:r>
      <w:r w:rsidRPr="00133A56">
        <w:t>(</w:t>
      </w:r>
      <w:r>
        <w:t>const uint8/uint16 buffer[], uint8 byteCount</w:t>
      </w:r>
      <w:r w:rsidRPr="00133A56">
        <w:t>)</w:t>
      </w:r>
    </w:p>
    <w:tbl>
      <w:tblPr>
        <w:tblW w:w="10008" w:type="dxa"/>
        <w:tblInd w:w="432" w:type="dxa"/>
        <w:tblLook w:val="01E0" w:firstRow="1" w:lastRow="1" w:firstColumn="1" w:lastColumn="1" w:noHBand="0" w:noVBand="0"/>
      </w:tblPr>
      <w:tblGrid>
        <w:gridCol w:w="1620"/>
        <w:gridCol w:w="8388"/>
      </w:tblGrid>
      <w:tr w:rsidR="00AD0FDA" w:rsidRPr="00711F01" w:rsidTr="00B87513">
        <w:tc>
          <w:tcPr>
            <w:tcW w:w="1620" w:type="dxa"/>
            <w:shd w:val="clear" w:color="auto" w:fill="auto"/>
            <w:tcMar>
              <w:top w:w="0" w:type="dxa"/>
              <w:left w:w="0" w:type="dxa"/>
              <w:bottom w:w="0" w:type="dxa"/>
              <w:right w:w="0" w:type="dxa"/>
            </w:tcMar>
          </w:tcPr>
          <w:p w:rsidR="00AD0FDA" w:rsidRPr="003D2D7C" w:rsidRDefault="00AD0FDA" w:rsidP="00B87513">
            <w:pPr>
              <w:pStyle w:val="FunctionHeading"/>
            </w:pPr>
            <w:r w:rsidRPr="003D2D7C">
              <w:t>Description:</w:t>
            </w:r>
          </w:p>
        </w:tc>
        <w:tc>
          <w:tcPr>
            <w:tcW w:w="8388" w:type="dxa"/>
            <w:shd w:val="clear" w:color="auto" w:fill="auto"/>
            <w:tcMar>
              <w:top w:w="0" w:type="dxa"/>
              <w:left w:w="0" w:type="dxa"/>
              <w:bottom w:w="0" w:type="dxa"/>
              <w:right w:w="0" w:type="dxa"/>
            </w:tcMar>
          </w:tcPr>
          <w:p w:rsidR="00AD0FDA" w:rsidRPr="00C87FCA" w:rsidRDefault="00AD0FDA" w:rsidP="00B87513">
            <w:pPr>
              <w:pStyle w:val="CellBodyL"/>
              <w:rPr>
                <w:iCs/>
              </w:rPr>
            </w:pPr>
            <w:r w:rsidRPr="00C87FCA">
              <w:rPr>
                <w:iCs/>
              </w:rPr>
              <w:t>Places an array of data into the transmit buffer</w:t>
            </w:r>
          </w:p>
        </w:tc>
      </w:tr>
      <w:tr w:rsidR="00AD0FDA" w:rsidRPr="00711F01" w:rsidTr="00B87513">
        <w:tc>
          <w:tcPr>
            <w:tcW w:w="1620" w:type="dxa"/>
            <w:shd w:val="clear" w:color="auto" w:fill="auto"/>
            <w:tcMar>
              <w:top w:w="0" w:type="dxa"/>
              <w:left w:w="0" w:type="dxa"/>
              <w:bottom w:w="0" w:type="dxa"/>
              <w:right w:w="0" w:type="dxa"/>
            </w:tcMar>
          </w:tcPr>
          <w:p w:rsidR="00AD0FDA" w:rsidRPr="003D2D7C" w:rsidRDefault="00AD0FDA" w:rsidP="00B87513">
            <w:pPr>
              <w:pStyle w:val="FunctionHeading"/>
            </w:pPr>
            <w:r w:rsidRPr="003D2D7C">
              <w:t>Parameters:</w:t>
            </w:r>
          </w:p>
        </w:tc>
        <w:tc>
          <w:tcPr>
            <w:tcW w:w="8388" w:type="dxa"/>
            <w:shd w:val="clear" w:color="auto" w:fill="auto"/>
            <w:tcMar>
              <w:top w:w="0" w:type="dxa"/>
              <w:left w:w="0" w:type="dxa"/>
              <w:bottom w:w="0" w:type="dxa"/>
              <w:right w:w="0" w:type="dxa"/>
            </w:tcMar>
          </w:tcPr>
          <w:p w:rsidR="00AD0FDA" w:rsidRPr="00C87FCA" w:rsidRDefault="00AD0FDA" w:rsidP="00B87513">
            <w:pPr>
              <w:pStyle w:val="CellBodyL"/>
              <w:rPr>
                <w:iCs/>
              </w:rPr>
            </w:pPr>
            <w:r>
              <w:rPr>
                <w:iCs/>
              </w:rPr>
              <w:t xml:space="preserve">const </w:t>
            </w:r>
            <w:r w:rsidRPr="00C87FCA">
              <w:rPr>
                <w:iCs/>
              </w:rPr>
              <w:t>uint8 buffer</w:t>
            </w:r>
            <w:r>
              <w:rPr>
                <w:iCs/>
              </w:rPr>
              <w:t>[]</w:t>
            </w:r>
            <w:r w:rsidRPr="00C87FCA">
              <w:rPr>
                <w:iCs/>
              </w:rPr>
              <w:t>: Pointer to the location in RAM containing the data to send</w:t>
            </w:r>
          </w:p>
        </w:tc>
      </w:tr>
      <w:tr w:rsidR="00AD0FDA" w:rsidRPr="00711F01" w:rsidTr="00B87513">
        <w:tc>
          <w:tcPr>
            <w:tcW w:w="1620" w:type="dxa"/>
            <w:shd w:val="clear" w:color="auto" w:fill="auto"/>
            <w:tcMar>
              <w:top w:w="0" w:type="dxa"/>
              <w:left w:w="0" w:type="dxa"/>
              <w:bottom w:w="0" w:type="dxa"/>
              <w:right w:w="0" w:type="dxa"/>
            </w:tcMar>
          </w:tcPr>
          <w:p w:rsidR="00AD0FDA" w:rsidRPr="003D2D7C" w:rsidRDefault="00AD0FDA" w:rsidP="00B87513">
            <w:pPr>
              <w:pStyle w:val="FunctionHeading"/>
            </w:pPr>
          </w:p>
        </w:tc>
        <w:tc>
          <w:tcPr>
            <w:tcW w:w="8388" w:type="dxa"/>
            <w:shd w:val="clear" w:color="auto" w:fill="auto"/>
            <w:tcMar>
              <w:top w:w="0" w:type="dxa"/>
              <w:left w:w="0" w:type="dxa"/>
              <w:bottom w:w="0" w:type="dxa"/>
              <w:right w:w="0" w:type="dxa"/>
            </w:tcMar>
          </w:tcPr>
          <w:p w:rsidR="00AD0FDA" w:rsidRPr="00C87FCA" w:rsidRDefault="00AD0FDA" w:rsidP="00B87513">
            <w:pPr>
              <w:pStyle w:val="CellBodyL"/>
              <w:rPr>
                <w:iCs/>
              </w:rPr>
            </w:pPr>
            <w:r w:rsidRPr="00C87FCA">
              <w:rPr>
                <w:iCs/>
              </w:rPr>
              <w:t>uint8byteCount: The number of bytes/words to move to the transmit buffer.</w:t>
            </w:r>
          </w:p>
        </w:tc>
      </w:tr>
      <w:tr w:rsidR="00AD0FDA" w:rsidRPr="00711F01" w:rsidTr="00B87513">
        <w:tc>
          <w:tcPr>
            <w:tcW w:w="1620" w:type="dxa"/>
            <w:shd w:val="clear" w:color="auto" w:fill="auto"/>
            <w:tcMar>
              <w:top w:w="0" w:type="dxa"/>
              <w:left w:w="0" w:type="dxa"/>
              <w:bottom w:w="0" w:type="dxa"/>
              <w:right w:w="0" w:type="dxa"/>
            </w:tcMar>
          </w:tcPr>
          <w:p w:rsidR="00AD0FDA" w:rsidRPr="003D2D7C" w:rsidRDefault="00AD0FDA" w:rsidP="00B87513">
            <w:pPr>
              <w:pStyle w:val="FunctionHeading"/>
              <w:rPr>
                <w:iCs/>
              </w:rPr>
            </w:pPr>
            <w:r w:rsidRPr="003D2D7C">
              <w:rPr>
                <w:iCs/>
              </w:rPr>
              <w:t xml:space="preserve">Side Effects: </w:t>
            </w:r>
          </w:p>
        </w:tc>
        <w:tc>
          <w:tcPr>
            <w:tcW w:w="8388" w:type="dxa"/>
            <w:shd w:val="clear" w:color="auto" w:fill="auto"/>
            <w:tcMar>
              <w:top w:w="0" w:type="dxa"/>
              <w:left w:w="0" w:type="dxa"/>
              <w:bottom w:w="0" w:type="dxa"/>
              <w:right w:w="0" w:type="dxa"/>
            </w:tcMar>
          </w:tcPr>
          <w:p w:rsidR="00AD0FDA" w:rsidRPr="00C87FCA" w:rsidRDefault="00AD0FDA" w:rsidP="00B87513">
            <w:pPr>
              <w:pStyle w:val="CellBodyL"/>
            </w:pPr>
            <w:r w:rsidRPr="00C87FCA">
              <w:t>The system will stay in this function until all data has been transmitted to the buffer. This function is blocking if there is not enough room in the Tx buffer. It may get locked in this loop if data is not being transmitted by the master and the Tx buffer is full.</w:t>
            </w:r>
          </w:p>
        </w:tc>
      </w:tr>
    </w:tbl>
    <w:p w:rsidR="00AD0FDA" w:rsidRDefault="00AD0FDA" w:rsidP="00AD0FDA">
      <w:pPr>
        <w:pStyle w:val="a6"/>
      </w:pPr>
    </w:p>
    <w:p w:rsidR="00AD0FDA" w:rsidRDefault="00AD0FDA" w:rsidP="00AD0FDA">
      <w:pPr>
        <w:pStyle w:val="30"/>
      </w:pPr>
      <w:bookmarkStart w:id="46" w:name="_void_SPIM_ClearFIFO(void)"/>
      <w:bookmarkEnd w:id="46"/>
      <w:r>
        <w:t>void</w:t>
      </w:r>
      <w:r w:rsidRPr="00133A56">
        <w:t xml:space="preserve"> </w:t>
      </w:r>
      <w:r>
        <w:t>SPIM_ClearFIFO</w:t>
      </w:r>
      <w:r w:rsidRPr="00133A56">
        <w:t>(</w:t>
      </w:r>
      <w:r>
        <w:t>void</w:t>
      </w:r>
      <w:r w:rsidRPr="00133A56">
        <w:t>)</w:t>
      </w:r>
    </w:p>
    <w:tbl>
      <w:tblPr>
        <w:tblW w:w="10008" w:type="dxa"/>
        <w:tblInd w:w="432" w:type="dxa"/>
        <w:tblLook w:val="01E0" w:firstRow="1" w:lastRow="1" w:firstColumn="1" w:lastColumn="1" w:noHBand="0" w:noVBand="0"/>
      </w:tblPr>
      <w:tblGrid>
        <w:gridCol w:w="1620"/>
        <w:gridCol w:w="8388"/>
      </w:tblGrid>
      <w:tr w:rsidR="00AD0FDA" w:rsidRPr="00711F01" w:rsidTr="00B87513">
        <w:tc>
          <w:tcPr>
            <w:tcW w:w="1620" w:type="dxa"/>
            <w:shd w:val="clear" w:color="auto" w:fill="auto"/>
            <w:tcMar>
              <w:top w:w="0" w:type="dxa"/>
              <w:left w:w="0" w:type="dxa"/>
              <w:bottom w:w="0" w:type="dxa"/>
              <w:right w:w="0" w:type="dxa"/>
            </w:tcMar>
          </w:tcPr>
          <w:p w:rsidR="00AD0FDA" w:rsidRPr="003D2D7C" w:rsidRDefault="00AD0FDA" w:rsidP="00B87513">
            <w:pPr>
              <w:pStyle w:val="FunctionHeading"/>
            </w:pPr>
            <w:r w:rsidRPr="003D2D7C">
              <w:t>Description:</w:t>
            </w:r>
          </w:p>
        </w:tc>
        <w:tc>
          <w:tcPr>
            <w:tcW w:w="8388" w:type="dxa"/>
            <w:shd w:val="clear" w:color="auto" w:fill="auto"/>
            <w:tcMar>
              <w:top w:w="0" w:type="dxa"/>
              <w:left w:w="0" w:type="dxa"/>
              <w:bottom w:w="0" w:type="dxa"/>
              <w:right w:w="0" w:type="dxa"/>
            </w:tcMar>
          </w:tcPr>
          <w:p w:rsidR="00AD0FDA" w:rsidRPr="00C87FCA" w:rsidRDefault="00AD0FDA" w:rsidP="00B87513">
            <w:pPr>
              <w:pStyle w:val="CellBodyL"/>
              <w:rPr>
                <w:iCs/>
              </w:rPr>
            </w:pPr>
            <w:r w:rsidRPr="00C87FCA">
              <w:rPr>
                <w:iCs/>
              </w:rPr>
              <w:t>Clears any data from the Tx and Rx FIFOs.</w:t>
            </w:r>
          </w:p>
        </w:tc>
      </w:tr>
      <w:tr w:rsidR="00AD0FDA" w:rsidRPr="00711F01" w:rsidTr="00B87513">
        <w:tc>
          <w:tcPr>
            <w:tcW w:w="1620" w:type="dxa"/>
            <w:shd w:val="clear" w:color="auto" w:fill="auto"/>
            <w:tcMar>
              <w:top w:w="0" w:type="dxa"/>
              <w:left w:w="0" w:type="dxa"/>
              <w:bottom w:w="0" w:type="dxa"/>
              <w:right w:w="0" w:type="dxa"/>
            </w:tcMar>
          </w:tcPr>
          <w:p w:rsidR="00AD0FDA" w:rsidRPr="003D2D7C" w:rsidRDefault="00AD0FDA" w:rsidP="00B87513">
            <w:pPr>
              <w:pStyle w:val="FunctionHeading"/>
              <w:rPr>
                <w:iCs/>
              </w:rPr>
            </w:pPr>
            <w:r w:rsidRPr="003D2D7C">
              <w:rPr>
                <w:iCs/>
              </w:rPr>
              <w:t xml:space="preserve">Side Effects: </w:t>
            </w:r>
          </w:p>
        </w:tc>
        <w:tc>
          <w:tcPr>
            <w:tcW w:w="8388" w:type="dxa"/>
            <w:shd w:val="clear" w:color="auto" w:fill="auto"/>
            <w:tcMar>
              <w:top w:w="0" w:type="dxa"/>
              <w:left w:w="0" w:type="dxa"/>
              <w:bottom w:w="0" w:type="dxa"/>
              <w:right w:w="0" w:type="dxa"/>
            </w:tcMar>
          </w:tcPr>
          <w:p w:rsidR="00AD0FDA" w:rsidRPr="00C87FCA" w:rsidRDefault="00AD0FDA" w:rsidP="00B87513">
            <w:pPr>
              <w:pStyle w:val="CellBodyL"/>
              <w:rPr>
                <w:iCs/>
              </w:rPr>
            </w:pPr>
            <w:r w:rsidRPr="00C87FCA">
              <w:rPr>
                <w:iCs/>
              </w:rPr>
              <w:t>Clears status register of the component.</w:t>
            </w:r>
          </w:p>
        </w:tc>
      </w:tr>
    </w:tbl>
    <w:p w:rsidR="00AD0FDA" w:rsidRDefault="00AD0FDA" w:rsidP="00AD0FDA">
      <w:pPr>
        <w:pStyle w:val="a6"/>
      </w:pPr>
    </w:p>
    <w:p w:rsidR="00AD0FDA" w:rsidRDefault="00AD0FDA" w:rsidP="00AD0FDA">
      <w:pPr>
        <w:pStyle w:val="30"/>
      </w:pPr>
      <w:bookmarkStart w:id="47" w:name="_void_SPIM_Sleep(void)"/>
      <w:bookmarkEnd w:id="47"/>
      <w:r>
        <w:t>void</w:t>
      </w:r>
      <w:r w:rsidRPr="00133A56">
        <w:t xml:space="preserve"> </w:t>
      </w:r>
      <w:r>
        <w:t>SPIM_Sleep</w:t>
      </w:r>
      <w:r w:rsidRPr="00133A56">
        <w:t>(</w:t>
      </w:r>
      <w:r>
        <w:t>void</w:t>
      </w:r>
      <w:r w:rsidRPr="00133A56">
        <w:t>)</w:t>
      </w:r>
    </w:p>
    <w:tbl>
      <w:tblPr>
        <w:tblW w:w="10008" w:type="dxa"/>
        <w:tblInd w:w="432" w:type="dxa"/>
        <w:tblLook w:val="01E0" w:firstRow="1" w:lastRow="1" w:firstColumn="1" w:lastColumn="1" w:noHBand="0" w:noVBand="0"/>
      </w:tblPr>
      <w:tblGrid>
        <w:gridCol w:w="1674"/>
        <w:gridCol w:w="8334"/>
      </w:tblGrid>
      <w:tr w:rsidR="00AD0FDA" w:rsidRPr="00711F01" w:rsidTr="00B87513">
        <w:tc>
          <w:tcPr>
            <w:tcW w:w="1674" w:type="dxa"/>
            <w:shd w:val="clear" w:color="auto" w:fill="auto"/>
            <w:tcMar>
              <w:top w:w="0" w:type="dxa"/>
              <w:left w:w="0" w:type="dxa"/>
              <w:bottom w:w="0" w:type="dxa"/>
              <w:right w:w="0" w:type="dxa"/>
            </w:tcMar>
          </w:tcPr>
          <w:p w:rsidR="00AD0FDA" w:rsidRPr="003D2D7C" w:rsidRDefault="00AD0FDA" w:rsidP="00B87513">
            <w:pPr>
              <w:pStyle w:val="FunctionHeading"/>
            </w:pPr>
            <w:r w:rsidRPr="003D2D7C">
              <w:t>Description:</w:t>
            </w:r>
          </w:p>
        </w:tc>
        <w:tc>
          <w:tcPr>
            <w:tcW w:w="8334" w:type="dxa"/>
            <w:shd w:val="clear" w:color="auto" w:fill="auto"/>
            <w:tcMar>
              <w:top w:w="0" w:type="dxa"/>
              <w:left w:w="0" w:type="dxa"/>
              <w:bottom w:w="0" w:type="dxa"/>
              <w:right w:w="0" w:type="dxa"/>
            </w:tcMar>
          </w:tcPr>
          <w:p w:rsidR="00AD0FDA" w:rsidRPr="00C87FCA" w:rsidRDefault="00AD0FDA" w:rsidP="00B87513">
            <w:pPr>
              <w:pStyle w:val="CellBodyL"/>
              <w:rPr>
                <w:iCs/>
              </w:rPr>
            </w:pPr>
            <w:r w:rsidRPr="00C87FCA">
              <w:rPr>
                <w:iCs/>
              </w:rPr>
              <w:t xml:space="preserve">Prepares SPI Master </w:t>
            </w:r>
            <w:r>
              <w:rPr>
                <w:iCs/>
              </w:rPr>
              <w:t xml:space="preserve">to enter </w:t>
            </w:r>
            <w:r w:rsidRPr="00C87FCA">
              <w:rPr>
                <w:iCs/>
              </w:rPr>
              <w:t xml:space="preserve">low-power mode </w:t>
            </w:r>
            <w:r>
              <w:rPr>
                <w:iCs/>
              </w:rPr>
              <w:t>.</w:t>
            </w:r>
            <w:r w:rsidRPr="00C87FCA">
              <w:rPr>
                <w:iCs/>
              </w:rPr>
              <w:t xml:space="preserve"> </w:t>
            </w:r>
            <w:r>
              <w:rPr>
                <w:iCs/>
              </w:rPr>
              <w:t xml:space="preserve">Calls </w:t>
            </w:r>
            <w:r w:rsidRPr="00C87FCA">
              <w:rPr>
                <w:iCs/>
              </w:rPr>
              <w:t>SPIM_SaveConfig() and SPIM_Stop() functions.</w:t>
            </w:r>
          </w:p>
        </w:tc>
      </w:tr>
    </w:tbl>
    <w:p w:rsidR="00AD0FDA" w:rsidRDefault="00AD0FDA" w:rsidP="00AD0FDA">
      <w:pPr>
        <w:pStyle w:val="a6"/>
        <w:rPr>
          <w:lang w:val="nl-BE"/>
        </w:rPr>
      </w:pPr>
    </w:p>
    <w:p w:rsidR="00AD0FDA" w:rsidRDefault="00AD0FDA" w:rsidP="00AD0FDA">
      <w:pPr>
        <w:pStyle w:val="30"/>
      </w:pPr>
      <w:bookmarkStart w:id="48" w:name="_void_SPIM_Wakeup_(void)"/>
      <w:bookmarkEnd w:id="48"/>
      <w:r>
        <w:lastRenderedPageBreak/>
        <w:t>void</w:t>
      </w:r>
      <w:r w:rsidRPr="00133A56">
        <w:t xml:space="preserve"> </w:t>
      </w:r>
      <w:r>
        <w:t xml:space="preserve">SPIM_Wakeup </w:t>
      </w:r>
      <w:r w:rsidRPr="00133A56">
        <w:t>(</w:t>
      </w:r>
      <w:r>
        <w:t>void</w:t>
      </w:r>
      <w:r w:rsidRPr="00133A56">
        <w:t>)</w:t>
      </w:r>
    </w:p>
    <w:tbl>
      <w:tblPr>
        <w:tblW w:w="10008" w:type="dxa"/>
        <w:tblInd w:w="432" w:type="dxa"/>
        <w:tblLook w:val="01E0" w:firstRow="1" w:lastRow="1" w:firstColumn="1" w:lastColumn="1" w:noHBand="0" w:noVBand="0"/>
      </w:tblPr>
      <w:tblGrid>
        <w:gridCol w:w="1674"/>
        <w:gridCol w:w="8334"/>
      </w:tblGrid>
      <w:tr w:rsidR="00AD0FDA" w:rsidRPr="00711F01" w:rsidTr="00B87513">
        <w:tc>
          <w:tcPr>
            <w:tcW w:w="1674" w:type="dxa"/>
            <w:shd w:val="clear" w:color="auto" w:fill="auto"/>
            <w:tcMar>
              <w:top w:w="0" w:type="dxa"/>
              <w:left w:w="0" w:type="dxa"/>
              <w:bottom w:w="0" w:type="dxa"/>
              <w:right w:w="0" w:type="dxa"/>
            </w:tcMar>
          </w:tcPr>
          <w:p w:rsidR="00AD0FDA" w:rsidRPr="003D2D7C" w:rsidRDefault="00AD0FDA" w:rsidP="00B87513">
            <w:pPr>
              <w:pStyle w:val="FunctionHeading"/>
            </w:pPr>
            <w:r w:rsidRPr="003D2D7C">
              <w:t>Description:</w:t>
            </w:r>
          </w:p>
        </w:tc>
        <w:tc>
          <w:tcPr>
            <w:tcW w:w="8334" w:type="dxa"/>
            <w:shd w:val="clear" w:color="auto" w:fill="auto"/>
            <w:tcMar>
              <w:top w:w="0" w:type="dxa"/>
              <w:left w:w="0" w:type="dxa"/>
              <w:bottom w:w="0" w:type="dxa"/>
              <w:right w:w="0" w:type="dxa"/>
            </w:tcMar>
          </w:tcPr>
          <w:p w:rsidR="00AD0FDA" w:rsidRPr="00C87FCA" w:rsidRDefault="00AD0FDA" w:rsidP="00B87513">
            <w:pPr>
              <w:pStyle w:val="CellBodyL"/>
            </w:pPr>
            <w:r>
              <w:t xml:space="preserve">Restores </w:t>
            </w:r>
            <w:r w:rsidRPr="00C87FCA">
              <w:t xml:space="preserve">SPI Master </w:t>
            </w:r>
            <w:r>
              <w:t xml:space="preserve">configuration after exit </w:t>
            </w:r>
            <w:r w:rsidRPr="00C87FCA">
              <w:t>low-power mode. Calls SPIM_RestoreConfig() and SPIM_Enable() functions. Clears all data from Rx buffer, Tx buffer and hardware FIFOs.</w:t>
            </w:r>
          </w:p>
        </w:tc>
      </w:tr>
    </w:tbl>
    <w:p w:rsidR="00AD0FDA" w:rsidRDefault="00AD0FDA" w:rsidP="00AD0FDA">
      <w:pPr>
        <w:pStyle w:val="a6"/>
        <w:rPr>
          <w:lang w:val="nl-BE"/>
        </w:rPr>
      </w:pPr>
    </w:p>
    <w:p w:rsidR="00AD0FDA" w:rsidRDefault="00AD0FDA" w:rsidP="00AD0FDA">
      <w:pPr>
        <w:pStyle w:val="30"/>
      </w:pPr>
      <w:bookmarkStart w:id="49" w:name="_void_SPIM_Init(void)"/>
      <w:bookmarkEnd w:id="49"/>
      <w:r>
        <w:t>void SPIM_Init(void)</w:t>
      </w:r>
    </w:p>
    <w:tbl>
      <w:tblPr>
        <w:tblW w:w="0" w:type="auto"/>
        <w:tblInd w:w="432" w:type="dxa"/>
        <w:tblLook w:val="01E0" w:firstRow="1" w:lastRow="1" w:firstColumn="1" w:lastColumn="1" w:noHBand="0" w:noVBand="0"/>
      </w:tblPr>
      <w:tblGrid>
        <w:gridCol w:w="1579"/>
        <w:gridCol w:w="8285"/>
      </w:tblGrid>
      <w:tr w:rsidR="00AD0FDA" w:rsidRPr="00B66184" w:rsidTr="00CF07DE">
        <w:tc>
          <w:tcPr>
            <w:tcW w:w="1579" w:type="dxa"/>
            <w:shd w:val="clear" w:color="auto" w:fill="auto"/>
            <w:tcMar>
              <w:top w:w="0" w:type="dxa"/>
              <w:left w:w="0" w:type="dxa"/>
              <w:bottom w:w="0" w:type="dxa"/>
              <w:right w:w="0" w:type="dxa"/>
            </w:tcMar>
          </w:tcPr>
          <w:p w:rsidR="00AD0FDA" w:rsidRPr="003D2D7C" w:rsidRDefault="00AD0FDA" w:rsidP="00B87513">
            <w:pPr>
              <w:pStyle w:val="FunctionHeading"/>
            </w:pPr>
            <w:r w:rsidRPr="003D2D7C">
              <w:t>Description:</w:t>
            </w:r>
          </w:p>
        </w:tc>
        <w:tc>
          <w:tcPr>
            <w:tcW w:w="8285" w:type="dxa"/>
            <w:shd w:val="clear" w:color="auto" w:fill="auto"/>
            <w:tcMar>
              <w:top w:w="0" w:type="dxa"/>
              <w:left w:w="0" w:type="dxa"/>
              <w:bottom w:w="0" w:type="dxa"/>
              <w:right w:w="0" w:type="dxa"/>
            </w:tcMar>
          </w:tcPr>
          <w:p w:rsidR="00AD0FDA" w:rsidRPr="00C87FCA" w:rsidRDefault="00AD0FDA" w:rsidP="00B87513">
            <w:pPr>
              <w:pStyle w:val="CellBodyL"/>
              <w:rPr>
                <w:iCs/>
              </w:rPr>
            </w:pPr>
            <w:r w:rsidRPr="00C87FCA">
              <w:rPr>
                <w:iCs/>
              </w:rPr>
              <w:t xml:space="preserve">Initializes or restores the component according to the customizer </w:t>
            </w:r>
            <w:r w:rsidRPr="00C87FCA">
              <w:rPr>
                <w:b/>
                <w:iCs/>
              </w:rPr>
              <w:t>Configure</w:t>
            </w:r>
            <w:r w:rsidRPr="00C87FCA">
              <w:rPr>
                <w:iCs/>
              </w:rPr>
              <w:t xml:space="preserve"> dialog settings. It is not necessary to call SPIM_Init() because the SPIM _Start() routine calls this function and is the preferred method to begin component operation.</w:t>
            </w:r>
          </w:p>
        </w:tc>
      </w:tr>
      <w:tr w:rsidR="00AD0FDA" w:rsidTr="00CF07DE">
        <w:tc>
          <w:tcPr>
            <w:tcW w:w="1579" w:type="dxa"/>
            <w:shd w:val="clear" w:color="auto" w:fill="auto"/>
            <w:tcMar>
              <w:top w:w="0" w:type="dxa"/>
              <w:left w:w="0" w:type="dxa"/>
              <w:bottom w:w="0" w:type="dxa"/>
              <w:right w:w="0" w:type="dxa"/>
            </w:tcMar>
          </w:tcPr>
          <w:p w:rsidR="00AD0FDA" w:rsidRPr="003D2D7C" w:rsidRDefault="00AD0FDA" w:rsidP="00B87513">
            <w:pPr>
              <w:pStyle w:val="FunctionHeading"/>
              <w:rPr>
                <w:iCs/>
              </w:rPr>
            </w:pPr>
            <w:r w:rsidRPr="003D2D7C">
              <w:rPr>
                <w:iCs/>
              </w:rPr>
              <w:t xml:space="preserve">Side Effects: </w:t>
            </w:r>
          </w:p>
        </w:tc>
        <w:tc>
          <w:tcPr>
            <w:tcW w:w="8285" w:type="dxa"/>
            <w:shd w:val="clear" w:color="auto" w:fill="auto"/>
            <w:tcMar>
              <w:top w:w="0" w:type="dxa"/>
              <w:left w:w="0" w:type="dxa"/>
              <w:bottom w:w="0" w:type="dxa"/>
              <w:right w:w="0" w:type="dxa"/>
            </w:tcMar>
          </w:tcPr>
          <w:p w:rsidR="00AD0FDA" w:rsidRPr="00C87FCA" w:rsidRDefault="00AD0FDA" w:rsidP="00B87513">
            <w:pPr>
              <w:pStyle w:val="CellBodyL"/>
              <w:rPr>
                <w:iCs/>
              </w:rPr>
            </w:pPr>
            <w:r w:rsidRPr="00C87FCA">
              <w:rPr>
                <w:iCs/>
              </w:rPr>
              <w:t>When this function is called, it initializes all of the necessary parameters for execution. These include setting the initial interrupt mask, configuring the interrupt service routine, configuring the bit-counter parameters, and clearing the FIFO and Status Register.</w:t>
            </w:r>
          </w:p>
        </w:tc>
      </w:tr>
    </w:tbl>
    <w:p w:rsidR="00AD0FDA" w:rsidRDefault="00AD0FDA" w:rsidP="00AD0FDA">
      <w:pPr>
        <w:pStyle w:val="a6"/>
      </w:pPr>
    </w:p>
    <w:p w:rsidR="00AD0FDA" w:rsidRDefault="00AD0FDA" w:rsidP="00AD0FDA">
      <w:pPr>
        <w:pStyle w:val="30"/>
      </w:pPr>
      <w:bookmarkStart w:id="50" w:name="_void_SPIM_Enable(void)"/>
      <w:bookmarkEnd w:id="50"/>
      <w:r>
        <w:t>void SPIM_Enable(void)</w:t>
      </w:r>
    </w:p>
    <w:tbl>
      <w:tblPr>
        <w:tblW w:w="0" w:type="auto"/>
        <w:tblInd w:w="432" w:type="dxa"/>
        <w:tblLook w:val="01E0" w:firstRow="1" w:lastRow="1" w:firstColumn="1" w:lastColumn="1" w:noHBand="0" w:noVBand="0"/>
      </w:tblPr>
      <w:tblGrid>
        <w:gridCol w:w="1579"/>
        <w:gridCol w:w="8285"/>
      </w:tblGrid>
      <w:tr w:rsidR="00AD0FDA" w:rsidRPr="00B66184" w:rsidTr="00CF07DE">
        <w:tc>
          <w:tcPr>
            <w:tcW w:w="1579" w:type="dxa"/>
            <w:shd w:val="clear" w:color="auto" w:fill="auto"/>
            <w:tcMar>
              <w:top w:w="0" w:type="dxa"/>
              <w:left w:w="0" w:type="dxa"/>
              <w:bottom w:w="0" w:type="dxa"/>
              <w:right w:w="0" w:type="dxa"/>
            </w:tcMar>
          </w:tcPr>
          <w:p w:rsidR="00AD0FDA" w:rsidRPr="003D2D7C" w:rsidRDefault="00AD0FDA" w:rsidP="00B87513">
            <w:pPr>
              <w:pStyle w:val="FunctionHeading"/>
            </w:pPr>
            <w:r w:rsidRPr="003D2D7C">
              <w:t>Description:</w:t>
            </w:r>
          </w:p>
        </w:tc>
        <w:tc>
          <w:tcPr>
            <w:tcW w:w="8285" w:type="dxa"/>
            <w:shd w:val="clear" w:color="auto" w:fill="auto"/>
            <w:tcMar>
              <w:top w:w="0" w:type="dxa"/>
              <w:left w:w="0" w:type="dxa"/>
              <w:bottom w:w="0" w:type="dxa"/>
              <w:right w:w="0" w:type="dxa"/>
            </w:tcMar>
          </w:tcPr>
          <w:p w:rsidR="00AD0FDA" w:rsidRPr="00C87FCA" w:rsidRDefault="00AD0FDA" w:rsidP="00B87513">
            <w:pPr>
              <w:pStyle w:val="CellBodyL"/>
              <w:rPr>
                <w:iCs/>
              </w:rPr>
            </w:pPr>
            <w:r w:rsidRPr="00C87FCA">
              <w:rPr>
                <w:iCs/>
              </w:rPr>
              <w:t>Enables SPI Master for operation. Starts the internal clock if the SPI Master is configured that way. If it is configure for an external clock it must be started separately before calling this function. The SPIM_Enable</w:t>
            </w:r>
            <w:r w:rsidRPr="00B66184">
              <w:rPr>
                <w:iCs/>
                <w:lang w:eastAsia="ar-SA"/>
              </w:rPr>
              <w:t xml:space="preserve">() function should be called before </w:t>
            </w:r>
            <w:r>
              <w:rPr>
                <w:iCs/>
                <w:lang w:eastAsia="ar-SA"/>
              </w:rPr>
              <w:t>SPI Master</w:t>
            </w:r>
            <w:r w:rsidRPr="00B66184">
              <w:rPr>
                <w:iCs/>
                <w:lang w:eastAsia="ar-SA"/>
              </w:rPr>
              <w:t xml:space="preserve"> interrupts are enabled. This is because this function configures the interrupt sources and clears any pending interrupts from device configuration, and then enables the internal interrupts if </w:t>
            </w:r>
            <w:r w:rsidRPr="00C87FCA">
              <w:rPr>
                <w:iCs/>
                <w:lang w:eastAsia="ar-SA"/>
              </w:rPr>
              <w:t>there are any</w:t>
            </w:r>
            <w:r w:rsidRPr="00B66184">
              <w:rPr>
                <w:iCs/>
                <w:lang w:eastAsia="ar-SA"/>
              </w:rPr>
              <w:t xml:space="preserve">. </w:t>
            </w:r>
            <w:r w:rsidRPr="00C87FCA">
              <w:rPr>
                <w:iCs/>
              </w:rPr>
              <w:t xml:space="preserve">A SPIM_Init() function must have been previously called. </w:t>
            </w:r>
          </w:p>
        </w:tc>
      </w:tr>
    </w:tbl>
    <w:p w:rsidR="00AD0FDA" w:rsidRDefault="00AD0FDA" w:rsidP="00AD0FDA">
      <w:pPr>
        <w:pStyle w:val="a6"/>
      </w:pPr>
    </w:p>
    <w:p w:rsidR="00AD0FDA" w:rsidRDefault="00AD0FDA" w:rsidP="00AD0FDA">
      <w:pPr>
        <w:pStyle w:val="30"/>
      </w:pPr>
      <w:bookmarkStart w:id="51" w:name="_void_SPIM_SaveConfig(void)"/>
      <w:bookmarkEnd w:id="51"/>
      <w:r>
        <w:t>void</w:t>
      </w:r>
      <w:r w:rsidRPr="00133A56">
        <w:t xml:space="preserve"> </w:t>
      </w:r>
      <w:r>
        <w:t>SPIM_</w:t>
      </w:r>
      <w:r w:rsidRPr="00190747">
        <w:t>SaveConfig</w:t>
      </w:r>
      <w:r w:rsidRPr="00133A56">
        <w:t>(</w:t>
      </w:r>
      <w:r>
        <w:t>void</w:t>
      </w:r>
      <w:r w:rsidRPr="00133A56">
        <w:t>)</w:t>
      </w:r>
    </w:p>
    <w:tbl>
      <w:tblPr>
        <w:tblW w:w="10008" w:type="dxa"/>
        <w:tblInd w:w="432" w:type="dxa"/>
        <w:tblLook w:val="01E0" w:firstRow="1" w:lastRow="1" w:firstColumn="1" w:lastColumn="1" w:noHBand="0" w:noVBand="0"/>
      </w:tblPr>
      <w:tblGrid>
        <w:gridCol w:w="1620"/>
        <w:gridCol w:w="8388"/>
      </w:tblGrid>
      <w:tr w:rsidR="00AD0FDA" w:rsidRPr="00711F01" w:rsidTr="00B87513">
        <w:tc>
          <w:tcPr>
            <w:tcW w:w="1620" w:type="dxa"/>
            <w:shd w:val="clear" w:color="auto" w:fill="auto"/>
            <w:tcMar>
              <w:top w:w="0" w:type="dxa"/>
              <w:left w:w="0" w:type="dxa"/>
              <w:bottom w:w="0" w:type="dxa"/>
              <w:right w:w="0" w:type="dxa"/>
            </w:tcMar>
          </w:tcPr>
          <w:p w:rsidR="00AD0FDA" w:rsidRPr="003D2D7C" w:rsidRDefault="00AD0FDA" w:rsidP="00B87513">
            <w:pPr>
              <w:pStyle w:val="FunctionHeading"/>
            </w:pPr>
            <w:r w:rsidRPr="003D2D7C">
              <w:t>Description:</w:t>
            </w:r>
          </w:p>
        </w:tc>
        <w:tc>
          <w:tcPr>
            <w:tcW w:w="8388" w:type="dxa"/>
            <w:shd w:val="clear" w:color="auto" w:fill="auto"/>
            <w:tcMar>
              <w:top w:w="0" w:type="dxa"/>
              <w:left w:w="0" w:type="dxa"/>
              <w:bottom w:w="0" w:type="dxa"/>
              <w:right w:w="0" w:type="dxa"/>
            </w:tcMar>
          </w:tcPr>
          <w:p w:rsidR="00AD0FDA" w:rsidRPr="00C87FCA" w:rsidRDefault="0015770C" w:rsidP="00B87513">
            <w:pPr>
              <w:pStyle w:val="CellBodyL"/>
            </w:pPr>
            <w:r w:rsidRPr="0015770C">
              <w:t>Empty function. Included for consistency with other components.</w:t>
            </w:r>
          </w:p>
        </w:tc>
      </w:tr>
    </w:tbl>
    <w:p w:rsidR="00AD0FDA" w:rsidRDefault="00AD0FDA" w:rsidP="00AD0FDA">
      <w:pPr>
        <w:pStyle w:val="a6"/>
        <w:rPr>
          <w:lang w:val="nl-BE"/>
        </w:rPr>
      </w:pPr>
    </w:p>
    <w:p w:rsidR="00AD0FDA" w:rsidRDefault="00AD0FDA" w:rsidP="00AD0FDA">
      <w:pPr>
        <w:pStyle w:val="30"/>
      </w:pPr>
      <w:bookmarkStart w:id="52" w:name="_void_SPIM_RestoreConfig(void)"/>
      <w:bookmarkEnd w:id="52"/>
      <w:r>
        <w:t>void</w:t>
      </w:r>
      <w:r w:rsidRPr="00133A56">
        <w:t xml:space="preserve"> </w:t>
      </w:r>
      <w:r>
        <w:t>SPIM_</w:t>
      </w:r>
      <w:r w:rsidRPr="00190747">
        <w:t>RestoreConfig</w:t>
      </w:r>
      <w:r w:rsidRPr="00133A56">
        <w:t>(</w:t>
      </w:r>
      <w:r>
        <w:t>void</w:t>
      </w:r>
      <w:r w:rsidRPr="00133A56">
        <w:t>)</w:t>
      </w:r>
    </w:p>
    <w:tbl>
      <w:tblPr>
        <w:tblW w:w="10008" w:type="dxa"/>
        <w:tblInd w:w="432" w:type="dxa"/>
        <w:tblLook w:val="01E0" w:firstRow="1" w:lastRow="1" w:firstColumn="1" w:lastColumn="1" w:noHBand="0" w:noVBand="0"/>
      </w:tblPr>
      <w:tblGrid>
        <w:gridCol w:w="1620"/>
        <w:gridCol w:w="8388"/>
      </w:tblGrid>
      <w:tr w:rsidR="00AD0FDA" w:rsidRPr="00711F01" w:rsidTr="00B87513">
        <w:tc>
          <w:tcPr>
            <w:tcW w:w="1620" w:type="dxa"/>
            <w:shd w:val="clear" w:color="auto" w:fill="auto"/>
            <w:tcMar>
              <w:top w:w="0" w:type="dxa"/>
              <w:left w:w="0" w:type="dxa"/>
              <w:bottom w:w="0" w:type="dxa"/>
              <w:right w:w="0" w:type="dxa"/>
            </w:tcMar>
          </w:tcPr>
          <w:p w:rsidR="00AD0FDA" w:rsidRPr="003D2D7C" w:rsidRDefault="00AD0FDA" w:rsidP="00B87513">
            <w:pPr>
              <w:pStyle w:val="FunctionHeading"/>
            </w:pPr>
            <w:r w:rsidRPr="003D2D7C">
              <w:t>Description:</w:t>
            </w:r>
          </w:p>
        </w:tc>
        <w:tc>
          <w:tcPr>
            <w:tcW w:w="8388" w:type="dxa"/>
            <w:shd w:val="clear" w:color="auto" w:fill="auto"/>
            <w:tcMar>
              <w:top w:w="0" w:type="dxa"/>
              <w:left w:w="0" w:type="dxa"/>
              <w:bottom w:w="0" w:type="dxa"/>
              <w:right w:w="0" w:type="dxa"/>
            </w:tcMar>
          </w:tcPr>
          <w:p w:rsidR="00AD0FDA" w:rsidRPr="00C87FCA" w:rsidRDefault="0015770C" w:rsidP="002B65BF">
            <w:pPr>
              <w:pStyle w:val="CellBodyL"/>
            </w:pPr>
            <w:r w:rsidRPr="0015770C">
              <w:t>Empty function. Included for consistency with other components.</w:t>
            </w:r>
          </w:p>
        </w:tc>
      </w:tr>
    </w:tbl>
    <w:p w:rsidR="00AD0FDA" w:rsidRPr="005902C1" w:rsidRDefault="00AD0FDA" w:rsidP="00C541A9">
      <w:pPr>
        <w:pStyle w:val="a6"/>
      </w:pPr>
    </w:p>
    <w:p w:rsidR="00966618" w:rsidRDefault="00966618" w:rsidP="00966618">
      <w:pPr>
        <w:pStyle w:val="20"/>
      </w:pPr>
      <w:r>
        <w:t>Global Variables</w:t>
      </w:r>
    </w:p>
    <w:tbl>
      <w:tblPr>
        <w:tblW w:w="1022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20" w:firstRow="1" w:lastRow="0" w:firstColumn="0" w:lastColumn="0" w:noHBand="0" w:noVBand="0"/>
      </w:tblPr>
      <w:tblGrid>
        <w:gridCol w:w="2321"/>
        <w:gridCol w:w="7903"/>
      </w:tblGrid>
      <w:tr w:rsidR="005902C1" w:rsidRPr="00EC40C2" w:rsidTr="00AD0FDA">
        <w:trPr>
          <w:cantSplit/>
          <w:tblHeader/>
        </w:trPr>
        <w:tc>
          <w:tcPr>
            <w:tcW w:w="2321" w:type="dxa"/>
            <w:tcBorders>
              <w:top w:val="single" w:sz="6" w:space="0" w:color="000000"/>
              <w:left w:val="single" w:sz="6" w:space="0" w:color="000000"/>
              <w:bottom w:val="single" w:sz="6" w:space="0" w:color="000000"/>
              <w:right w:val="single" w:sz="6" w:space="0" w:color="000000"/>
              <w:tl2br w:val="nil"/>
              <w:tr2bl w:val="nil"/>
            </w:tcBorders>
            <w:shd w:val="clear" w:color="auto" w:fill="CCCCCC"/>
            <w:tcMar>
              <w:top w:w="0" w:type="dxa"/>
              <w:left w:w="0" w:type="dxa"/>
              <w:bottom w:w="0" w:type="dxa"/>
              <w:right w:w="0" w:type="dxa"/>
            </w:tcMar>
            <w:vAlign w:val="bottom"/>
          </w:tcPr>
          <w:p w:rsidR="005902C1" w:rsidRPr="00EC40C2" w:rsidRDefault="004D5450" w:rsidP="00D10858">
            <w:pPr>
              <w:pStyle w:val="CellHeading"/>
            </w:pPr>
            <w:r>
              <w:t>Variable</w:t>
            </w:r>
          </w:p>
        </w:tc>
        <w:tc>
          <w:tcPr>
            <w:tcW w:w="7903" w:type="dxa"/>
            <w:tcBorders>
              <w:top w:val="single" w:sz="6" w:space="0" w:color="000000"/>
              <w:left w:val="single" w:sz="6" w:space="0" w:color="000000"/>
              <w:bottom w:val="single" w:sz="6" w:space="0" w:color="000000"/>
              <w:right w:val="single" w:sz="6" w:space="0" w:color="000000"/>
              <w:tl2br w:val="nil"/>
              <w:tr2bl w:val="nil"/>
            </w:tcBorders>
            <w:shd w:val="clear" w:color="auto" w:fill="CCCCCC"/>
            <w:tcMar>
              <w:top w:w="0" w:type="dxa"/>
              <w:left w:w="0" w:type="dxa"/>
              <w:bottom w:w="0" w:type="dxa"/>
              <w:right w:w="0" w:type="dxa"/>
            </w:tcMar>
            <w:vAlign w:val="bottom"/>
          </w:tcPr>
          <w:p w:rsidR="005902C1" w:rsidRPr="00EC40C2" w:rsidRDefault="005902C1" w:rsidP="00D10858">
            <w:pPr>
              <w:pStyle w:val="CellHeading"/>
            </w:pPr>
            <w:r w:rsidRPr="00EC40C2">
              <w:t xml:space="preserve">Description </w:t>
            </w:r>
          </w:p>
        </w:tc>
      </w:tr>
      <w:tr w:rsidR="005902C1" w:rsidRPr="00B66184">
        <w:trPr>
          <w:cantSplit/>
        </w:trPr>
        <w:tc>
          <w:tcPr>
            <w:tcW w:w="2321" w:type="dxa"/>
            <w:shd w:val="clear" w:color="auto" w:fill="auto"/>
            <w:tcMar>
              <w:top w:w="0" w:type="dxa"/>
              <w:left w:w="0" w:type="dxa"/>
              <w:bottom w:w="0" w:type="dxa"/>
              <w:right w:w="0" w:type="dxa"/>
            </w:tcMar>
          </w:tcPr>
          <w:p w:rsidR="005902C1" w:rsidRPr="00B66184" w:rsidRDefault="005902C1" w:rsidP="00D10858">
            <w:pPr>
              <w:pStyle w:val="CellBodyL"/>
              <w:rPr>
                <w:lang w:val="uk-UA"/>
              </w:rPr>
            </w:pPr>
            <w:r w:rsidRPr="00C87FCA">
              <w:t>SPIM_initVar</w:t>
            </w:r>
          </w:p>
        </w:tc>
        <w:tc>
          <w:tcPr>
            <w:tcW w:w="7903" w:type="dxa"/>
            <w:shd w:val="clear" w:color="auto" w:fill="auto"/>
            <w:tcMar>
              <w:top w:w="0" w:type="dxa"/>
              <w:left w:w="0" w:type="dxa"/>
              <w:bottom w:w="0" w:type="dxa"/>
              <w:right w:w="0" w:type="dxa"/>
            </w:tcMar>
          </w:tcPr>
          <w:p w:rsidR="004D5450" w:rsidRPr="00C87FCA" w:rsidRDefault="004D5450" w:rsidP="004D5450">
            <w:pPr>
              <w:pStyle w:val="CellBodyL"/>
            </w:pPr>
            <w:r w:rsidRPr="00C87FCA">
              <w:t>Indicates whether the SPI Master has been initialized. The variable is initialized to 0 and set to 1 the first time SPIM_Start() is called. This allows the component to restart without reinitialization after the first call to the SPIM_Start() routine.</w:t>
            </w:r>
          </w:p>
          <w:p w:rsidR="005902C1" w:rsidRPr="00C87FCA" w:rsidRDefault="004D5450" w:rsidP="00D10858">
            <w:pPr>
              <w:pStyle w:val="CellBodyL"/>
            </w:pPr>
            <w:r w:rsidRPr="00C87FCA">
              <w:t>If reinitialization of the component is required, then the SPIM_Init() function can be called before the SPIM_Start() or SPIM_Enable() function.</w:t>
            </w:r>
          </w:p>
        </w:tc>
      </w:tr>
      <w:tr w:rsidR="005902C1" w:rsidRPr="00B66184">
        <w:trPr>
          <w:cantSplit/>
        </w:trPr>
        <w:tc>
          <w:tcPr>
            <w:tcW w:w="2321" w:type="dxa"/>
            <w:shd w:val="clear" w:color="auto" w:fill="auto"/>
            <w:tcMar>
              <w:top w:w="0" w:type="dxa"/>
              <w:left w:w="0" w:type="dxa"/>
              <w:bottom w:w="0" w:type="dxa"/>
              <w:right w:w="0" w:type="dxa"/>
            </w:tcMar>
          </w:tcPr>
          <w:p w:rsidR="005902C1" w:rsidRPr="00C87FCA" w:rsidRDefault="005902C1" w:rsidP="00D10858">
            <w:pPr>
              <w:pStyle w:val="CellBodyL"/>
            </w:pPr>
            <w:r w:rsidRPr="00C87FCA">
              <w:t>SPIM</w:t>
            </w:r>
            <w:r w:rsidRPr="00B66184">
              <w:rPr>
                <w:rFonts w:ascii="Courier New" w:hAnsi="Courier New" w:cs="Courier New"/>
                <w:color w:val="008000"/>
                <w:lang w:val="uk-UA" w:eastAsia="uk-UA"/>
              </w:rPr>
              <w:t>_</w:t>
            </w:r>
            <w:r w:rsidRPr="00C87FCA">
              <w:t>txBufferWrite</w:t>
            </w:r>
          </w:p>
        </w:tc>
        <w:tc>
          <w:tcPr>
            <w:tcW w:w="7903" w:type="dxa"/>
            <w:shd w:val="clear" w:color="auto" w:fill="auto"/>
            <w:tcMar>
              <w:top w:w="0" w:type="dxa"/>
              <w:left w:w="0" w:type="dxa"/>
              <w:bottom w:w="0" w:type="dxa"/>
              <w:right w:w="0" w:type="dxa"/>
            </w:tcMar>
          </w:tcPr>
          <w:p w:rsidR="005902C1" w:rsidRPr="00C87FCA" w:rsidRDefault="00E22830" w:rsidP="00D10858">
            <w:pPr>
              <w:pStyle w:val="CellBodyL"/>
            </w:pPr>
            <w:r w:rsidRPr="00C87FCA">
              <w:rPr>
                <w:szCs w:val="22"/>
              </w:rPr>
              <w:t>Transmit</w:t>
            </w:r>
            <w:r w:rsidR="001969C4" w:rsidRPr="00C87FCA">
              <w:rPr>
                <w:szCs w:val="22"/>
              </w:rPr>
              <w:t>s</w:t>
            </w:r>
            <w:r w:rsidRPr="00C87FCA">
              <w:rPr>
                <w:szCs w:val="22"/>
              </w:rPr>
              <w:t xml:space="preserve"> buffer location of the last data written into the buffer by the API.</w:t>
            </w:r>
          </w:p>
        </w:tc>
      </w:tr>
      <w:tr w:rsidR="005902C1" w:rsidRPr="00B66184">
        <w:trPr>
          <w:cantSplit/>
        </w:trPr>
        <w:tc>
          <w:tcPr>
            <w:tcW w:w="2321" w:type="dxa"/>
            <w:shd w:val="clear" w:color="auto" w:fill="auto"/>
            <w:tcMar>
              <w:top w:w="0" w:type="dxa"/>
              <w:left w:w="0" w:type="dxa"/>
              <w:bottom w:w="0" w:type="dxa"/>
              <w:right w:w="0" w:type="dxa"/>
            </w:tcMar>
          </w:tcPr>
          <w:p w:rsidR="005902C1" w:rsidRPr="00C87FCA" w:rsidRDefault="005902C1" w:rsidP="00D10858">
            <w:pPr>
              <w:pStyle w:val="CellBodyL"/>
            </w:pPr>
            <w:r w:rsidRPr="00C87FCA">
              <w:t>SPIM_txBufferRead</w:t>
            </w:r>
          </w:p>
        </w:tc>
        <w:tc>
          <w:tcPr>
            <w:tcW w:w="7903" w:type="dxa"/>
            <w:shd w:val="clear" w:color="auto" w:fill="auto"/>
            <w:tcMar>
              <w:top w:w="0" w:type="dxa"/>
              <w:left w:w="0" w:type="dxa"/>
              <w:bottom w:w="0" w:type="dxa"/>
              <w:right w:w="0" w:type="dxa"/>
            </w:tcMar>
          </w:tcPr>
          <w:p w:rsidR="005902C1" w:rsidRPr="00C87FCA" w:rsidRDefault="00E22830" w:rsidP="00D10858">
            <w:pPr>
              <w:pStyle w:val="CellBodyL"/>
            </w:pPr>
            <w:r w:rsidRPr="00C87FCA">
              <w:rPr>
                <w:szCs w:val="22"/>
              </w:rPr>
              <w:t>Transmit</w:t>
            </w:r>
            <w:r w:rsidR="001969C4" w:rsidRPr="00C87FCA">
              <w:rPr>
                <w:szCs w:val="22"/>
              </w:rPr>
              <w:t>s</w:t>
            </w:r>
            <w:r w:rsidRPr="00C87FCA">
              <w:rPr>
                <w:szCs w:val="22"/>
              </w:rPr>
              <w:t xml:space="preserve"> buffer location of the last data read from the buffer and transmitted by </w:t>
            </w:r>
            <w:r w:rsidR="005912D3" w:rsidRPr="00C87FCA">
              <w:rPr>
                <w:szCs w:val="22"/>
              </w:rPr>
              <w:t>SPI Master</w:t>
            </w:r>
            <w:r w:rsidRPr="00C87FCA">
              <w:rPr>
                <w:szCs w:val="22"/>
              </w:rPr>
              <w:t xml:space="preserve"> hardware.</w:t>
            </w:r>
          </w:p>
        </w:tc>
      </w:tr>
      <w:tr w:rsidR="00E22830" w:rsidRPr="00B66184">
        <w:trPr>
          <w:cantSplit/>
        </w:trPr>
        <w:tc>
          <w:tcPr>
            <w:tcW w:w="2321" w:type="dxa"/>
            <w:shd w:val="clear" w:color="auto" w:fill="auto"/>
            <w:tcMar>
              <w:top w:w="0" w:type="dxa"/>
              <w:left w:w="0" w:type="dxa"/>
              <w:bottom w:w="0" w:type="dxa"/>
              <w:right w:w="0" w:type="dxa"/>
            </w:tcMar>
          </w:tcPr>
          <w:p w:rsidR="00E22830" w:rsidRPr="00C87FCA" w:rsidRDefault="00E22830" w:rsidP="00D10858">
            <w:pPr>
              <w:pStyle w:val="CellBodyL"/>
            </w:pPr>
            <w:r w:rsidRPr="00C87FCA">
              <w:lastRenderedPageBreak/>
              <w:t>SPIM_rxBufferWrite</w:t>
            </w:r>
          </w:p>
        </w:tc>
        <w:tc>
          <w:tcPr>
            <w:tcW w:w="7903" w:type="dxa"/>
            <w:shd w:val="clear" w:color="auto" w:fill="auto"/>
            <w:tcMar>
              <w:top w:w="0" w:type="dxa"/>
              <w:left w:w="0" w:type="dxa"/>
              <w:bottom w:w="0" w:type="dxa"/>
              <w:right w:w="0" w:type="dxa"/>
            </w:tcMar>
          </w:tcPr>
          <w:p w:rsidR="00E22830" w:rsidRPr="00C87FCA" w:rsidRDefault="00E22830" w:rsidP="00242D00">
            <w:pPr>
              <w:pStyle w:val="CellBodyL"/>
            </w:pPr>
            <w:r w:rsidRPr="00C87FCA">
              <w:rPr>
                <w:szCs w:val="22"/>
              </w:rPr>
              <w:t>Receive</w:t>
            </w:r>
            <w:r w:rsidR="001969C4" w:rsidRPr="00C87FCA">
              <w:rPr>
                <w:szCs w:val="22"/>
              </w:rPr>
              <w:t>s</w:t>
            </w:r>
            <w:r w:rsidRPr="00C87FCA">
              <w:rPr>
                <w:szCs w:val="22"/>
              </w:rPr>
              <w:t xml:space="preserve"> buffer location of the last data written into the buffer after received by </w:t>
            </w:r>
            <w:r w:rsidR="005912D3" w:rsidRPr="00C87FCA">
              <w:rPr>
                <w:szCs w:val="22"/>
              </w:rPr>
              <w:t>SPI Master</w:t>
            </w:r>
            <w:r w:rsidRPr="00C87FCA">
              <w:rPr>
                <w:szCs w:val="22"/>
              </w:rPr>
              <w:t xml:space="preserve"> hardware.</w:t>
            </w:r>
          </w:p>
        </w:tc>
      </w:tr>
      <w:tr w:rsidR="005902C1" w:rsidRPr="00B66184">
        <w:trPr>
          <w:cantSplit/>
        </w:trPr>
        <w:tc>
          <w:tcPr>
            <w:tcW w:w="2321" w:type="dxa"/>
            <w:shd w:val="clear" w:color="auto" w:fill="auto"/>
            <w:tcMar>
              <w:top w:w="0" w:type="dxa"/>
              <w:left w:w="0" w:type="dxa"/>
              <w:bottom w:w="0" w:type="dxa"/>
              <w:right w:w="0" w:type="dxa"/>
            </w:tcMar>
          </w:tcPr>
          <w:p w:rsidR="005902C1" w:rsidRPr="00B66184" w:rsidRDefault="005902C1" w:rsidP="00D10858">
            <w:pPr>
              <w:pStyle w:val="CellBodyL"/>
              <w:rPr>
                <w:rFonts w:ascii="Courier New" w:hAnsi="Courier New" w:cs="Courier New"/>
                <w:color w:val="008000"/>
                <w:lang w:val="uk-UA" w:eastAsia="uk-UA"/>
              </w:rPr>
            </w:pPr>
            <w:r w:rsidRPr="00C87FCA">
              <w:t>SPIM_rxBufferRead</w:t>
            </w:r>
          </w:p>
        </w:tc>
        <w:tc>
          <w:tcPr>
            <w:tcW w:w="7903" w:type="dxa"/>
            <w:shd w:val="clear" w:color="auto" w:fill="auto"/>
            <w:tcMar>
              <w:top w:w="0" w:type="dxa"/>
              <w:left w:w="0" w:type="dxa"/>
              <w:bottom w:w="0" w:type="dxa"/>
              <w:right w:w="0" w:type="dxa"/>
            </w:tcMar>
          </w:tcPr>
          <w:p w:rsidR="005902C1" w:rsidRPr="00C87FCA" w:rsidRDefault="00E22830" w:rsidP="00D10858">
            <w:pPr>
              <w:pStyle w:val="CellBodyL"/>
            </w:pPr>
            <w:r w:rsidRPr="00C87FCA">
              <w:rPr>
                <w:szCs w:val="22"/>
              </w:rPr>
              <w:t>Receive</w:t>
            </w:r>
            <w:r w:rsidR="001969C4" w:rsidRPr="00C87FCA">
              <w:rPr>
                <w:szCs w:val="22"/>
              </w:rPr>
              <w:t>s</w:t>
            </w:r>
            <w:r w:rsidRPr="00C87FCA">
              <w:rPr>
                <w:szCs w:val="22"/>
              </w:rPr>
              <w:t xml:space="preserve"> buffer location of the last data read from the </w:t>
            </w:r>
            <w:r w:rsidR="001B598E" w:rsidRPr="00C87FCA">
              <w:rPr>
                <w:szCs w:val="22"/>
              </w:rPr>
              <w:t>buffer by the API</w:t>
            </w:r>
            <w:r w:rsidR="00C21BFB" w:rsidRPr="00C87FCA">
              <w:rPr>
                <w:szCs w:val="22"/>
              </w:rPr>
              <w:t>.</w:t>
            </w:r>
          </w:p>
        </w:tc>
      </w:tr>
      <w:tr w:rsidR="005902C1" w:rsidRPr="00B66184">
        <w:trPr>
          <w:cantSplit/>
        </w:trPr>
        <w:tc>
          <w:tcPr>
            <w:tcW w:w="2321" w:type="dxa"/>
            <w:shd w:val="clear" w:color="auto" w:fill="auto"/>
            <w:tcMar>
              <w:top w:w="0" w:type="dxa"/>
              <w:left w:w="0" w:type="dxa"/>
              <w:bottom w:w="0" w:type="dxa"/>
              <w:right w:w="0" w:type="dxa"/>
            </w:tcMar>
          </w:tcPr>
          <w:p w:rsidR="005902C1" w:rsidRPr="00B66184" w:rsidRDefault="005902C1" w:rsidP="00D10858">
            <w:pPr>
              <w:pStyle w:val="CellBodyL"/>
              <w:rPr>
                <w:rFonts w:ascii="Courier New" w:hAnsi="Courier New" w:cs="Courier New"/>
                <w:color w:val="008000"/>
                <w:lang w:val="uk-UA" w:eastAsia="uk-UA"/>
              </w:rPr>
            </w:pPr>
            <w:r w:rsidRPr="00C87FCA">
              <w:t>SPIM_rxBufferFull</w:t>
            </w:r>
          </w:p>
        </w:tc>
        <w:tc>
          <w:tcPr>
            <w:tcW w:w="7903" w:type="dxa"/>
            <w:shd w:val="clear" w:color="auto" w:fill="auto"/>
            <w:tcMar>
              <w:top w:w="0" w:type="dxa"/>
              <w:left w:w="0" w:type="dxa"/>
              <w:bottom w:w="0" w:type="dxa"/>
              <w:right w:w="0" w:type="dxa"/>
            </w:tcMar>
          </w:tcPr>
          <w:p w:rsidR="005902C1" w:rsidRPr="00C87FCA" w:rsidRDefault="005902C1" w:rsidP="00D10858">
            <w:pPr>
              <w:pStyle w:val="CellBodyL"/>
              <w:rPr>
                <w:szCs w:val="22"/>
              </w:rPr>
            </w:pPr>
            <w:r w:rsidRPr="00C87FCA">
              <w:rPr>
                <w:szCs w:val="22"/>
              </w:rPr>
              <w:t>Indicate</w:t>
            </w:r>
            <w:r w:rsidR="00C21BFB" w:rsidRPr="00C87FCA">
              <w:rPr>
                <w:szCs w:val="22"/>
              </w:rPr>
              <w:t>s</w:t>
            </w:r>
            <w:r w:rsidRPr="00C87FCA">
              <w:rPr>
                <w:szCs w:val="22"/>
              </w:rPr>
              <w:t xml:space="preserve"> the </w:t>
            </w:r>
            <w:r w:rsidR="00C21BFB" w:rsidRPr="00C87FCA">
              <w:rPr>
                <w:szCs w:val="22"/>
              </w:rPr>
              <w:t>s</w:t>
            </w:r>
            <w:r w:rsidRPr="00C87FCA">
              <w:rPr>
                <w:szCs w:val="22"/>
              </w:rPr>
              <w:t xml:space="preserve">oftware </w:t>
            </w:r>
            <w:r w:rsidR="00C21BFB" w:rsidRPr="00C87FCA">
              <w:rPr>
                <w:szCs w:val="22"/>
              </w:rPr>
              <w:t>b</w:t>
            </w:r>
            <w:r w:rsidRPr="00C87FCA">
              <w:rPr>
                <w:szCs w:val="22"/>
              </w:rPr>
              <w:t xml:space="preserve">uffer </w:t>
            </w:r>
            <w:r w:rsidR="00C21BFB" w:rsidRPr="00C87FCA">
              <w:rPr>
                <w:szCs w:val="22"/>
              </w:rPr>
              <w:t xml:space="preserve">has </w:t>
            </w:r>
            <w:r w:rsidRPr="00C87FCA">
              <w:rPr>
                <w:szCs w:val="22"/>
              </w:rPr>
              <w:t>overflow</w:t>
            </w:r>
            <w:r w:rsidR="001B598E" w:rsidRPr="00C87FCA">
              <w:rPr>
                <w:szCs w:val="22"/>
              </w:rPr>
              <w:t>ed</w:t>
            </w:r>
            <w:r w:rsidRPr="00C87FCA">
              <w:rPr>
                <w:szCs w:val="22"/>
              </w:rPr>
              <w:t>.</w:t>
            </w:r>
          </w:p>
        </w:tc>
      </w:tr>
      <w:tr w:rsidR="005902C1" w:rsidRPr="00B66184">
        <w:trPr>
          <w:cantSplit/>
        </w:trPr>
        <w:tc>
          <w:tcPr>
            <w:tcW w:w="2321" w:type="dxa"/>
            <w:shd w:val="clear" w:color="auto" w:fill="auto"/>
            <w:tcMar>
              <w:top w:w="0" w:type="dxa"/>
              <w:left w:w="0" w:type="dxa"/>
              <w:bottom w:w="0" w:type="dxa"/>
              <w:right w:w="0" w:type="dxa"/>
            </w:tcMar>
          </w:tcPr>
          <w:p w:rsidR="005902C1" w:rsidRPr="00C87FCA" w:rsidRDefault="005902C1" w:rsidP="00433C1A">
            <w:pPr>
              <w:pStyle w:val="CellBodyL"/>
            </w:pPr>
            <w:r w:rsidRPr="00C87FCA">
              <w:t>SPIM_</w:t>
            </w:r>
            <w:r w:rsidR="00433C1A">
              <w:t>rxBuffer</w:t>
            </w:r>
            <w:r w:rsidRPr="00C87FCA">
              <w:t>[]</w:t>
            </w:r>
          </w:p>
        </w:tc>
        <w:tc>
          <w:tcPr>
            <w:tcW w:w="7903" w:type="dxa"/>
            <w:shd w:val="clear" w:color="auto" w:fill="auto"/>
            <w:tcMar>
              <w:top w:w="0" w:type="dxa"/>
              <w:left w:w="0" w:type="dxa"/>
              <w:bottom w:w="0" w:type="dxa"/>
              <w:right w:w="0" w:type="dxa"/>
            </w:tcMar>
          </w:tcPr>
          <w:p w:rsidR="005902C1" w:rsidRPr="00C87FCA" w:rsidRDefault="005902C1" w:rsidP="00D10858">
            <w:pPr>
              <w:pStyle w:val="CellBodyL"/>
              <w:rPr>
                <w:szCs w:val="22"/>
              </w:rPr>
            </w:pPr>
            <w:r w:rsidRPr="00C87FCA">
              <w:rPr>
                <w:szCs w:val="22"/>
              </w:rPr>
              <w:t xml:space="preserve">Used to store </w:t>
            </w:r>
            <w:r w:rsidR="00C21BFB" w:rsidRPr="00C87FCA">
              <w:rPr>
                <w:szCs w:val="22"/>
              </w:rPr>
              <w:t>received data</w:t>
            </w:r>
            <w:r w:rsidRPr="00C87FCA">
              <w:rPr>
                <w:szCs w:val="22"/>
              </w:rPr>
              <w:t>.</w:t>
            </w:r>
          </w:p>
        </w:tc>
      </w:tr>
      <w:tr w:rsidR="005902C1" w:rsidRPr="00B66184">
        <w:trPr>
          <w:cantSplit/>
        </w:trPr>
        <w:tc>
          <w:tcPr>
            <w:tcW w:w="2321" w:type="dxa"/>
            <w:shd w:val="clear" w:color="auto" w:fill="auto"/>
            <w:tcMar>
              <w:top w:w="0" w:type="dxa"/>
              <w:left w:w="0" w:type="dxa"/>
              <w:bottom w:w="0" w:type="dxa"/>
              <w:right w:w="0" w:type="dxa"/>
            </w:tcMar>
          </w:tcPr>
          <w:p w:rsidR="005902C1" w:rsidRPr="00C87FCA" w:rsidRDefault="005902C1" w:rsidP="00433C1A">
            <w:pPr>
              <w:pStyle w:val="CellBodyL"/>
            </w:pPr>
            <w:r w:rsidRPr="00C87FCA">
              <w:t>SPIM_</w:t>
            </w:r>
            <w:r w:rsidR="00433C1A">
              <w:t>txBuffer</w:t>
            </w:r>
            <w:r w:rsidRPr="00C87FCA">
              <w:t>[]</w:t>
            </w:r>
          </w:p>
        </w:tc>
        <w:tc>
          <w:tcPr>
            <w:tcW w:w="7903" w:type="dxa"/>
            <w:shd w:val="clear" w:color="auto" w:fill="auto"/>
            <w:tcMar>
              <w:top w:w="0" w:type="dxa"/>
              <w:left w:w="0" w:type="dxa"/>
              <w:bottom w:w="0" w:type="dxa"/>
              <w:right w:w="0" w:type="dxa"/>
            </w:tcMar>
          </w:tcPr>
          <w:p w:rsidR="005902C1" w:rsidRPr="00C87FCA" w:rsidRDefault="00C21BFB" w:rsidP="00D10858">
            <w:pPr>
              <w:pStyle w:val="CellBodyL"/>
              <w:rPr>
                <w:szCs w:val="22"/>
              </w:rPr>
            </w:pPr>
            <w:r w:rsidRPr="00C87FCA">
              <w:rPr>
                <w:szCs w:val="22"/>
              </w:rPr>
              <w:t>U</w:t>
            </w:r>
            <w:r w:rsidR="005902C1" w:rsidRPr="00C87FCA">
              <w:rPr>
                <w:szCs w:val="22"/>
              </w:rPr>
              <w:t xml:space="preserve">sed to store </w:t>
            </w:r>
            <w:r w:rsidRPr="00C87FCA">
              <w:rPr>
                <w:szCs w:val="22"/>
              </w:rPr>
              <w:t>data for sending.</w:t>
            </w:r>
          </w:p>
        </w:tc>
      </w:tr>
    </w:tbl>
    <w:p w:rsidR="005902C1" w:rsidRPr="005902C1" w:rsidRDefault="005902C1" w:rsidP="005902C1">
      <w:pPr>
        <w:pStyle w:val="a6"/>
      </w:pPr>
    </w:p>
    <w:p w:rsidR="00966618" w:rsidRDefault="00966618" w:rsidP="00966618">
      <w:pPr>
        <w:pStyle w:val="20"/>
      </w:pPr>
      <w:bookmarkStart w:id="53" w:name="_Ref295287648"/>
      <w:bookmarkEnd w:id="11"/>
      <w:bookmarkEnd w:id="12"/>
      <w:bookmarkEnd w:id="13"/>
      <w:r>
        <w:t>Defines</w:t>
      </w:r>
      <w:bookmarkEnd w:id="53"/>
    </w:p>
    <w:p w:rsidR="00966618" w:rsidRDefault="00966618" w:rsidP="00B864DE">
      <w:pPr>
        <w:pStyle w:val="a"/>
      </w:pPr>
      <w:r w:rsidRPr="00CB2D06">
        <w:rPr>
          <w:b/>
        </w:rPr>
        <w:t>SPIM_TX_INIT_INTERRUPTS_MASK</w:t>
      </w:r>
      <w:r w:rsidR="00CB2D06" w:rsidRPr="00CB2D06">
        <w:rPr>
          <w:b/>
        </w:rPr>
        <w:t xml:space="preserve"> </w:t>
      </w:r>
      <w:r w:rsidR="00CB2D06" w:rsidRPr="005C131C">
        <w:t xml:space="preserve">– </w:t>
      </w:r>
      <w:r>
        <w:t xml:space="preserve">Defines the initial configuration of the interrupt sources chosen in the </w:t>
      </w:r>
      <w:r w:rsidRPr="005C131C">
        <w:rPr>
          <w:b/>
        </w:rPr>
        <w:t>Configure</w:t>
      </w:r>
      <w:r>
        <w:t xml:space="preserve"> dialog. This is a mask of the bits in the </w:t>
      </w:r>
      <w:r w:rsidR="006341C3">
        <w:t>Tx</w:t>
      </w:r>
      <w:r>
        <w:t xml:space="preserve"> status register that have been enabled at configuration as sources for the interrupt.</w:t>
      </w:r>
      <w:r w:rsidR="008E0A0D">
        <w:t xml:space="preserve"> </w:t>
      </w:r>
      <w:r w:rsidR="005C131C">
        <w:t>See</w:t>
      </w:r>
      <w:r w:rsidR="008E0A0D">
        <w:t xml:space="preserve"> </w:t>
      </w:r>
      <w:r w:rsidR="005F21D9">
        <w:fldChar w:fldCharType="begin"/>
      </w:r>
      <w:r w:rsidR="005F21D9">
        <w:instrText xml:space="preserve"> REF  _Ref295287724 \h  \* MERGEFORMAT </w:instrText>
      </w:r>
      <w:r w:rsidR="005F21D9">
        <w:fldChar w:fldCharType="separate"/>
      </w:r>
      <w:r w:rsidR="00DE6C51" w:rsidRPr="00DE6C51">
        <w:rPr>
          <w:rStyle w:val="xref"/>
        </w:rPr>
        <w:t>Status Register Bits</w:t>
      </w:r>
      <w:r w:rsidR="005F21D9">
        <w:fldChar w:fldCharType="end"/>
      </w:r>
      <w:r w:rsidR="005C131C">
        <w:t xml:space="preserve"> </w:t>
      </w:r>
      <w:r w:rsidR="008E0A0D">
        <w:t>for bit-field details.</w:t>
      </w:r>
    </w:p>
    <w:p w:rsidR="00966618" w:rsidRDefault="00966618" w:rsidP="00B864DE">
      <w:pPr>
        <w:pStyle w:val="a"/>
      </w:pPr>
      <w:r w:rsidRPr="00CB2D06">
        <w:rPr>
          <w:b/>
        </w:rPr>
        <w:t>SPIM_RX_INIT_INTERRUPTS_MASK</w:t>
      </w:r>
      <w:r w:rsidR="00CB2D06" w:rsidRPr="00CB2D06">
        <w:rPr>
          <w:b/>
        </w:rPr>
        <w:t xml:space="preserve"> </w:t>
      </w:r>
      <w:r w:rsidR="00CB2D06" w:rsidRPr="00E27C36">
        <w:t>–</w:t>
      </w:r>
      <w:r w:rsidR="00CB2D06">
        <w:t xml:space="preserve"> </w:t>
      </w:r>
      <w:r>
        <w:t xml:space="preserve">Defines the initial configuration of the interrupt sources chosen in the </w:t>
      </w:r>
      <w:r w:rsidRPr="005C131C">
        <w:rPr>
          <w:b/>
        </w:rPr>
        <w:t>Configure</w:t>
      </w:r>
      <w:r>
        <w:t xml:space="preserve"> dialog. This is a mask of the bits in the </w:t>
      </w:r>
      <w:r w:rsidR="006341C3">
        <w:t>Rx</w:t>
      </w:r>
      <w:r>
        <w:t xml:space="preserve"> status register that have been enabled at configuration as sources for the interrupt.</w:t>
      </w:r>
      <w:r w:rsidR="008E0A0D">
        <w:t xml:space="preserve"> </w:t>
      </w:r>
      <w:r w:rsidR="005C131C">
        <w:t xml:space="preserve">See </w:t>
      </w:r>
      <w:r w:rsidR="005F21D9">
        <w:fldChar w:fldCharType="begin"/>
      </w:r>
      <w:r w:rsidR="005F21D9">
        <w:instrText xml:space="preserve"> REF  _Ref295287724 \h  \* MERGEFORMAT </w:instrText>
      </w:r>
      <w:r w:rsidR="005F21D9">
        <w:fldChar w:fldCharType="separate"/>
      </w:r>
      <w:r w:rsidR="00DE6C51" w:rsidRPr="00DE6C51">
        <w:rPr>
          <w:rStyle w:val="xref"/>
        </w:rPr>
        <w:t>Status Register Bits</w:t>
      </w:r>
      <w:r w:rsidR="005F21D9">
        <w:fldChar w:fldCharType="end"/>
      </w:r>
      <w:r w:rsidR="005C131C">
        <w:t xml:space="preserve"> for bit-field details.</w:t>
      </w:r>
    </w:p>
    <w:p w:rsidR="00966618" w:rsidRDefault="00966618" w:rsidP="00966618">
      <w:pPr>
        <w:pStyle w:val="20"/>
      </w:pPr>
      <w:bookmarkStart w:id="54" w:name="_Ref295287724"/>
      <w:r>
        <w:t>Status Register Bits</w:t>
      </w:r>
      <w:bookmarkEnd w:id="54"/>
    </w:p>
    <w:p w:rsidR="00966618" w:rsidRDefault="00966618" w:rsidP="00B864DE">
      <w:pPr>
        <w:pStyle w:val="30"/>
      </w:pPr>
      <w:r>
        <w:t>SPIM_TXSTATUS</w:t>
      </w:r>
    </w:p>
    <w:tbl>
      <w:tblPr>
        <w:tblW w:w="102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20" w:firstRow="1" w:lastRow="0" w:firstColumn="0" w:lastColumn="0" w:noHBand="0" w:noVBand="0"/>
      </w:tblPr>
      <w:tblGrid>
        <w:gridCol w:w="1206"/>
        <w:gridCol w:w="1077"/>
        <w:gridCol w:w="1077"/>
        <w:gridCol w:w="1077"/>
        <w:gridCol w:w="1196"/>
        <w:gridCol w:w="1171"/>
        <w:gridCol w:w="1171"/>
        <w:gridCol w:w="1108"/>
        <w:gridCol w:w="1213"/>
      </w:tblGrid>
      <w:tr w:rsidR="00966618">
        <w:trPr>
          <w:cantSplit/>
        </w:trPr>
        <w:tc>
          <w:tcPr>
            <w:tcW w:w="1206" w:type="dxa"/>
            <w:tcBorders>
              <w:top w:val="single" w:sz="6" w:space="0" w:color="000000"/>
              <w:left w:val="single" w:sz="6" w:space="0" w:color="000000"/>
              <w:bottom w:val="single" w:sz="6" w:space="0" w:color="000000"/>
              <w:right w:val="single" w:sz="6" w:space="0" w:color="000000"/>
              <w:tl2br w:val="nil"/>
              <w:tr2bl w:val="nil"/>
            </w:tcBorders>
            <w:shd w:val="clear" w:color="auto" w:fill="CCCCCC"/>
            <w:tcMar>
              <w:top w:w="0" w:type="dxa"/>
              <w:left w:w="0" w:type="dxa"/>
              <w:bottom w:w="0" w:type="dxa"/>
              <w:right w:w="0" w:type="dxa"/>
            </w:tcMar>
            <w:vAlign w:val="bottom"/>
          </w:tcPr>
          <w:p w:rsidR="00966618" w:rsidRDefault="00966618" w:rsidP="00966618">
            <w:pPr>
              <w:pStyle w:val="CellHeading"/>
            </w:pPr>
            <w:r>
              <w:t>Bits</w:t>
            </w:r>
          </w:p>
        </w:tc>
        <w:tc>
          <w:tcPr>
            <w:tcW w:w="1077" w:type="dxa"/>
            <w:tcBorders>
              <w:top w:val="single" w:sz="6" w:space="0" w:color="000000"/>
              <w:left w:val="single" w:sz="6" w:space="0" w:color="000000"/>
              <w:bottom w:val="single" w:sz="6" w:space="0" w:color="000000"/>
              <w:right w:val="single" w:sz="6" w:space="0" w:color="000000"/>
              <w:tl2br w:val="nil"/>
              <w:tr2bl w:val="nil"/>
            </w:tcBorders>
            <w:shd w:val="clear" w:color="auto" w:fill="CCCCCC"/>
            <w:tcMar>
              <w:top w:w="0" w:type="dxa"/>
              <w:left w:w="0" w:type="dxa"/>
              <w:bottom w:w="0" w:type="dxa"/>
              <w:right w:w="0" w:type="dxa"/>
            </w:tcMar>
            <w:vAlign w:val="bottom"/>
          </w:tcPr>
          <w:p w:rsidR="00966618" w:rsidRDefault="00966618" w:rsidP="00966618">
            <w:pPr>
              <w:pStyle w:val="CellHeading"/>
            </w:pPr>
            <w:r>
              <w:t>7</w:t>
            </w:r>
          </w:p>
        </w:tc>
        <w:tc>
          <w:tcPr>
            <w:tcW w:w="1077" w:type="dxa"/>
            <w:tcBorders>
              <w:top w:val="single" w:sz="6" w:space="0" w:color="000000"/>
              <w:left w:val="single" w:sz="6" w:space="0" w:color="000000"/>
              <w:bottom w:val="single" w:sz="6" w:space="0" w:color="000000"/>
              <w:right w:val="single" w:sz="6" w:space="0" w:color="000000"/>
              <w:tl2br w:val="nil"/>
              <w:tr2bl w:val="nil"/>
            </w:tcBorders>
            <w:shd w:val="clear" w:color="auto" w:fill="CCCCCC"/>
            <w:tcMar>
              <w:top w:w="0" w:type="dxa"/>
              <w:left w:w="0" w:type="dxa"/>
              <w:bottom w:w="0" w:type="dxa"/>
              <w:right w:w="0" w:type="dxa"/>
            </w:tcMar>
            <w:vAlign w:val="bottom"/>
          </w:tcPr>
          <w:p w:rsidR="00966618" w:rsidRDefault="00966618" w:rsidP="00966618">
            <w:pPr>
              <w:pStyle w:val="CellHeading"/>
            </w:pPr>
            <w:r>
              <w:t>6</w:t>
            </w:r>
          </w:p>
        </w:tc>
        <w:tc>
          <w:tcPr>
            <w:tcW w:w="1077" w:type="dxa"/>
            <w:tcBorders>
              <w:top w:val="single" w:sz="6" w:space="0" w:color="000000"/>
              <w:left w:val="single" w:sz="6" w:space="0" w:color="000000"/>
              <w:bottom w:val="single" w:sz="6" w:space="0" w:color="000000"/>
              <w:right w:val="single" w:sz="6" w:space="0" w:color="000000"/>
              <w:tl2br w:val="nil"/>
              <w:tr2bl w:val="nil"/>
            </w:tcBorders>
            <w:shd w:val="clear" w:color="auto" w:fill="CCCCCC"/>
            <w:tcMar>
              <w:top w:w="0" w:type="dxa"/>
              <w:left w:w="0" w:type="dxa"/>
              <w:bottom w:w="0" w:type="dxa"/>
              <w:right w:w="0" w:type="dxa"/>
            </w:tcMar>
            <w:vAlign w:val="bottom"/>
          </w:tcPr>
          <w:p w:rsidR="00966618" w:rsidRDefault="00966618" w:rsidP="00966618">
            <w:pPr>
              <w:pStyle w:val="CellHeading"/>
            </w:pPr>
            <w:r>
              <w:t>5</w:t>
            </w:r>
          </w:p>
        </w:tc>
        <w:tc>
          <w:tcPr>
            <w:tcW w:w="1196" w:type="dxa"/>
            <w:tcBorders>
              <w:top w:val="single" w:sz="6" w:space="0" w:color="000000"/>
              <w:left w:val="single" w:sz="6" w:space="0" w:color="000000"/>
              <w:bottom w:val="single" w:sz="6" w:space="0" w:color="000000"/>
              <w:right w:val="single" w:sz="6" w:space="0" w:color="000000"/>
              <w:tl2br w:val="nil"/>
              <w:tr2bl w:val="nil"/>
            </w:tcBorders>
            <w:shd w:val="clear" w:color="auto" w:fill="CCCCCC"/>
            <w:tcMar>
              <w:top w:w="0" w:type="dxa"/>
              <w:left w:w="0" w:type="dxa"/>
              <w:bottom w:w="0" w:type="dxa"/>
              <w:right w:w="0" w:type="dxa"/>
            </w:tcMar>
            <w:vAlign w:val="bottom"/>
          </w:tcPr>
          <w:p w:rsidR="00966618" w:rsidRDefault="00966618" w:rsidP="00966618">
            <w:pPr>
              <w:pStyle w:val="CellHeading"/>
            </w:pPr>
            <w:r>
              <w:t>4</w:t>
            </w:r>
          </w:p>
        </w:tc>
        <w:tc>
          <w:tcPr>
            <w:tcW w:w="1171" w:type="dxa"/>
            <w:tcBorders>
              <w:top w:val="single" w:sz="6" w:space="0" w:color="000000"/>
              <w:left w:val="single" w:sz="6" w:space="0" w:color="000000"/>
              <w:bottom w:val="single" w:sz="6" w:space="0" w:color="000000"/>
              <w:right w:val="single" w:sz="6" w:space="0" w:color="000000"/>
              <w:tl2br w:val="nil"/>
              <w:tr2bl w:val="nil"/>
            </w:tcBorders>
            <w:shd w:val="clear" w:color="auto" w:fill="CCCCCC"/>
            <w:tcMar>
              <w:top w:w="0" w:type="dxa"/>
              <w:left w:w="0" w:type="dxa"/>
              <w:bottom w:w="0" w:type="dxa"/>
              <w:right w:w="0" w:type="dxa"/>
            </w:tcMar>
            <w:vAlign w:val="bottom"/>
          </w:tcPr>
          <w:p w:rsidR="00966618" w:rsidRDefault="00966618" w:rsidP="00966618">
            <w:pPr>
              <w:pStyle w:val="CellHeading"/>
            </w:pPr>
            <w:r>
              <w:t>3</w:t>
            </w:r>
          </w:p>
        </w:tc>
        <w:tc>
          <w:tcPr>
            <w:tcW w:w="1171" w:type="dxa"/>
            <w:tcBorders>
              <w:top w:val="single" w:sz="6" w:space="0" w:color="000000"/>
              <w:left w:val="single" w:sz="6" w:space="0" w:color="000000"/>
              <w:bottom w:val="single" w:sz="6" w:space="0" w:color="000000"/>
              <w:right w:val="single" w:sz="6" w:space="0" w:color="000000"/>
              <w:tl2br w:val="nil"/>
              <w:tr2bl w:val="nil"/>
            </w:tcBorders>
            <w:shd w:val="clear" w:color="auto" w:fill="CCCCCC"/>
            <w:tcMar>
              <w:top w:w="0" w:type="dxa"/>
              <w:left w:w="0" w:type="dxa"/>
              <w:bottom w:w="0" w:type="dxa"/>
              <w:right w:w="0" w:type="dxa"/>
            </w:tcMar>
            <w:vAlign w:val="bottom"/>
          </w:tcPr>
          <w:p w:rsidR="00966618" w:rsidRDefault="00966618" w:rsidP="00966618">
            <w:pPr>
              <w:pStyle w:val="CellHeading"/>
            </w:pPr>
            <w:r>
              <w:t>2</w:t>
            </w:r>
          </w:p>
        </w:tc>
        <w:tc>
          <w:tcPr>
            <w:tcW w:w="1108" w:type="dxa"/>
            <w:tcBorders>
              <w:top w:val="single" w:sz="6" w:space="0" w:color="000000"/>
              <w:left w:val="single" w:sz="6" w:space="0" w:color="000000"/>
              <w:bottom w:val="single" w:sz="6" w:space="0" w:color="000000"/>
              <w:right w:val="single" w:sz="6" w:space="0" w:color="000000"/>
              <w:tl2br w:val="nil"/>
              <w:tr2bl w:val="nil"/>
            </w:tcBorders>
            <w:shd w:val="clear" w:color="auto" w:fill="CCCCCC"/>
            <w:tcMar>
              <w:top w:w="0" w:type="dxa"/>
              <w:left w:w="0" w:type="dxa"/>
              <w:bottom w:w="0" w:type="dxa"/>
              <w:right w:w="0" w:type="dxa"/>
            </w:tcMar>
            <w:vAlign w:val="bottom"/>
          </w:tcPr>
          <w:p w:rsidR="00966618" w:rsidRDefault="00966618" w:rsidP="00966618">
            <w:pPr>
              <w:pStyle w:val="CellHeading"/>
            </w:pPr>
            <w:r>
              <w:t>1</w:t>
            </w:r>
          </w:p>
        </w:tc>
        <w:tc>
          <w:tcPr>
            <w:tcW w:w="1213" w:type="dxa"/>
            <w:tcBorders>
              <w:top w:val="single" w:sz="6" w:space="0" w:color="000000"/>
              <w:left w:val="single" w:sz="6" w:space="0" w:color="000000"/>
              <w:bottom w:val="single" w:sz="6" w:space="0" w:color="000000"/>
              <w:right w:val="single" w:sz="6" w:space="0" w:color="000000"/>
              <w:tl2br w:val="nil"/>
              <w:tr2bl w:val="nil"/>
            </w:tcBorders>
            <w:shd w:val="clear" w:color="auto" w:fill="CCCCCC"/>
            <w:tcMar>
              <w:top w:w="0" w:type="dxa"/>
              <w:left w:w="0" w:type="dxa"/>
              <w:bottom w:w="0" w:type="dxa"/>
              <w:right w:w="0" w:type="dxa"/>
            </w:tcMar>
            <w:vAlign w:val="bottom"/>
          </w:tcPr>
          <w:p w:rsidR="00966618" w:rsidRDefault="00966618" w:rsidP="00966618">
            <w:pPr>
              <w:pStyle w:val="CellHeading"/>
            </w:pPr>
            <w:r>
              <w:t>0</w:t>
            </w:r>
          </w:p>
        </w:tc>
      </w:tr>
      <w:tr w:rsidR="00966618">
        <w:trPr>
          <w:cantSplit/>
        </w:trPr>
        <w:tc>
          <w:tcPr>
            <w:tcW w:w="1206" w:type="dxa"/>
            <w:shd w:val="clear" w:color="auto" w:fill="auto"/>
            <w:tcMar>
              <w:top w:w="0" w:type="dxa"/>
              <w:left w:w="0" w:type="dxa"/>
              <w:bottom w:w="0" w:type="dxa"/>
              <w:right w:w="0" w:type="dxa"/>
            </w:tcMar>
          </w:tcPr>
          <w:p w:rsidR="00966618" w:rsidRDefault="00966618" w:rsidP="00966618">
            <w:pPr>
              <w:pStyle w:val="CellHeading"/>
            </w:pPr>
            <w:r>
              <w:t>Value</w:t>
            </w:r>
          </w:p>
        </w:tc>
        <w:tc>
          <w:tcPr>
            <w:tcW w:w="1077" w:type="dxa"/>
            <w:shd w:val="clear" w:color="auto" w:fill="auto"/>
            <w:tcMar>
              <w:top w:w="0" w:type="dxa"/>
              <w:left w:w="0" w:type="dxa"/>
              <w:bottom w:w="0" w:type="dxa"/>
              <w:right w:w="0" w:type="dxa"/>
            </w:tcMar>
          </w:tcPr>
          <w:p w:rsidR="00966618" w:rsidRDefault="00CB212C" w:rsidP="00966618">
            <w:pPr>
              <w:pStyle w:val="CellBody"/>
            </w:pPr>
            <w:r>
              <w:t>Interrupt</w:t>
            </w:r>
          </w:p>
        </w:tc>
        <w:tc>
          <w:tcPr>
            <w:tcW w:w="1077" w:type="dxa"/>
            <w:shd w:val="clear" w:color="auto" w:fill="auto"/>
            <w:tcMar>
              <w:top w:w="0" w:type="dxa"/>
              <w:left w:w="0" w:type="dxa"/>
              <w:bottom w:w="0" w:type="dxa"/>
              <w:right w:w="0" w:type="dxa"/>
            </w:tcMar>
          </w:tcPr>
          <w:p w:rsidR="00966618" w:rsidRDefault="00966618" w:rsidP="00966618">
            <w:pPr>
              <w:pStyle w:val="CellBody"/>
            </w:pPr>
            <w:r>
              <w:t>Unused</w:t>
            </w:r>
          </w:p>
        </w:tc>
        <w:tc>
          <w:tcPr>
            <w:tcW w:w="1077" w:type="dxa"/>
            <w:shd w:val="clear" w:color="auto" w:fill="auto"/>
            <w:tcMar>
              <w:top w:w="0" w:type="dxa"/>
              <w:left w:w="0" w:type="dxa"/>
              <w:bottom w:w="0" w:type="dxa"/>
              <w:right w:w="0" w:type="dxa"/>
            </w:tcMar>
          </w:tcPr>
          <w:p w:rsidR="00966618" w:rsidRDefault="00966618" w:rsidP="00966618">
            <w:pPr>
              <w:pStyle w:val="CellBody"/>
            </w:pPr>
            <w:r>
              <w:t>Unused</w:t>
            </w:r>
          </w:p>
        </w:tc>
        <w:tc>
          <w:tcPr>
            <w:tcW w:w="1196" w:type="dxa"/>
            <w:shd w:val="clear" w:color="auto" w:fill="auto"/>
            <w:tcMar>
              <w:top w:w="0" w:type="dxa"/>
              <w:left w:w="0" w:type="dxa"/>
              <w:bottom w:w="0" w:type="dxa"/>
              <w:right w:w="0" w:type="dxa"/>
            </w:tcMar>
          </w:tcPr>
          <w:p w:rsidR="00966618" w:rsidRDefault="00966618" w:rsidP="00966618">
            <w:pPr>
              <w:pStyle w:val="CellBody"/>
            </w:pPr>
            <w:r>
              <w:t>SPI IDLE</w:t>
            </w:r>
          </w:p>
        </w:tc>
        <w:tc>
          <w:tcPr>
            <w:tcW w:w="1171" w:type="dxa"/>
            <w:shd w:val="clear" w:color="auto" w:fill="auto"/>
            <w:tcMar>
              <w:top w:w="0" w:type="dxa"/>
              <w:left w:w="0" w:type="dxa"/>
              <w:bottom w:w="0" w:type="dxa"/>
              <w:right w:w="0" w:type="dxa"/>
            </w:tcMar>
          </w:tcPr>
          <w:p w:rsidR="00966618" w:rsidRDefault="00966618" w:rsidP="005C131C">
            <w:pPr>
              <w:pStyle w:val="CellBody"/>
            </w:pPr>
            <w:r>
              <w:t>Byte</w:t>
            </w:r>
            <w:r w:rsidR="009778E3">
              <w:t>/</w:t>
            </w:r>
            <w:r w:rsidR="00994E9C">
              <w:t>W</w:t>
            </w:r>
            <w:r w:rsidR="009778E3">
              <w:t>ord</w:t>
            </w:r>
            <w:r w:rsidR="005C131C">
              <w:t xml:space="preserve"> </w:t>
            </w:r>
            <w:r>
              <w:t>Complete</w:t>
            </w:r>
          </w:p>
        </w:tc>
        <w:tc>
          <w:tcPr>
            <w:tcW w:w="1171" w:type="dxa"/>
            <w:shd w:val="clear" w:color="auto" w:fill="auto"/>
            <w:tcMar>
              <w:top w:w="0" w:type="dxa"/>
              <w:left w:w="0" w:type="dxa"/>
              <w:bottom w:w="0" w:type="dxa"/>
              <w:right w:w="0" w:type="dxa"/>
            </w:tcMar>
          </w:tcPr>
          <w:p w:rsidR="00966618" w:rsidRDefault="006341C3" w:rsidP="00966618">
            <w:pPr>
              <w:pStyle w:val="CellBody"/>
            </w:pPr>
            <w:r>
              <w:t>Tx</w:t>
            </w:r>
            <w:r w:rsidR="00966618">
              <w:t xml:space="preserve"> FIFO Not Full</w:t>
            </w:r>
          </w:p>
        </w:tc>
        <w:tc>
          <w:tcPr>
            <w:tcW w:w="1108" w:type="dxa"/>
            <w:shd w:val="clear" w:color="auto" w:fill="auto"/>
            <w:tcMar>
              <w:top w:w="0" w:type="dxa"/>
              <w:left w:w="0" w:type="dxa"/>
              <w:bottom w:w="0" w:type="dxa"/>
              <w:right w:w="0" w:type="dxa"/>
            </w:tcMar>
          </w:tcPr>
          <w:p w:rsidR="00966618" w:rsidRDefault="006341C3" w:rsidP="00966618">
            <w:pPr>
              <w:pStyle w:val="CellBody"/>
            </w:pPr>
            <w:r>
              <w:t>Tx</w:t>
            </w:r>
            <w:r w:rsidR="00966618">
              <w:t xml:space="preserve"> FIFO. Empty</w:t>
            </w:r>
          </w:p>
        </w:tc>
        <w:tc>
          <w:tcPr>
            <w:tcW w:w="1213" w:type="dxa"/>
            <w:shd w:val="clear" w:color="auto" w:fill="auto"/>
            <w:tcMar>
              <w:top w:w="0" w:type="dxa"/>
              <w:left w:w="0" w:type="dxa"/>
              <w:bottom w:w="0" w:type="dxa"/>
              <w:right w:w="0" w:type="dxa"/>
            </w:tcMar>
          </w:tcPr>
          <w:p w:rsidR="00966618" w:rsidRDefault="00966618" w:rsidP="00966618">
            <w:pPr>
              <w:pStyle w:val="CellBody"/>
            </w:pPr>
            <w:r>
              <w:t>SPI Done</w:t>
            </w:r>
          </w:p>
        </w:tc>
      </w:tr>
    </w:tbl>
    <w:p w:rsidR="00966618" w:rsidRDefault="00966618" w:rsidP="00B864DE">
      <w:pPr>
        <w:pStyle w:val="30"/>
      </w:pPr>
      <w:r>
        <w:t>SPIM_RXSTATUS</w:t>
      </w:r>
    </w:p>
    <w:tbl>
      <w:tblPr>
        <w:tblW w:w="102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20" w:firstRow="1" w:lastRow="0" w:firstColumn="0" w:lastColumn="0" w:noHBand="0" w:noVBand="0"/>
      </w:tblPr>
      <w:tblGrid>
        <w:gridCol w:w="1206"/>
        <w:gridCol w:w="1077"/>
        <w:gridCol w:w="1077"/>
        <w:gridCol w:w="1077"/>
        <w:gridCol w:w="1196"/>
        <w:gridCol w:w="1171"/>
        <w:gridCol w:w="1171"/>
        <w:gridCol w:w="1108"/>
        <w:gridCol w:w="1213"/>
      </w:tblGrid>
      <w:tr w:rsidR="00966618">
        <w:trPr>
          <w:cantSplit/>
        </w:trPr>
        <w:tc>
          <w:tcPr>
            <w:tcW w:w="1206" w:type="dxa"/>
            <w:tcBorders>
              <w:top w:val="single" w:sz="6" w:space="0" w:color="000000"/>
              <w:left w:val="single" w:sz="6" w:space="0" w:color="000000"/>
              <w:bottom w:val="single" w:sz="6" w:space="0" w:color="000000"/>
              <w:right w:val="single" w:sz="6" w:space="0" w:color="000000"/>
              <w:tl2br w:val="nil"/>
              <w:tr2bl w:val="nil"/>
            </w:tcBorders>
            <w:shd w:val="clear" w:color="auto" w:fill="CCCCCC"/>
            <w:tcMar>
              <w:top w:w="0" w:type="dxa"/>
              <w:left w:w="0" w:type="dxa"/>
              <w:bottom w:w="0" w:type="dxa"/>
              <w:right w:w="0" w:type="dxa"/>
            </w:tcMar>
            <w:vAlign w:val="bottom"/>
          </w:tcPr>
          <w:p w:rsidR="00966618" w:rsidRDefault="00966618" w:rsidP="00966618">
            <w:pPr>
              <w:pStyle w:val="CellHeading"/>
            </w:pPr>
            <w:r>
              <w:t>Bits</w:t>
            </w:r>
          </w:p>
        </w:tc>
        <w:tc>
          <w:tcPr>
            <w:tcW w:w="1077" w:type="dxa"/>
            <w:tcBorders>
              <w:top w:val="single" w:sz="6" w:space="0" w:color="000000"/>
              <w:left w:val="single" w:sz="6" w:space="0" w:color="000000"/>
              <w:bottom w:val="single" w:sz="6" w:space="0" w:color="000000"/>
              <w:right w:val="single" w:sz="6" w:space="0" w:color="000000"/>
              <w:tl2br w:val="nil"/>
              <w:tr2bl w:val="nil"/>
            </w:tcBorders>
            <w:shd w:val="clear" w:color="auto" w:fill="CCCCCC"/>
            <w:tcMar>
              <w:top w:w="0" w:type="dxa"/>
              <w:left w:w="0" w:type="dxa"/>
              <w:bottom w:w="0" w:type="dxa"/>
              <w:right w:w="0" w:type="dxa"/>
            </w:tcMar>
            <w:vAlign w:val="bottom"/>
          </w:tcPr>
          <w:p w:rsidR="00966618" w:rsidRDefault="00966618" w:rsidP="00966618">
            <w:pPr>
              <w:pStyle w:val="CellHeading"/>
            </w:pPr>
            <w:r>
              <w:t>7</w:t>
            </w:r>
          </w:p>
        </w:tc>
        <w:tc>
          <w:tcPr>
            <w:tcW w:w="1077" w:type="dxa"/>
            <w:tcBorders>
              <w:top w:val="single" w:sz="6" w:space="0" w:color="000000"/>
              <w:left w:val="single" w:sz="6" w:space="0" w:color="000000"/>
              <w:bottom w:val="single" w:sz="6" w:space="0" w:color="000000"/>
              <w:right w:val="single" w:sz="6" w:space="0" w:color="000000"/>
              <w:tl2br w:val="nil"/>
              <w:tr2bl w:val="nil"/>
            </w:tcBorders>
            <w:shd w:val="clear" w:color="auto" w:fill="CCCCCC"/>
            <w:tcMar>
              <w:top w:w="0" w:type="dxa"/>
              <w:left w:w="0" w:type="dxa"/>
              <w:bottom w:w="0" w:type="dxa"/>
              <w:right w:w="0" w:type="dxa"/>
            </w:tcMar>
            <w:vAlign w:val="bottom"/>
          </w:tcPr>
          <w:p w:rsidR="00966618" w:rsidRDefault="00966618" w:rsidP="00966618">
            <w:pPr>
              <w:pStyle w:val="CellHeading"/>
            </w:pPr>
            <w:r>
              <w:t>6</w:t>
            </w:r>
          </w:p>
        </w:tc>
        <w:tc>
          <w:tcPr>
            <w:tcW w:w="1077" w:type="dxa"/>
            <w:tcBorders>
              <w:top w:val="single" w:sz="6" w:space="0" w:color="000000"/>
              <w:left w:val="single" w:sz="6" w:space="0" w:color="000000"/>
              <w:bottom w:val="single" w:sz="6" w:space="0" w:color="000000"/>
              <w:right w:val="single" w:sz="6" w:space="0" w:color="000000"/>
              <w:tl2br w:val="nil"/>
              <w:tr2bl w:val="nil"/>
            </w:tcBorders>
            <w:shd w:val="clear" w:color="auto" w:fill="CCCCCC"/>
            <w:tcMar>
              <w:top w:w="0" w:type="dxa"/>
              <w:left w:w="0" w:type="dxa"/>
              <w:bottom w:w="0" w:type="dxa"/>
              <w:right w:w="0" w:type="dxa"/>
            </w:tcMar>
            <w:vAlign w:val="bottom"/>
          </w:tcPr>
          <w:p w:rsidR="00966618" w:rsidRDefault="00966618" w:rsidP="00966618">
            <w:pPr>
              <w:pStyle w:val="CellHeading"/>
            </w:pPr>
            <w:r>
              <w:t>5</w:t>
            </w:r>
          </w:p>
        </w:tc>
        <w:tc>
          <w:tcPr>
            <w:tcW w:w="1196" w:type="dxa"/>
            <w:tcBorders>
              <w:top w:val="single" w:sz="6" w:space="0" w:color="000000"/>
              <w:left w:val="single" w:sz="6" w:space="0" w:color="000000"/>
              <w:bottom w:val="single" w:sz="6" w:space="0" w:color="000000"/>
              <w:right w:val="single" w:sz="6" w:space="0" w:color="000000"/>
              <w:tl2br w:val="nil"/>
              <w:tr2bl w:val="nil"/>
            </w:tcBorders>
            <w:shd w:val="clear" w:color="auto" w:fill="CCCCCC"/>
            <w:tcMar>
              <w:top w:w="0" w:type="dxa"/>
              <w:left w:w="0" w:type="dxa"/>
              <w:bottom w:w="0" w:type="dxa"/>
              <w:right w:w="0" w:type="dxa"/>
            </w:tcMar>
            <w:vAlign w:val="bottom"/>
          </w:tcPr>
          <w:p w:rsidR="00966618" w:rsidRDefault="00966618" w:rsidP="00966618">
            <w:pPr>
              <w:pStyle w:val="CellHeading"/>
            </w:pPr>
            <w:r>
              <w:t>4</w:t>
            </w:r>
          </w:p>
        </w:tc>
        <w:tc>
          <w:tcPr>
            <w:tcW w:w="1171" w:type="dxa"/>
            <w:tcBorders>
              <w:top w:val="single" w:sz="6" w:space="0" w:color="000000"/>
              <w:left w:val="single" w:sz="6" w:space="0" w:color="000000"/>
              <w:bottom w:val="single" w:sz="6" w:space="0" w:color="000000"/>
              <w:right w:val="single" w:sz="6" w:space="0" w:color="000000"/>
              <w:tl2br w:val="nil"/>
              <w:tr2bl w:val="nil"/>
            </w:tcBorders>
            <w:shd w:val="clear" w:color="auto" w:fill="CCCCCC"/>
            <w:tcMar>
              <w:top w:w="0" w:type="dxa"/>
              <w:left w:w="0" w:type="dxa"/>
              <w:bottom w:w="0" w:type="dxa"/>
              <w:right w:w="0" w:type="dxa"/>
            </w:tcMar>
            <w:vAlign w:val="bottom"/>
          </w:tcPr>
          <w:p w:rsidR="00966618" w:rsidRDefault="00966618" w:rsidP="00966618">
            <w:pPr>
              <w:pStyle w:val="CellHeading"/>
            </w:pPr>
            <w:r>
              <w:t>3</w:t>
            </w:r>
          </w:p>
        </w:tc>
        <w:tc>
          <w:tcPr>
            <w:tcW w:w="1171" w:type="dxa"/>
            <w:tcBorders>
              <w:top w:val="single" w:sz="6" w:space="0" w:color="000000"/>
              <w:left w:val="single" w:sz="6" w:space="0" w:color="000000"/>
              <w:bottom w:val="single" w:sz="6" w:space="0" w:color="000000"/>
              <w:right w:val="single" w:sz="6" w:space="0" w:color="000000"/>
              <w:tl2br w:val="nil"/>
              <w:tr2bl w:val="nil"/>
            </w:tcBorders>
            <w:shd w:val="clear" w:color="auto" w:fill="CCCCCC"/>
            <w:tcMar>
              <w:top w:w="0" w:type="dxa"/>
              <w:left w:w="0" w:type="dxa"/>
              <w:bottom w:w="0" w:type="dxa"/>
              <w:right w:w="0" w:type="dxa"/>
            </w:tcMar>
            <w:vAlign w:val="bottom"/>
          </w:tcPr>
          <w:p w:rsidR="00966618" w:rsidRDefault="00966618" w:rsidP="00966618">
            <w:pPr>
              <w:pStyle w:val="CellHeading"/>
            </w:pPr>
            <w:r>
              <w:t>2</w:t>
            </w:r>
          </w:p>
        </w:tc>
        <w:tc>
          <w:tcPr>
            <w:tcW w:w="1108" w:type="dxa"/>
            <w:tcBorders>
              <w:top w:val="single" w:sz="6" w:space="0" w:color="000000"/>
              <w:left w:val="single" w:sz="6" w:space="0" w:color="000000"/>
              <w:bottom w:val="single" w:sz="6" w:space="0" w:color="000000"/>
              <w:right w:val="single" w:sz="6" w:space="0" w:color="000000"/>
              <w:tl2br w:val="nil"/>
              <w:tr2bl w:val="nil"/>
            </w:tcBorders>
            <w:shd w:val="clear" w:color="auto" w:fill="CCCCCC"/>
            <w:tcMar>
              <w:top w:w="0" w:type="dxa"/>
              <w:left w:w="0" w:type="dxa"/>
              <w:bottom w:w="0" w:type="dxa"/>
              <w:right w:w="0" w:type="dxa"/>
            </w:tcMar>
            <w:vAlign w:val="bottom"/>
          </w:tcPr>
          <w:p w:rsidR="00966618" w:rsidRDefault="00966618" w:rsidP="00966618">
            <w:pPr>
              <w:pStyle w:val="CellHeading"/>
            </w:pPr>
            <w:r>
              <w:t>1</w:t>
            </w:r>
          </w:p>
        </w:tc>
        <w:tc>
          <w:tcPr>
            <w:tcW w:w="1213" w:type="dxa"/>
            <w:tcBorders>
              <w:top w:val="single" w:sz="6" w:space="0" w:color="000000"/>
              <w:left w:val="single" w:sz="6" w:space="0" w:color="000000"/>
              <w:bottom w:val="single" w:sz="6" w:space="0" w:color="000000"/>
              <w:right w:val="single" w:sz="6" w:space="0" w:color="000000"/>
              <w:tl2br w:val="nil"/>
              <w:tr2bl w:val="nil"/>
            </w:tcBorders>
            <w:shd w:val="clear" w:color="auto" w:fill="CCCCCC"/>
            <w:tcMar>
              <w:top w:w="0" w:type="dxa"/>
              <w:left w:w="0" w:type="dxa"/>
              <w:bottom w:w="0" w:type="dxa"/>
              <w:right w:w="0" w:type="dxa"/>
            </w:tcMar>
            <w:vAlign w:val="bottom"/>
          </w:tcPr>
          <w:p w:rsidR="00966618" w:rsidRDefault="00966618" w:rsidP="00966618">
            <w:pPr>
              <w:pStyle w:val="CellHeading"/>
            </w:pPr>
            <w:r>
              <w:t>0</w:t>
            </w:r>
          </w:p>
        </w:tc>
      </w:tr>
      <w:tr w:rsidR="00966618">
        <w:trPr>
          <w:cantSplit/>
        </w:trPr>
        <w:tc>
          <w:tcPr>
            <w:tcW w:w="1206" w:type="dxa"/>
            <w:shd w:val="clear" w:color="auto" w:fill="auto"/>
            <w:tcMar>
              <w:top w:w="0" w:type="dxa"/>
              <w:left w:w="0" w:type="dxa"/>
              <w:bottom w:w="0" w:type="dxa"/>
              <w:right w:w="0" w:type="dxa"/>
            </w:tcMar>
          </w:tcPr>
          <w:p w:rsidR="00966618" w:rsidRDefault="00966618" w:rsidP="00966618">
            <w:pPr>
              <w:pStyle w:val="CellHeading"/>
            </w:pPr>
            <w:r>
              <w:t>Value</w:t>
            </w:r>
          </w:p>
        </w:tc>
        <w:tc>
          <w:tcPr>
            <w:tcW w:w="1077" w:type="dxa"/>
            <w:shd w:val="clear" w:color="auto" w:fill="auto"/>
            <w:tcMar>
              <w:top w:w="0" w:type="dxa"/>
              <w:left w:w="0" w:type="dxa"/>
              <w:bottom w:w="0" w:type="dxa"/>
              <w:right w:w="0" w:type="dxa"/>
            </w:tcMar>
          </w:tcPr>
          <w:p w:rsidR="00966618" w:rsidRDefault="00CB212C" w:rsidP="00966618">
            <w:pPr>
              <w:pStyle w:val="CellBody"/>
            </w:pPr>
            <w:r>
              <w:t>Interrupt</w:t>
            </w:r>
          </w:p>
        </w:tc>
        <w:tc>
          <w:tcPr>
            <w:tcW w:w="1077" w:type="dxa"/>
            <w:shd w:val="clear" w:color="auto" w:fill="auto"/>
            <w:tcMar>
              <w:top w:w="0" w:type="dxa"/>
              <w:left w:w="0" w:type="dxa"/>
              <w:bottom w:w="0" w:type="dxa"/>
              <w:right w:w="0" w:type="dxa"/>
            </w:tcMar>
          </w:tcPr>
          <w:p w:rsidR="00966618" w:rsidRDefault="006341C3" w:rsidP="005C131C">
            <w:pPr>
              <w:pStyle w:val="CellBody"/>
            </w:pPr>
            <w:r>
              <w:t>Rx</w:t>
            </w:r>
            <w:r w:rsidR="00966618">
              <w:t xml:space="preserve"> Buf.</w:t>
            </w:r>
            <w:r w:rsidR="005C131C">
              <w:t xml:space="preserve"> </w:t>
            </w:r>
            <w:r w:rsidR="00966618">
              <w:t>Overrun</w:t>
            </w:r>
          </w:p>
        </w:tc>
        <w:tc>
          <w:tcPr>
            <w:tcW w:w="1077" w:type="dxa"/>
            <w:shd w:val="clear" w:color="auto" w:fill="auto"/>
            <w:tcMar>
              <w:top w:w="0" w:type="dxa"/>
              <w:left w:w="0" w:type="dxa"/>
              <w:bottom w:w="0" w:type="dxa"/>
              <w:right w:w="0" w:type="dxa"/>
            </w:tcMar>
          </w:tcPr>
          <w:p w:rsidR="00966618" w:rsidRDefault="006341C3" w:rsidP="00966618">
            <w:pPr>
              <w:pStyle w:val="CellBody"/>
            </w:pPr>
            <w:r>
              <w:t>Rx</w:t>
            </w:r>
            <w:r w:rsidR="00966618">
              <w:t xml:space="preserve"> FIFO Not Empty</w:t>
            </w:r>
          </w:p>
        </w:tc>
        <w:tc>
          <w:tcPr>
            <w:tcW w:w="1196" w:type="dxa"/>
            <w:shd w:val="clear" w:color="auto" w:fill="auto"/>
            <w:tcMar>
              <w:top w:w="0" w:type="dxa"/>
              <w:left w:w="0" w:type="dxa"/>
              <w:bottom w:w="0" w:type="dxa"/>
              <w:right w:w="0" w:type="dxa"/>
            </w:tcMar>
          </w:tcPr>
          <w:p w:rsidR="00966618" w:rsidRDefault="006341C3" w:rsidP="00966618">
            <w:pPr>
              <w:pStyle w:val="CellBody"/>
            </w:pPr>
            <w:r>
              <w:t>Rx</w:t>
            </w:r>
            <w:r w:rsidR="00966618">
              <w:t xml:space="preserve"> FIFO Full</w:t>
            </w:r>
          </w:p>
        </w:tc>
        <w:tc>
          <w:tcPr>
            <w:tcW w:w="1171" w:type="dxa"/>
            <w:shd w:val="clear" w:color="auto" w:fill="auto"/>
            <w:tcMar>
              <w:top w:w="0" w:type="dxa"/>
              <w:left w:w="0" w:type="dxa"/>
              <w:bottom w:w="0" w:type="dxa"/>
              <w:right w:w="0" w:type="dxa"/>
            </w:tcMar>
          </w:tcPr>
          <w:p w:rsidR="00966618" w:rsidRDefault="00966618" w:rsidP="00966618">
            <w:pPr>
              <w:pStyle w:val="CellBody"/>
            </w:pPr>
            <w:r>
              <w:t>Unused</w:t>
            </w:r>
          </w:p>
        </w:tc>
        <w:tc>
          <w:tcPr>
            <w:tcW w:w="1171" w:type="dxa"/>
            <w:shd w:val="clear" w:color="auto" w:fill="auto"/>
            <w:tcMar>
              <w:top w:w="0" w:type="dxa"/>
              <w:left w:w="0" w:type="dxa"/>
              <w:bottom w:w="0" w:type="dxa"/>
              <w:right w:w="0" w:type="dxa"/>
            </w:tcMar>
          </w:tcPr>
          <w:p w:rsidR="00966618" w:rsidRDefault="00966618" w:rsidP="00966618">
            <w:pPr>
              <w:pStyle w:val="CellBody"/>
            </w:pPr>
            <w:r>
              <w:t>Unused</w:t>
            </w:r>
          </w:p>
        </w:tc>
        <w:tc>
          <w:tcPr>
            <w:tcW w:w="1108" w:type="dxa"/>
            <w:shd w:val="clear" w:color="auto" w:fill="auto"/>
            <w:tcMar>
              <w:top w:w="0" w:type="dxa"/>
              <w:left w:w="0" w:type="dxa"/>
              <w:bottom w:w="0" w:type="dxa"/>
              <w:right w:w="0" w:type="dxa"/>
            </w:tcMar>
          </w:tcPr>
          <w:p w:rsidR="00966618" w:rsidRDefault="00966618" w:rsidP="00966618">
            <w:pPr>
              <w:pStyle w:val="CellBody"/>
            </w:pPr>
            <w:r>
              <w:t>Unused</w:t>
            </w:r>
          </w:p>
        </w:tc>
        <w:tc>
          <w:tcPr>
            <w:tcW w:w="1213" w:type="dxa"/>
            <w:shd w:val="clear" w:color="auto" w:fill="auto"/>
            <w:tcMar>
              <w:top w:w="0" w:type="dxa"/>
              <w:left w:w="0" w:type="dxa"/>
              <w:bottom w:w="0" w:type="dxa"/>
              <w:right w:w="0" w:type="dxa"/>
            </w:tcMar>
          </w:tcPr>
          <w:p w:rsidR="00966618" w:rsidRDefault="00966618" w:rsidP="00966618">
            <w:pPr>
              <w:pStyle w:val="CellBody"/>
            </w:pPr>
            <w:r>
              <w:t>Unused</w:t>
            </w:r>
          </w:p>
        </w:tc>
      </w:tr>
    </w:tbl>
    <w:p w:rsidR="007A6A99" w:rsidRDefault="007A6A99" w:rsidP="00B864DE">
      <w:pPr>
        <w:pStyle w:val="a"/>
      </w:pPr>
      <w:r>
        <w:t>Byte/Word Complete: Set when a byte/word of data transmi</w:t>
      </w:r>
      <w:r w:rsidR="003B317F">
        <w:t>t</w:t>
      </w:r>
      <w:r>
        <w:t xml:space="preserve"> has completed.</w:t>
      </w:r>
    </w:p>
    <w:p w:rsidR="007A6A99" w:rsidRDefault="006341C3" w:rsidP="00B864DE">
      <w:pPr>
        <w:pStyle w:val="a"/>
      </w:pPr>
      <w:r>
        <w:t>Rx</w:t>
      </w:r>
      <w:r w:rsidR="007A6A99">
        <w:t xml:space="preserve"> FIFO Overrun: Set when </w:t>
      </w:r>
      <w:r>
        <w:t>Rx</w:t>
      </w:r>
      <w:r w:rsidR="007A6A99">
        <w:t xml:space="preserve"> Data has overrun the 4</w:t>
      </w:r>
      <w:r w:rsidR="005C131C">
        <w:t>-</w:t>
      </w:r>
      <w:r w:rsidR="007A6A99">
        <w:t xml:space="preserve">byte/word FIFO without being moved to the </w:t>
      </w:r>
      <w:r>
        <w:t>Rx</w:t>
      </w:r>
      <w:r w:rsidR="007A6A99">
        <w:t xml:space="preserve"> buffer memory array (if one exists)</w:t>
      </w:r>
    </w:p>
    <w:p w:rsidR="007A6A99" w:rsidRDefault="006341C3" w:rsidP="00B864DE">
      <w:pPr>
        <w:pStyle w:val="a"/>
      </w:pPr>
      <w:r>
        <w:t>Rx</w:t>
      </w:r>
      <w:r w:rsidR="007A6A99">
        <w:t xml:space="preserve"> FIFO Not Empty: Set when the </w:t>
      </w:r>
      <w:r>
        <w:t>Rx</w:t>
      </w:r>
      <w:r w:rsidR="007A6A99">
        <w:t xml:space="preserve"> Data FIFO is not empty. That is, </w:t>
      </w:r>
      <w:r w:rsidR="007A6A99" w:rsidRPr="00A822CF">
        <w:t>at least one byte</w:t>
      </w:r>
      <w:r w:rsidR="007A6A99">
        <w:t>/word</w:t>
      </w:r>
      <w:r w:rsidR="007A6A99" w:rsidRPr="00A822CF">
        <w:t xml:space="preserve"> is in the </w:t>
      </w:r>
      <w:r>
        <w:t>Rx</w:t>
      </w:r>
      <w:r w:rsidR="007A6A99" w:rsidRPr="00A822CF">
        <w:t xml:space="preserve"> FIFO</w:t>
      </w:r>
      <w:r w:rsidR="007A6A99">
        <w:t xml:space="preserve"> (does not indicate the </w:t>
      </w:r>
      <w:r>
        <w:t>Rx</w:t>
      </w:r>
      <w:r w:rsidR="007A6A99">
        <w:t xml:space="preserve"> buffer RAM array conditions).</w:t>
      </w:r>
    </w:p>
    <w:p w:rsidR="00966618" w:rsidRDefault="006341C3" w:rsidP="00B864DE">
      <w:pPr>
        <w:pStyle w:val="a"/>
      </w:pPr>
      <w:r>
        <w:lastRenderedPageBreak/>
        <w:t>Rx</w:t>
      </w:r>
      <w:r w:rsidR="00966618">
        <w:t xml:space="preserve"> FIFO Full: Set when the </w:t>
      </w:r>
      <w:r>
        <w:t>Rx</w:t>
      </w:r>
      <w:r w:rsidR="00966618">
        <w:t xml:space="preserve"> Data FIFO is full (</w:t>
      </w:r>
      <w:r w:rsidR="00C46B77">
        <w:t>d</w:t>
      </w:r>
      <w:r w:rsidR="00966618">
        <w:t xml:space="preserve">oes not indicate the </w:t>
      </w:r>
      <w:r>
        <w:t>Rx</w:t>
      </w:r>
      <w:r w:rsidR="00C46B77">
        <w:t xml:space="preserve"> buffer </w:t>
      </w:r>
      <w:r w:rsidR="00966618">
        <w:t>RAM array conditions)</w:t>
      </w:r>
      <w:r w:rsidR="00C46B77">
        <w:t>.</w:t>
      </w:r>
    </w:p>
    <w:p w:rsidR="00966618" w:rsidRDefault="006341C3" w:rsidP="00B864DE">
      <w:pPr>
        <w:pStyle w:val="a"/>
      </w:pPr>
      <w:r>
        <w:t>Tx</w:t>
      </w:r>
      <w:r w:rsidR="00966618">
        <w:t xml:space="preserve"> FIFO Not Full: Set when the </w:t>
      </w:r>
      <w:r>
        <w:t>Tx</w:t>
      </w:r>
      <w:r w:rsidR="00966618">
        <w:t xml:space="preserve"> Data FIFO is</w:t>
      </w:r>
      <w:r w:rsidR="00052C2E">
        <w:t xml:space="preserve"> not</w:t>
      </w:r>
      <w:r w:rsidR="00966618">
        <w:t xml:space="preserve"> full (</w:t>
      </w:r>
      <w:r w:rsidR="00C46B77">
        <w:t>d</w:t>
      </w:r>
      <w:r w:rsidR="00966618">
        <w:t xml:space="preserve">oes not indicate the </w:t>
      </w:r>
      <w:r>
        <w:t>Tx</w:t>
      </w:r>
      <w:r w:rsidR="00C46B77">
        <w:t xml:space="preserve"> buffer RAM array conditions).</w:t>
      </w:r>
    </w:p>
    <w:p w:rsidR="00966618" w:rsidRDefault="006341C3" w:rsidP="00B864DE">
      <w:pPr>
        <w:pStyle w:val="a"/>
      </w:pPr>
      <w:r>
        <w:t>Tx</w:t>
      </w:r>
      <w:r w:rsidR="00966618">
        <w:t xml:space="preserve"> FIFO Empty: Set when the </w:t>
      </w:r>
      <w:r>
        <w:t>Tx</w:t>
      </w:r>
      <w:r w:rsidR="00966618">
        <w:t xml:space="preserve"> Data FIFO is empty (</w:t>
      </w:r>
      <w:r w:rsidR="00C46B77">
        <w:t>d</w:t>
      </w:r>
      <w:r w:rsidR="00966618">
        <w:t>oes not indicate the</w:t>
      </w:r>
      <w:r w:rsidR="00C46B77">
        <w:t xml:space="preserve"> </w:t>
      </w:r>
      <w:r>
        <w:t>Tx</w:t>
      </w:r>
      <w:r w:rsidR="00C46B77">
        <w:t xml:space="preserve"> buffer RAM array conditions).</w:t>
      </w:r>
    </w:p>
    <w:p w:rsidR="00E07C07" w:rsidRDefault="00966618" w:rsidP="00B864DE">
      <w:pPr>
        <w:pStyle w:val="a"/>
      </w:pPr>
      <w:r>
        <w:t>SPI Done: Set when all of the data in the transmit FIFO has been sent. This may be used to signal a transfer complete instead of using the byte</w:t>
      </w:r>
      <w:r w:rsidR="005F55BE">
        <w:t>/word</w:t>
      </w:r>
      <w:r>
        <w:t xml:space="preserve"> complete status.</w:t>
      </w:r>
      <w:r w:rsidR="00E07C07">
        <w:t xml:space="preserve"> (</w:t>
      </w:r>
      <w:r w:rsidR="00C46B77">
        <w:t>S</w:t>
      </w:r>
      <w:r w:rsidR="002405D3">
        <w:t xml:space="preserve">et when </w:t>
      </w:r>
      <w:r w:rsidR="00E07C07">
        <w:t xml:space="preserve">Byte/Word Complete has been set and </w:t>
      </w:r>
      <w:r w:rsidR="006341C3">
        <w:t>Tx</w:t>
      </w:r>
      <w:r w:rsidR="00C46B77">
        <w:t xml:space="preserve"> Data</w:t>
      </w:r>
      <w:r w:rsidR="00E07C07">
        <w:t xml:space="preserve"> FIFO is empty</w:t>
      </w:r>
      <w:r w:rsidR="005C131C">
        <w:t>.</w:t>
      </w:r>
      <w:r w:rsidR="00E07C07">
        <w:t>)</w:t>
      </w:r>
    </w:p>
    <w:p w:rsidR="00E07C07" w:rsidRDefault="00966618" w:rsidP="00B864DE">
      <w:pPr>
        <w:pStyle w:val="a"/>
      </w:pPr>
      <w:r>
        <w:t xml:space="preserve">SPI IDLE: Set when the </w:t>
      </w:r>
      <w:r w:rsidR="005912D3">
        <w:t>SPI Master</w:t>
      </w:r>
      <w:r>
        <w:t xml:space="preserve"> state machine </w:t>
      </w:r>
      <w:r w:rsidR="00C46B77">
        <w:t>is in the</w:t>
      </w:r>
      <w:r>
        <w:t xml:space="preserve"> IDLE State</w:t>
      </w:r>
      <w:r w:rsidR="00362E6E">
        <w:t xml:space="preserve">. This is the </w:t>
      </w:r>
      <w:r w:rsidR="005B7BD3">
        <w:t xml:space="preserve">default state after </w:t>
      </w:r>
      <w:r w:rsidR="00C46B77">
        <w:t xml:space="preserve">the </w:t>
      </w:r>
      <w:r w:rsidR="005B7BD3">
        <w:t>component start</w:t>
      </w:r>
      <w:r w:rsidR="00C46B77">
        <w:t>s</w:t>
      </w:r>
      <w:r w:rsidR="00362E6E">
        <w:t xml:space="preserve">. It is </w:t>
      </w:r>
      <w:r w:rsidR="005B7BD3">
        <w:t xml:space="preserve">also </w:t>
      </w:r>
      <w:r w:rsidR="00362E6E">
        <w:t xml:space="preserve">the </w:t>
      </w:r>
      <w:r w:rsidR="00E07C07">
        <w:t>next state after SPI D</w:t>
      </w:r>
      <w:r w:rsidR="001E716C">
        <w:t>one</w:t>
      </w:r>
      <w:r w:rsidR="005B7BD3">
        <w:t xml:space="preserve">. </w:t>
      </w:r>
      <w:r w:rsidR="00362E6E">
        <w:t>IDLE is s</w:t>
      </w:r>
      <w:r w:rsidR="004D2B44">
        <w:t>till</w:t>
      </w:r>
      <w:r w:rsidR="005B7BD3">
        <w:t xml:space="preserve"> set until </w:t>
      </w:r>
      <w:r w:rsidR="006341C3">
        <w:t>Tx</w:t>
      </w:r>
      <w:r w:rsidR="005B7BD3">
        <w:t xml:space="preserve"> FIFO N</w:t>
      </w:r>
      <w:r w:rsidR="00E325C7">
        <w:t>ot</w:t>
      </w:r>
      <w:r w:rsidR="005B7BD3">
        <w:t xml:space="preserve"> E</w:t>
      </w:r>
      <w:r w:rsidR="00E325C7">
        <w:t>mpty</w:t>
      </w:r>
      <w:r w:rsidR="00C334EF">
        <w:t xml:space="preserve"> status</w:t>
      </w:r>
      <w:r w:rsidR="005B7BD3">
        <w:t xml:space="preserve"> </w:t>
      </w:r>
      <w:r w:rsidR="00362E6E">
        <w:t>has been</w:t>
      </w:r>
      <w:r w:rsidR="005B7BD3">
        <w:t xml:space="preserve"> </w:t>
      </w:r>
      <w:r w:rsidR="001558D8">
        <w:t>detected</w:t>
      </w:r>
      <w:r w:rsidR="005B7BD3">
        <w:t>.</w:t>
      </w:r>
    </w:p>
    <w:p w:rsidR="00D630EA" w:rsidRPr="00D630EA" w:rsidRDefault="00966618" w:rsidP="00D630EA">
      <w:pPr>
        <w:pStyle w:val="30"/>
      </w:pPr>
      <w:r w:rsidRPr="00D630EA">
        <w:t>SPIM_TX</w:t>
      </w:r>
      <w:r w:rsidR="00FA227A">
        <w:t>_</w:t>
      </w:r>
      <w:r w:rsidRPr="00D630EA">
        <w:t>BUFFER</w:t>
      </w:r>
      <w:r w:rsidR="00FA227A">
        <w:t>_</w:t>
      </w:r>
      <w:r w:rsidRPr="00D630EA">
        <w:t>SIZE</w:t>
      </w:r>
    </w:p>
    <w:p w:rsidR="00966618" w:rsidRPr="00D630EA" w:rsidRDefault="00966618" w:rsidP="00D630EA">
      <w:r w:rsidRPr="00D630EA">
        <w:t xml:space="preserve">Defines the amount of memory to allocate for the </w:t>
      </w:r>
      <w:r w:rsidR="006341C3">
        <w:t>Tx</w:t>
      </w:r>
      <w:r w:rsidRPr="00D630EA">
        <w:t xml:space="preserve"> memory array buffer. This does not include the </w:t>
      </w:r>
      <w:r w:rsidR="005C131C">
        <w:t>four</w:t>
      </w:r>
      <w:r w:rsidRPr="00D630EA">
        <w:t xml:space="preserve"> bytes</w:t>
      </w:r>
      <w:r w:rsidR="004A5DBE" w:rsidRPr="00D630EA">
        <w:t>/words</w:t>
      </w:r>
      <w:r w:rsidRPr="00D630EA">
        <w:t xml:space="preserve"> included in the FIFO. If this value is greater than 4, interrupts are implemented </w:t>
      </w:r>
      <w:r w:rsidR="005C131C">
        <w:t>that</w:t>
      </w:r>
      <w:r w:rsidRPr="00D630EA">
        <w:t xml:space="preserve"> move </w:t>
      </w:r>
      <w:r w:rsidR="005C131C" w:rsidRPr="00D630EA">
        <w:t xml:space="preserve">automatically </w:t>
      </w:r>
      <w:r w:rsidRPr="00D630EA">
        <w:t>data to the FIFO from the circular memory buffer.</w:t>
      </w:r>
    </w:p>
    <w:p w:rsidR="00966618" w:rsidRPr="00621300" w:rsidRDefault="00966618" w:rsidP="00966618">
      <w:pPr>
        <w:pStyle w:val="30"/>
      </w:pPr>
      <w:r>
        <w:t>SPIM</w:t>
      </w:r>
      <w:r w:rsidRPr="00621300">
        <w:t>_</w:t>
      </w:r>
      <w:r>
        <w:t>RX</w:t>
      </w:r>
      <w:r w:rsidR="00FA227A">
        <w:t>_</w:t>
      </w:r>
      <w:r>
        <w:t>BUFFER</w:t>
      </w:r>
      <w:r w:rsidR="00FA227A">
        <w:t>_</w:t>
      </w:r>
      <w:r>
        <w:t>SIZE</w:t>
      </w:r>
    </w:p>
    <w:p w:rsidR="00966618" w:rsidRPr="00402414" w:rsidRDefault="00966618" w:rsidP="00966618">
      <w:r>
        <w:t xml:space="preserve">Defines the amount of memory to allocate for the </w:t>
      </w:r>
      <w:r w:rsidR="00821B19">
        <w:t>Rx</w:t>
      </w:r>
      <w:r>
        <w:t xml:space="preserve"> memory array buffer. This does not include the </w:t>
      </w:r>
      <w:r w:rsidR="005C131C">
        <w:t>four</w:t>
      </w:r>
      <w:r>
        <w:t xml:space="preserve"> bytes</w:t>
      </w:r>
      <w:r w:rsidR="004A5DBE">
        <w:t>/words</w:t>
      </w:r>
      <w:r>
        <w:t xml:space="preserve"> included in the FIFO.</w:t>
      </w:r>
      <w:r w:rsidRPr="00BA5B6F">
        <w:t xml:space="preserve"> </w:t>
      </w:r>
      <w:r>
        <w:t xml:space="preserve">If this value is greater than 4, interrupts are implemented </w:t>
      </w:r>
      <w:r w:rsidR="005C131C">
        <w:t>that</w:t>
      </w:r>
      <w:r>
        <w:t xml:space="preserve"> </w:t>
      </w:r>
      <w:r w:rsidR="005C131C">
        <w:t xml:space="preserve">automatically </w:t>
      </w:r>
      <w:r>
        <w:t>move data from the FIFO to the circular memory buffer.</w:t>
      </w:r>
    </w:p>
    <w:p w:rsidR="00966618" w:rsidRPr="00621300" w:rsidRDefault="00966618" w:rsidP="00966618">
      <w:pPr>
        <w:pStyle w:val="30"/>
      </w:pPr>
      <w:r>
        <w:t>SPIM</w:t>
      </w:r>
      <w:r w:rsidRPr="00621300">
        <w:t>_</w:t>
      </w:r>
      <w:r>
        <w:t>DATA</w:t>
      </w:r>
      <w:r w:rsidR="00FA227A">
        <w:t>_</w:t>
      </w:r>
      <w:r>
        <w:t>WIDTH</w:t>
      </w:r>
    </w:p>
    <w:p w:rsidR="00966618" w:rsidRDefault="00966618" w:rsidP="00966618">
      <w:r>
        <w:t xml:space="preserve">Defines the number of bits per data transfer </w:t>
      </w:r>
      <w:r w:rsidR="00CB2D06">
        <w:t xml:space="preserve">chosen in the </w:t>
      </w:r>
      <w:r w:rsidR="00CB2D06" w:rsidRPr="005C131C">
        <w:rPr>
          <w:b/>
        </w:rPr>
        <w:t>Configure</w:t>
      </w:r>
      <w:r w:rsidR="00CB2D06">
        <w:t xml:space="preserve"> dialog.</w:t>
      </w:r>
    </w:p>
    <w:p w:rsidR="00D82880" w:rsidRDefault="00D82880" w:rsidP="00D82880">
      <w:pPr>
        <w:pStyle w:val="20"/>
      </w:pPr>
      <w:r>
        <w:t xml:space="preserve">Macro </w:t>
      </w:r>
      <w:r w:rsidRPr="002819AF">
        <w:t>Callback</w:t>
      </w:r>
      <w:r>
        <w:t>s</w:t>
      </w:r>
    </w:p>
    <w:p w:rsidR="00D82880" w:rsidRDefault="00D82880" w:rsidP="00D82880">
      <w:pPr>
        <w:tabs>
          <w:tab w:val="center" w:pos="5148"/>
        </w:tabs>
        <w:rPr>
          <w:rFonts w:cs="Arial"/>
        </w:rPr>
      </w:pPr>
      <w:r>
        <w:rPr>
          <w:rFonts w:cs="Arial"/>
        </w:rPr>
        <w:t xml:space="preserve">Macro callbacks allow users to execute code from the </w:t>
      </w:r>
      <w:r w:rsidRPr="0021502C">
        <w:rPr>
          <w:rFonts w:cs="Arial"/>
        </w:rPr>
        <w:t>API files that are automatically generated by PSoC Creator</w:t>
      </w:r>
      <w:r>
        <w:rPr>
          <w:rFonts w:cs="Arial"/>
        </w:rPr>
        <w:t xml:space="preserve">. Refer to the </w:t>
      </w:r>
      <w:r>
        <w:t xml:space="preserve">PSoC Creator Help and </w:t>
      </w:r>
      <w:r w:rsidRPr="003F60AD">
        <w:rPr>
          <w:i/>
        </w:rPr>
        <w:t>Component Author Guide</w:t>
      </w:r>
      <w:r>
        <w:t xml:space="preserve"> for the more details.</w:t>
      </w:r>
    </w:p>
    <w:p w:rsidR="00D82880" w:rsidRPr="005A4263" w:rsidRDefault="00D82880" w:rsidP="00D82880">
      <w:pPr>
        <w:tabs>
          <w:tab w:val="center" w:pos="5148"/>
        </w:tabs>
        <w:rPr>
          <w:rFonts w:cs="Arial"/>
        </w:rPr>
      </w:pPr>
      <w:r>
        <w:rPr>
          <w:rFonts w:cs="Arial"/>
        </w:rPr>
        <w:t>In order to add code to the macro callback present in the component’s generated source files, perform the following</w:t>
      </w:r>
      <w:r w:rsidRPr="005A4263">
        <w:rPr>
          <w:rFonts w:cs="Arial"/>
        </w:rPr>
        <w:t>:</w:t>
      </w:r>
    </w:p>
    <w:p w:rsidR="00D82880" w:rsidRPr="00A63801" w:rsidRDefault="00D82880" w:rsidP="00D82880">
      <w:pPr>
        <w:pStyle w:val="a"/>
      </w:pPr>
      <w:r w:rsidRPr="00A63801">
        <w:t xml:space="preserve">Define a macro to signal the presence of a callback (in </w:t>
      </w:r>
      <w:r w:rsidRPr="00A63801">
        <w:rPr>
          <w:i/>
        </w:rPr>
        <w:t>cyapicallbacks.h</w:t>
      </w:r>
      <w:r w:rsidRPr="00A63801">
        <w:t>). This will “uncomment” the function call from the component’s source code.</w:t>
      </w:r>
    </w:p>
    <w:p w:rsidR="00D82880" w:rsidRPr="00A63801" w:rsidRDefault="00D82880" w:rsidP="00D82880">
      <w:pPr>
        <w:pStyle w:val="a"/>
      </w:pPr>
      <w:r w:rsidRPr="00A63801">
        <w:t xml:space="preserve">Write the function declaration (in </w:t>
      </w:r>
      <w:r w:rsidRPr="00A63801">
        <w:rPr>
          <w:i/>
        </w:rPr>
        <w:t>cyapicallbacks.h</w:t>
      </w:r>
      <w:r w:rsidRPr="00A63801">
        <w:t>). This will make this function visible by all the project files.</w:t>
      </w:r>
    </w:p>
    <w:p w:rsidR="00D82880" w:rsidRPr="00A63801" w:rsidRDefault="00D82880" w:rsidP="00D82880">
      <w:pPr>
        <w:pStyle w:val="a"/>
      </w:pPr>
      <w:r w:rsidRPr="00A63801">
        <w:lastRenderedPageBreak/>
        <w:t xml:space="preserve">Write the function implementation (in any user file). </w:t>
      </w:r>
    </w:p>
    <w:tbl>
      <w:tblPr>
        <w:tblW w:w="5000" w:type="pct"/>
        <w:tblInd w:w="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20" w:firstRow="1" w:lastRow="0" w:firstColumn="0" w:lastColumn="0" w:noHBand="0" w:noVBand="0"/>
      </w:tblPr>
      <w:tblGrid>
        <w:gridCol w:w="2597"/>
        <w:gridCol w:w="3143"/>
        <w:gridCol w:w="4546"/>
      </w:tblGrid>
      <w:tr w:rsidR="009C04EE" w:rsidRPr="009C04EE" w:rsidTr="009C04EE">
        <w:trPr>
          <w:cantSplit/>
          <w:tblHeader/>
        </w:trPr>
        <w:tc>
          <w:tcPr>
            <w:tcW w:w="1262" w:type="pct"/>
            <w:tcBorders>
              <w:top w:val="single" w:sz="4" w:space="0" w:color="auto"/>
              <w:left w:val="single" w:sz="4" w:space="0" w:color="auto"/>
              <w:bottom w:val="single" w:sz="4" w:space="0" w:color="auto"/>
              <w:right w:val="single" w:sz="4" w:space="0" w:color="auto"/>
              <w:tl2br w:val="nil"/>
              <w:tr2bl w:val="nil"/>
            </w:tcBorders>
            <w:shd w:val="clear" w:color="auto" w:fill="CCCCCC"/>
          </w:tcPr>
          <w:p w:rsidR="00D82880" w:rsidRPr="009C04EE" w:rsidRDefault="00D82880" w:rsidP="009C04EE">
            <w:pPr>
              <w:pStyle w:val="CellHeading"/>
              <w:rPr>
                <w:sz w:val="18"/>
                <w:szCs w:val="18"/>
              </w:rPr>
            </w:pPr>
            <w:r w:rsidRPr="009C04EE">
              <w:rPr>
                <w:sz w:val="18"/>
                <w:szCs w:val="18"/>
              </w:rPr>
              <w:t>Callback Function</w:t>
            </w:r>
            <w:r w:rsidRPr="009C04EE">
              <w:rPr>
                <w:sz w:val="18"/>
                <w:szCs w:val="18"/>
                <w:vertAlign w:val="superscript"/>
              </w:rPr>
              <w:t xml:space="preserve"> [</w:t>
            </w:r>
            <w:r w:rsidRPr="009C04EE">
              <w:rPr>
                <w:rStyle w:val="af8"/>
                <w:sz w:val="18"/>
                <w:szCs w:val="18"/>
              </w:rPr>
              <w:footnoteReference w:id="4"/>
            </w:r>
            <w:r w:rsidRPr="009C04EE">
              <w:rPr>
                <w:sz w:val="18"/>
                <w:szCs w:val="18"/>
                <w:vertAlign w:val="superscript"/>
              </w:rPr>
              <w:t>]</w:t>
            </w:r>
          </w:p>
        </w:tc>
        <w:tc>
          <w:tcPr>
            <w:tcW w:w="1528" w:type="pct"/>
            <w:tcBorders>
              <w:top w:val="single" w:sz="4" w:space="0" w:color="auto"/>
              <w:left w:val="single" w:sz="4" w:space="0" w:color="auto"/>
              <w:bottom w:val="single" w:sz="4" w:space="0" w:color="auto"/>
              <w:right w:val="single" w:sz="4" w:space="0" w:color="auto"/>
              <w:tl2br w:val="nil"/>
              <w:tr2bl w:val="nil"/>
            </w:tcBorders>
            <w:shd w:val="clear" w:color="auto" w:fill="CCCCCC"/>
          </w:tcPr>
          <w:p w:rsidR="00D82880" w:rsidRPr="009C04EE" w:rsidRDefault="00D82880" w:rsidP="009C04EE">
            <w:pPr>
              <w:pStyle w:val="CellHeading"/>
              <w:rPr>
                <w:sz w:val="18"/>
                <w:szCs w:val="18"/>
              </w:rPr>
            </w:pPr>
            <w:r w:rsidRPr="009C04EE">
              <w:rPr>
                <w:sz w:val="18"/>
                <w:szCs w:val="18"/>
              </w:rPr>
              <w:t>Associated Macro</w:t>
            </w:r>
          </w:p>
        </w:tc>
        <w:tc>
          <w:tcPr>
            <w:tcW w:w="2210" w:type="pct"/>
            <w:tcBorders>
              <w:top w:val="single" w:sz="4" w:space="0" w:color="auto"/>
              <w:left w:val="single" w:sz="4" w:space="0" w:color="auto"/>
              <w:bottom w:val="single" w:sz="4" w:space="0" w:color="auto"/>
              <w:right w:val="single" w:sz="4" w:space="0" w:color="auto"/>
              <w:tl2br w:val="nil"/>
              <w:tr2bl w:val="nil"/>
            </w:tcBorders>
            <w:shd w:val="clear" w:color="auto" w:fill="CCCCCC"/>
          </w:tcPr>
          <w:p w:rsidR="00D82880" w:rsidRPr="009C04EE" w:rsidRDefault="00D82880" w:rsidP="009C04EE">
            <w:pPr>
              <w:pStyle w:val="CellHeading"/>
              <w:rPr>
                <w:sz w:val="18"/>
                <w:szCs w:val="18"/>
              </w:rPr>
            </w:pPr>
            <w:r w:rsidRPr="009C04EE">
              <w:rPr>
                <w:sz w:val="18"/>
                <w:szCs w:val="18"/>
              </w:rPr>
              <w:t>Description</w:t>
            </w:r>
          </w:p>
        </w:tc>
      </w:tr>
      <w:tr w:rsidR="009C04EE" w:rsidRPr="009C04EE" w:rsidTr="009C04EE">
        <w:trPr>
          <w:cantSplit/>
          <w:trHeight w:val="299"/>
        </w:trPr>
        <w:tc>
          <w:tcPr>
            <w:tcW w:w="1262" w:type="pct"/>
            <w:shd w:val="clear" w:color="auto" w:fill="auto"/>
          </w:tcPr>
          <w:p w:rsidR="00D82880" w:rsidRPr="009C04EE" w:rsidRDefault="00D82880" w:rsidP="009C04EE">
            <w:pPr>
              <w:pStyle w:val="CellBodyL"/>
              <w:rPr>
                <w:rFonts w:eastAsia="Calibri" w:cs="Arial"/>
                <w:sz w:val="18"/>
                <w:szCs w:val="18"/>
                <w:lang w:val="en-US"/>
              </w:rPr>
            </w:pPr>
            <w:r w:rsidRPr="009C04EE">
              <w:rPr>
                <w:sz w:val="18"/>
                <w:szCs w:val="18"/>
              </w:rPr>
              <w:t>SPIM_</w:t>
            </w:r>
            <w:r w:rsidRPr="009C04EE">
              <w:rPr>
                <w:rFonts w:eastAsia="Calibri" w:cs="Arial"/>
                <w:sz w:val="18"/>
                <w:szCs w:val="18"/>
                <w:lang w:val="en-US"/>
              </w:rPr>
              <w:t>TX_ISR_EntryCallback</w:t>
            </w:r>
          </w:p>
        </w:tc>
        <w:tc>
          <w:tcPr>
            <w:tcW w:w="1528" w:type="pct"/>
            <w:shd w:val="clear" w:color="auto" w:fill="auto"/>
          </w:tcPr>
          <w:p w:rsidR="00D82880" w:rsidRPr="009C04EE" w:rsidRDefault="00D82880" w:rsidP="009C04EE">
            <w:pPr>
              <w:pStyle w:val="CellBodyL"/>
              <w:rPr>
                <w:rFonts w:eastAsia="Calibri"/>
                <w:sz w:val="18"/>
                <w:szCs w:val="18"/>
              </w:rPr>
            </w:pPr>
            <w:r w:rsidRPr="009C04EE">
              <w:rPr>
                <w:sz w:val="18"/>
                <w:szCs w:val="18"/>
              </w:rPr>
              <w:t>SPIM_</w:t>
            </w:r>
            <w:r w:rsidRPr="009C04EE">
              <w:rPr>
                <w:rFonts w:eastAsia="Calibri"/>
                <w:sz w:val="18"/>
                <w:szCs w:val="18"/>
              </w:rPr>
              <w:t>TX_ISR_ENTRY_CALLBACK</w:t>
            </w:r>
          </w:p>
        </w:tc>
        <w:tc>
          <w:tcPr>
            <w:tcW w:w="2210" w:type="pct"/>
            <w:shd w:val="clear" w:color="auto" w:fill="auto"/>
          </w:tcPr>
          <w:p w:rsidR="00D82880" w:rsidRPr="009C04EE" w:rsidRDefault="00D82880" w:rsidP="009C04EE">
            <w:pPr>
              <w:pStyle w:val="CellBodyL"/>
              <w:rPr>
                <w:sz w:val="18"/>
                <w:szCs w:val="18"/>
              </w:rPr>
            </w:pPr>
            <w:r w:rsidRPr="009C04EE">
              <w:rPr>
                <w:sz w:val="18"/>
                <w:szCs w:val="18"/>
              </w:rPr>
              <w:t xml:space="preserve">Used at the beginning of the </w:t>
            </w:r>
            <w:r w:rsidR="00421B6C" w:rsidRPr="009C04EE">
              <w:rPr>
                <w:sz w:val="18"/>
                <w:szCs w:val="18"/>
              </w:rPr>
              <w:t>SPIM_</w:t>
            </w:r>
            <w:r w:rsidRPr="009C04EE">
              <w:rPr>
                <w:rFonts w:eastAsia="Calibri"/>
                <w:sz w:val="18"/>
                <w:szCs w:val="18"/>
              </w:rPr>
              <w:t>TX_ISR</w:t>
            </w:r>
            <w:r w:rsidRPr="009C04EE">
              <w:rPr>
                <w:sz w:val="18"/>
                <w:szCs w:val="18"/>
              </w:rPr>
              <w:t>() interrupt handler to perform additional application-specific actions.</w:t>
            </w:r>
          </w:p>
        </w:tc>
      </w:tr>
      <w:tr w:rsidR="009C04EE" w:rsidRPr="009C04EE" w:rsidTr="009C04EE">
        <w:trPr>
          <w:cantSplit/>
          <w:trHeight w:val="385"/>
        </w:trPr>
        <w:tc>
          <w:tcPr>
            <w:tcW w:w="1262" w:type="pct"/>
            <w:shd w:val="clear" w:color="auto" w:fill="auto"/>
          </w:tcPr>
          <w:p w:rsidR="00D82880" w:rsidRPr="009C04EE" w:rsidRDefault="00D82880" w:rsidP="009C04EE">
            <w:pPr>
              <w:pStyle w:val="CellBodyL"/>
              <w:rPr>
                <w:rFonts w:eastAsia="Calibri" w:cs="Arial"/>
                <w:sz w:val="18"/>
                <w:szCs w:val="18"/>
                <w:lang w:val="en-US"/>
              </w:rPr>
            </w:pPr>
            <w:r w:rsidRPr="009C04EE">
              <w:rPr>
                <w:sz w:val="18"/>
                <w:szCs w:val="18"/>
              </w:rPr>
              <w:t>SPIM_</w:t>
            </w:r>
            <w:r w:rsidRPr="009C04EE">
              <w:rPr>
                <w:rFonts w:eastAsia="Calibri" w:cs="Arial"/>
                <w:sz w:val="18"/>
                <w:szCs w:val="18"/>
                <w:lang w:val="en-US"/>
              </w:rPr>
              <w:t>TX_ISR_ExitCallback</w:t>
            </w:r>
          </w:p>
        </w:tc>
        <w:tc>
          <w:tcPr>
            <w:tcW w:w="1528" w:type="pct"/>
            <w:shd w:val="clear" w:color="auto" w:fill="auto"/>
          </w:tcPr>
          <w:p w:rsidR="00D82880" w:rsidRPr="009C04EE" w:rsidRDefault="00D82880" w:rsidP="009C04EE">
            <w:pPr>
              <w:pStyle w:val="CellBodyL"/>
              <w:rPr>
                <w:rFonts w:eastAsia="Calibri"/>
                <w:sz w:val="18"/>
                <w:szCs w:val="18"/>
              </w:rPr>
            </w:pPr>
            <w:r w:rsidRPr="009C04EE">
              <w:rPr>
                <w:sz w:val="18"/>
                <w:szCs w:val="18"/>
              </w:rPr>
              <w:t>SPIM_</w:t>
            </w:r>
            <w:r w:rsidRPr="009C04EE">
              <w:rPr>
                <w:rFonts w:eastAsia="Calibri"/>
                <w:sz w:val="18"/>
                <w:szCs w:val="18"/>
              </w:rPr>
              <w:t>TX_ISR_EXIT_CALLBACK</w:t>
            </w:r>
          </w:p>
        </w:tc>
        <w:tc>
          <w:tcPr>
            <w:tcW w:w="2210" w:type="pct"/>
            <w:shd w:val="clear" w:color="auto" w:fill="auto"/>
          </w:tcPr>
          <w:p w:rsidR="00D82880" w:rsidRPr="009C04EE" w:rsidRDefault="00D82880" w:rsidP="009C04EE">
            <w:pPr>
              <w:pStyle w:val="CellBodyL"/>
              <w:rPr>
                <w:sz w:val="18"/>
                <w:szCs w:val="18"/>
              </w:rPr>
            </w:pPr>
            <w:r w:rsidRPr="009C04EE">
              <w:rPr>
                <w:sz w:val="18"/>
                <w:szCs w:val="18"/>
              </w:rPr>
              <w:t xml:space="preserve">Used at the end of the </w:t>
            </w:r>
            <w:r w:rsidR="00421B6C" w:rsidRPr="009C04EE">
              <w:rPr>
                <w:sz w:val="18"/>
                <w:szCs w:val="18"/>
              </w:rPr>
              <w:t>SPIM_</w:t>
            </w:r>
            <w:r w:rsidRPr="009C04EE">
              <w:rPr>
                <w:rFonts w:eastAsia="Calibri"/>
                <w:sz w:val="18"/>
                <w:szCs w:val="18"/>
              </w:rPr>
              <w:t>TX_ISR</w:t>
            </w:r>
            <w:r w:rsidRPr="009C04EE">
              <w:rPr>
                <w:sz w:val="18"/>
                <w:szCs w:val="18"/>
              </w:rPr>
              <w:t>() interrupt handler to perform additional application-specific actions.</w:t>
            </w:r>
          </w:p>
        </w:tc>
      </w:tr>
      <w:tr w:rsidR="009C04EE" w:rsidRPr="009C04EE" w:rsidTr="009C04EE">
        <w:trPr>
          <w:cantSplit/>
          <w:trHeight w:val="328"/>
        </w:trPr>
        <w:tc>
          <w:tcPr>
            <w:tcW w:w="1262" w:type="pct"/>
            <w:shd w:val="clear" w:color="auto" w:fill="auto"/>
          </w:tcPr>
          <w:p w:rsidR="00D82880" w:rsidRPr="009C04EE" w:rsidRDefault="00D82880" w:rsidP="009C04EE">
            <w:pPr>
              <w:pStyle w:val="CellBodyL"/>
              <w:rPr>
                <w:rFonts w:eastAsia="Calibri" w:cs="Arial"/>
                <w:sz w:val="18"/>
                <w:szCs w:val="18"/>
                <w:lang w:val="en-US"/>
              </w:rPr>
            </w:pPr>
            <w:r w:rsidRPr="009C04EE">
              <w:rPr>
                <w:sz w:val="18"/>
                <w:szCs w:val="18"/>
              </w:rPr>
              <w:t>SPIM_</w:t>
            </w:r>
            <w:r w:rsidRPr="009C04EE">
              <w:rPr>
                <w:rFonts w:eastAsia="Calibri" w:cs="Arial"/>
                <w:sz w:val="18"/>
                <w:szCs w:val="18"/>
                <w:lang w:val="en-US"/>
              </w:rPr>
              <w:t>RX_ISR_EntryCallback</w:t>
            </w:r>
          </w:p>
        </w:tc>
        <w:tc>
          <w:tcPr>
            <w:tcW w:w="1528" w:type="pct"/>
            <w:shd w:val="clear" w:color="auto" w:fill="auto"/>
          </w:tcPr>
          <w:p w:rsidR="00D82880" w:rsidRPr="009C04EE" w:rsidRDefault="00D82880" w:rsidP="009C04EE">
            <w:pPr>
              <w:pStyle w:val="CellBodyL"/>
              <w:rPr>
                <w:rFonts w:eastAsia="Calibri"/>
                <w:sz w:val="18"/>
                <w:szCs w:val="18"/>
              </w:rPr>
            </w:pPr>
            <w:r w:rsidRPr="009C04EE">
              <w:rPr>
                <w:sz w:val="18"/>
                <w:szCs w:val="18"/>
              </w:rPr>
              <w:t>SPIM_</w:t>
            </w:r>
            <w:r w:rsidRPr="009C04EE">
              <w:rPr>
                <w:rFonts w:eastAsia="Calibri"/>
                <w:sz w:val="18"/>
                <w:szCs w:val="18"/>
              </w:rPr>
              <w:t>RX_ISR_ENTRY_CALLBACK</w:t>
            </w:r>
          </w:p>
        </w:tc>
        <w:tc>
          <w:tcPr>
            <w:tcW w:w="2210" w:type="pct"/>
            <w:shd w:val="clear" w:color="auto" w:fill="auto"/>
          </w:tcPr>
          <w:p w:rsidR="00D82880" w:rsidRPr="009C04EE" w:rsidRDefault="00D82880" w:rsidP="009C04EE">
            <w:pPr>
              <w:pStyle w:val="CellBodyL"/>
              <w:rPr>
                <w:sz w:val="18"/>
                <w:szCs w:val="18"/>
              </w:rPr>
            </w:pPr>
            <w:r w:rsidRPr="009C04EE">
              <w:rPr>
                <w:sz w:val="18"/>
                <w:szCs w:val="18"/>
              </w:rPr>
              <w:t xml:space="preserve">Used at the beginning of the </w:t>
            </w:r>
            <w:r w:rsidR="00421B6C" w:rsidRPr="009C04EE">
              <w:rPr>
                <w:sz w:val="18"/>
                <w:szCs w:val="18"/>
              </w:rPr>
              <w:t>SPIM_</w:t>
            </w:r>
            <w:r w:rsidRPr="009C04EE">
              <w:rPr>
                <w:rFonts w:eastAsia="Calibri"/>
                <w:sz w:val="18"/>
                <w:szCs w:val="18"/>
              </w:rPr>
              <w:t>RX_ISR</w:t>
            </w:r>
            <w:r w:rsidRPr="009C04EE">
              <w:rPr>
                <w:sz w:val="18"/>
                <w:szCs w:val="18"/>
              </w:rPr>
              <w:t>() interrupt handler to perform additional application-specific actions.</w:t>
            </w:r>
          </w:p>
        </w:tc>
      </w:tr>
      <w:tr w:rsidR="009C04EE" w:rsidRPr="009C04EE" w:rsidTr="009C04EE">
        <w:trPr>
          <w:cantSplit/>
          <w:trHeight w:val="349"/>
        </w:trPr>
        <w:tc>
          <w:tcPr>
            <w:tcW w:w="1262" w:type="pct"/>
            <w:shd w:val="clear" w:color="auto" w:fill="auto"/>
          </w:tcPr>
          <w:p w:rsidR="00D82880" w:rsidRPr="009C04EE" w:rsidRDefault="00D82880" w:rsidP="009C04EE">
            <w:pPr>
              <w:pStyle w:val="CellBodyL"/>
              <w:rPr>
                <w:rFonts w:eastAsia="Calibri" w:cs="Arial"/>
                <w:sz w:val="18"/>
                <w:szCs w:val="18"/>
                <w:lang w:val="en-US"/>
              </w:rPr>
            </w:pPr>
            <w:r w:rsidRPr="009C04EE">
              <w:rPr>
                <w:sz w:val="18"/>
                <w:szCs w:val="18"/>
              </w:rPr>
              <w:t>SPIM_</w:t>
            </w:r>
            <w:r w:rsidRPr="009C04EE">
              <w:rPr>
                <w:rFonts w:eastAsia="Calibri" w:cs="Arial"/>
                <w:sz w:val="18"/>
                <w:szCs w:val="18"/>
                <w:lang w:val="en-US"/>
              </w:rPr>
              <w:t>RX_ISR_ExitCallback</w:t>
            </w:r>
          </w:p>
        </w:tc>
        <w:tc>
          <w:tcPr>
            <w:tcW w:w="1528" w:type="pct"/>
            <w:shd w:val="clear" w:color="auto" w:fill="auto"/>
          </w:tcPr>
          <w:p w:rsidR="00D82880" w:rsidRPr="009C04EE" w:rsidRDefault="00D82880" w:rsidP="009C04EE">
            <w:pPr>
              <w:pStyle w:val="CellBodyL"/>
              <w:rPr>
                <w:rFonts w:eastAsia="Calibri"/>
                <w:sz w:val="18"/>
                <w:szCs w:val="18"/>
              </w:rPr>
            </w:pPr>
            <w:r w:rsidRPr="009C04EE">
              <w:rPr>
                <w:sz w:val="18"/>
                <w:szCs w:val="18"/>
              </w:rPr>
              <w:t>SPIM_</w:t>
            </w:r>
            <w:r w:rsidRPr="009C04EE">
              <w:rPr>
                <w:rFonts w:eastAsia="Calibri"/>
                <w:sz w:val="18"/>
                <w:szCs w:val="18"/>
              </w:rPr>
              <w:t>RX_ISR_EXIT_CALLBACK</w:t>
            </w:r>
          </w:p>
        </w:tc>
        <w:tc>
          <w:tcPr>
            <w:tcW w:w="2210" w:type="pct"/>
            <w:shd w:val="clear" w:color="auto" w:fill="auto"/>
          </w:tcPr>
          <w:p w:rsidR="00D82880" w:rsidRPr="009C04EE" w:rsidRDefault="00D82880" w:rsidP="009C04EE">
            <w:pPr>
              <w:pStyle w:val="CellBodyL"/>
              <w:rPr>
                <w:sz w:val="18"/>
                <w:szCs w:val="18"/>
              </w:rPr>
            </w:pPr>
            <w:r w:rsidRPr="009C04EE">
              <w:rPr>
                <w:sz w:val="18"/>
                <w:szCs w:val="18"/>
              </w:rPr>
              <w:t xml:space="preserve">Used at the end of the </w:t>
            </w:r>
            <w:r w:rsidR="00421B6C" w:rsidRPr="009C04EE">
              <w:rPr>
                <w:sz w:val="18"/>
                <w:szCs w:val="18"/>
              </w:rPr>
              <w:t>SPIM_</w:t>
            </w:r>
            <w:r w:rsidRPr="009C04EE">
              <w:rPr>
                <w:rFonts w:eastAsia="Calibri"/>
                <w:sz w:val="18"/>
                <w:szCs w:val="18"/>
              </w:rPr>
              <w:t>RX_ISR</w:t>
            </w:r>
            <w:r w:rsidRPr="009C04EE">
              <w:rPr>
                <w:sz w:val="18"/>
                <w:szCs w:val="18"/>
              </w:rPr>
              <w:t>() interrupt handler to perform additional application-specific actions.</w:t>
            </w:r>
          </w:p>
        </w:tc>
      </w:tr>
    </w:tbl>
    <w:p w:rsidR="00AD0FDA" w:rsidRDefault="00AD0FDA" w:rsidP="00D82880">
      <w:pPr>
        <w:pStyle w:val="a6"/>
      </w:pPr>
    </w:p>
    <w:p w:rsidR="00966618" w:rsidRDefault="00966618" w:rsidP="00AD0FDA">
      <w:pPr>
        <w:pStyle w:val="20"/>
      </w:pPr>
      <w:r>
        <w:t>Sample Firmware Source Cod</w:t>
      </w:r>
      <w:r w:rsidR="00CB2D06">
        <w:t>e</w:t>
      </w:r>
    </w:p>
    <w:p w:rsidR="00E826F1" w:rsidRDefault="00E826F1" w:rsidP="00E826F1">
      <w:r>
        <w:t xml:space="preserve">PSoC Creator provides numerous example projects that include schematics and example code in the Find Example Project dialog. For component-specific examples, open the dialog from the Component Catalog or an instance of the component in a schematic. For general examples, open the dialog from the Start Page or </w:t>
      </w:r>
      <w:r w:rsidRPr="00243A98">
        <w:rPr>
          <w:b/>
        </w:rPr>
        <w:t>File</w:t>
      </w:r>
      <w:r>
        <w:t xml:space="preserve"> menu. As needed, use the </w:t>
      </w:r>
      <w:r w:rsidRPr="00243A98">
        <w:rPr>
          <w:b/>
        </w:rPr>
        <w:t>Filter Options</w:t>
      </w:r>
      <w:r>
        <w:t xml:space="preserve"> in the dialog to narrow the list of projects available to select. </w:t>
      </w:r>
    </w:p>
    <w:p w:rsidR="00E826F1" w:rsidRDefault="005C131C" w:rsidP="00E826F1">
      <w:r>
        <w:t>Refer to the “Find Example Project”</w:t>
      </w:r>
      <w:r w:rsidR="00E826F1">
        <w:t xml:space="preserve"> topic in the PSoC Creator Help for more information.</w:t>
      </w:r>
    </w:p>
    <w:p w:rsidR="00AD0FDA" w:rsidRDefault="00AD0FDA" w:rsidP="00AD0FDA">
      <w:pPr>
        <w:pStyle w:val="20"/>
      </w:pPr>
      <w:r>
        <w:t>MISRA Compliance</w:t>
      </w:r>
    </w:p>
    <w:p w:rsidR="00AD0FDA" w:rsidRDefault="00AD0FDA" w:rsidP="00AD0FDA">
      <w:pPr>
        <w:pStyle w:val="NormalNext"/>
      </w:pPr>
      <w:r>
        <w:t>This section describes the MISRA-C:2004 compliance and deviations</w:t>
      </w:r>
      <w:r w:rsidRPr="00A91B3C">
        <w:t xml:space="preserve"> </w:t>
      </w:r>
      <w:r>
        <w:t>for t</w:t>
      </w:r>
      <w:r w:rsidRPr="002433BD">
        <w:t>he component</w:t>
      </w:r>
      <w:r>
        <w:t xml:space="preserve">. There are two types of deviations defined: </w:t>
      </w:r>
    </w:p>
    <w:p w:rsidR="00AD0FDA" w:rsidRDefault="00AD0FDA" w:rsidP="00AD0FDA">
      <w:pPr>
        <w:pStyle w:val="a"/>
      </w:pPr>
      <w:r>
        <w:t xml:space="preserve">project deviations – deviations that are applicable for all PSoC Creator components </w:t>
      </w:r>
    </w:p>
    <w:p w:rsidR="00AD0FDA" w:rsidRDefault="00AD0FDA" w:rsidP="00AD0FDA">
      <w:pPr>
        <w:pStyle w:val="a"/>
      </w:pPr>
      <w:r>
        <w:t>specific deviations – deviations that are applicable only for this component</w:t>
      </w:r>
    </w:p>
    <w:p w:rsidR="00AD0FDA" w:rsidRDefault="00AD0FDA" w:rsidP="00AD0FDA">
      <w:r>
        <w:t xml:space="preserve">This section provides information on component-specific deviations. Project deviations are described in the </w:t>
      </w:r>
      <w:r w:rsidRPr="003F1117">
        <w:t xml:space="preserve">MISRA Compliance section of the </w:t>
      </w:r>
      <w:r w:rsidRPr="003F1117">
        <w:rPr>
          <w:i/>
        </w:rPr>
        <w:t>System Reference Guide</w:t>
      </w:r>
      <w:r w:rsidRPr="003F1117">
        <w:t xml:space="preserve"> </w:t>
      </w:r>
      <w:r>
        <w:t xml:space="preserve">along with information on the MISRA compliance verification environment. </w:t>
      </w:r>
    </w:p>
    <w:p w:rsidR="00AD0FDA" w:rsidRDefault="00AD0FDA" w:rsidP="00D82880">
      <w:pPr>
        <w:pStyle w:val="NormalNext"/>
      </w:pPr>
      <w:r>
        <w:lastRenderedPageBreak/>
        <w:t>The SPI Master component has the following specific deviations:</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20" w:firstRow="1" w:lastRow="0" w:firstColumn="0" w:lastColumn="0" w:noHBand="0" w:noVBand="0"/>
      </w:tblPr>
      <w:tblGrid>
        <w:gridCol w:w="1097"/>
        <w:gridCol w:w="1253"/>
        <w:gridCol w:w="4071"/>
        <w:gridCol w:w="3859"/>
      </w:tblGrid>
      <w:tr w:rsidR="00AD0FDA" w:rsidRPr="00CD58F7" w:rsidTr="00D82880">
        <w:trPr>
          <w:tblHeader/>
        </w:trPr>
        <w:tc>
          <w:tcPr>
            <w:tcW w:w="533" w:type="pct"/>
            <w:tcBorders>
              <w:top w:val="single" w:sz="6" w:space="0" w:color="000000"/>
              <w:left w:val="single" w:sz="6" w:space="0" w:color="000000"/>
              <w:bottom w:val="single" w:sz="6" w:space="0" w:color="000000"/>
              <w:right w:val="single" w:sz="6" w:space="0" w:color="000000"/>
              <w:tl2br w:val="nil"/>
              <w:tr2bl w:val="nil"/>
            </w:tcBorders>
            <w:shd w:val="clear" w:color="auto" w:fill="CCCCCC"/>
            <w:tcMar>
              <w:top w:w="0" w:type="dxa"/>
              <w:left w:w="0" w:type="dxa"/>
              <w:bottom w:w="0" w:type="dxa"/>
              <w:right w:w="0" w:type="dxa"/>
            </w:tcMar>
            <w:vAlign w:val="bottom"/>
            <w:hideMark/>
          </w:tcPr>
          <w:p w:rsidR="00AD0FDA" w:rsidRDefault="00AD0FDA" w:rsidP="00B87513">
            <w:pPr>
              <w:pStyle w:val="CellHeading"/>
            </w:pPr>
            <w:r>
              <w:t>MISRA-C:2004 Rule</w:t>
            </w:r>
          </w:p>
        </w:tc>
        <w:tc>
          <w:tcPr>
            <w:tcW w:w="609" w:type="pct"/>
            <w:tcBorders>
              <w:top w:val="single" w:sz="6" w:space="0" w:color="000000"/>
              <w:left w:val="single" w:sz="6" w:space="0" w:color="000000"/>
              <w:bottom w:val="single" w:sz="6" w:space="0" w:color="000000"/>
              <w:right w:val="single" w:sz="6" w:space="0" w:color="000000"/>
              <w:tl2br w:val="nil"/>
              <w:tr2bl w:val="nil"/>
            </w:tcBorders>
            <w:shd w:val="clear" w:color="auto" w:fill="CCCCCC"/>
            <w:tcMar>
              <w:top w:w="0" w:type="dxa"/>
              <w:left w:w="0" w:type="dxa"/>
              <w:bottom w:w="0" w:type="dxa"/>
              <w:right w:w="0" w:type="dxa"/>
            </w:tcMar>
            <w:vAlign w:val="bottom"/>
            <w:hideMark/>
          </w:tcPr>
          <w:p w:rsidR="00AD0FDA" w:rsidRDefault="00AD0FDA" w:rsidP="00B87513">
            <w:pPr>
              <w:pStyle w:val="CellHeading"/>
            </w:pPr>
            <w:r>
              <w:t>Rule Class</w:t>
            </w:r>
            <w:r>
              <w:br/>
              <w:t>(Required/ Advisory)</w:t>
            </w:r>
          </w:p>
        </w:tc>
        <w:tc>
          <w:tcPr>
            <w:tcW w:w="1980" w:type="pct"/>
            <w:tcBorders>
              <w:top w:val="single" w:sz="6" w:space="0" w:color="000000"/>
              <w:left w:val="single" w:sz="6" w:space="0" w:color="000000"/>
              <w:bottom w:val="single" w:sz="6" w:space="0" w:color="000000"/>
              <w:right w:val="single" w:sz="6" w:space="0" w:color="000000"/>
              <w:tl2br w:val="nil"/>
              <w:tr2bl w:val="nil"/>
            </w:tcBorders>
            <w:shd w:val="clear" w:color="auto" w:fill="CCCCCC"/>
            <w:tcMar>
              <w:top w:w="0" w:type="dxa"/>
              <w:left w:w="0" w:type="dxa"/>
              <w:bottom w:w="0" w:type="dxa"/>
              <w:right w:w="0" w:type="dxa"/>
            </w:tcMar>
            <w:vAlign w:val="bottom"/>
            <w:hideMark/>
          </w:tcPr>
          <w:p w:rsidR="00AD0FDA" w:rsidRDefault="00AD0FDA" w:rsidP="00B87513">
            <w:pPr>
              <w:pStyle w:val="CellHeading"/>
            </w:pPr>
            <w:r>
              <w:t>Rule Description</w:t>
            </w:r>
          </w:p>
        </w:tc>
        <w:tc>
          <w:tcPr>
            <w:tcW w:w="1877" w:type="pct"/>
            <w:tcBorders>
              <w:top w:val="single" w:sz="6" w:space="0" w:color="000000"/>
              <w:left w:val="single" w:sz="6" w:space="0" w:color="000000"/>
              <w:bottom w:val="single" w:sz="6" w:space="0" w:color="000000"/>
              <w:right w:val="single" w:sz="6" w:space="0" w:color="000000"/>
              <w:tl2br w:val="nil"/>
              <w:tr2bl w:val="nil"/>
            </w:tcBorders>
            <w:shd w:val="clear" w:color="auto" w:fill="CCCCCC"/>
            <w:tcMar>
              <w:top w:w="0" w:type="dxa"/>
              <w:left w:w="0" w:type="dxa"/>
              <w:bottom w:w="0" w:type="dxa"/>
              <w:right w:w="0" w:type="dxa"/>
            </w:tcMar>
            <w:vAlign w:val="bottom"/>
            <w:hideMark/>
          </w:tcPr>
          <w:p w:rsidR="00AD0FDA" w:rsidRDefault="00AD0FDA" w:rsidP="00B87513">
            <w:pPr>
              <w:pStyle w:val="CellHeading"/>
            </w:pPr>
            <w:r>
              <w:t>Description of Deviation(s)</w:t>
            </w:r>
          </w:p>
        </w:tc>
      </w:tr>
      <w:tr w:rsidR="00AD0FDA" w:rsidRPr="00CD58F7" w:rsidTr="00D82880">
        <w:trPr>
          <w:cantSplit/>
        </w:trPr>
        <w:tc>
          <w:tcPr>
            <w:tcW w:w="533" w:type="pct"/>
            <w:shd w:val="clear" w:color="auto" w:fill="auto"/>
            <w:tcMar>
              <w:top w:w="0" w:type="dxa"/>
              <w:left w:w="0" w:type="dxa"/>
              <w:bottom w:w="0" w:type="dxa"/>
              <w:right w:w="0" w:type="dxa"/>
            </w:tcMar>
            <w:hideMark/>
          </w:tcPr>
          <w:p w:rsidR="00AD0FDA" w:rsidRDefault="00AD0FDA" w:rsidP="00B87513">
            <w:pPr>
              <w:pStyle w:val="CellBodyL"/>
            </w:pPr>
            <w:r w:rsidRPr="00696FA8">
              <w:t>19.7</w:t>
            </w:r>
          </w:p>
        </w:tc>
        <w:tc>
          <w:tcPr>
            <w:tcW w:w="609" w:type="pct"/>
            <w:shd w:val="clear" w:color="auto" w:fill="auto"/>
            <w:tcMar>
              <w:top w:w="0" w:type="dxa"/>
              <w:left w:w="0" w:type="dxa"/>
              <w:bottom w:w="0" w:type="dxa"/>
              <w:right w:w="0" w:type="dxa"/>
            </w:tcMar>
            <w:hideMark/>
          </w:tcPr>
          <w:p w:rsidR="00AD0FDA" w:rsidRPr="00CD58F7" w:rsidRDefault="00AD0FDA" w:rsidP="00B87513">
            <w:pPr>
              <w:pStyle w:val="CellBodyL"/>
            </w:pPr>
            <w:r w:rsidRPr="00CD58F7">
              <w:t>A</w:t>
            </w:r>
          </w:p>
        </w:tc>
        <w:tc>
          <w:tcPr>
            <w:tcW w:w="1980" w:type="pct"/>
            <w:shd w:val="clear" w:color="auto" w:fill="auto"/>
            <w:tcMar>
              <w:top w:w="0" w:type="dxa"/>
              <w:left w:w="0" w:type="dxa"/>
              <w:bottom w:w="0" w:type="dxa"/>
              <w:right w:w="0" w:type="dxa"/>
            </w:tcMar>
            <w:hideMark/>
          </w:tcPr>
          <w:p w:rsidR="00AD0FDA" w:rsidRPr="00E26018" w:rsidRDefault="00AD0FDA" w:rsidP="00B87513">
            <w:pPr>
              <w:pStyle w:val="CellBodyL"/>
            </w:pPr>
            <w:r w:rsidRPr="00E26018">
              <w:t>A function should be used in preference to a function-like macro.</w:t>
            </w:r>
          </w:p>
        </w:tc>
        <w:tc>
          <w:tcPr>
            <w:tcW w:w="1877" w:type="pct"/>
            <w:shd w:val="clear" w:color="auto" w:fill="auto"/>
            <w:tcMar>
              <w:top w:w="0" w:type="dxa"/>
              <w:left w:w="0" w:type="dxa"/>
              <w:bottom w:w="0" w:type="dxa"/>
              <w:right w:w="0" w:type="dxa"/>
            </w:tcMar>
            <w:hideMark/>
          </w:tcPr>
          <w:p w:rsidR="00AD0FDA" w:rsidRPr="00CA27AA" w:rsidRDefault="00AD0FDA" w:rsidP="00B87513">
            <w:pPr>
              <w:pStyle w:val="CellBodyL"/>
            </w:pPr>
            <w:r w:rsidRPr="00CA27AA">
              <w:t>Deviated since function-like macros are used to allow more efficient code.</w:t>
            </w:r>
          </w:p>
          <w:p w:rsidR="00AD0FDA" w:rsidRDefault="00AD0FDA" w:rsidP="00B87513">
            <w:pPr>
              <w:pStyle w:val="CellBodyL"/>
            </w:pPr>
            <w:r>
              <w:t>The component uses macros with input parameters:</w:t>
            </w:r>
          </w:p>
          <w:p w:rsidR="00AD0FDA" w:rsidRDefault="00AD0FDA" w:rsidP="00B87513">
            <w:pPr>
              <w:pStyle w:val="CellBodyL"/>
            </w:pPr>
            <w:r>
              <w:t>SPIM_GET_STATUS_TX()</w:t>
            </w:r>
          </w:p>
          <w:p w:rsidR="00AD0FDA" w:rsidRPr="00CD58F7" w:rsidRDefault="00AD0FDA" w:rsidP="00B87513">
            <w:pPr>
              <w:pStyle w:val="CellBodyL"/>
            </w:pPr>
            <w:r>
              <w:t>SPIM_GET_STATUS_RX()</w:t>
            </w:r>
          </w:p>
        </w:tc>
      </w:tr>
    </w:tbl>
    <w:p w:rsidR="00AD0FDA" w:rsidRDefault="00AD0FDA" w:rsidP="00E826F1">
      <w:r>
        <w:t>This component has the following embedded component: Clock. Refer to the corresponding component datasheet for information on their MISRA compliance and specific deviations.</w:t>
      </w:r>
    </w:p>
    <w:p w:rsidR="00AD0FDA" w:rsidRDefault="00AD0FDA" w:rsidP="00AD0FDA">
      <w:pPr>
        <w:pStyle w:val="20"/>
      </w:pPr>
      <w:bookmarkStart w:id="55" w:name="_Ref295218702"/>
      <w:r>
        <w:t>API Memory Usage</w:t>
      </w:r>
    </w:p>
    <w:p w:rsidR="00AD0FDA" w:rsidRDefault="00AD0FDA" w:rsidP="00AD0FDA">
      <w:r w:rsidRPr="00686FF6">
        <w:t xml:space="preserve">The component memory usage varies significantly, depending on the </w:t>
      </w:r>
      <w:r>
        <w:t xml:space="preserve">compiler, device, number of APIs used and </w:t>
      </w:r>
      <w:r w:rsidRPr="00686FF6">
        <w:t>component configuration.</w:t>
      </w:r>
      <w:r>
        <w:t xml:space="preserve"> The following table provides the memory usage for all APIs available in the given component configuration. </w:t>
      </w:r>
      <w:r w:rsidRPr="00686FF6">
        <w:t xml:space="preserve"> </w:t>
      </w:r>
    </w:p>
    <w:p w:rsidR="00AD0FDA" w:rsidRPr="004F68A4" w:rsidRDefault="00AD0FDA" w:rsidP="00AD0FDA">
      <w:r>
        <w:t>The measurements have been done with associated compiler configured in Release mode with optimization set for Size. For a specific design the map file generated by the compiler can be analyzed to determine the memory usage.</w:t>
      </w:r>
    </w:p>
    <w:tbl>
      <w:tblPr>
        <w:tblW w:w="97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4238"/>
        <w:gridCol w:w="1452"/>
        <w:gridCol w:w="1338"/>
        <w:gridCol w:w="1350"/>
        <w:gridCol w:w="1350"/>
      </w:tblGrid>
      <w:tr w:rsidR="008C032A" w:rsidRPr="000D7AD1" w:rsidTr="008C032A">
        <w:trPr>
          <w:cantSplit/>
          <w:tblHeader/>
        </w:trPr>
        <w:tc>
          <w:tcPr>
            <w:tcW w:w="4238" w:type="dxa"/>
            <w:vMerge w:val="restart"/>
            <w:shd w:val="clear" w:color="auto" w:fill="CCCCCC"/>
            <w:tcMar>
              <w:top w:w="0" w:type="dxa"/>
              <w:left w:w="0" w:type="dxa"/>
              <w:bottom w:w="0" w:type="dxa"/>
              <w:right w:w="0" w:type="dxa"/>
            </w:tcMar>
            <w:vAlign w:val="bottom"/>
          </w:tcPr>
          <w:p w:rsidR="008C032A" w:rsidRDefault="008C032A" w:rsidP="00B87513">
            <w:pPr>
              <w:pStyle w:val="CellHeading"/>
            </w:pPr>
            <w:r>
              <w:t>Configuration</w:t>
            </w:r>
          </w:p>
        </w:tc>
        <w:tc>
          <w:tcPr>
            <w:tcW w:w="2790" w:type="dxa"/>
            <w:gridSpan w:val="2"/>
            <w:shd w:val="clear" w:color="auto" w:fill="CCCCCC"/>
            <w:tcMar>
              <w:top w:w="0" w:type="dxa"/>
              <w:left w:w="0" w:type="dxa"/>
              <w:bottom w:w="0" w:type="dxa"/>
              <w:right w:w="0" w:type="dxa"/>
            </w:tcMar>
            <w:vAlign w:val="bottom"/>
          </w:tcPr>
          <w:p w:rsidR="008C032A" w:rsidRDefault="008C032A" w:rsidP="00B87513">
            <w:pPr>
              <w:pStyle w:val="CellHeading"/>
            </w:pPr>
            <w:r>
              <w:t>PSoC 3 (Keil_PK51)</w:t>
            </w:r>
          </w:p>
        </w:tc>
        <w:tc>
          <w:tcPr>
            <w:tcW w:w="2700" w:type="dxa"/>
            <w:gridSpan w:val="2"/>
            <w:shd w:val="clear" w:color="auto" w:fill="CCCCCC"/>
            <w:vAlign w:val="bottom"/>
          </w:tcPr>
          <w:p w:rsidR="008C032A" w:rsidRDefault="008C032A" w:rsidP="00B87513">
            <w:pPr>
              <w:pStyle w:val="CellHeading"/>
            </w:pPr>
            <w:r>
              <w:t>PSoC 5LP (GCC)</w:t>
            </w:r>
          </w:p>
        </w:tc>
      </w:tr>
      <w:tr w:rsidR="00E1659E" w:rsidRPr="000D7AD1" w:rsidTr="008C032A">
        <w:trPr>
          <w:cantSplit/>
          <w:tblHeader/>
        </w:trPr>
        <w:tc>
          <w:tcPr>
            <w:tcW w:w="4238" w:type="dxa"/>
            <w:vMerge/>
            <w:shd w:val="clear" w:color="auto" w:fill="CCCCCC"/>
            <w:tcMar>
              <w:top w:w="0" w:type="dxa"/>
              <w:left w:w="0" w:type="dxa"/>
              <w:bottom w:w="0" w:type="dxa"/>
              <w:right w:w="0" w:type="dxa"/>
            </w:tcMar>
            <w:vAlign w:val="bottom"/>
          </w:tcPr>
          <w:p w:rsidR="00E1659E" w:rsidRDefault="00E1659E" w:rsidP="00B87513">
            <w:pPr>
              <w:pStyle w:val="CellHeading"/>
            </w:pPr>
          </w:p>
        </w:tc>
        <w:tc>
          <w:tcPr>
            <w:tcW w:w="1452" w:type="dxa"/>
            <w:shd w:val="clear" w:color="auto" w:fill="CCCCCC"/>
            <w:tcMar>
              <w:top w:w="0" w:type="dxa"/>
              <w:left w:w="0" w:type="dxa"/>
              <w:bottom w:w="0" w:type="dxa"/>
              <w:right w:w="0" w:type="dxa"/>
            </w:tcMar>
            <w:vAlign w:val="bottom"/>
          </w:tcPr>
          <w:p w:rsidR="00E1659E" w:rsidRDefault="00E1659E" w:rsidP="00B87513">
            <w:pPr>
              <w:pStyle w:val="CellHeading"/>
            </w:pPr>
            <w:r>
              <w:t>Flash</w:t>
            </w:r>
          </w:p>
          <w:p w:rsidR="00E1659E" w:rsidRDefault="00E1659E" w:rsidP="00B87513">
            <w:pPr>
              <w:pStyle w:val="CellHeading"/>
            </w:pPr>
            <w:r>
              <w:t>Bytes</w:t>
            </w:r>
          </w:p>
        </w:tc>
        <w:tc>
          <w:tcPr>
            <w:tcW w:w="1338" w:type="dxa"/>
            <w:shd w:val="clear" w:color="auto" w:fill="CCCCCC"/>
            <w:vAlign w:val="bottom"/>
          </w:tcPr>
          <w:p w:rsidR="00E1659E" w:rsidRDefault="00E1659E" w:rsidP="00B87513">
            <w:pPr>
              <w:pStyle w:val="CellHeading"/>
            </w:pPr>
            <w:r>
              <w:t>SRAM</w:t>
            </w:r>
          </w:p>
          <w:p w:rsidR="00E1659E" w:rsidRDefault="00E1659E" w:rsidP="00B87513">
            <w:pPr>
              <w:pStyle w:val="CellHeading"/>
            </w:pPr>
            <w:r>
              <w:t>Bytes</w:t>
            </w:r>
          </w:p>
        </w:tc>
        <w:tc>
          <w:tcPr>
            <w:tcW w:w="1350" w:type="dxa"/>
            <w:shd w:val="clear" w:color="auto" w:fill="CCCCCC"/>
            <w:vAlign w:val="bottom"/>
          </w:tcPr>
          <w:p w:rsidR="00E1659E" w:rsidRDefault="00E1659E" w:rsidP="00B87513">
            <w:pPr>
              <w:pStyle w:val="CellHeading"/>
            </w:pPr>
            <w:r>
              <w:t>Flash</w:t>
            </w:r>
          </w:p>
          <w:p w:rsidR="00E1659E" w:rsidRDefault="00E1659E" w:rsidP="00B87513">
            <w:pPr>
              <w:pStyle w:val="CellHeading"/>
            </w:pPr>
            <w:r>
              <w:t>Bytes</w:t>
            </w:r>
          </w:p>
        </w:tc>
        <w:tc>
          <w:tcPr>
            <w:tcW w:w="1350" w:type="dxa"/>
            <w:shd w:val="clear" w:color="auto" w:fill="CCCCCC"/>
            <w:vAlign w:val="bottom"/>
          </w:tcPr>
          <w:p w:rsidR="00E1659E" w:rsidRDefault="00E1659E" w:rsidP="00B87513">
            <w:pPr>
              <w:pStyle w:val="CellHeading"/>
            </w:pPr>
            <w:r>
              <w:t>SRAM</w:t>
            </w:r>
          </w:p>
          <w:p w:rsidR="00E1659E" w:rsidRDefault="00E1659E" w:rsidP="00B87513">
            <w:pPr>
              <w:pStyle w:val="CellHeading"/>
            </w:pPr>
            <w:r>
              <w:t>Bytes</w:t>
            </w:r>
          </w:p>
        </w:tc>
      </w:tr>
      <w:tr w:rsidR="00E1659E" w:rsidRPr="008C032A" w:rsidTr="008C032A">
        <w:trPr>
          <w:cantSplit/>
        </w:trPr>
        <w:tc>
          <w:tcPr>
            <w:tcW w:w="4238" w:type="dxa"/>
            <w:shd w:val="clear" w:color="auto" w:fill="auto"/>
            <w:tcMar>
              <w:top w:w="0" w:type="dxa"/>
              <w:left w:w="0" w:type="dxa"/>
              <w:bottom w:w="0" w:type="dxa"/>
              <w:right w:w="0" w:type="dxa"/>
            </w:tcMar>
          </w:tcPr>
          <w:p w:rsidR="00E1659E" w:rsidRPr="00C87FCA" w:rsidRDefault="00E1659E" w:rsidP="00B87513">
            <w:pPr>
              <w:pStyle w:val="CellBodyL"/>
            </w:pPr>
            <w:r w:rsidRPr="00C87FCA">
              <w:t>8-bit (MOSI+MISO)</w:t>
            </w:r>
          </w:p>
        </w:tc>
        <w:tc>
          <w:tcPr>
            <w:tcW w:w="1452" w:type="dxa"/>
            <w:shd w:val="clear" w:color="auto" w:fill="auto"/>
            <w:tcMar>
              <w:top w:w="0" w:type="dxa"/>
              <w:left w:w="0" w:type="dxa"/>
              <w:bottom w:w="0" w:type="dxa"/>
              <w:right w:w="0" w:type="dxa"/>
            </w:tcMar>
            <w:vAlign w:val="center"/>
          </w:tcPr>
          <w:p w:rsidR="00E1659E" w:rsidRPr="00697C8C" w:rsidRDefault="003256F6" w:rsidP="0015770C">
            <w:pPr>
              <w:pStyle w:val="CellBody"/>
            </w:pPr>
            <w:r w:rsidRPr="00697C8C">
              <w:t>366</w:t>
            </w:r>
          </w:p>
        </w:tc>
        <w:tc>
          <w:tcPr>
            <w:tcW w:w="1338" w:type="dxa"/>
            <w:shd w:val="clear" w:color="auto" w:fill="auto"/>
            <w:vAlign w:val="center"/>
          </w:tcPr>
          <w:p w:rsidR="00E1659E" w:rsidRPr="00697C8C" w:rsidRDefault="00E1659E" w:rsidP="00B87513">
            <w:pPr>
              <w:pStyle w:val="CellBody"/>
            </w:pPr>
            <w:r w:rsidRPr="00697C8C">
              <w:t>5</w:t>
            </w:r>
          </w:p>
        </w:tc>
        <w:tc>
          <w:tcPr>
            <w:tcW w:w="1350" w:type="dxa"/>
            <w:shd w:val="clear" w:color="auto" w:fill="auto"/>
            <w:vAlign w:val="center"/>
          </w:tcPr>
          <w:p w:rsidR="00E1659E" w:rsidRPr="00697C8C" w:rsidRDefault="007C7545" w:rsidP="00B87513">
            <w:pPr>
              <w:pStyle w:val="CellBody"/>
            </w:pPr>
            <w:r w:rsidRPr="00697C8C">
              <w:t>558</w:t>
            </w:r>
          </w:p>
        </w:tc>
        <w:tc>
          <w:tcPr>
            <w:tcW w:w="1350" w:type="dxa"/>
            <w:shd w:val="clear" w:color="auto" w:fill="auto"/>
            <w:vAlign w:val="center"/>
          </w:tcPr>
          <w:p w:rsidR="00E1659E" w:rsidRPr="00697C8C" w:rsidRDefault="007C7545" w:rsidP="00B87513">
            <w:pPr>
              <w:pStyle w:val="CellBody"/>
            </w:pPr>
            <w:r w:rsidRPr="00697C8C">
              <w:t>3</w:t>
            </w:r>
          </w:p>
        </w:tc>
      </w:tr>
      <w:tr w:rsidR="00E1659E" w:rsidRPr="008C032A" w:rsidTr="008C032A">
        <w:trPr>
          <w:cantSplit/>
        </w:trPr>
        <w:tc>
          <w:tcPr>
            <w:tcW w:w="4238" w:type="dxa"/>
            <w:shd w:val="clear" w:color="auto" w:fill="auto"/>
            <w:tcMar>
              <w:top w:w="0" w:type="dxa"/>
              <w:left w:w="0" w:type="dxa"/>
              <w:bottom w:w="0" w:type="dxa"/>
              <w:right w:w="0" w:type="dxa"/>
            </w:tcMar>
          </w:tcPr>
          <w:p w:rsidR="00E1659E" w:rsidRPr="00C87FCA" w:rsidRDefault="00E1659E" w:rsidP="00B87513">
            <w:pPr>
              <w:pStyle w:val="CellBodyL"/>
            </w:pPr>
            <w:r w:rsidRPr="00C87FCA">
              <w:t>8-bit (Bidirectional)</w:t>
            </w:r>
          </w:p>
        </w:tc>
        <w:tc>
          <w:tcPr>
            <w:tcW w:w="1452" w:type="dxa"/>
            <w:shd w:val="clear" w:color="auto" w:fill="auto"/>
            <w:tcMar>
              <w:top w:w="0" w:type="dxa"/>
              <w:left w:w="0" w:type="dxa"/>
              <w:bottom w:w="0" w:type="dxa"/>
              <w:right w:w="0" w:type="dxa"/>
            </w:tcMar>
            <w:vAlign w:val="center"/>
          </w:tcPr>
          <w:p w:rsidR="00E1659E" w:rsidRPr="00697C8C" w:rsidRDefault="003256F6" w:rsidP="00B87513">
            <w:pPr>
              <w:pStyle w:val="CellBody"/>
            </w:pPr>
            <w:r w:rsidRPr="00697C8C">
              <w:t>366</w:t>
            </w:r>
          </w:p>
        </w:tc>
        <w:tc>
          <w:tcPr>
            <w:tcW w:w="1338" w:type="dxa"/>
            <w:shd w:val="clear" w:color="auto" w:fill="auto"/>
            <w:vAlign w:val="center"/>
          </w:tcPr>
          <w:p w:rsidR="00E1659E" w:rsidRPr="00697C8C" w:rsidRDefault="00E1659E" w:rsidP="00B87513">
            <w:pPr>
              <w:pStyle w:val="CellBody"/>
            </w:pPr>
            <w:r w:rsidRPr="00697C8C">
              <w:t>5</w:t>
            </w:r>
          </w:p>
        </w:tc>
        <w:tc>
          <w:tcPr>
            <w:tcW w:w="1350" w:type="dxa"/>
            <w:shd w:val="clear" w:color="auto" w:fill="auto"/>
            <w:vAlign w:val="center"/>
          </w:tcPr>
          <w:p w:rsidR="00E1659E" w:rsidRPr="00697C8C" w:rsidRDefault="007C7545" w:rsidP="00B87513">
            <w:pPr>
              <w:pStyle w:val="CellBody"/>
            </w:pPr>
            <w:r w:rsidRPr="00697C8C">
              <w:t>566</w:t>
            </w:r>
          </w:p>
        </w:tc>
        <w:tc>
          <w:tcPr>
            <w:tcW w:w="1350" w:type="dxa"/>
            <w:shd w:val="clear" w:color="auto" w:fill="auto"/>
            <w:vAlign w:val="center"/>
          </w:tcPr>
          <w:p w:rsidR="00E1659E" w:rsidRPr="00697C8C" w:rsidRDefault="007C7545" w:rsidP="00B87513">
            <w:pPr>
              <w:pStyle w:val="CellBody"/>
            </w:pPr>
            <w:r w:rsidRPr="00697C8C">
              <w:t>3</w:t>
            </w:r>
          </w:p>
        </w:tc>
      </w:tr>
      <w:tr w:rsidR="00E1659E" w:rsidRPr="008C032A" w:rsidTr="008C032A">
        <w:trPr>
          <w:cantSplit/>
        </w:trPr>
        <w:tc>
          <w:tcPr>
            <w:tcW w:w="4238" w:type="dxa"/>
            <w:shd w:val="clear" w:color="auto" w:fill="auto"/>
            <w:tcMar>
              <w:top w:w="0" w:type="dxa"/>
              <w:left w:w="0" w:type="dxa"/>
              <w:bottom w:w="0" w:type="dxa"/>
              <w:right w:w="0" w:type="dxa"/>
            </w:tcMar>
          </w:tcPr>
          <w:p w:rsidR="00E1659E" w:rsidRPr="00502D29" w:rsidRDefault="00E1659E" w:rsidP="00B87513">
            <w:pPr>
              <w:pStyle w:val="CellBody"/>
              <w:jc w:val="left"/>
            </w:pPr>
            <w:r>
              <w:t>16-bit (MOSI+MISO)</w:t>
            </w:r>
          </w:p>
        </w:tc>
        <w:tc>
          <w:tcPr>
            <w:tcW w:w="1452" w:type="dxa"/>
            <w:shd w:val="clear" w:color="auto" w:fill="auto"/>
            <w:tcMar>
              <w:top w:w="0" w:type="dxa"/>
              <w:left w:w="0" w:type="dxa"/>
              <w:bottom w:w="0" w:type="dxa"/>
              <w:right w:w="0" w:type="dxa"/>
            </w:tcMar>
            <w:vAlign w:val="center"/>
          </w:tcPr>
          <w:p w:rsidR="00E1659E" w:rsidRPr="00697C8C" w:rsidRDefault="003256F6" w:rsidP="00B87513">
            <w:pPr>
              <w:pStyle w:val="CellBody"/>
            </w:pPr>
            <w:r w:rsidRPr="00697C8C">
              <w:t>433</w:t>
            </w:r>
          </w:p>
        </w:tc>
        <w:tc>
          <w:tcPr>
            <w:tcW w:w="1338" w:type="dxa"/>
            <w:shd w:val="clear" w:color="auto" w:fill="auto"/>
            <w:vAlign w:val="center"/>
          </w:tcPr>
          <w:p w:rsidR="00E1659E" w:rsidRPr="00697C8C" w:rsidRDefault="00E1659E" w:rsidP="00B87513">
            <w:pPr>
              <w:pStyle w:val="CellBody"/>
            </w:pPr>
            <w:r w:rsidRPr="00697C8C">
              <w:t>5</w:t>
            </w:r>
          </w:p>
        </w:tc>
        <w:tc>
          <w:tcPr>
            <w:tcW w:w="1350" w:type="dxa"/>
            <w:shd w:val="clear" w:color="auto" w:fill="auto"/>
            <w:vAlign w:val="center"/>
          </w:tcPr>
          <w:p w:rsidR="00E1659E" w:rsidRPr="00697C8C" w:rsidRDefault="005A7169" w:rsidP="00B87513">
            <w:pPr>
              <w:pStyle w:val="CellBody"/>
            </w:pPr>
            <w:r w:rsidRPr="00697C8C">
              <w:t>588</w:t>
            </w:r>
          </w:p>
        </w:tc>
        <w:tc>
          <w:tcPr>
            <w:tcW w:w="1350" w:type="dxa"/>
            <w:shd w:val="clear" w:color="auto" w:fill="auto"/>
            <w:vAlign w:val="center"/>
          </w:tcPr>
          <w:p w:rsidR="00E1659E" w:rsidRPr="00697C8C" w:rsidRDefault="007C7545" w:rsidP="00B87513">
            <w:pPr>
              <w:pStyle w:val="CellBody"/>
            </w:pPr>
            <w:r w:rsidRPr="00697C8C">
              <w:t>3</w:t>
            </w:r>
          </w:p>
        </w:tc>
      </w:tr>
      <w:tr w:rsidR="00E1659E" w:rsidRPr="008C032A" w:rsidTr="008C032A">
        <w:trPr>
          <w:cantSplit/>
        </w:trPr>
        <w:tc>
          <w:tcPr>
            <w:tcW w:w="4238" w:type="dxa"/>
            <w:shd w:val="clear" w:color="auto" w:fill="auto"/>
            <w:tcMar>
              <w:top w:w="0" w:type="dxa"/>
              <w:left w:w="0" w:type="dxa"/>
              <w:bottom w:w="0" w:type="dxa"/>
              <w:right w:w="0" w:type="dxa"/>
            </w:tcMar>
          </w:tcPr>
          <w:p w:rsidR="00E1659E" w:rsidRPr="00C87FCA" w:rsidRDefault="00E1659E" w:rsidP="00B87513">
            <w:pPr>
              <w:pStyle w:val="CellBodyL"/>
            </w:pPr>
            <w:r w:rsidRPr="00C87FCA">
              <w:t>16-bit (Bidirectional)</w:t>
            </w:r>
          </w:p>
        </w:tc>
        <w:tc>
          <w:tcPr>
            <w:tcW w:w="1452" w:type="dxa"/>
            <w:shd w:val="clear" w:color="auto" w:fill="auto"/>
            <w:tcMar>
              <w:top w:w="0" w:type="dxa"/>
              <w:left w:w="0" w:type="dxa"/>
              <w:bottom w:w="0" w:type="dxa"/>
              <w:right w:w="0" w:type="dxa"/>
            </w:tcMar>
            <w:vAlign w:val="center"/>
          </w:tcPr>
          <w:p w:rsidR="00E1659E" w:rsidRPr="00697C8C" w:rsidRDefault="003256F6" w:rsidP="0015770C">
            <w:pPr>
              <w:pStyle w:val="CellBody"/>
              <w:rPr>
                <w:color w:val="auto"/>
              </w:rPr>
            </w:pPr>
            <w:r w:rsidRPr="00697C8C">
              <w:rPr>
                <w:color w:val="auto"/>
              </w:rPr>
              <w:t>425</w:t>
            </w:r>
          </w:p>
        </w:tc>
        <w:tc>
          <w:tcPr>
            <w:tcW w:w="1338" w:type="dxa"/>
            <w:shd w:val="clear" w:color="auto" w:fill="auto"/>
            <w:vAlign w:val="center"/>
          </w:tcPr>
          <w:p w:rsidR="00E1659E" w:rsidRPr="00697C8C" w:rsidRDefault="00E1659E" w:rsidP="00B87513">
            <w:pPr>
              <w:pStyle w:val="CellBody"/>
            </w:pPr>
            <w:r w:rsidRPr="00697C8C">
              <w:t>5</w:t>
            </w:r>
          </w:p>
        </w:tc>
        <w:tc>
          <w:tcPr>
            <w:tcW w:w="1350" w:type="dxa"/>
            <w:shd w:val="clear" w:color="auto" w:fill="auto"/>
            <w:vAlign w:val="center"/>
          </w:tcPr>
          <w:p w:rsidR="00E1659E" w:rsidRPr="00697C8C" w:rsidRDefault="005A7169" w:rsidP="00B87513">
            <w:pPr>
              <w:pStyle w:val="CellBody"/>
            </w:pPr>
            <w:r w:rsidRPr="00697C8C">
              <w:t>584</w:t>
            </w:r>
          </w:p>
        </w:tc>
        <w:tc>
          <w:tcPr>
            <w:tcW w:w="1350" w:type="dxa"/>
            <w:shd w:val="clear" w:color="auto" w:fill="auto"/>
            <w:vAlign w:val="center"/>
          </w:tcPr>
          <w:p w:rsidR="00E1659E" w:rsidRPr="00697C8C" w:rsidRDefault="007C7545" w:rsidP="00B87513">
            <w:pPr>
              <w:pStyle w:val="CellBody"/>
            </w:pPr>
            <w:r w:rsidRPr="00697C8C">
              <w:t>3</w:t>
            </w:r>
          </w:p>
        </w:tc>
      </w:tr>
      <w:tr w:rsidR="00E1659E" w:rsidRPr="008C032A" w:rsidTr="008C032A">
        <w:trPr>
          <w:cantSplit/>
        </w:trPr>
        <w:tc>
          <w:tcPr>
            <w:tcW w:w="4238" w:type="dxa"/>
            <w:shd w:val="clear" w:color="auto" w:fill="auto"/>
            <w:tcMar>
              <w:top w:w="0" w:type="dxa"/>
              <w:left w:w="0" w:type="dxa"/>
              <w:bottom w:w="0" w:type="dxa"/>
              <w:right w:w="0" w:type="dxa"/>
            </w:tcMar>
          </w:tcPr>
          <w:p w:rsidR="00E1659E" w:rsidRPr="00502D29" w:rsidRDefault="00E1659E" w:rsidP="00B87513">
            <w:pPr>
              <w:pStyle w:val="CellBody"/>
              <w:jc w:val="left"/>
            </w:pPr>
            <w:r>
              <w:t>8-bit High Speed (MOSI+MISO)</w:t>
            </w:r>
          </w:p>
        </w:tc>
        <w:tc>
          <w:tcPr>
            <w:tcW w:w="1452" w:type="dxa"/>
            <w:shd w:val="clear" w:color="auto" w:fill="auto"/>
            <w:tcMar>
              <w:top w:w="0" w:type="dxa"/>
              <w:left w:w="0" w:type="dxa"/>
              <w:bottom w:w="0" w:type="dxa"/>
              <w:right w:w="0" w:type="dxa"/>
            </w:tcMar>
            <w:vAlign w:val="center"/>
          </w:tcPr>
          <w:p w:rsidR="00E1659E" w:rsidRPr="00697C8C" w:rsidRDefault="005A7169" w:rsidP="0015770C">
            <w:pPr>
              <w:pStyle w:val="CellBody"/>
            </w:pPr>
            <w:r w:rsidRPr="00697C8C">
              <w:t>366</w:t>
            </w:r>
          </w:p>
        </w:tc>
        <w:tc>
          <w:tcPr>
            <w:tcW w:w="1338" w:type="dxa"/>
            <w:shd w:val="clear" w:color="auto" w:fill="auto"/>
            <w:vAlign w:val="center"/>
          </w:tcPr>
          <w:p w:rsidR="00E1659E" w:rsidRPr="00697C8C" w:rsidRDefault="00E1659E" w:rsidP="00B87513">
            <w:pPr>
              <w:pStyle w:val="CellBody"/>
            </w:pPr>
            <w:r w:rsidRPr="00697C8C">
              <w:t>5</w:t>
            </w:r>
          </w:p>
        </w:tc>
        <w:tc>
          <w:tcPr>
            <w:tcW w:w="1350" w:type="dxa"/>
            <w:shd w:val="clear" w:color="auto" w:fill="auto"/>
            <w:vAlign w:val="center"/>
          </w:tcPr>
          <w:p w:rsidR="00E1659E" w:rsidRPr="00697C8C" w:rsidRDefault="007C7545" w:rsidP="00B87513">
            <w:pPr>
              <w:pStyle w:val="CellBody"/>
            </w:pPr>
            <w:r w:rsidRPr="00697C8C">
              <w:t>558</w:t>
            </w:r>
          </w:p>
        </w:tc>
        <w:tc>
          <w:tcPr>
            <w:tcW w:w="1350" w:type="dxa"/>
            <w:shd w:val="clear" w:color="auto" w:fill="auto"/>
            <w:vAlign w:val="center"/>
          </w:tcPr>
          <w:p w:rsidR="00E1659E" w:rsidRPr="00697C8C" w:rsidRDefault="007C7545" w:rsidP="00B87513">
            <w:pPr>
              <w:pStyle w:val="CellBody"/>
            </w:pPr>
            <w:r w:rsidRPr="00697C8C">
              <w:t>3</w:t>
            </w:r>
          </w:p>
        </w:tc>
      </w:tr>
      <w:tr w:rsidR="00E1659E" w:rsidRPr="008C032A" w:rsidTr="008C032A">
        <w:trPr>
          <w:cantSplit/>
        </w:trPr>
        <w:tc>
          <w:tcPr>
            <w:tcW w:w="4238" w:type="dxa"/>
            <w:shd w:val="clear" w:color="auto" w:fill="auto"/>
            <w:tcMar>
              <w:top w:w="0" w:type="dxa"/>
              <w:left w:w="0" w:type="dxa"/>
              <w:bottom w:w="0" w:type="dxa"/>
              <w:right w:w="0" w:type="dxa"/>
            </w:tcMar>
          </w:tcPr>
          <w:p w:rsidR="00E1659E" w:rsidRPr="00502D29" w:rsidRDefault="00E1659E" w:rsidP="00B87513">
            <w:pPr>
              <w:pStyle w:val="CellBody"/>
              <w:jc w:val="left"/>
            </w:pPr>
            <w:r>
              <w:t>8-bit High Speed (Bidirectional)</w:t>
            </w:r>
          </w:p>
        </w:tc>
        <w:tc>
          <w:tcPr>
            <w:tcW w:w="1452" w:type="dxa"/>
            <w:shd w:val="clear" w:color="auto" w:fill="auto"/>
            <w:tcMar>
              <w:top w:w="0" w:type="dxa"/>
              <w:left w:w="0" w:type="dxa"/>
              <w:bottom w:w="0" w:type="dxa"/>
              <w:right w:w="0" w:type="dxa"/>
            </w:tcMar>
            <w:vAlign w:val="center"/>
          </w:tcPr>
          <w:p w:rsidR="00E1659E" w:rsidRPr="00697C8C" w:rsidRDefault="003256F6" w:rsidP="0015770C">
            <w:pPr>
              <w:pStyle w:val="CellBody"/>
            </w:pPr>
            <w:r w:rsidRPr="00697C8C">
              <w:t>364</w:t>
            </w:r>
          </w:p>
        </w:tc>
        <w:tc>
          <w:tcPr>
            <w:tcW w:w="1338" w:type="dxa"/>
            <w:shd w:val="clear" w:color="auto" w:fill="auto"/>
            <w:vAlign w:val="center"/>
          </w:tcPr>
          <w:p w:rsidR="00E1659E" w:rsidRPr="00697C8C" w:rsidRDefault="00E1659E" w:rsidP="00B87513">
            <w:pPr>
              <w:pStyle w:val="CellBody"/>
            </w:pPr>
            <w:r w:rsidRPr="00697C8C">
              <w:t>5</w:t>
            </w:r>
          </w:p>
        </w:tc>
        <w:tc>
          <w:tcPr>
            <w:tcW w:w="1350" w:type="dxa"/>
            <w:shd w:val="clear" w:color="auto" w:fill="auto"/>
            <w:vAlign w:val="center"/>
          </w:tcPr>
          <w:p w:rsidR="00E1659E" w:rsidRPr="00697C8C" w:rsidRDefault="007C7545" w:rsidP="00B87513">
            <w:pPr>
              <w:pStyle w:val="CellBody"/>
            </w:pPr>
            <w:r w:rsidRPr="00697C8C">
              <w:t>562</w:t>
            </w:r>
          </w:p>
        </w:tc>
        <w:tc>
          <w:tcPr>
            <w:tcW w:w="1350" w:type="dxa"/>
            <w:shd w:val="clear" w:color="auto" w:fill="auto"/>
            <w:vAlign w:val="center"/>
          </w:tcPr>
          <w:p w:rsidR="00E1659E" w:rsidRPr="00697C8C" w:rsidRDefault="007C7545" w:rsidP="00B87513">
            <w:pPr>
              <w:pStyle w:val="CellBody"/>
            </w:pPr>
            <w:r w:rsidRPr="00697C8C">
              <w:t>3</w:t>
            </w:r>
          </w:p>
        </w:tc>
      </w:tr>
      <w:tr w:rsidR="00E1659E" w:rsidRPr="008C032A" w:rsidTr="008C032A">
        <w:trPr>
          <w:cantSplit/>
        </w:trPr>
        <w:tc>
          <w:tcPr>
            <w:tcW w:w="4238" w:type="dxa"/>
            <w:shd w:val="clear" w:color="auto" w:fill="auto"/>
            <w:tcMar>
              <w:top w:w="0" w:type="dxa"/>
              <w:left w:w="0" w:type="dxa"/>
              <w:bottom w:w="0" w:type="dxa"/>
              <w:right w:w="0" w:type="dxa"/>
            </w:tcMar>
          </w:tcPr>
          <w:p w:rsidR="00E1659E" w:rsidRPr="00C87FCA" w:rsidRDefault="00E1659E" w:rsidP="008C032A">
            <w:pPr>
              <w:pStyle w:val="CellBody"/>
              <w:jc w:val="left"/>
            </w:pPr>
            <w:r>
              <w:t>16-bit High Speed</w:t>
            </w:r>
            <w:r w:rsidR="008C032A">
              <w:t xml:space="preserve"> </w:t>
            </w:r>
            <w:r w:rsidRPr="00C87FCA">
              <w:t>(MOSI+MISO)</w:t>
            </w:r>
          </w:p>
        </w:tc>
        <w:tc>
          <w:tcPr>
            <w:tcW w:w="1452" w:type="dxa"/>
            <w:shd w:val="clear" w:color="auto" w:fill="auto"/>
            <w:tcMar>
              <w:top w:w="0" w:type="dxa"/>
              <w:left w:w="0" w:type="dxa"/>
              <w:bottom w:w="0" w:type="dxa"/>
              <w:right w:w="0" w:type="dxa"/>
            </w:tcMar>
            <w:vAlign w:val="center"/>
          </w:tcPr>
          <w:p w:rsidR="00E1659E" w:rsidRPr="00697C8C" w:rsidRDefault="003256F6" w:rsidP="0015770C">
            <w:pPr>
              <w:pStyle w:val="CellBody"/>
            </w:pPr>
            <w:r w:rsidRPr="00697C8C">
              <w:t>433</w:t>
            </w:r>
          </w:p>
        </w:tc>
        <w:tc>
          <w:tcPr>
            <w:tcW w:w="1338" w:type="dxa"/>
            <w:shd w:val="clear" w:color="auto" w:fill="auto"/>
            <w:vAlign w:val="center"/>
          </w:tcPr>
          <w:p w:rsidR="00E1659E" w:rsidRPr="00697C8C" w:rsidRDefault="00E1659E" w:rsidP="00B87513">
            <w:pPr>
              <w:pStyle w:val="CellBody"/>
            </w:pPr>
            <w:r w:rsidRPr="00697C8C">
              <w:t>5</w:t>
            </w:r>
          </w:p>
        </w:tc>
        <w:tc>
          <w:tcPr>
            <w:tcW w:w="1350" w:type="dxa"/>
            <w:shd w:val="clear" w:color="auto" w:fill="auto"/>
            <w:vAlign w:val="center"/>
          </w:tcPr>
          <w:p w:rsidR="00E1659E" w:rsidRPr="00697C8C" w:rsidRDefault="005A7169" w:rsidP="00B87513">
            <w:pPr>
              <w:pStyle w:val="CellBody"/>
            </w:pPr>
            <w:r w:rsidRPr="00697C8C">
              <w:t>588</w:t>
            </w:r>
          </w:p>
        </w:tc>
        <w:tc>
          <w:tcPr>
            <w:tcW w:w="1350" w:type="dxa"/>
            <w:shd w:val="clear" w:color="auto" w:fill="auto"/>
            <w:vAlign w:val="center"/>
          </w:tcPr>
          <w:p w:rsidR="00E1659E" w:rsidRPr="00697C8C" w:rsidRDefault="007C7545" w:rsidP="00B87513">
            <w:pPr>
              <w:pStyle w:val="CellBody"/>
            </w:pPr>
            <w:r w:rsidRPr="00697C8C">
              <w:t>3</w:t>
            </w:r>
          </w:p>
        </w:tc>
      </w:tr>
      <w:tr w:rsidR="00E1659E" w:rsidRPr="008C032A" w:rsidTr="008C032A">
        <w:trPr>
          <w:cantSplit/>
        </w:trPr>
        <w:tc>
          <w:tcPr>
            <w:tcW w:w="4238" w:type="dxa"/>
            <w:shd w:val="clear" w:color="auto" w:fill="auto"/>
            <w:tcMar>
              <w:top w:w="0" w:type="dxa"/>
              <w:left w:w="0" w:type="dxa"/>
              <w:bottom w:w="0" w:type="dxa"/>
              <w:right w:w="0" w:type="dxa"/>
            </w:tcMar>
          </w:tcPr>
          <w:p w:rsidR="00E1659E" w:rsidRDefault="00E1659E" w:rsidP="00B87513">
            <w:pPr>
              <w:pStyle w:val="CellBody"/>
              <w:jc w:val="left"/>
            </w:pPr>
            <w:r>
              <w:t>16-bit High Speed (Bidirectional)</w:t>
            </w:r>
          </w:p>
        </w:tc>
        <w:tc>
          <w:tcPr>
            <w:tcW w:w="1452" w:type="dxa"/>
            <w:shd w:val="clear" w:color="auto" w:fill="auto"/>
            <w:tcMar>
              <w:top w:w="0" w:type="dxa"/>
              <w:left w:w="0" w:type="dxa"/>
              <w:bottom w:w="0" w:type="dxa"/>
              <w:right w:w="0" w:type="dxa"/>
            </w:tcMar>
            <w:vAlign w:val="center"/>
          </w:tcPr>
          <w:p w:rsidR="00E1659E" w:rsidRPr="00697C8C" w:rsidRDefault="003256F6" w:rsidP="00697C8C">
            <w:pPr>
              <w:pStyle w:val="CellBody"/>
            </w:pPr>
            <w:r w:rsidRPr="00697C8C">
              <w:t>433</w:t>
            </w:r>
          </w:p>
        </w:tc>
        <w:tc>
          <w:tcPr>
            <w:tcW w:w="1338" w:type="dxa"/>
            <w:shd w:val="clear" w:color="auto" w:fill="auto"/>
            <w:vAlign w:val="center"/>
          </w:tcPr>
          <w:p w:rsidR="00E1659E" w:rsidRPr="00697C8C" w:rsidRDefault="00E1659E" w:rsidP="00B87513">
            <w:pPr>
              <w:pStyle w:val="CellBody"/>
            </w:pPr>
            <w:r w:rsidRPr="00697C8C">
              <w:t>5</w:t>
            </w:r>
          </w:p>
        </w:tc>
        <w:tc>
          <w:tcPr>
            <w:tcW w:w="1350" w:type="dxa"/>
            <w:shd w:val="clear" w:color="auto" w:fill="auto"/>
            <w:vAlign w:val="center"/>
          </w:tcPr>
          <w:p w:rsidR="00E1659E" w:rsidRPr="00697C8C" w:rsidRDefault="005A7169" w:rsidP="00B87513">
            <w:pPr>
              <w:pStyle w:val="CellBody"/>
            </w:pPr>
            <w:r w:rsidRPr="00697C8C">
              <w:t>596</w:t>
            </w:r>
          </w:p>
        </w:tc>
        <w:tc>
          <w:tcPr>
            <w:tcW w:w="1350" w:type="dxa"/>
            <w:shd w:val="clear" w:color="auto" w:fill="auto"/>
            <w:vAlign w:val="center"/>
          </w:tcPr>
          <w:p w:rsidR="00E1659E" w:rsidRPr="00697C8C" w:rsidRDefault="007C7545" w:rsidP="00B87513">
            <w:pPr>
              <w:pStyle w:val="CellBody"/>
            </w:pPr>
            <w:r w:rsidRPr="00697C8C">
              <w:t>3</w:t>
            </w:r>
          </w:p>
        </w:tc>
      </w:tr>
    </w:tbl>
    <w:p w:rsidR="005D5EF1" w:rsidRPr="005D5EF1" w:rsidRDefault="005D5EF1" w:rsidP="005D5EF1">
      <w:pPr>
        <w:pStyle w:val="a6"/>
        <w:rPr>
          <w:lang w:val="en-US"/>
        </w:rPr>
      </w:pPr>
    </w:p>
    <w:p w:rsidR="00966618" w:rsidRDefault="00966618" w:rsidP="00966618">
      <w:pPr>
        <w:pStyle w:val="1"/>
      </w:pPr>
      <w:r>
        <w:lastRenderedPageBreak/>
        <w:t>Functional Description</w:t>
      </w:r>
      <w:bookmarkEnd w:id="55"/>
    </w:p>
    <w:p w:rsidR="00AD0FDA" w:rsidRDefault="00AD0FDA" w:rsidP="00AD0FDA">
      <w:pPr>
        <w:pStyle w:val="20"/>
      </w:pPr>
      <w:bookmarkStart w:id="56" w:name="_Toc208717651"/>
      <w:r>
        <w:t>Block Diagram and Configuration</w:t>
      </w:r>
    </w:p>
    <w:p w:rsidR="00AD0FDA" w:rsidRDefault="00AD0FDA" w:rsidP="00AD0FDA">
      <w:pPr>
        <w:pStyle w:val="NormalNext"/>
      </w:pPr>
      <w:r>
        <w:t xml:space="preserve">The SPI Master is only available as a UDB configuration. The registers are described here to define the hardware implementation of the SPI Master. </w:t>
      </w:r>
    </w:p>
    <w:p w:rsidR="00AD0FDA" w:rsidRPr="00864231" w:rsidRDefault="000D2D4F" w:rsidP="00AD0FDA">
      <w:r w:rsidRPr="000652A0">
        <w:rPr>
          <w:noProof/>
          <w:lang w:val="uk-UA" w:eastAsia="uk-UA"/>
        </w:rPr>
        <w:drawing>
          <wp:inline distT="0" distB="0" distL="0" distR="0">
            <wp:extent cx="6257925" cy="2686050"/>
            <wp:effectExtent l="0" t="0" r="0" b="0"/>
            <wp:docPr id="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57925" cy="2686050"/>
                    </a:xfrm>
                    <a:prstGeom prst="rect">
                      <a:avLst/>
                    </a:prstGeom>
                    <a:noFill/>
                    <a:ln>
                      <a:noFill/>
                    </a:ln>
                  </pic:spPr>
                </pic:pic>
              </a:graphicData>
            </a:graphic>
          </wp:inline>
        </w:drawing>
      </w:r>
    </w:p>
    <w:p w:rsidR="00AD0FDA" w:rsidRDefault="00AD0FDA" w:rsidP="00AD0FDA"/>
    <w:p w:rsidR="00AD0FDA" w:rsidRDefault="00AD0FDA" w:rsidP="00AD0FDA">
      <w:pPr>
        <w:pStyle w:val="NormalNext"/>
      </w:pPr>
      <w:r>
        <w:t>The implementation is described in the following block diagram.</w:t>
      </w:r>
    </w:p>
    <w:p w:rsidR="00AD0FDA" w:rsidRDefault="00AD0FDA" w:rsidP="00AD0FDA">
      <w:r>
        <w:object w:dxaOrig="5927" w:dyaOrig="4564">
          <v:shape id="_x0000_i1029" type="#_x0000_t75" style="width:296.15pt;height:227.9pt" o:ole="">
            <v:imagedata r:id="rId25" o:title=""/>
          </v:shape>
          <o:OLEObject Type="Embed" ProgID="Visio.Drawing.11" ShapeID="_x0000_i1029" DrawAspect="Content" ObjectID="_1588162794" r:id="rId26"/>
        </w:object>
      </w:r>
    </w:p>
    <w:p w:rsidR="00AD0FDA" w:rsidRDefault="00AD0FDA" w:rsidP="00AD0FDA"/>
    <w:p w:rsidR="00966618" w:rsidRDefault="00966618" w:rsidP="00966618">
      <w:pPr>
        <w:pStyle w:val="20"/>
      </w:pPr>
      <w:r>
        <w:lastRenderedPageBreak/>
        <w:t>Default Configuration</w:t>
      </w:r>
      <w:bookmarkEnd w:id="56"/>
    </w:p>
    <w:p w:rsidR="00966618" w:rsidRDefault="00966618" w:rsidP="00966618">
      <w:r>
        <w:t xml:space="preserve">The default configuration for the </w:t>
      </w:r>
      <w:r w:rsidR="005912D3">
        <w:t>SPI Master</w:t>
      </w:r>
      <w:r>
        <w:t xml:space="preserve"> is as an 8-bit </w:t>
      </w:r>
      <w:r w:rsidR="005912D3">
        <w:t>SPI Master</w:t>
      </w:r>
      <w:r>
        <w:t xml:space="preserve"> with </w:t>
      </w:r>
      <w:r w:rsidR="0065524D">
        <w:t xml:space="preserve">(CPHA = 0 CPOL = 0) </w:t>
      </w:r>
      <w:r>
        <w:t>configuration.</w:t>
      </w:r>
      <w:r w:rsidR="004D5450">
        <w:t xml:space="preserve"> </w:t>
      </w:r>
      <w:r>
        <w:t xml:space="preserve">By </w:t>
      </w:r>
      <w:r w:rsidR="005C131C">
        <w:t>d</w:t>
      </w:r>
      <w:r>
        <w:t>efault</w:t>
      </w:r>
      <w:r w:rsidR="005C131C">
        <w:t>,</w:t>
      </w:r>
      <w:r>
        <w:t xml:space="preserve"> the Internal clock is selected with a bit</w:t>
      </w:r>
      <w:r w:rsidR="005C131C">
        <w:t xml:space="preserve"> </w:t>
      </w:r>
      <w:r>
        <w:t>rate of 1</w:t>
      </w:r>
      <w:r w:rsidR="004D5450">
        <w:t xml:space="preserve"> </w:t>
      </w:r>
      <w:r>
        <w:t>Mb</w:t>
      </w:r>
      <w:r w:rsidR="00C31435">
        <w:t>p</w:t>
      </w:r>
      <w:r>
        <w:t>s.</w:t>
      </w:r>
    </w:p>
    <w:p w:rsidR="00F62493" w:rsidRDefault="004D5450" w:rsidP="001822D0">
      <w:pPr>
        <w:pStyle w:val="20"/>
      </w:pPr>
      <w:bookmarkStart w:id="57" w:name="_Modes"/>
      <w:bookmarkEnd w:id="57"/>
      <w:r>
        <w:t>Modes</w:t>
      </w:r>
    </w:p>
    <w:p w:rsidR="009A6C68" w:rsidRDefault="005C131C" w:rsidP="001822D0">
      <w:r>
        <w:t xml:space="preserve">The following four waveforms </w:t>
      </w:r>
      <w:r w:rsidR="006722CC">
        <w:t>show</w:t>
      </w:r>
      <w:r w:rsidR="001822D0">
        <w:t xml:space="preserve"> the component’s status bits</w:t>
      </w:r>
      <w:r w:rsidR="00F1206F">
        <w:t xml:space="preserve"> and </w:t>
      </w:r>
      <w:r>
        <w:t>the</w:t>
      </w:r>
      <w:r w:rsidR="00F1206F">
        <w:t xml:space="preserve"> signal</w:t>
      </w:r>
      <w:r w:rsidR="001822D0">
        <w:t xml:space="preserve"> values </w:t>
      </w:r>
      <w:r>
        <w:t>that</w:t>
      </w:r>
      <w:r w:rsidR="001822D0">
        <w:t xml:space="preserve"> they </w:t>
      </w:r>
      <w:r w:rsidR="00B315D7">
        <w:t>assume</w:t>
      </w:r>
      <w:r w:rsidR="001822D0">
        <w:t xml:space="preserve"> during data transmission</w:t>
      </w:r>
      <w:r>
        <w:t>. They are based on the assumption</w:t>
      </w:r>
      <w:r w:rsidR="001822D0">
        <w:t xml:space="preserve"> that </w:t>
      </w:r>
      <w:r>
        <w:t>five data bytes are transmitted (four</w:t>
      </w:r>
      <w:r w:rsidR="001822D0">
        <w:t xml:space="preserve"> bytes are written to the SPI Master’s </w:t>
      </w:r>
      <w:r w:rsidR="006341C3">
        <w:t>Tx</w:t>
      </w:r>
      <w:r w:rsidR="001822D0">
        <w:t xml:space="preserve"> buffer at the beginning</w:t>
      </w:r>
      <w:r w:rsidR="005B6B7E">
        <w:t xml:space="preserve"> of transmission</w:t>
      </w:r>
      <w:r w:rsidR="001822D0">
        <w:t xml:space="preserve"> and </w:t>
      </w:r>
      <w:r>
        <w:t>the fifth</w:t>
      </w:r>
      <w:r w:rsidR="001822D0">
        <w:t xml:space="preserve"> is thrown after </w:t>
      </w:r>
      <w:r>
        <w:t xml:space="preserve">the first </w:t>
      </w:r>
      <w:r w:rsidR="001822D0">
        <w:t>byte has been loaded into the A0 register).</w:t>
      </w:r>
      <w:r w:rsidR="009A6C68">
        <w:t xml:space="preserve"> </w:t>
      </w:r>
      <w:r>
        <w:t>The</w:t>
      </w:r>
      <w:r w:rsidR="009A6C68">
        <w:t xml:space="preserve"> numbers </w:t>
      </w:r>
      <w:r>
        <w:t xml:space="preserve">in circles on the waveforms </w:t>
      </w:r>
      <w:r w:rsidR="009A6C68">
        <w:t>represent the following events:</w:t>
      </w:r>
    </w:p>
    <w:p w:rsidR="009A6C68" w:rsidRDefault="009A6C68" w:rsidP="00E26018">
      <w:pPr>
        <w:numPr>
          <w:ilvl w:val="0"/>
          <w:numId w:val="34"/>
        </w:numPr>
      </w:pPr>
      <w:r>
        <w:t xml:space="preserve">Tx FIFO Empty </w:t>
      </w:r>
      <w:r w:rsidR="006725DC">
        <w:t>is</w:t>
      </w:r>
      <w:r>
        <w:t xml:space="preserve"> cleared when </w:t>
      </w:r>
      <w:r w:rsidR="006725DC">
        <w:t>four</w:t>
      </w:r>
      <w:r>
        <w:t xml:space="preserve"> byt</w:t>
      </w:r>
      <w:r w:rsidR="006725DC">
        <w:t>es are written to the Tx buffer.</w:t>
      </w:r>
    </w:p>
    <w:p w:rsidR="009A6C68" w:rsidRDefault="009A6C68" w:rsidP="00E26018">
      <w:pPr>
        <w:numPr>
          <w:ilvl w:val="0"/>
          <w:numId w:val="34"/>
        </w:numPr>
      </w:pPr>
      <w:r>
        <w:t xml:space="preserve">Tx FIFO Not Full </w:t>
      </w:r>
      <w:r w:rsidR="006725DC">
        <w:t>is</w:t>
      </w:r>
      <w:r>
        <w:t xml:space="preserve"> cleared because Tx FIFO is full after </w:t>
      </w:r>
      <w:r w:rsidR="006725DC">
        <w:t>four</w:t>
      </w:r>
      <w:r>
        <w:t xml:space="preserve"> bytes </w:t>
      </w:r>
      <w:r w:rsidR="006725DC">
        <w:t>are written.</w:t>
      </w:r>
    </w:p>
    <w:p w:rsidR="009A6C68" w:rsidRDefault="009A6C68" w:rsidP="00E26018">
      <w:pPr>
        <w:numPr>
          <w:ilvl w:val="0"/>
          <w:numId w:val="34"/>
        </w:numPr>
      </w:pPr>
      <w:r>
        <w:t xml:space="preserve">SPI IDLE state bit </w:t>
      </w:r>
      <w:r w:rsidR="006725DC">
        <w:t>is</w:t>
      </w:r>
      <w:r>
        <w:t xml:space="preserve"> cleared because of bytes</w:t>
      </w:r>
      <w:r w:rsidR="008E74AE">
        <w:t xml:space="preserve"> detected</w:t>
      </w:r>
      <w:r>
        <w:t xml:space="preserve"> </w:t>
      </w:r>
      <w:r w:rsidR="008E74AE">
        <w:t>in the Tx buffer</w:t>
      </w:r>
      <w:r w:rsidR="006725DC">
        <w:t>.</w:t>
      </w:r>
    </w:p>
    <w:p w:rsidR="009A6C68" w:rsidRDefault="00816F07" w:rsidP="00E26018">
      <w:pPr>
        <w:numPr>
          <w:ilvl w:val="0"/>
          <w:numId w:val="34"/>
        </w:numPr>
      </w:pPr>
      <w:r>
        <w:t xml:space="preserve">Tx FIFO Not Full status is set when </w:t>
      </w:r>
      <w:r w:rsidR="006725DC">
        <w:t xml:space="preserve">the first </w:t>
      </w:r>
      <w:r>
        <w:t xml:space="preserve">byte has been loaded </w:t>
      </w:r>
      <w:r w:rsidR="00D7607A">
        <w:t>in</w:t>
      </w:r>
      <w:r w:rsidR="00F402C0">
        <w:t>to the A0 register</w:t>
      </w:r>
      <w:r w:rsidR="00D159A7">
        <w:t xml:space="preserve"> and cleared after </w:t>
      </w:r>
      <w:r w:rsidR="006725DC">
        <w:t>the fifth</w:t>
      </w:r>
      <w:r w:rsidR="00D159A7">
        <w:t xml:space="preserve"> byte has been written to the </w:t>
      </w:r>
      <w:r w:rsidR="006725DC">
        <w:t>empty</w:t>
      </w:r>
      <w:r w:rsidR="00D159A7">
        <w:t xml:space="preserve"> place in the Tx buffer</w:t>
      </w:r>
      <w:r w:rsidR="00F402C0">
        <w:t>.</w:t>
      </w:r>
    </w:p>
    <w:p w:rsidR="009A6C68" w:rsidRDefault="00F1206F" w:rsidP="00E26018">
      <w:pPr>
        <w:numPr>
          <w:ilvl w:val="0"/>
          <w:numId w:val="34"/>
        </w:numPr>
      </w:pPr>
      <w:r>
        <w:t xml:space="preserve">Slave Select line is </w:t>
      </w:r>
      <w:r w:rsidR="00A53824">
        <w:t xml:space="preserve">set </w:t>
      </w:r>
      <w:r w:rsidR="006725DC">
        <w:t>l</w:t>
      </w:r>
      <w:r w:rsidR="00A53824">
        <w:t>ow</w:t>
      </w:r>
      <w:r w:rsidR="006725DC">
        <w:t>,</w:t>
      </w:r>
      <w:r w:rsidR="00A53824">
        <w:t xml:space="preserve"> </w:t>
      </w:r>
      <w:r w:rsidR="00ED6C85">
        <w:t>indicating beginning of the transmission.</w:t>
      </w:r>
    </w:p>
    <w:p w:rsidR="0041289C" w:rsidRPr="0041289C" w:rsidRDefault="0041289C" w:rsidP="00E26018">
      <w:pPr>
        <w:numPr>
          <w:ilvl w:val="0"/>
          <w:numId w:val="34"/>
        </w:numPr>
      </w:pPr>
      <w:r>
        <w:t xml:space="preserve">Tx FIFO Not Full status is set when </w:t>
      </w:r>
      <w:r w:rsidR="006725DC">
        <w:t>the second</w:t>
      </w:r>
      <w:r>
        <w:t xml:space="preserve"> bit is loaded to the A0. R</w:t>
      </w:r>
      <w:r w:rsidR="006725DC">
        <w:t>x Not Empty status is set when the first</w:t>
      </w:r>
      <w:r>
        <w:t xml:space="preserve"> received byte </w:t>
      </w:r>
      <w:r w:rsidR="006725DC">
        <w:t>is</w:t>
      </w:r>
      <w:r>
        <w:t xml:space="preserve"> loaded into the Rx buffer. Byte/Word Complete is </w:t>
      </w:r>
      <w:r w:rsidR="006725DC">
        <w:t xml:space="preserve">also </w:t>
      </w:r>
      <w:r>
        <w:t>set.</w:t>
      </w:r>
    </w:p>
    <w:p w:rsidR="009A6C68" w:rsidRDefault="0041289C" w:rsidP="00E26018">
      <w:pPr>
        <w:numPr>
          <w:ilvl w:val="0"/>
          <w:numId w:val="34"/>
        </w:numPr>
      </w:pPr>
      <w:r>
        <w:t xml:space="preserve">Tx FIFO Empty status is set at the moment </w:t>
      </w:r>
      <w:r w:rsidR="006725DC">
        <w:t>that the</w:t>
      </w:r>
      <w:r>
        <w:t xml:space="preserve"> last byte to be sent </w:t>
      </w:r>
      <w:r w:rsidR="006725DC">
        <w:t>is</w:t>
      </w:r>
      <w:r>
        <w:t xml:space="preserve"> loaded into the A0 register</w:t>
      </w:r>
      <w:r w:rsidR="006725DC">
        <w:t xml:space="preserve"> </w:t>
      </w:r>
      <w:r w:rsidR="00CA370F">
        <w:t>(</w:t>
      </w:r>
      <w:r w:rsidR="006725DC">
        <w:t>to simplify, this is not shown in detail</w:t>
      </w:r>
      <w:r w:rsidR="00CA370F">
        <w:t>).</w:t>
      </w:r>
    </w:p>
    <w:p w:rsidR="009A6C68" w:rsidRDefault="006725DC" w:rsidP="00E26018">
      <w:pPr>
        <w:numPr>
          <w:ilvl w:val="0"/>
          <w:numId w:val="34"/>
        </w:numPr>
      </w:pPr>
      <w:r>
        <w:t>At t</w:t>
      </w:r>
      <w:r w:rsidR="00C416F8">
        <w:t xml:space="preserve">he moment </w:t>
      </w:r>
      <w:r>
        <w:t>the fourth</w:t>
      </w:r>
      <w:r w:rsidR="00C416F8">
        <w:t xml:space="preserve"> byte </w:t>
      </w:r>
      <w:r>
        <w:t>is</w:t>
      </w:r>
      <w:r w:rsidR="00C416F8">
        <w:t xml:space="preserve"> received</w:t>
      </w:r>
      <w:r>
        <w:t>,</w:t>
      </w:r>
      <w:r w:rsidR="00C416F8">
        <w:t xml:space="preserve"> Rx FIFO Full is set</w:t>
      </w:r>
      <w:r w:rsidR="00390D5F">
        <w:t xml:space="preserve"> along with Byte/Word C</w:t>
      </w:r>
      <w:r w:rsidR="00C416F8">
        <w:t xml:space="preserve">omplete. </w:t>
      </w:r>
    </w:p>
    <w:p w:rsidR="009A6C68" w:rsidRDefault="00857DD7" w:rsidP="00E26018">
      <w:pPr>
        <w:numPr>
          <w:ilvl w:val="0"/>
          <w:numId w:val="34"/>
        </w:numPr>
      </w:pPr>
      <w:r>
        <w:t>Byte/Word Complete, SPI Done</w:t>
      </w:r>
      <w:r w:rsidR="006725DC">
        <w:t>,</w:t>
      </w:r>
      <w:r>
        <w:t xml:space="preserve"> and Rx Overrun are set because all bytes </w:t>
      </w:r>
      <w:r w:rsidR="006725DC">
        <w:t>have been</w:t>
      </w:r>
      <w:r>
        <w:t xml:space="preserve"> transmitted and an attempt to load data into the full Rx buffer </w:t>
      </w:r>
      <w:r w:rsidR="006725DC">
        <w:t>has been</w:t>
      </w:r>
      <w:r>
        <w:t xml:space="preserve"> detected.</w:t>
      </w:r>
    </w:p>
    <w:p w:rsidR="009A6C68" w:rsidRDefault="004D744F" w:rsidP="00E26018">
      <w:pPr>
        <w:numPr>
          <w:ilvl w:val="0"/>
          <w:numId w:val="34"/>
        </w:numPr>
      </w:pPr>
      <w:r>
        <w:t xml:space="preserve">SS line is set </w:t>
      </w:r>
      <w:r w:rsidR="006725DC">
        <w:t>h</w:t>
      </w:r>
      <w:r>
        <w:t xml:space="preserve">igh to indicate that transmission is complete. SPI IDLE state is </w:t>
      </w:r>
      <w:r w:rsidR="006725DC">
        <w:t xml:space="preserve">also </w:t>
      </w:r>
      <w:r>
        <w:t>set.</w:t>
      </w:r>
    </w:p>
    <w:p w:rsidR="001822D0" w:rsidRPr="001822D0" w:rsidRDefault="004D744F" w:rsidP="00E26018">
      <w:pPr>
        <w:numPr>
          <w:ilvl w:val="0"/>
          <w:numId w:val="34"/>
        </w:numPr>
      </w:pPr>
      <w:r>
        <w:t xml:space="preserve">Rx FIFO Full is cleared when </w:t>
      </w:r>
      <w:r w:rsidR="006725DC">
        <w:t xml:space="preserve">the first </w:t>
      </w:r>
      <w:r>
        <w:t xml:space="preserve">byte </w:t>
      </w:r>
      <w:r w:rsidR="006725DC">
        <w:t>has been</w:t>
      </w:r>
      <w:r>
        <w:t xml:space="preserve"> read from the Rx buffer and Rx FIFO Empty is set when all of them </w:t>
      </w:r>
      <w:r w:rsidR="006725DC">
        <w:t>have been</w:t>
      </w:r>
      <w:r>
        <w:t xml:space="preserve"> read.</w:t>
      </w:r>
    </w:p>
    <w:p w:rsidR="00966618" w:rsidRDefault="005912D3" w:rsidP="004D5450">
      <w:pPr>
        <w:pStyle w:val="30"/>
      </w:pPr>
      <w:bookmarkStart w:id="58" w:name="_Toc208717652"/>
      <w:r>
        <w:lastRenderedPageBreak/>
        <w:t>SPI Master</w:t>
      </w:r>
      <w:r w:rsidR="00966618">
        <w:t xml:space="preserve"> Mode:</w:t>
      </w:r>
      <w:bookmarkEnd w:id="58"/>
      <w:r w:rsidR="00966618">
        <w:t>(CPHA = 0, CPOL = 0)</w:t>
      </w:r>
    </w:p>
    <w:p w:rsidR="00966618" w:rsidRDefault="00B0751D" w:rsidP="004D5450">
      <w:pPr>
        <w:pStyle w:val="NormalNext"/>
      </w:pPr>
      <w:r>
        <w:t xml:space="preserve">This mode </w:t>
      </w:r>
      <w:r w:rsidR="00966618">
        <w:t>has the following characteristics:</w:t>
      </w:r>
    </w:p>
    <w:bookmarkStart w:id="59" w:name="_Toc208717653"/>
    <w:p w:rsidR="007A6A99" w:rsidRDefault="006A4FB6" w:rsidP="007A6A99">
      <w:r>
        <w:object w:dxaOrig="26356" w:dyaOrig="11891">
          <v:shape id="_x0000_i1030" type="#_x0000_t75" style="width:514pt;height:231.65pt" o:ole="">
            <v:imagedata r:id="rId27" o:title=""/>
          </v:shape>
          <o:OLEObject Type="Embed" ProgID="Visio.Drawing.11" ShapeID="_x0000_i1030" DrawAspect="Content" ObjectID="_1588162795" r:id="rId28"/>
        </w:object>
      </w:r>
    </w:p>
    <w:p w:rsidR="00356E14" w:rsidRPr="00A72691" w:rsidRDefault="00356E14" w:rsidP="007A6A99"/>
    <w:p w:rsidR="00966618" w:rsidRDefault="005912D3" w:rsidP="004D5450">
      <w:pPr>
        <w:pStyle w:val="30"/>
      </w:pPr>
      <w:r>
        <w:t>SPI Master</w:t>
      </w:r>
      <w:r w:rsidR="00966618">
        <w:t xml:space="preserve"> </w:t>
      </w:r>
      <w:bookmarkEnd w:id="59"/>
      <w:r w:rsidR="00966618">
        <w:t>Mode: (CPHA = 0, CPOL = 1)</w:t>
      </w:r>
    </w:p>
    <w:p w:rsidR="00966618" w:rsidRDefault="00B0751D" w:rsidP="00966618">
      <w:pPr>
        <w:pStyle w:val="NormalNext"/>
      </w:pPr>
      <w:r>
        <w:t xml:space="preserve">This mode </w:t>
      </w:r>
      <w:r w:rsidR="00966618">
        <w:t>has the following characteristics:</w:t>
      </w:r>
    </w:p>
    <w:p w:rsidR="00966618" w:rsidRPr="001107CE" w:rsidRDefault="003836C2" w:rsidP="00966618">
      <w:r>
        <w:object w:dxaOrig="26356" w:dyaOrig="11891">
          <v:shape id="_x0000_i1031" type="#_x0000_t75" style="width:514pt;height:231.65pt" o:ole="">
            <v:imagedata r:id="rId29" o:title=""/>
          </v:shape>
          <o:OLEObject Type="Embed" ProgID="Visio.Drawing.11" ShapeID="_x0000_i1031" DrawAspect="Content" ObjectID="_1588162796" r:id="rId30"/>
        </w:object>
      </w:r>
    </w:p>
    <w:p w:rsidR="00966618" w:rsidRDefault="005912D3" w:rsidP="004D5450">
      <w:pPr>
        <w:pStyle w:val="30"/>
      </w:pPr>
      <w:r>
        <w:lastRenderedPageBreak/>
        <w:t>SPI Master</w:t>
      </w:r>
      <w:r w:rsidR="00966618">
        <w:t xml:space="preserve"> Mode: (CPHA = 1, CPOL = 0)</w:t>
      </w:r>
    </w:p>
    <w:p w:rsidR="00966618" w:rsidRPr="00933CC7" w:rsidRDefault="00B0751D" w:rsidP="004D5450">
      <w:pPr>
        <w:pStyle w:val="NormalNext"/>
      </w:pPr>
      <w:r>
        <w:t xml:space="preserve">This mode </w:t>
      </w:r>
      <w:r w:rsidR="00966618">
        <w:t>has the following characteristics:</w:t>
      </w:r>
    </w:p>
    <w:p w:rsidR="00966618" w:rsidRDefault="003836C2" w:rsidP="00966618">
      <w:r>
        <w:object w:dxaOrig="26356" w:dyaOrig="12274">
          <v:shape id="_x0000_i1032" type="#_x0000_t75" style="width:514pt;height:239.15pt" o:ole="">
            <v:imagedata r:id="rId31" o:title=""/>
          </v:shape>
          <o:OLEObject Type="Embed" ProgID="Visio.Drawing.11" ShapeID="_x0000_i1032" DrawAspect="Content" ObjectID="_1588162797" r:id="rId32"/>
        </w:object>
      </w:r>
    </w:p>
    <w:p w:rsidR="00356E14" w:rsidRPr="00933CC7" w:rsidRDefault="00356E14" w:rsidP="00966618"/>
    <w:p w:rsidR="00966618" w:rsidRDefault="005912D3" w:rsidP="004D5450">
      <w:pPr>
        <w:pStyle w:val="30"/>
      </w:pPr>
      <w:r>
        <w:t>SPI Master</w:t>
      </w:r>
      <w:r w:rsidR="00966618">
        <w:t xml:space="preserve"> Mode:(CPHA = 1, CPOL = 1)</w:t>
      </w:r>
    </w:p>
    <w:p w:rsidR="00966618" w:rsidRDefault="00B0751D" w:rsidP="004D5450">
      <w:pPr>
        <w:pStyle w:val="NormalNext"/>
      </w:pPr>
      <w:r>
        <w:t xml:space="preserve">This mode </w:t>
      </w:r>
      <w:r w:rsidR="00966618">
        <w:t>has the following characteristics:</w:t>
      </w:r>
    </w:p>
    <w:p w:rsidR="00966618" w:rsidRPr="00CF6FDD" w:rsidRDefault="00B143BD" w:rsidP="00966618">
      <w:r>
        <w:object w:dxaOrig="26356" w:dyaOrig="12274">
          <v:shape id="_x0000_i1033" type="#_x0000_t75" style="width:514pt;height:239.15pt" o:ole="">
            <v:imagedata r:id="rId33" o:title=""/>
          </v:shape>
          <o:OLEObject Type="Embed" ProgID="Visio.Drawing.11" ShapeID="_x0000_i1033" DrawAspect="Content" ObjectID="_1588162798" r:id="rId34"/>
        </w:object>
      </w:r>
    </w:p>
    <w:p w:rsidR="00966618" w:rsidRDefault="00966618" w:rsidP="00966618">
      <w:pPr>
        <w:pStyle w:val="1"/>
      </w:pPr>
      <w:r>
        <w:lastRenderedPageBreak/>
        <w:t>Registers</w:t>
      </w:r>
    </w:p>
    <w:p w:rsidR="00966618" w:rsidRDefault="006341C3" w:rsidP="00966618">
      <w:pPr>
        <w:pStyle w:val="20"/>
      </w:pPr>
      <w:r>
        <w:t>Tx</w:t>
      </w:r>
      <w:r w:rsidR="006214A3">
        <w:t xml:space="preserve"> </w:t>
      </w:r>
      <w:bookmarkStart w:id="60" w:name="_Toc208717661"/>
      <w:r w:rsidR="006214A3">
        <w:t>Status</w:t>
      </w:r>
      <w:bookmarkEnd w:id="60"/>
      <w:r w:rsidR="006214A3">
        <w:t xml:space="preserve"> Register</w:t>
      </w:r>
    </w:p>
    <w:p w:rsidR="00362E6E" w:rsidRDefault="00051601" w:rsidP="004D5450">
      <w:r w:rsidRPr="004D5450">
        <w:t xml:space="preserve">The </w:t>
      </w:r>
      <w:r w:rsidR="006341C3">
        <w:t>Tx</w:t>
      </w:r>
      <w:r w:rsidRPr="004D5450">
        <w:t xml:space="preserve"> status register is a read</w:t>
      </w:r>
      <w:r w:rsidR="008321F5">
        <w:t>-</w:t>
      </w:r>
      <w:r w:rsidRPr="004D5450">
        <w:t xml:space="preserve">only register </w:t>
      </w:r>
      <w:r w:rsidR="008321F5">
        <w:t>that</w:t>
      </w:r>
      <w:r w:rsidRPr="004D5450">
        <w:t xml:space="preserve"> contains the various </w:t>
      </w:r>
      <w:r w:rsidR="00362E6E">
        <w:t xml:space="preserve">transmit </w:t>
      </w:r>
      <w:r w:rsidRPr="004D5450">
        <w:t xml:space="preserve">status bits defined for a given instance of the </w:t>
      </w:r>
      <w:r w:rsidR="005912D3">
        <w:t>SPI Master</w:t>
      </w:r>
      <w:r w:rsidRPr="004D5450">
        <w:t xml:space="preserve"> </w:t>
      </w:r>
      <w:r w:rsidR="00362E6E">
        <w:t>c</w:t>
      </w:r>
      <w:r w:rsidRPr="004D5450">
        <w:t xml:space="preserve">omponent. Assuming that an instance of the </w:t>
      </w:r>
      <w:r w:rsidR="005912D3">
        <w:t>SPI Master</w:t>
      </w:r>
      <w:r w:rsidRPr="004D5450">
        <w:t xml:space="preserve"> is named </w:t>
      </w:r>
      <w:r w:rsidR="008321F5">
        <w:t>“</w:t>
      </w:r>
      <w:r w:rsidRPr="004D5450">
        <w:t>SPIM</w:t>
      </w:r>
      <w:r w:rsidR="008321F5">
        <w:t>,”</w:t>
      </w:r>
      <w:r w:rsidR="00362E6E">
        <w:t xml:space="preserve"> </w:t>
      </w:r>
      <w:r w:rsidR="00280C0E">
        <w:t xml:space="preserve">you can get </w:t>
      </w:r>
      <w:r w:rsidR="00362E6E">
        <w:t>the value of this register</w:t>
      </w:r>
      <w:r w:rsidRPr="004D5450">
        <w:t xml:space="preserve"> </w:t>
      </w:r>
      <w:r w:rsidR="00280C0E">
        <w:t>using</w:t>
      </w:r>
      <w:r w:rsidRPr="004D5450">
        <w:t xml:space="preserve"> the SPIM_ReadTxStatus() function. </w:t>
      </w:r>
    </w:p>
    <w:p w:rsidR="00362E6E" w:rsidRDefault="00051601" w:rsidP="004D5450">
      <w:r w:rsidRPr="004D5450">
        <w:t xml:space="preserve">The interrupt output signal is generated </w:t>
      </w:r>
      <w:r w:rsidR="008321F5">
        <w:t>by</w:t>
      </w:r>
      <w:r w:rsidRPr="004D5450">
        <w:t xml:space="preserve"> ORing the masked bit</w:t>
      </w:r>
      <w:r w:rsidR="008321F5">
        <w:t xml:space="preserve"> </w:t>
      </w:r>
      <w:r w:rsidRPr="004D5450">
        <w:t xml:space="preserve">fields within the </w:t>
      </w:r>
      <w:r w:rsidR="006341C3">
        <w:t>Tx</w:t>
      </w:r>
      <w:r w:rsidRPr="004D5450">
        <w:t xml:space="preserve"> status register. You can set the mask using the SPIM_Set</w:t>
      </w:r>
      <w:r w:rsidR="00362E6E">
        <w:t>TxInterruptMode() function. U</w:t>
      </w:r>
      <w:r w:rsidRPr="004D5450">
        <w:t>pon receiving an interrupt</w:t>
      </w:r>
      <w:r w:rsidR="00362E6E">
        <w:t>,</w:t>
      </w:r>
      <w:r w:rsidRPr="004D5450">
        <w:t xml:space="preserve"> you can retrieve the interrupt source by reading the </w:t>
      </w:r>
      <w:r w:rsidR="006341C3">
        <w:t>Tx</w:t>
      </w:r>
      <w:r w:rsidRPr="004D5450">
        <w:t xml:space="preserve"> </w:t>
      </w:r>
      <w:r w:rsidR="00362E6E">
        <w:t>s</w:t>
      </w:r>
      <w:r w:rsidRPr="004D5450">
        <w:t>tatus register with the SPIM_ReadTxStatus () function</w:t>
      </w:r>
      <w:r w:rsidR="00362E6E">
        <w:t>.</w:t>
      </w:r>
    </w:p>
    <w:p w:rsidR="00051601" w:rsidRPr="004D5450" w:rsidRDefault="00362E6E" w:rsidP="004D5450">
      <w:r>
        <w:t>Sticky bits in t</w:t>
      </w:r>
      <w:r w:rsidR="00051601" w:rsidRPr="004D5450">
        <w:t xml:space="preserve">he </w:t>
      </w:r>
      <w:r w:rsidR="006341C3">
        <w:t>Tx</w:t>
      </w:r>
      <w:r w:rsidR="00051601" w:rsidRPr="004D5450">
        <w:t xml:space="preserve"> </w:t>
      </w:r>
      <w:r>
        <w:t>s</w:t>
      </w:r>
      <w:r w:rsidR="00051601" w:rsidRPr="004D5450">
        <w:t xml:space="preserve">tatus register </w:t>
      </w:r>
      <w:r>
        <w:t>are</w:t>
      </w:r>
      <w:r w:rsidR="00051601" w:rsidRPr="004D5450">
        <w:t xml:space="preserve"> cleared on reading</w:t>
      </w:r>
      <w:r>
        <w:t>,</w:t>
      </w:r>
      <w:r w:rsidR="00051601" w:rsidRPr="004D5450">
        <w:t xml:space="preserve"> so the interrupt source is held until the SPIM_ReadTxStatus() function is called. All operations on the </w:t>
      </w:r>
      <w:r w:rsidR="006341C3">
        <w:t>Tx</w:t>
      </w:r>
      <w:r w:rsidR="00051601" w:rsidRPr="004D5450">
        <w:t xml:space="preserve"> status register must use the following defines for the bit</w:t>
      </w:r>
      <w:r w:rsidR="008321F5">
        <w:t xml:space="preserve"> </w:t>
      </w:r>
      <w:r w:rsidR="00051601" w:rsidRPr="004D5450">
        <w:t>fields</w:t>
      </w:r>
      <w:r>
        <w:t xml:space="preserve">, because </w:t>
      </w:r>
      <w:r w:rsidR="00051601" w:rsidRPr="004D5450">
        <w:t>these bit</w:t>
      </w:r>
      <w:r w:rsidR="008321F5">
        <w:t xml:space="preserve"> </w:t>
      </w:r>
      <w:r w:rsidR="00051601" w:rsidRPr="004D5450">
        <w:t xml:space="preserve">fields may be moved within the </w:t>
      </w:r>
      <w:r w:rsidR="006341C3">
        <w:t>Tx</w:t>
      </w:r>
      <w:r w:rsidR="00051601" w:rsidRPr="004D5450">
        <w:t xml:space="preserve"> status register at build time.</w:t>
      </w:r>
      <w:r>
        <w:t xml:space="preserve"> Sticky bits used to generate an interrupt or DMA transaction must be cleared with either a CPU or DMA read to avoid continuously generating the interrupt or DMA.</w:t>
      </w:r>
    </w:p>
    <w:p w:rsidR="00051601" w:rsidRPr="004D5450" w:rsidRDefault="00051601" w:rsidP="004D5450">
      <w:r w:rsidRPr="004D5450">
        <w:t>There are several bit</w:t>
      </w:r>
      <w:r w:rsidR="008321F5">
        <w:t xml:space="preserve"> </w:t>
      </w:r>
      <w:r w:rsidRPr="004D5450">
        <w:t xml:space="preserve">fields defined for the </w:t>
      </w:r>
      <w:r w:rsidR="006341C3">
        <w:t>Tx</w:t>
      </w:r>
      <w:r w:rsidRPr="004D5450">
        <w:t xml:space="preserve"> status registers. Any </w:t>
      </w:r>
      <w:r w:rsidR="00362E6E">
        <w:t xml:space="preserve">combination </w:t>
      </w:r>
      <w:r w:rsidRPr="004D5450">
        <w:t>of these bit</w:t>
      </w:r>
      <w:r w:rsidR="008321F5">
        <w:t xml:space="preserve"> </w:t>
      </w:r>
      <w:r w:rsidRPr="004D5450">
        <w:t>fields may be included as an interrupt source. The bit</w:t>
      </w:r>
      <w:r w:rsidR="008321F5">
        <w:t xml:space="preserve"> </w:t>
      </w:r>
      <w:r w:rsidRPr="004D5450">
        <w:t>fields indicated with an</w:t>
      </w:r>
      <w:r w:rsidR="00362E6E">
        <w:t xml:space="preserve"> asterisk (</w:t>
      </w:r>
      <w:r w:rsidRPr="004D5450">
        <w:t>*</w:t>
      </w:r>
      <w:r w:rsidR="00362E6E">
        <w:t>)</w:t>
      </w:r>
      <w:r w:rsidRPr="004D5450">
        <w:t xml:space="preserve"> </w:t>
      </w:r>
      <w:r w:rsidR="00362E6E">
        <w:t xml:space="preserve">in the following list </w:t>
      </w:r>
      <w:r w:rsidRPr="004D5450">
        <w:t xml:space="preserve">are configured as sticky bits in the </w:t>
      </w:r>
      <w:r w:rsidR="006341C3">
        <w:t>Tx</w:t>
      </w:r>
      <w:r w:rsidRPr="004D5450">
        <w:t xml:space="preserve"> status register</w:t>
      </w:r>
      <w:r w:rsidR="00362E6E">
        <w:t>. A</w:t>
      </w:r>
      <w:r w:rsidRPr="004D5450">
        <w:t>ll other bits are configured as real-time indicators of status.</w:t>
      </w:r>
      <w:r w:rsidR="00362E6E">
        <w:t xml:space="preserve"> Sticky bits latch a momentary state so that they may be read at a later time and cleared on read.</w:t>
      </w:r>
      <w:r w:rsidRPr="004D5450">
        <w:t xml:space="preserve"> The</w:t>
      </w:r>
      <w:r w:rsidR="00362E6E">
        <w:t xml:space="preserve"> following</w:t>
      </w:r>
      <w:r w:rsidRPr="004D5450">
        <w:t xml:space="preserve"> #defines are available in the generated header file (</w:t>
      </w:r>
      <w:r w:rsidR="00362E6E">
        <w:t xml:space="preserve">for example, </w:t>
      </w:r>
      <w:r w:rsidR="00362E6E" w:rsidRPr="00362E6E">
        <w:rPr>
          <w:i/>
        </w:rPr>
        <w:t>SPIM</w:t>
      </w:r>
      <w:r w:rsidRPr="00362E6E">
        <w:rPr>
          <w:i/>
        </w:rPr>
        <w:t>.h</w:t>
      </w:r>
      <w:r w:rsidRPr="004D5450">
        <w:t>):</w:t>
      </w:r>
    </w:p>
    <w:p w:rsidR="00966618" w:rsidRDefault="00966618" w:rsidP="00B864DE">
      <w:pPr>
        <w:pStyle w:val="a"/>
      </w:pPr>
      <w:r>
        <w:t>SPIM</w:t>
      </w:r>
      <w:r w:rsidRPr="00621300">
        <w:t>_</w:t>
      </w:r>
      <w:r>
        <w:t>STS_SPI_DONE *</w:t>
      </w:r>
      <w:r w:rsidR="00A35019">
        <w:t xml:space="preserve"> – </w:t>
      </w:r>
      <w:r w:rsidR="00362E6E">
        <w:t>Set high as the data</w:t>
      </w:r>
      <w:r w:rsidR="008321F5">
        <w:t>-</w:t>
      </w:r>
      <w:r w:rsidR="00362E6E">
        <w:t>latching edge of SCLK (edge is mode depend</w:t>
      </w:r>
      <w:r w:rsidR="008321F5">
        <w:t>e</w:t>
      </w:r>
      <w:r w:rsidR="00362E6E">
        <w:t>nt) is output</w:t>
      </w:r>
      <w:r w:rsidR="00B26029">
        <w:t>. This happens</w:t>
      </w:r>
      <w:r w:rsidR="00362E6E">
        <w:t xml:space="preserve"> after the last bit of the configured number of bits in a single SPI word is output onto the MOSI line and the transmit FIFO is empty. Cleared when the </w:t>
      </w:r>
      <w:r w:rsidR="005912D3">
        <w:t>SPI Master</w:t>
      </w:r>
      <w:r w:rsidR="00362E6E">
        <w:t xml:space="preserve"> is transmitting data or the transmi</w:t>
      </w:r>
      <w:r w:rsidR="00280C0E">
        <w:t>t FIFO has pending data. Tells you</w:t>
      </w:r>
      <w:r w:rsidR="00362E6E">
        <w:t xml:space="preserve"> when the </w:t>
      </w:r>
      <w:r w:rsidR="005912D3">
        <w:t>SPI Master</w:t>
      </w:r>
      <w:r w:rsidR="00362E6E">
        <w:t xml:space="preserve"> is complete with a multi-word transaction.</w:t>
      </w:r>
    </w:p>
    <w:p w:rsidR="00966618" w:rsidRDefault="00966618" w:rsidP="00B864DE">
      <w:pPr>
        <w:pStyle w:val="a"/>
      </w:pPr>
      <w:r>
        <w:t>SPIM</w:t>
      </w:r>
      <w:r w:rsidRPr="00621300">
        <w:t>_</w:t>
      </w:r>
      <w:r>
        <w:t>STS_TX_FIFO_EMPTY</w:t>
      </w:r>
      <w:r w:rsidR="00A35019">
        <w:t xml:space="preserve"> – </w:t>
      </w:r>
      <w:r w:rsidR="00362E6E">
        <w:t xml:space="preserve">Reads high while the transmit FIFO contains no data pending transmission. Reads low if data </w:t>
      </w:r>
      <w:r w:rsidR="00B26029">
        <w:t>is waiting for transmission</w:t>
      </w:r>
      <w:r w:rsidR="00362E6E">
        <w:t>.</w:t>
      </w:r>
    </w:p>
    <w:p w:rsidR="00966618" w:rsidRPr="00621300" w:rsidRDefault="00966618" w:rsidP="00B864DE">
      <w:pPr>
        <w:pStyle w:val="a"/>
      </w:pPr>
      <w:r>
        <w:t>SPIM</w:t>
      </w:r>
      <w:r w:rsidRPr="00621300">
        <w:t>_</w:t>
      </w:r>
      <w:r>
        <w:t>STS_TX_FIFO_NOT_FULL</w:t>
      </w:r>
      <w:r w:rsidR="00A35019">
        <w:t xml:space="preserve"> –</w:t>
      </w:r>
      <w:r w:rsidR="00362E6E">
        <w:t xml:space="preserve"> Reads high while the transmit FIFO is not full and has room to write more data. Reads low if the FIFO is full of data pending transmit and there is no room for more writes at this time. </w:t>
      </w:r>
      <w:r w:rsidR="00280C0E">
        <w:t>Tells you</w:t>
      </w:r>
      <w:r w:rsidR="00362E6E">
        <w:t xml:space="preserve"> when it is safe to pend more data into the transmit FIFO.</w:t>
      </w:r>
    </w:p>
    <w:p w:rsidR="00966618" w:rsidRDefault="00966618" w:rsidP="00B864DE">
      <w:pPr>
        <w:pStyle w:val="a"/>
      </w:pPr>
      <w:r>
        <w:t>SPIM</w:t>
      </w:r>
      <w:r w:rsidRPr="00621300">
        <w:t>_</w:t>
      </w:r>
      <w:r>
        <w:t>STS_BYTE_COMPLETE *</w:t>
      </w:r>
      <w:r w:rsidR="00A35019">
        <w:t xml:space="preserve"> – </w:t>
      </w:r>
      <w:r w:rsidR="00362E6E">
        <w:t>Set high as the last bit of the configured number of bits in a single SPI word is output onto the MOSI line. Cleared* as the data latching edge of SCLK (</w:t>
      </w:r>
      <w:r w:rsidR="00B26029">
        <w:t>e</w:t>
      </w:r>
      <w:r w:rsidR="00362E6E">
        <w:t>dge is mode depend</w:t>
      </w:r>
      <w:r w:rsidR="00C31435">
        <w:t>e</w:t>
      </w:r>
      <w:r w:rsidR="00362E6E">
        <w:t>nt) is output.</w:t>
      </w:r>
    </w:p>
    <w:p w:rsidR="007A6A99" w:rsidRDefault="007A6A99" w:rsidP="00B864DE">
      <w:pPr>
        <w:pStyle w:val="a"/>
      </w:pPr>
      <w:r>
        <w:t>SPIM</w:t>
      </w:r>
      <w:r w:rsidRPr="00621300">
        <w:t>_</w:t>
      </w:r>
      <w:r>
        <w:t xml:space="preserve">STS_SPI_IDLE * – This bit is set high as long as the component </w:t>
      </w:r>
      <w:r w:rsidR="00B26029">
        <w:t>s</w:t>
      </w:r>
      <w:r>
        <w:t xml:space="preserve">tate </w:t>
      </w:r>
      <w:r w:rsidR="00B26029">
        <w:t>machine is in the SPI IDLE state</w:t>
      </w:r>
      <w:r>
        <w:t xml:space="preserve"> (</w:t>
      </w:r>
      <w:r w:rsidR="00B26029">
        <w:t>c</w:t>
      </w:r>
      <w:r>
        <w:t>omponent is waiting for Tx data and is not transmitting any data)</w:t>
      </w:r>
      <w:r w:rsidR="00B26029">
        <w:t>.</w:t>
      </w:r>
    </w:p>
    <w:p w:rsidR="00966618" w:rsidRDefault="00966618" w:rsidP="00966618">
      <w:pPr>
        <w:pStyle w:val="20"/>
      </w:pPr>
      <w:r>
        <w:lastRenderedPageBreak/>
        <w:t>RX</w:t>
      </w:r>
      <w:r w:rsidR="006214A3">
        <w:t xml:space="preserve"> Status Register</w:t>
      </w:r>
    </w:p>
    <w:p w:rsidR="006214A3" w:rsidRDefault="00051601" w:rsidP="004D5450">
      <w:r w:rsidRPr="004D5450">
        <w:t xml:space="preserve">The </w:t>
      </w:r>
      <w:r w:rsidR="00821B19">
        <w:t>Rx</w:t>
      </w:r>
      <w:r w:rsidRPr="004D5450">
        <w:t xml:space="preserve"> status re</w:t>
      </w:r>
      <w:r w:rsidR="00280C0E">
        <w:t>gister is a read-</w:t>
      </w:r>
      <w:r w:rsidRPr="004D5450">
        <w:t xml:space="preserve">only register </w:t>
      </w:r>
      <w:r w:rsidR="006214A3">
        <w:t>that</w:t>
      </w:r>
      <w:r w:rsidRPr="004D5450">
        <w:t xml:space="preserve"> contains the various </w:t>
      </w:r>
      <w:r w:rsidR="00362E6E">
        <w:t xml:space="preserve">receive </w:t>
      </w:r>
      <w:r w:rsidRPr="004D5450">
        <w:t xml:space="preserve">status bits defined for the </w:t>
      </w:r>
      <w:r w:rsidR="005912D3">
        <w:t>SPI Master</w:t>
      </w:r>
      <w:r w:rsidRPr="004D5450">
        <w:t xml:space="preserve">. </w:t>
      </w:r>
      <w:r w:rsidR="00280C0E">
        <w:t>You can get the</w:t>
      </w:r>
      <w:r w:rsidRPr="004D5450">
        <w:t xml:space="preserve"> value of this register </w:t>
      </w:r>
      <w:r w:rsidR="00280C0E">
        <w:t>using</w:t>
      </w:r>
      <w:r w:rsidRPr="004D5450">
        <w:t xml:space="preserve"> the SPIM_ReadRxStatus()</w:t>
      </w:r>
      <w:r w:rsidR="006214A3">
        <w:t xml:space="preserve"> </w:t>
      </w:r>
      <w:r w:rsidRPr="004D5450">
        <w:t>function</w:t>
      </w:r>
      <w:r w:rsidR="006214A3">
        <w:t>.</w:t>
      </w:r>
    </w:p>
    <w:p w:rsidR="006214A3" w:rsidRDefault="00051601" w:rsidP="004D5450">
      <w:r w:rsidRPr="004D5450">
        <w:t xml:space="preserve">The interrupt output signal is generated </w:t>
      </w:r>
      <w:r w:rsidR="00280C0E">
        <w:t>by</w:t>
      </w:r>
      <w:r w:rsidRPr="004D5450">
        <w:t xml:space="preserve"> ORing the masked bit</w:t>
      </w:r>
      <w:r w:rsidR="00280C0E">
        <w:t xml:space="preserve"> </w:t>
      </w:r>
      <w:r w:rsidRPr="004D5450">
        <w:t xml:space="preserve">fields within the </w:t>
      </w:r>
      <w:r w:rsidR="00821B19">
        <w:t>Rx</w:t>
      </w:r>
      <w:r w:rsidRPr="004D5450">
        <w:t xml:space="preserve"> status register. You can set the mask using the SPI</w:t>
      </w:r>
      <w:r w:rsidR="006214A3">
        <w:t>M_SetRxInterruptMode() function. U</w:t>
      </w:r>
      <w:r w:rsidRPr="004D5450">
        <w:t>pon receiving an interrupt</w:t>
      </w:r>
      <w:r w:rsidR="006214A3">
        <w:t>,</w:t>
      </w:r>
      <w:r w:rsidRPr="004D5450">
        <w:t xml:space="preserve"> you can retrieve the interrupt source by reading the </w:t>
      </w:r>
      <w:r w:rsidR="00821B19">
        <w:t>Rx</w:t>
      </w:r>
      <w:r w:rsidRPr="004D5450">
        <w:t xml:space="preserve"> </w:t>
      </w:r>
      <w:r w:rsidR="006214A3">
        <w:t>s</w:t>
      </w:r>
      <w:r w:rsidRPr="004D5450">
        <w:t xml:space="preserve">tatus register with the SPIM_ReadRxStatus () function. </w:t>
      </w:r>
    </w:p>
    <w:p w:rsidR="00051601" w:rsidRPr="004D5450" w:rsidRDefault="006214A3" w:rsidP="004D5450">
      <w:r>
        <w:t xml:space="preserve">Sticky bits in the </w:t>
      </w:r>
      <w:r w:rsidR="00821B19">
        <w:t>Rx</w:t>
      </w:r>
      <w:r w:rsidR="00051601" w:rsidRPr="004D5450">
        <w:t xml:space="preserve"> </w:t>
      </w:r>
      <w:r>
        <w:t>s</w:t>
      </w:r>
      <w:r w:rsidR="00051601" w:rsidRPr="004D5450">
        <w:t xml:space="preserve">tatus register </w:t>
      </w:r>
      <w:r>
        <w:t>are</w:t>
      </w:r>
      <w:r w:rsidR="00051601" w:rsidRPr="004D5450">
        <w:t xml:space="preserve"> clear</w:t>
      </w:r>
      <w:r>
        <w:t>ed</w:t>
      </w:r>
      <w:r w:rsidR="00051601" w:rsidRPr="004D5450">
        <w:t xml:space="preserve"> on read</w:t>
      </w:r>
      <w:r>
        <w:t>ing,</w:t>
      </w:r>
      <w:r w:rsidR="00051601" w:rsidRPr="004D5450">
        <w:t xml:space="preserve"> so the interrupt source is held until the SPIM_ReadRxStatus() function is called. All operations on the </w:t>
      </w:r>
      <w:r w:rsidR="00821B19">
        <w:t>Rx</w:t>
      </w:r>
      <w:r w:rsidR="00051601" w:rsidRPr="004D5450">
        <w:t xml:space="preserve"> status register must use the following defines for the bit</w:t>
      </w:r>
      <w:r w:rsidR="00280C0E">
        <w:t xml:space="preserve"> </w:t>
      </w:r>
      <w:r w:rsidR="00051601" w:rsidRPr="004D5450">
        <w:t>f</w:t>
      </w:r>
      <w:r>
        <w:t xml:space="preserve">ields, because </w:t>
      </w:r>
      <w:r w:rsidR="00051601" w:rsidRPr="004D5450">
        <w:t>these bit</w:t>
      </w:r>
      <w:r w:rsidR="00280C0E">
        <w:t xml:space="preserve"> </w:t>
      </w:r>
      <w:r w:rsidR="00051601" w:rsidRPr="004D5450">
        <w:t xml:space="preserve">fields may be moved within the </w:t>
      </w:r>
      <w:r w:rsidR="00821B19">
        <w:t>Rx</w:t>
      </w:r>
      <w:r w:rsidR="00051601" w:rsidRPr="004D5450">
        <w:t xml:space="preserve"> status register at build time.</w:t>
      </w:r>
      <w:r>
        <w:t xml:space="preserve"> Sticky bits used to generate an interrupt or DMA transaction must be cleared with either a CPU o</w:t>
      </w:r>
      <w:r w:rsidR="00280C0E">
        <w:t>r DMA read to</w:t>
      </w:r>
      <w:r>
        <w:t xml:space="preserve"> avoid continuously generating the interrupt or DMA.</w:t>
      </w:r>
    </w:p>
    <w:p w:rsidR="00051601" w:rsidRPr="004D5450" w:rsidRDefault="00051601" w:rsidP="004D5450">
      <w:r w:rsidRPr="004D5450">
        <w:t>There are several bit</w:t>
      </w:r>
      <w:r w:rsidR="00280C0E">
        <w:t xml:space="preserve"> </w:t>
      </w:r>
      <w:r w:rsidRPr="004D5450">
        <w:t xml:space="preserve">fields defined for the </w:t>
      </w:r>
      <w:r w:rsidR="00821B19">
        <w:t>Rx</w:t>
      </w:r>
      <w:r w:rsidRPr="004D5450">
        <w:t xml:space="preserve"> status register. Any </w:t>
      </w:r>
      <w:r w:rsidR="006214A3">
        <w:t xml:space="preserve">combination </w:t>
      </w:r>
      <w:r w:rsidRPr="004D5450">
        <w:t>of these bit</w:t>
      </w:r>
      <w:r w:rsidR="00280C0E">
        <w:t xml:space="preserve"> </w:t>
      </w:r>
      <w:r w:rsidRPr="004D5450">
        <w:t xml:space="preserve">fields </w:t>
      </w:r>
      <w:r w:rsidR="00280C0E">
        <w:t>can</w:t>
      </w:r>
      <w:r w:rsidRPr="004D5450">
        <w:t xml:space="preserve"> be included as an interrupt source. The bit</w:t>
      </w:r>
      <w:r w:rsidR="00280C0E">
        <w:t xml:space="preserve"> </w:t>
      </w:r>
      <w:r w:rsidRPr="004D5450">
        <w:t xml:space="preserve">fields indicated with an </w:t>
      </w:r>
      <w:r w:rsidR="006214A3">
        <w:t>asterisk (</w:t>
      </w:r>
      <w:r w:rsidRPr="004D5450">
        <w:t>*</w:t>
      </w:r>
      <w:r w:rsidR="006214A3">
        <w:t>) in the following list</w:t>
      </w:r>
      <w:r w:rsidRPr="004D5450">
        <w:t xml:space="preserve"> are configured as sticky bits in the </w:t>
      </w:r>
      <w:r w:rsidR="00821B19">
        <w:t>Rx</w:t>
      </w:r>
      <w:r w:rsidRPr="004D5450">
        <w:t xml:space="preserve"> status register</w:t>
      </w:r>
      <w:r w:rsidR="006214A3">
        <w:t>. A</w:t>
      </w:r>
      <w:r w:rsidRPr="004D5450">
        <w:t xml:space="preserve">ll other bits are configured as real-time indicators of status. </w:t>
      </w:r>
      <w:r w:rsidR="006214A3">
        <w:t xml:space="preserve">Sticky bits latch a momentary state so that they may be read at a later time and cleared when read. </w:t>
      </w:r>
      <w:r w:rsidRPr="004D5450">
        <w:t>The</w:t>
      </w:r>
      <w:r w:rsidR="006214A3">
        <w:t xml:space="preserve"> following</w:t>
      </w:r>
      <w:r w:rsidRPr="004D5450">
        <w:t xml:space="preserve"> #defines are available in the generated header file (</w:t>
      </w:r>
      <w:r w:rsidR="006214A3">
        <w:t xml:space="preserve">for example, </w:t>
      </w:r>
      <w:r w:rsidR="006214A3" w:rsidRPr="006214A3">
        <w:rPr>
          <w:i/>
        </w:rPr>
        <w:t>SPIM.h</w:t>
      </w:r>
      <w:r w:rsidR="006214A3">
        <w:t>)</w:t>
      </w:r>
      <w:r w:rsidRPr="004D5450">
        <w:t>:</w:t>
      </w:r>
    </w:p>
    <w:p w:rsidR="00966618" w:rsidRPr="00402414" w:rsidRDefault="00966618" w:rsidP="00B864DE">
      <w:pPr>
        <w:pStyle w:val="a"/>
      </w:pPr>
      <w:r>
        <w:t>SPIM</w:t>
      </w:r>
      <w:r w:rsidRPr="00621300">
        <w:t>_</w:t>
      </w:r>
      <w:r>
        <w:t>STS_RX_FIFO_FULL</w:t>
      </w:r>
      <w:r w:rsidR="00A35019">
        <w:t xml:space="preserve"> – </w:t>
      </w:r>
      <w:r w:rsidR="006214A3">
        <w:t xml:space="preserve">Reads high when the receive FIFO is full and has no more room to store received data. Reads low if the FIFO is not full and has room for additional received data. </w:t>
      </w:r>
      <w:r w:rsidR="00280C0E">
        <w:t>Tells you</w:t>
      </w:r>
      <w:r w:rsidR="006214A3">
        <w:t xml:space="preserve"> if there is room for new received data to be stored.</w:t>
      </w:r>
    </w:p>
    <w:p w:rsidR="006214A3" w:rsidRDefault="00966618" w:rsidP="00B864DE">
      <w:pPr>
        <w:pStyle w:val="a"/>
      </w:pPr>
      <w:r>
        <w:t>SPIM</w:t>
      </w:r>
      <w:r w:rsidRPr="00621300">
        <w:t>_</w:t>
      </w:r>
      <w:r>
        <w:t>STS_RX_FIFO_NOT_EMPTY</w:t>
      </w:r>
      <w:r w:rsidR="00A35019">
        <w:t xml:space="preserve"> – </w:t>
      </w:r>
      <w:r w:rsidR="006214A3">
        <w:t>Reads high when the receive FIFO is not empty. Reads low if the FIFO is empty and has room for additional received data.</w:t>
      </w:r>
    </w:p>
    <w:p w:rsidR="00966618" w:rsidRPr="00402414" w:rsidRDefault="00966618" w:rsidP="00B864DE">
      <w:pPr>
        <w:pStyle w:val="a"/>
      </w:pPr>
      <w:r>
        <w:t>SPIM</w:t>
      </w:r>
      <w:r w:rsidRPr="00621300">
        <w:t>_</w:t>
      </w:r>
      <w:r>
        <w:t>STS_RX_FIFO_OVERRUN *</w:t>
      </w:r>
      <w:r w:rsidR="00A35019">
        <w:t xml:space="preserve"> – </w:t>
      </w:r>
      <w:r w:rsidR="006214A3">
        <w:t xml:space="preserve">Reads high when the receive FIFO is already full and additional data was written to it. </w:t>
      </w:r>
      <w:r w:rsidR="00280C0E">
        <w:t>Tells you</w:t>
      </w:r>
      <w:r w:rsidR="006214A3">
        <w:t xml:space="preserve"> if data has been lost from the FIFO </w:t>
      </w:r>
      <w:r w:rsidR="00280C0E">
        <w:t>because of</w:t>
      </w:r>
      <w:r w:rsidR="006214A3">
        <w:t xml:space="preserve"> slow FIFO servicing.</w:t>
      </w:r>
    </w:p>
    <w:p w:rsidR="00966618" w:rsidRDefault="006341C3" w:rsidP="00966618">
      <w:pPr>
        <w:pStyle w:val="20"/>
      </w:pPr>
      <w:bookmarkStart w:id="61" w:name="_Toc208717663"/>
      <w:r>
        <w:t>Tx</w:t>
      </w:r>
      <w:r w:rsidR="00966618">
        <w:t xml:space="preserve"> Data</w:t>
      </w:r>
      <w:bookmarkEnd w:id="61"/>
      <w:r w:rsidR="004E7709">
        <w:t xml:space="preserve"> Register</w:t>
      </w:r>
    </w:p>
    <w:p w:rsidR="00EC21FA" w:rsidRPr="004D5450" w:rsidRDefault="00EC21FA" w:rsidP="004D5450">
      <w:bookmarkStart w:id="62" w:name="_Toc208717664"/>
      <w:r w:rsidRPr="004D5450">
        <w:t xml:space="preserve">The </w:t>
      </w:r>
      <w:r w:rsidR="006341C3">
        <w:t>Tx</w:t>
      </w:r>
      <w:r w:rsidRPr="004D5450">
        <w:t xml:space="preserve"> data register contains the transmit data value to send. This is implemented as</w:t>
      </w:r>
      <w:r w:rsidR="004E7709">
        <w:t xml:space="preserve"> a FIFO in the </w:t>
      </w:r>
      <w:r w:rsidR="005912D3">
        <w:t>SPI Master</w:t>
      </w:r>
      <w:r w:rsidR="004E7709">
        <w:t>. There is an optional higher</w:t>
      </w:r>
      <w:r w:rsidR="005A544D">
        <w:t>-</w:t>
      </w:r>
      <w:r w:rsidR="009A53B0">
        <w:t>level</w:t>
      </w:r>
      <w:r w:rsidR="004E7709">
        <w:t xml:space="preserve"> </w:t>
      </w:r>
      <w:r w:rsidRPr="004D5450">
        <w:t xml:space="preserve">software state machine </w:t>
      </w:r>
      <w:r w:rsidR="005A544D">
        <w:t>that</w:t>
      </w:r>
      <w:r w:rsidRPr="004D5450">
        <w:t xml:space="preserve"> control</w:t>
      </w:r>
      <w:r w:rsidR="005A544D">
        <w:t>s</w:t>
      </w:r>
      <w:r w:rsidRPr="004D5450">
        <w:t xml:space="preserve"> data fr</w:t>
      </w:r>
      <w:r w:rsidR="005A544D">
        <w:t>om the transmit memory buffer. It</w:t>
      </w:r>
      <w:r w:rsidRPr="004D5450">
        <w:t xml:space="preserve"> handle</w:t>
      </w:r>
      <w:r w:rsidR="005A544D">
        <w:t>s</w:t>
      </w:r>
      <w:r w:rsidRPr="004D5450">
        <w:t xml:space="preserve"> large</w:t>
      </w:r>
      <w:r w:rsidR="004E7709">
        <w:t xml:space="preserve"> amounts of </w:t>
      </w:r>
      <w:r w:rsidRPr="004D5450">
        <w:t>data to be sent</w:t>
      </w:r>
      <w:r w:rsidR="004E7709">
        <w:t xml:space="preserve"> that exceed</w:t>
      </w:r>
      <w:r w:rsidR="005A544D">
        <w:t xml:space="preserve"> the FIFO’</w:t>
      </w:r>
      <w:r w:rsidR="004E7709">
        <w:t>s c</w:t>
      </w:r>
      <w:r w:rsidR="00C31435">
        <w:t>a</w:t>
      </w:r>
      <w:r w:rsidR="004E7709">
        <w:t>pacity</w:t>
      </w:r>
      <w:r w:rsidRPr="004D5450">
        <w:t xml:space="preserve">. All APIs </w:t>
      </w:r>
      <w:r w:rsidR="005A544D">
        <w:t>that involve</w:t>
      </w:r>
      <w:r w:rsidRPr="004D5450">
        <w:t xml:space="preserve"> transmitting data must go through this register to place the data onto the bus. If there is data in this register and </w:t>
      </w:r>
      <w:r w:rsidR="004E7709">
        <w:t>the</w:t>
      </w:r>
      <w:r w:rsidRPr="004D5450">
        <w:t xml:space="preserve"> control </w:t>
      </w:r>
      <w:r w:rsidR="004E7709">
        <w:t xml:space="preserve">state machine </w:t>
      </w:r>
      <w:r w:rsidRPr="004D5450">
        <w:t xml:space="preserve">indicates that data can be sent, then the data </w:t>
      </w:r>
      <w:r w:rsidR="005A544D">
        <w:t>is</w:t>
      </w:r>
      <w:r w:rsidRPr="004D5450">
        <w:t xml:space="preserve"> transmitted on the bus. As soon as this register (FIFO) is empty</w:t>
      </w:r>
      <w:r w:rsidR="005A544D">
        <w:t>,</w:t>
      </w:r>
      <w:r w:rsidRPr="004D5450">
        <w:t xml:space="preserve"> no more data will be transmitted on the bus until it is added to the FIFO. DMA </w:t>
      </w:r>
      <w:r w:rsidR="005A544D">
        <w:t>can</w:t>
      </w:r>
      <w:r w:rsidRPr="004D5450">
        <w:t xml:space="preserve"> be set</w:t>
      </w:r>
      <w:r w:rsidR="00C31435">
        <w:t xml:space="preserve"> </w:t>
      </w:r>
      <w:r w:rsidRPr="004D5450">
        <w:t>up to fill this FIFO when empty</w:t>
      </w:r>
      <w:r w:rsidR="005A544D">
        <w:t>,</w:t>
      </w:r>
      <w:r w:rsidRPr="004D5450">
        <w:t xml:space="preserve"> using the TXDATA_REG address defined in the header file.</w:t>
      </w:r>
    </w:p>
    <w:p w:rsidR="00966618" w:rsidRDefault="00821B19" w:rsidP="00966618">
      <w:pPr>
        <w:pStyle w:val="20"/>
      </w:pPr>
      <w:r>
        <w:lastRenderedPageBreak/>
        <w:t>Rx</w:t>
      </w:r>
      <w:r w:rsidR="00966618">
        <w:t xml:space="preserve"> Data</w:t>
      </w:r>
      <w:bookmarkEnd w:id="62"/>
      <w:r w:rsidR="004E7709">
        <w:t xml:space="preserve"> Register</w:t>
      </w:r>
    </w:p>
    <w:p w:rsidR="00EC21FA" w:rsidRPr="004D5450" w:rsidRDefault="00EC21FA" w:rsidP="004D5450">
      <w:bookmarkStart w:id="63" w:name="_Toc208717665"/>
      <w:r w:rsidRPr="004D5450">
        <w:t xml:space="preserve">The </w:t>
      </w:r>
      <w:r w:rsidR="00821B19">
        <w:t>Rx</w:t>
      </w:r>
      <w:r w:rsidRPr="004D5450">
        <w:t xml:space="preserve"> data register contains the received data. This is implemented as a FIFO in the </w:t>
      </w:r>
      <w:r w:rsidR="005912D3">
        <w:t>SPI Master</w:t>
      </w:r>
      <w:r w:rsidRPr="004D5450">
        <w:t>. There is a</w:t>
      </w:r>
      <w:r w:rsidR="004E7709">
        <w:t>n optional higher</w:t>
      </w:r>
      <w:r w:rsidR="005A544D">
        <w:t>-</w:t>
      </w:r>
      <w:r w:rsidR="004E7709">
        <w:t>level</w:t>
      </w:r>
      <w:r w:rsidRPr="004D5450">
        <w:t xml:space="preserve"> software state machine </w:t>
      </w:r>
      <w:r w:rsidR="005A544D">
        <w:t>that</w:t>
      </w:r>
      <w:r w:rsidRPr="004D5450">
        <w:t xml:space="preserve"> control</w:t>
      </w:r>
      <w:r w:rsidR="005A544D">
        <w:t>s</w:t>
      </w:r>
      <w:r w:rsidRPr="004D5450">
        <w:t xml:space="preserve"> data movement from this receive FIFO into the memory buffer. Typically</w:t>
      </w:r>
      <w:r w:rsidR="005A544D">
        <w:t>,</w:t>
      </w:r>
      <w:r w:rsidRPr="004D5450">
        <w:t xml:space="preserve"> the </w:t>
      </w:r>
      <w:r w:rsidR="00821B19">
        <w:t>Rx</w:t>
      </w:r>
      <w:r w:rsidRPr="004D5450">
        <w:t xml:space="preserve"> interrupt indicate</w:t>
      </w:r>
      <w:r w:rsidR="005A544D">
        <w:t>s</w:t>
      </w:r>
      <w:r w:rsidRPr="004D5450">
        <w:t xml:space="preserve"> that data has been received</w:t>
      </w:r>
      <w:r w:rsidR="005A544D">
        <w:t>. At that</w:t>
      </w:r>
      <w:r w:rsidRPr="004D5450">
        <w:t xml:space="preserve"> time</w:t>
      </w:r>
      <w:r w:rsidR="005A544D">
        <w:t>,</w:t>
      </w:r>
      <w:r w:rsidRPr="004D5450">
        <w:t xml:space="preserve"> that data has several routes to the firmware. DMA </w:t>
      </w:r>
      <w:r w:rsidR="005A544D">
        <w:t>can</w:t>
      </w:r>
      <w:r w:rsidRPr="004D5450">
        <w:t xml:space="preserve"> be set</w:t>
      </w:r>
      <w:r w:rsidR="00C31435">
        <w:t xml:space="preserve"> </w:t>
      </w:r>
      <w:r w:rsidRPr="004D5450">
        <w:t>up from this register to the memory array</w:t>
      </w:r>
      <w:r w:rsidR="004E7709">
        <w:t>,</w:t>
      </w:r>
      <w:r w:rsidRPr="004D5450">
        <w:t xml:space="preserve"> or the firmware </w:t>
      </w:r>
      <w:r w:rsidR="005A544D">
        <w:t>can</w:t>
      </w:r>
      <w:r w:rsidRPr="004D5450">
        <w:t xml:space="preserve"> simply </w:t>
      </w:r>
      <w:r w:rsidR="004E7709">
        <w:t>call the SPIM_ReadRxData() function</w:t>
      </w:r>
      <w:r w:rsidRPr="004D5450">
        <w:t xml:space="preserve">. </w:t>
      </w:r>
      <w:r w:rsidR="005A544D">
        <w:t>DMA</w:t>
      </w:r>
      <w:r w:rsidR="004E7709">
        <w:t xml:space="preserve"> must</w:t>
      </w:r>
      <w:r w:rsidRPr="004D5450">
        <w:t xml:space="preserve"> use the RXDATA_REG address defined in the header file.</w:t>
      </w:r>
    </w:p>
    <w:p w:rsidR="00966618" w:rsidRDefault="00966618" w:rsidP="00966618">
      <w:pPr>
        <w:pStyle w:val="20"/>
      </w:pPr>
      <w:r>
        <w:t>Conditional Compilation Information</w:t>
      </w:r>
      <w:bookmarkEnd w:id="63"/>
    </w:p>
    <w:p w:rsidR="00966618" w:rsidRDefault="00966618" w:rsidP="00966618">
      <w:r>
        <w:t xml:space="preserve">The </w:t>
      </w:r>
      <w:r w:rsidR="005912D3">
        <w:t>SPI Master</w:t>
      </w:r>
      <w:r>
        <w:t xml:space="preserve"> requires only one conditional compile definition to handle the 8</w:t>
      </w:r>
      <w:r w:rsidR="005A544D">
        <w:t>-</w:t>
      </w:r>
      <w:r>
        <w:t xml:space="preserve"> or 16</w:t>
      </w:r>
      <w:r w:rsidR="005A544D">
        <w:t>-</w:t>
      </w:r>
      <w:r>
        <w:t xml:space="preserve">bit </w:t>
      </w:r>
      <w:r w:rsidR="004E7709">
        <w:t>d</w:t>
      </w:r>
      <w:r>
        <w:t xml:space="preserve">atapath configuration necessary to implement the </w:t>
      </w:r>
      <w:r w:rsidR="004E7709">
        <w:t>configured</w:t>
      </w:r>
      <w:r w:rsidR="005A544D">
        <w:t xml:space="preserve"> NumberOfDataBits. T</w:t>
      </w:r>
      <w:r>
        <w:t xml:space="preserve">he API </w:t>
      </w:r>
      <w:r w:rsidR="005A544D">
        <w:t xml:space="preserve">must </w:t>
      </w:r>
      <w:r>
        <w:t>conditionally compile</w:t>
      </w:r>
      <w:r w:rsidR="004E7709">
        <w:t xml:space="preserve"> for the</w:t>
      </w:r>
      <w:r>
        <w:t xml:space="preserve"> </w:t>
      </w:r>
      <w:r w:rsidR="004E7709">
        <w:t>d</w:t>
      </w:r>
      <w:r>
        <w:t xml:space="preserve">ata </w:t>
      </w:r>
      <w:r w:rsidR="004E7709">
        <w:t>w</w:t>
      </w:r>
      <w:r>
        <w:t>idth defined. API</w:t>
      </w:r>
      <w:r w:rsidR="004E7709">
        <w:t>s</w:t>
      </w:r>
      <w:r>
        <w:t xml:space="preserve"> should never use these parameters directly but should use the </w:t>
      </w:r>
      <w:r w:rsidR="00A35019">
        <w:t>following define</w:t>
      </w:r>
      <w:r w:rsidR="004E7709">
        <w:t>:</w:t>
      </w:r>
    </w:p>
    <w:p w:rsidR="00966618" w:rsidRDefault="00966618" w:rsidP="00B864DE">
      <w:pPr>
        <w:pStyle w:val="a"/>
      </w:pPr>
      <w:r>
        <w:t>SPIM_DATA</w:t>
      </w:r>
      <w:r w:rsidR="00FA227A">
        <w:t>_</w:t>
      </w:r>
      <w:r>
        <w:t>WIDTH</w:t>
      </w:r>
      <w:r w:rsidR="00A35019">
        <w:t xml:space="preserve"> – </w:t>
      </w:r>
      <w:r>
        <w:t xml:space="preserve">This defines how many data bits will make up a single </w:t>
      </w:r>
      <w:r w:rsidR="005A544D">
        <w:t>“</w:t>
      </w:r>
      <w:r>
        <w:t>byte</w:t>
      </w:r>
      <w:r w:rsidR="005A544D">
        <w:t>”</w:t>
      </w:r>
      <w:r>
        <w:t xml:space="preserve"> transfer.</w:t>
      </w:r>
      <w:r w:rsidR="004E7709">
        <w:t xml:space="preserve"> Valid range is </w:t>
      </w:r>
      <w:r w:rsidR="0076387A">
        <w:t>3</w:t>
      </w:r>
      <w:r w:rsidR="004E7709">
        <w:t xml:space="preserve"> to 16 bits.</w:t>
      </w:r>
    </w:p>
    <w:p w:rsidR="00423FEA" w:rsidRPr="00B0751D" w:rsidRDefault="00423FEA" w:rsidP="00B0751D">
      <w:pPr>
        <w:pStyle w:val="1"/>
      </w:pPr>
      <w:r w:rsidRPr="00B0751D">
        <w:t>Resources</w:t>
      </w:r>
    </w:p>
    <w:p w:rsidR="00423FEA" w:rsidRPr="0043210E" w:rsidRDefault="00423FEA" w:rsidP="00B0751D">
      <w:pPr>
        <w:pStyle w:val="NormalNext"/>
      </w:pPr>
      <w:r>
        <w:t>T</w:t>
      </w:r>
      <w:r w:rsidRPr="000F758A">
        <w:t xml:space="preserve">he </w:t>
      </w:r>
      <w:r>
        <w:t>SPI Master component is placed throughout the UDB array. The component</w:t>
      </w:r>
      <w:r w:rsidRPr="000F758A">
        <w:t xml:space="preserve"> </w:t>
      </w:r>
      <w:r>
        <w:t>utilizes</w:t>
      </w:r>
      <w:r w:rsidRPr="000F758A">
        <w:t xml:space="preserve"> the </w:t>
      </w:r>
      <w:r>
        <w:t>following resources.</w:t>
      </w:r>
    </w:p>
    <w:tbl>
      <w:tblPr>
        <w:tblW w:w="1026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648"/>
        <w:gridCol w:w="1269"/>
        <w:gridCol w:w="1269"/>
        <w:gridCol w:w="1269"/>
        <w:gridCol w:w="1269"/>
        <w:gridCol w:w="1269"/>
        <w:gridCol w:w="1270"/>
      </w:tblGrid>
      <w:tr w:rsidR="00423FEA" w:rsidRPr="000D7AD1" w:rsidTr="00EE3873">
        <w:trPr>
          <w:cantSplit/>
        </w:trPr>
        <w:tc>
          <w:tcPr>
            <w:tcW w:w="2648" w:type="dxa"/>
            <w:vMerge w:val="restart"/>
            <w:shd w:val="clear" w:color="auto" w:fill="CCCCCC"/>
            <w:tcMar>
              <w:top w:w="0" w:type="dxa"/>
              <w:left w:w="0" w:type="dxa"/>
              <w:bottom w:w="0" w:type="dxa"/>
              <w:right w:w="0" w:type="dxa"/>
            </w:tcMar>
            <w:vAlign w:val="center"/>
          </w:tcPr>
          <w:p w:rsidR="00423FEA" w:rsidRDefault="00423FEA" w:rsidP="00EE3873">
            <w:pPr>
              <w:pStyle w:val="CellHeading"/>
            </w:pPr>
            <w:r>
              <w:t>Configuration</w:t>
            </w:r>
          </w:p>
        </w:tc>
        <w:tc>
          <w:tcPr>
            <w:tcW w:w="7615" w:type="dxa"/>
            <w:gridSpan w:val="6"/>
            <w:shd w:val="clear" w:color="auto" w:fill="CCCCCC"/>
          </w:tcPr>
          <w:p w:rsidR="00423FEA" w:rsidRDefault="00423FEA" w:rsidP="00EE3873">
            <w:pPr>
              <w:pStyle w:val="CellHeading"/>
            </w:pPr>
            <w:r>
              <w:t>Resource Type</w:t>
            </w:r>
          </w:p>
        </w:tc>
      </w:tr>
      <w:tr w:rsidR="00423FEA" w:rsidRPr="000D7AD1" w:rsidTr="00EE3873">
        <w:trPr>
          <w:cantSplit/>
        </w:trPr>
        <w:tc>
          <w:tcPr>
            <w:tcW w:w="2648" w:type="dxa"/>
            <w:vMerge/>
            <w:shd w:val="clear" w:color="auto" w:fill="CCCCCC"/>
            <w:tcMar>
              <w:top w:w="0" w:type="dxa"/>
              <w:left w:w="0" w:type="dxa"/>
              <w:bottom w:w="0" w:type="dxa"/>
              <w:right w:w="0" w:type="dxa"/>
            </w:tcMar>
            <w:vAlign w:val="bottom"/>
          </w:tcPr>
          <w:p w:rsidR="00423FEA" w:rsidRDefault="00423FEA" w:rsidP="00EE3873">
            <w:pPr>
              <w:pStyle w:val="CellHeading"/>
            </w:pPr>
          </w:p>
        </w:tc>
        <w:tc>
          <w:tcPr>
            <w:tcW w:w="1269" w:type="dxa"/>
            <w:shd w:val="clear" w:color="auto" w:fill="CCCCCC"/>
            <w:tcMar>
              <w:top w:w="0" w:type="dxa"/>
              <w:left w:w="0" w:type="dxa"/>
              <w:bottom w:w="0" w:type="dxa"/>
              <w:right w:w="0" w:type="dxa"/>
            </w:tcMar>
            <w:vAlign w:val="center"/>
          </w:tcPr>
          <w:p w:rsidR="00423FEA" w:rsidRDefault="00423FEA" w:rsidP="00EE3873">
            <w:pPr>
              <w:pStyle w:val="CellHeading"/>
            </w:pPr>
            <w:r>
              <w:t>Datapath Cells</w:t>
            </w:r>
          </w:p>
        </w:tc>
        <w:tc>
          <w:tcPr>
            <w:tcW w:w="1269" w:type="dxa"/>
            <w:shd w:val="clear" w:color="auto" w:fill="CCCCCC"/>
            <w:tcMar>
              <w:top w:w="0" w:type="dxa"/>
              <w:left w:w="28" w:type="dxa"/>
              <w:bottom w:w="0" w:type="dxa"/>
              <w:right w:w="28" w:type="dxa"/>
            </w:tcMar>
            <w:vAlign w:val="center"/>
          </w:tcPr>
          <w:p w:rsidR="00423FEA" w:rsidRDefault="00423FEA" w:rsidP="00EE3873">
            <w:pPr>
              <w:pStyle w:val="CellHeading"/>
            </w:pPr>
            <w:r>
              <w:t>Macrocells</w:t>
            </w:r>
          </w:p>
        </w:tc>
        <w:tc>
          <w:tcPr>
            <w:tcW w:w="1269" w:type="dxa"/>
            <w:shd w:val="clear" w:color="auto" w:fill="CCCCCC"/>
            <w:tcMar>
              <w:top w:w="0" w:type="dxa"/>
              <w:left w:w="0" w:type="dxa"/>
              <w:bottom w:w="0" w:type="dxa"/>
              <w:right w:w="0" w:type="dxa"/>
            </w:tcMar>
            <w:vAlign w:val="center"/>
          </w:tcPr>
          <w:p w:rsidR="00423FEA" w:rsidRDefault="00423FEA" w:rsidP="00EE3873">
            <w:pPr>
              <w:pStyle w:val="CellHeading"/>
            </w:pPr>
            <w:r>
              <w:t>Status Cells</w:t>
            </w:r>
          </w:p>
        </w:tc>
        <w:tc>
          <w:tcPr>
            <w:tcW w:w="1269" w:type="dxa"/>
            <w:shd w:val="clear" w:color="auto" w:fill="CCCCCC"/>
            <w:tcMar>
              <w:top w:w="0" w:type="dxa"/>
              <w:left w:w="0" w:type="dxa"/>
              <w:bottom w:w="0" w:type="dxa"/>
              <w:right w:w="0" w:type="dxa"/>
            </w:tcMar>
            <w:vAlign w:val="center"/>
          </w:tcPr>
          <w:p w:rsidR="00423FEA" w:rsidRDefault="00423FEA" w:rsidP="00EE3873">
            <w:pPr>
              <w:pStyle w:val="CellHeading"/>
            </w:pPr>
            <w:r>
              <w:t>Control Cells</w:t>
            </w:r>
          </w:p>
        </w:tc>
        <w:tc>
          <w:tcPr>
            <w:tcW w:w="1269" w:type="dxa"/>
            <w:shd w:val="clear" w:color="auto" w:fill="CCCCCC"/>
            <w:tcMar>
              <w:top w:w="0" w:type="dxa"/>
              <w:left w:w="0" w:type="dxa"/>
              <w:bottom w:w="0" w:type="dxa"/>
              <w:right w:w="0" w:type="dxa"/>
            </w:tcMar>
            <w:vAlign w:val="center"/>
          </w:tcPr>
          <w:p w:rsidR="00423FEA" w:rsidRDefault="00423FEA" w:rsidP="00EE3873">
            <w:pPr>
              <w:pStyle w:val="CellHeading"/>
            </w:pPr>
            <w:r>
              <w:t>DMA Channels</w:t>
            </w:r>
          </w:p>
        </w:tc>
        <w:tc>
          <w:tcPr>
            <w:tcW w:w="1270" w:type="dxa"/>
            <w:shd w:val="clear" w:color="auto" w:fill="CCCCCC"/>
            <w:tcMar>
              <w:top w:w="0" w:type="dxa"/>
              <w:left w:w="0" w:type="dxa"/>
              <w:bottom w:w="0" w:type="dxa"/>
              <w:right w:w="0" w:type="dxa"/>
            </w:tcMar>
            <w:vAlign w:val="center"/>
          </w:tcPr>
          <w:p w:rsidR="00423FEA" w:rsidRDefault="00423FEA" w:rsidP="00EE3873">
            <w:pPr>
              <w:pStyle w:val="CellHeading"/>
            </w:pPr>
            <w:r>
              <w:t>Interrupts</w:t>
            </w:r>
          </w:p>
        </w:tc>
      </w:tr>
      <w:tr w:rsidR="00686E41" w:rsidRPr="000D7AD1" w:rsidTr="00A81B7A">
        <w:trPr>
          <w:cantSplit/>
        </w:trPr>
        <w:tc>
          <w:tcPr>
            <w:tcW w:w="2648" w:type="dxa"/>
            <w:shd w:val="clear" w:color="auto" w:fill="auto"/>
            <w:tcMar>
              <w:top w:w="0" w:type="dxa"/>
              <w:left w:w="0" w:type="dxa"/>
              <w:bottom w:w="0" w:type="dxa"/>
              <w:right w:w="0" w:type="dxa"/>
            </w:tcMar>
            <w:vAlign w:val="center"/>
          </w:tcPr>
          <w:p w:rsidR="00686E41" w:rsidRPr="00C87FCA" w:rsidRDefault="00686E41" w:rsidP="00B0751D">
            <w:pPr>
              <w:pStyle w:val="CellBodyL"/>
            </w:pPr>
            <w:r w:rsidRPr="00C87FCA">
              <w:t>8-bit (MOSI+MISO)</w:t>
            </w:r>
          </w:p>
        </w:tc>
        <w:tc>
          <w:tcPr>
            <w:tcW w:w="1269" w:type="dxa"/>
            <w:tcMar>
              <w:top w:w="0" w:type="dxa"/>
              <w:left w:w="0" w:type="dxa"/>
              <w:bottom w:w="0" w:type="dxa"/>
              <w:right w:w="0" w:type="dxa"/>
            </w:tcMar>
            <w:vAlign w:val="center"/>
          </w:tcPr>
          <w:p w:rsidR="00686E41" w:rsidRPr="004318C1" w:rsidRDefault="00471BA4" w:rsidP="00B0751D">
            <w:pPr>
              <w:pStyle w:val="CellBody"/>
            </w:pPr>
            <w:r w:rsidRPr="004318C1">
              <w:t>1</w:t>
            </w:r>
          </w:p>
        </w:tc>
        <w:tc>
          <w:tcPr>
            <w:tcW w:w="1269" w:type="dxa"/>
            <w:tcMar>
              <w:top w:w="0" w:type="dxa"/>
              <w:left w:w="0" w:type="dxa"/>
              <w:bottom w:w="0" w:type="dxa"/>
              <w:right w:w="0" w:type="dxa"/>
            </w:tcMar>
            <w:vAlign w:val="center"/>
          </w:tcPr>
          <w:p w:rsidR="00686E41" w:rsidRPr="004318C1" w:rsidRDefault="00362881" w:rsidP="00B0751D">
            <w:pPr>
              <w:pStyle w:val="CellBody"/>
            </w:pPr>
            <w:r w:rsidRPr="004318C1">
              <w:t>13</w:t>
            </w:r>
          </w:p>
        </w:tc>
        <w:tc>
          <w:tcPr>
            <w:tcW w:w="1269" w:type="dxa"/>
            <w:shd w:val="clear" w:color="auto" w:fill="auto"/>
            <w:tcMar>
              <w:top w:w="0" w:type="dxa"/>
              <w:left w:w="0" w:type="dxa"/>
              <w:bottom w:w="0" w:type="dxa"/>
              <w:right w:w="0" w:type="dxa"/>
            </w:tcMar>
            <w:vAlign w:val="center"/>
          </w:tcPr>
          <w:p w:rsidR="00686E41" w:rsidRPr="004318C1" w:rsidRDefault="00362881" w:rsidP="00B0751D">
            <w:pPr>
              <w:pStyle w:val="CellBody"/>
            </w:pPr>
            <w:r w:rsidRPr="004318C1">
              <w:t>3</w:t>
            </w:r>
          </w:p>
        </w:tc>
        <w:tc>
          <w:tcPr>
            <w:tcW w:w="1269" w:type="dxa"/>
            <w:shd w:val="clear" w:color="auto" w:fill="auto"/>
            <w:tcMar>
              <w:top w:w="0" w:type="dxa"/>
              <w:left w:w="0" w:type="dxa"/>
              <w:bottom w:w="0" w:type="dxa"/>
              <w:right w:w="0" w:type="dxa"/>
            </w:tcMar>
            <w:vAlign w:val="center"/>
          </w:tcPr>
          <w:p w:rsidR="00686E41" w:rsidRPr="004318C1" w:rsidRDefault="00471BA4" w:rsidP="00B0751D">
            <w:pPr>
              <w:pStyle w:val="CellBody"/>
            </w:pPr>
            <w:r w:rsidRPr="004318C1">
              <w:t>1</w:t>
            </w:r>
          </w:p>
        </w:tc>
        <w:tc>
          <w:tcPr>
            <w:tcW w:w="1269" w:type="dxa"/>
            <w:shd w:val="clear" w:color="auto" w:fill="auto"/>
            <w:tcMar>
              <w:top w:w="0" w:type="dxa"/>
              <w:left w:w="0" w:type="dxa"/>
              <w:bottom w:w="0" w:type="dxa"/>
              <w:right w:w="0" w:type="dxa"/>
            </w:tcMar>
            <w:vAlign w:val="center"/>
          </w:tcPr>
          <w:p w:rsidR="00686E41" w:rsidRPr="004318C1" w:rsidRDefault="00686E41" w:rsidP="00B0751D">
            <w:pPr>
              <w:pStyle w:val="CellBody"/>
            </w:pPr>
            <w:r w:rsidRPr="004318C1">
              <w:t>–</w:t>
            </w:r>
          </w:p>
        </w:tc>
        <w:tc>
          <w:tcPr>
            <w:tcW w:w="1270" w:type="dxa"/>
            <w:shd w:val="clear" w:color="auto" w:fill="auto"/>
            <w:tcMar>
              <w:top w:w="0" w:type="dxa"/>
              <w:left w:w="0" w:type="dxa"/>
              <w:bottom w:w="0" w:type="dxa"/>
              <w:right w:w="0" w:type="dxa"/>
            </w:tcMar>
            <w:vAlign w:val="center"/>
          </w:tcPr>
          <w:p w:rsidR="00686E41" w:rsidRPr="004318C1" w:rsidRDefault="00471BA4" w:rsidP="00B0751D">
            <w:pPr>
              <w:pStyle w:val="CellBody"/>
            </w:pPr>
            <w:r w:rsidRPr="004318C1">
              <w:t>2</w:t>
            </w:r>
          </w:p>
        </w:tc>
      </w:tr>
      <w:tr w:rsidR="002C04B7" w:rsidTr="00A81B7A">
        <w:trPr>
          <w:cantSplit/>
        </w:trPr>
        <w:tc>
          <w:tcPr>
            <w:tcW w:w="2648" w:type="dxa"/>
            <w:shd w:val="clear" w:color="auto" w:fill="auto"/>
            <w:tcMar>
              <w:top w:w="0" w:type="dxa"/>
              <w:left w:w="0" w:type="dxa"/>
              <w:bottom w:w="0" w:type="dxa"/>
              <w:right w:w="0" w:type="dxa"/>
            </w:tcMar>
            <w:vAlign w:val="center"/>
          </w:tcPr>
          <w:p w:rsidR="002C04B7" w:rsidRPr="00C87FCA" w:rsidRDefault="002C04B7" w:rsidP="00B0751D">
            <w:pPr>
              <w:pStyle w:val="CellBodyL"/>
            </w:pPr>
            <w:r w:rsidRPr="00C87FCA">
              <w:t>8-bit (Bidirectional)</w:t>
            </w:r>
          </w:p>
        </w:tc>
        <w:tc>
          <w:tcPr>
            <w:tcW w:w="1269" w:type="dxa"/>
            <w:tcMar>
              <w:top w:w="0" w:type="dxa"/>
              <w:left w:w="0" w:type="dxa"/>
              <w:bottom w:w="0" w:type="dxa"/>
              <w:right w:w="0" w:type="dxa"/>
            </w:tcMar>
            <w:vAlign w:val="center"/>
          </w:tcPr>
          <w:p w:rsidR="002C04B7" w:rsidRPr="004318C1" w:rsidRDefault="002C04B7" w:rsidP="00B0751D">
            <w:pPr>
              <w:pStyle w:val="CellBody"/>
            </w:pPr>
            <w:r w:rsidRPr="004318C1">
              <w:t>1</w:t>
            </w:r>
          </w:p>
        </w:tc>
        <w:tc>
          <w:tcPr>
            <w:tcW w:w="1269" w:type="dxa"/>
            <w:tcMar>
              <w:top w:w="0" w:type="dxa"/>
              <w:left w:w="0" w:type="dxa"/>
              <w:bottom w:w="0" w:type="dxa"/>
              <w:right w:w="0" w:type="dxa"/>
            </w:tcMar>
            <w:vAlign w:val="center"/>
          </w:tcPr>
          <w:p w:rsidR="002C04B7" w:rsidRPr="004318C1" w:rsidRDefault="00362881" w:rsidP="00B0751D">
            <w:pPr>
              <w:pStyle w:val="CellBody"/>
            </w:pPr>
            <w:r w:rsidRPr="004318C1">
              <w:t>13</w:t>
            </w:r>
          </w:p>
        </w:tc>
        <w:tc>
          <w:tcPr>
            <w:tcW w:w="1269" w:type="dxa"/>
            <w:shd w:val="clear" w:color="auto" w:fill="auto"/>
            <w:tcMar>
              <w:top w:w="0" w:type="dxa"/>
              <w:left w:w="0" w:type="dxa"/>
              <w:bottom w:w="0" w:type="dxa"/>
              <w:right w:w="0" w:type="dxa"/>
            </w:tcMar>
            <w:vAlign w:val="center"/>
          </w:tcPr>
          <w:p w:rsidR="002C04B7" w:rsidRPr="004318C1" w:rsidRDefault="00362881" w:rsidP="00B0751D">
            <w:pPr>
              <w:pStyle w:val="CellBody"/>
            </w:pPr>
            <w:r w:rsidRPr="004318C1">
              <w:t>3</w:t>
            </w:r>
          </w:p>
        </w:tc>
        <w:tc>
          <w:tcPr>
            <w:tcW w:w="1269" w:type="dxa"/>
            <w:shd w:val="clear" w:color="auto" w:fill="auto"/>
            <w:tcMar>
              <w:top w:w="0" w:type="dxa"/>
              <w:left w:w="0" w:type="dxa"/>
              <w:bottom w:w="0" w:type="dxa"/>
              <w:right w:w="0" w:type="dxa"/>
            </w:tcMar>
            <w:vAlign w:val="center"/>
          </w:tcPr>
          <w:p w:rsidR="002C04B7" w:rsidRPr="004318C1" w:rsidRDefault="007B6843" w:rsidP="00B0751D">
            <w:pPr>
              <w:pStyle w:val="CellBody"/>
            </w:pPr>
            <w:r w:rsidRPr="004318C1">
              <w:t>2</w:t>
            </w:r>
          </w:p>
        </w:tc>
        <w:tc>
          <w:tcPr>
            <w:tcW w:w="1269" w:type="dxa"/>
            <w:shd w:val="clear" w:color="auto" w:fill="auto"/>
            <w:tcMar>
              <w:top w:w="0" w:type="dxa"/>
              <w:left w:w="0" w:type="dxa"/>
              <w:bottom w:w="0" w:type="dxa"/>
              <w:right w:w="0" w:type="dxa"/>
            </w:tcMar>
            <w:vAlign w:val="center"/>
          </w:tcPr>
          <w:p w:rsidR="002C04B7" w:rsidRPr="004318C1" w:rsidRDefault="002C04B7" w:rsidP="00B0751D">
            <w:pPr>
              <w:pStyle w:val="CellBody"/>
            </w:pPr>
            <w:r w:rsidRPr="004318C1">
              <w:t>–</w:t>
            </w:r>
          </w:p>
        </w:tc>
        <w:tc>
          <w:tcPr>
            <w:tcW w:w="1270" w:type="dxa"/>
            <w:shd w:val="clear" w:color="auto" w:fill="auto"/>
            <w:tcMar>
              <w:top w:w="0" w:type="dxa"/>
              <w:left w:w="0" w:type="dxa"/>
              <w:bottom w:w="0" w:type="dxa"/>
              <w:right w:w="0" w:type="dxa"/>
            </w:tcMar>
            <w:vAlign w:val="center"/>
          </w:tcPr>
          <w:p w:rsidR="002C04B7" w:rsidRPr="004318C1" w:rsidRDefault="002C04B7" w:rsidP="00B0751D">
            <w:pPr>
              <w:pStyle w:val="CellBody"/>
            </w:pPr>
            <w:r w:rsidRPr="004318C1">
              <w:t>2</w:t>
            </w:r>
          </w:p>
        </w:tc>
      </w:tr>
      <w:tr w:rsidR="00686E41" w:rsidTr="00A81B7A">
        <w:trPr>
          <w:cantSplit/>
        </w:trPr>
        <w:tc>
          <w:tcPr>
            <w:tcW w:w="2648" w:type="dxa"/>
            <w:shd w:val="clear" w:color="auto" w:fill="auto"/>
            <w:tcMar>
              <w:top w:w="0" w:type="dxa"/>
              <w:left w:w="0" w:type="dxa"/>
              <w:bottom w:w="0" w:type="dxa"/>
              <w:right w:w="0" w:type="dxa"/>
            </w:tcMar>
            <w:vAlign w:val="center"/>
          </w:tcPr>
          <w:p w:rsidR="00686E41" w:rsidRPr="00C87FCA" w:rsidRDefault="00686E41" w:rsidP="00B0751D">
            <w:pPr>
              <w:pStyle w:val="CellBodyL"/>
            </w:pPr>
            <w:r w:rsidRPr="00C87FCA">
              <w:t>16-bit</w:t>
            </w:r>
            <w:r w:rsidR="00A81B7A" w:rsidRPr="00C87FCA">
              <w:t xml:space="preserve"> </w:t>
            </w:r>
            <w:r w:rsidRPr="00C87FCA">
              <w:t>(MOSI+MISO)</w:t>
            </w:r>
          </w:p>
        </w:tc>
        <w:tc>
          <w:tcPr>
            <w:tcW w:w="1269" w:type="dxa"/>
            <w:tcMar>
              <w:top w:w="0" w:type="dxa"/>
              <w:left w:w="0" w:type="dxa"/>
              <w:bottom w:w="0" w:type="dxa"/>
              <w:right w:w="0" w:type="dxa"/>
            </w:tcMar>
            <w:vAlign w:val="center"/>
          </w:tcPr>
          <w:p w:rsidR="00686E41" w:rsidRPr="004318C1" w:rsidRDefault="0025697B" w:rsidP="00B0751D">
            <w:pPr>
              <w:pStyle w:val="CellBody"/>
            </w:pPr>
            <w:r w:rsidRPr="004318C1">
              <w:t>2</w:t>
            </w:r>
          </w:p>
        </w:tc>
        <w:tc>
          <w:tcPr>
            <w:tcW w:w="1269" w:type="dxa"/>
            <w:tcMar>
              <w:top w:w="0" w:type="dxa"/>
              <w:left w:w="0" w:type="dxa"/>
              <w:bottom w:w="0" w:type="dxa"/>
              <w:right w:w="0" w:type="dxa"/>
            </w:tcMar>
            <w:vAlign w:val="center"/>
          </w:tcPr>
          <w:p w:rsidR="00686E41" w:rsidRPr="004318C1" w:rsidRDefault="00362881" w:rsidP="00B0751D">
            <w:pPr>
              <w:pStyle w:val="CellBody"/>
            </w:pPr>
            <w:r w:rsidRPr="004318C1">
              <w:t>13</w:t>
            </w:r>
          </w:p>
        </w:tc>
        <w:tc>
          <w:tcPr>
            <w:tcW w:w="1269" w:type="dxa"/>
            <w:shd w:val="clear" w:color="auto" w:fill="auto"/>
            <w:tcMar>
              <w:top w:w="0" w:type="dxa"/>
              <w:left w:w="0" w:type="dxa"/>
              <w:bottom w:w="0" w:type="dxa"/>
              <w:right w:w="0" w:type="dxa"/>
            </w:tcMar>
            <w:vAlign w:val="center"/>
          </w:tcPr>
          <w:p w:rsidR="00686E41" w:rsidRPr="004318C1" w:rsidRDefault="00362881" w:rsidP="00B0751D">
            <w:pPr>
              <w:pStyle w:val="CellBody"/>
            </w:pPr>
            <w:r w:rsidRPr="004318C1">
              <w:t>3</w:t>
            </w:r>
          </w:p>
        </w:tc>
        <w:tc>
          <w:tcPr>
            <w:tcW w:w="1269" w:type="dxa"/>
            <w:shd w:val="clear" w:color="auto" w:fill="auto"/>
            <w:tcMar>
              <w:top w:w="0" w:type="dxa"/>
              <w:left w:w="0" w:type="dxa"/>
              <w:bottom w:w="0" w:type="dxa"/>
              <w:right w:w="0" w:type="dxa"/>
            </w:tcMar>
            <w:vAlign w:val="center"/>
          </w:tcPr>
          <w:p w:rsidR="00686E41" w:rsidRPr="004318C1" w:rsidRDefault="0025697B" w:rsidP="00B0751D">
            <w:pPr>
              <w:pStyle w:val="CellBody"/>
            </w:pPr>
            <w:r w:rsidRPr="004318C1">
              <w:t>1</w:t>
            </w:r>
          </w:p>
        </w:tc>
        <w:tc>
          <w:tcPr>
            <w:tcW w:w="1269" w:type="dxa"/>
            <w:shd w:val="clear" w:color="auto" w:fill="auto"/>
            <w:tcMar>
              <w:top w:w="0" w:type="dxa"/>
              <w:left w:w="0" w:type="dxa"/>
              <w:bottom w:w="0" w:type="dxa"/>
              <w:right w:w="0" w:type="dxa"/>
            </w:tcMar>
            <w:vAlign w:val="center"/>
          </w:tcPr>
          <w:p w:rsidR="00686E41" w:rsidRPr="004318C1" w:rsidRDefault="00686E41" w:rsidP="00B0751D">
            <w:pPr>
              <w:pStyle w:val="CellBody"/>
            </w:pPr>
            <w:r w:rsidRPr="004318C1">
              <w:t>–</w:t>
            </w:r>
          </w:p>
        </w:tc>
        <w:tc>
          <w:tcPr>
            <w:tcW w:w="1270" w:type="dxa"/>
            <w:shd w:val="clear" w:color="auto" w:fill="auto"/>
            <w:tcMar>
              <w:top w:w="0" w:type="dxa"/>
              <w:left w:w="0" w:type="dxa"/>
              <w:bottom w:w="0" w:type="dxa"/>
              <w:right w:w="0" w:type="dxa"/>
            </w:tcMar>
            <w:vAlign w:val="center"/>
          </w:tcPr>
          <w:p w:rsidR="00686E41" w:rsidRPr="004318C1" w:rsidRDefault="0025697B" w:rsidP="00B0751D">
            <w:pPr>
              <w:pStyle w:val="CellBody"/>
            </w:pPr>
            <w:r w:rsidRPr="004318C1">
              <w:t>2</w:t>
            </w:r>
          </w:p>
        </w:tc>
      </w:tr>
      <w:tr w:rsidR="0025697B" w:rsidTr="00A81B7A">
        <w:trPr>
          <w:cantSplit/>
        </w:trPr>
        <w:tc>
          <w:tcPr>
            <w:tcW w:w="2648" w:type="dxa"/>
            <w:shd w:val="clear" w:color="auto" w:fill="auto"/>
            <w:tcMar>
              <w:top w:w="0" w:type="dxa"/>
              <w:left w:w="0" w:type="dxa"/>
              <w:bottom w:w="0" w:type="dxa"/>
              <w:right w:w="0" w:type="dxa"/>
            </w:tcMar>
            <w:vAlign w:val="center"/>
          </w:tcPr>
          <w:p w:rsidR="0025697B" w:rsidRPr="00C87FCA" w:rsidRDefault="0025697B" w:rsidP="00B0751D">
            <w:pPr>
              <w:pStyle w:val="CellBodyL"/>
            </w:pPr>
            <w:r w:rsidRPr="00C87FCA">
              <w:t>16-bit (Bidirectional)</w:t>
            </w:r>
          </w:p>
        </w:tc>
        <w:tc>
          <w:tcPr>
            <w:tcW w:w="1269" w:type="dxa"/>
            <w:tcMar>
              <w:top w:w="0" w:type="dxa"/>
              <w:left w:w="0" w:type="dxa"/>
              <w:bottom w:w="0" w:type="dxa"/>
              <w:right w:w="0" w:type="dxa"/>
            </w:tcMar>
            <w:vAlign w:val="center"/>
          </w:tcPr>
          <w:p w:rsidR="0025697B" w:rsidRPr="004318C1" w:rsidRDefault="0025697B" w:rsidP="00B0751D">
            <w:pPr>
              <w:pStyle w:val="CellBody"/>
            </w:pPr>
            <w:r w:rsidRPr="004318C1">
              <w:t>2</w:t>
            </w:r>
          </w:p>
        </w:tc>
        <w:tc>
          <w:tcPr>
            <w:tcW w:w="1269" w:type="dxa"/>
            <w:tcMar>
              <w:top w:w="0" w:type="dxa"/>
              <w:left w:w="0" w:type="dxa"/>
              <w:bottom w:w="0" w:type="dxa"/>
              <w:right w:w="0" w:type="dxa"/>
            </w:tcMar>
            <w:vAlign w:val="center"/>
          </w:tcPr>
          <w:p w:rsidR="0025697B" w:rsidRPr="004318C1" w:rsidRDefault="0025697B" w:rsidP="00B0751D">
            <w:pPr>
              <w:pStyle w:val="CellBody"/>
            </w:pPr>
            <w:r w:rsidRPr="004318C1">
              <w:t>1</w:t>
            </w:r>
            <w:r w:rsidR="00362881" w:rsidRPr="004318C1">
              <w:t>3</w:t>
            </w:r>
          </w:p>
        </w:tc>
        <w:tc>
          <w:tcPr>
            <w:tcW w:w="1269" w:type="dxa"/>
            <w:shd w:val="clear" w:color="auto" w:fill="auto"/>
            <w:tcMar>
              <w:top w:w="0" w:type="dxa"/>
              <w:left w:w="0" w:type="dxa"/>
              <w:bottom w:w="0" w:type="dxa"/>
              <w:right w:w="0" w:type="dxa"/>
            </w:tcMar>
            <w:vAlign w:val="center"/>
          </w:tcPr>
          <w:p w:rsidR="0025697B" w:rsidRPr="004318C1" w:rsidRDefault="00362881" w:rsidP="00B0751D">
            <w:pPr>
              <w:pStyle w:val="CellBody"/>
            </w:pPr>
            <w:r w:rsidRPr="004318C1">
              <w:t>3</w:t>
            </w:r>
          </w:p>
        </w:tc>
        <w:tc>
          <w:tcPr>
            <w:tcW w:w="1269" w:type="dxa"/>
            <w:shd w:val="clear" w:color="auto" w:fill="auto"/>
            <w:tcMar>
              <w:top w:w="0" w:type="dxa"/>
              <w:left w:w="0" w:type="dxa"/>
              <w:bottom w:w="0" w:type="dxa"/>
              <w:right w:w="0" w:type="dxa"/>
            </w:tcMar>
            <w:vAlign w:val="center"/>
          </w:tcPr>
          <w:p w:rsidR="0025697B" w:rsidRPr="004318C1" w:rsidRDefault="00F30C7C" w:rsidP="00B0751D">
            <w:pPr>
              <w:pStyle w:val="CellBody"/>
            </w:pPr>
            <w:r w:rsidRPr="004318C1">
              <w:t>2</w:t>
            </w:r>
          </w:p>
        </w:tc>
        <w:tc>
          <w:tcPr>
            <w:tcW w:w="1269" w:type="dxa"/>
            <w:shd w:val="clear" w:color="auto" w:fill="auto"/>
            <w:tcMar>
              <w:top w:w="0" w:type="dxa"/>
              <w:left w:w="0" w:type="dxa"/>
              <w:bottom w:w="0" w:type="dxa"/>
              <w:right w:w="0" w:type="dxa"/>
            </w:tcMar>
            <w:vAlign w:val="center"/>
          </w:tcPr>
          <w:p w:rsidR="0025697B" w:rsidRPr="004318C1" w:rsidRDefault="0025697B" w:rsidP="00B0751D">
            <w:pPr>
              <w:pStyle w:val="CellBody"/>
            </w:pPr>
            <w:r w:rsidRPr="004318C1">
              <w:t>–</w:t>
            </w:r>
          </w:p>
        </w:tc>
        <w:tc>
          <w:tcPr>
            <w:tcW w:w="1270" w:type="dxa"/>
            <w:shd w:val="clear" w:color="auto" w:fill="auto"/>
            <w:tcMar>
              <w:top w:w="0" w:type="dxa"/>
              <w:left w:w="0" w:type="dxa"/>
              <w:bottom w:w="0" w:type="dxa"/>
              <w:right w:w="0" w:type="dxa"/>
            </w:tcMar>
            <w:vAlign w:val="center"/>
          </w:tcPr>
          <w:p w:rsidR="0025697B" w:rsidRPr="004318C1" w:rsidRDefault="0025697B" w:rsidP="00B0751D">
            <w:pPr>
              <w:pStyle w:val="CellBody"/>
            </w:pPr>
            <w:r w:rsidRPr="004318C1">
              <w:t>2</w:t>
            </w:r>
          </w:p>
        </w:tc>
      </w:tr>
      <w:tr w:rsidR="00DF7C67" w:rsidTr="00A81B7A">
        <w:trPr>
          <w:cantSplit/>
        </w:trPr>
        <w:tc>
          <w:tcPr>
            <w:tcW w:w="2648" w:type="dxa"/>
            <w:shd w:val="clear" w:color="auto" w:fill="auto"/>
            <w:tcMar>
              <w:top w:w="0" w:type="dxa"/>
              <w:left w:w="0" w:type="dxa"/>
              <w:bottom w:w="0" w:type="dxa"/>
              <w:right w:w="0" w:type="dxa"/>
            </w:tcMar>
            <w:vAlign w:val="center"/>
          </w:tcPr>
          <w:p w:rsidR="00DF7C67" w:rsidRPr="00C87FCA" w:rsidRDefault="00DF7C67" w:rsidP="00B0751D">
            <w:pPr>
              <w:pStyle w:val="CellBodyL"/>
            </w:pPr>
            <w:r w:rsidRPr="00C87FCA">
              <w:t>8-bit</w:t>
            </w:r>
            <w:r w:rsidR="00A81B7A" w:rsidRPr="00C87FCA">
              <w:t xml:space="preserve"> </w:t>
            </w:r>
            <w:r w:rsidRPr="00C87FCA">
              <w:t>High Speed (MOSI+MISO)</w:t>
            </w:r>
          </w:p>
        </w:tc>
        <w:tc>
          <w:tcPr>
            <w:tcW w:w="1269" w:type="dxa"/>
            <w:tcMar>
              <w:top w:w="0" w:type="dxa"/>
              <w:left w:w="0" w:type="dxa"/>
              <w:bottom w:w="0" w:type="dxa"/>
              <w:right w:w="0" w:type="dxa"/>
            </w:tcMar>
            <w:vAlign w:val="center"/>
          </w:tcPr>
          <w:p w:rsidR="00DF7C67" w:rsidRPr="004318C1" w:rsidRDefault="00DF7C67" w:rsidP="00B0751D">
            <w:pPr>
              <w:pStyle w:val="CellBody"/>
            </w:pPr>
            <w:r w:rsidRPr="004318C1">
              <w:t>1</w:t>
            </w:r>
          </w:p>
        </w:tc>
        <w:tc>
          <w:tcPr>
            <w:tcW w:w="1269" w:type="dxa"/>
            <w:tcMar>
              <w:top w:w="0" w:type="dxa"/>
              <w:left w:w="0" w:type="dxa"/>
              <w:bottom w:w="0" w:type="dxa"/>
              <w:right w:w="0" w:type="dxa"/>
            </w:tcMar>
            <w:vAlign w:val="center"/>
          </w:tcPr>
          <w:p w:rsidR="00DF7C67" w:rsidRPr="004318C1" w:rsidRDefault="00DF7C67" w:rsidP="00B0751D">
            <w:pPr>
              <w:pStyle w:val="CellBody"/>
            </w:pPr>
            <w:r w:rsidRPr="004318C1">
              <w:t>18</w:t>
            </w:r>
          </w:p>
        </w:tc>
        <w:tc>
          <w:tcPr>
            <w:tcW w:w="1269" w:type="dxa"/>
            <w:shd w:val="clear" w:color="auto" w:fill="auto"/>
            <w:tcMar>
              <w:top w:w="0" w:type="dxa"/>
              <w:left w:w="0" w:type="dxa"/>
              <w:bottom w:w="0" w:type="dxa"/>
              <w:right w:w="0" w:type="dxa"/>
            </w:tcMar>
            <w:vAlign w:val="center"/>
          </w:tcPr>
          <w:p w:rsidR="00DF7C67" w:rsidRPr="004318C1" w:rsidRDefault="00362881" w:rsidP="00B0751D">
            <w:pPr>
              <w:pStyle w:val="CellBody"/>
            </w:pPr>
            <w:r w:rsidRPr="004318C1">
              <w:t>3</w:t>
            </w:r>
          </w:p>
        </w:tc>
        <w:tc>
          <w:tcPr>
            <w:tcW w:w="1269" w:type="dxa"/>
            <w:shd w:val="clear" w:color="auto" w:fill="auto"/>
            <w:tcMar>
              <w:top w:w="0" w:type="dxa"/>
              <w:left w:w="0" w:type="dxa"/>
              <w:bottom w:w="0" w:type="dxa"/>
              <w:right w:w="0" w:type="dxa"/>
            </w:tcMar>
            <w:vAlign w:val="center"/>
          </w:tcPr>
          <w:p w:rsidR="00DF7C67" w:rsidRPr="004318C1" w:rsidRDefault="00DF7C67" w:rsidP="00B0751D">
            <w:pPr>
              <w:pStyle w:val="CellBody"/>
            </w:pPr>
            <w:r w:rsidRPr="004318C1">
              <w:t>1</w:t>
            </w:r>
          </w:p>
        </w:tc>
        <w:tc>
          <w:tcPr>
            <w:tcW w:w="1269" w:type="dxa"/>
            <w:shd w:val="clear" w:color="auto" w:fill="auto"/>
            <w:tcMar>
              <w:top w:w="0" w:type="dxa"/>
              <w:left w:w="0" w:type="dxa"/>
              <w:bottom w:w="0" w:type="dxa"/>
              <w:right w:w="0" w:type="dxa"/>
            </w:tcMar>
            <w:vAlign w:val="center"/>
          </w:tcPr>
          <w:p w:rsidR="00DF7C67" w:rsidRPr="004318C1" w:rsidRDefault="00DF7C67" w:rsidP="00B0751D">
            <w:pPr>
              <w:pStyle w:val="CellBody"/>
            </w:pPr>
            <w:r w:rsidRPr="004318C1">
              <w:t>–</w:t>
            </w:r>
          </w:p>
        </w:tc>
        <w:tc>
          <w:tcPr>
            <w:tcW w:w="1270" w:type="dxa"/>
            <w:shd w:val="clear" w:color="auto" w:fill="auto"/>
            <w:tcMar>
              <w:top w:w="0" w:type="dxa"/>
              <w:left w:w="0" w:type="dxa"/>
              <w:bottom w:w="0" w:type="dxa"/>
              <w:right w:w="0" w:type="dxa"/>
            </w:tcMar>
            <w:vAlign w:val="center"/>
          </w:tcPr>
          <w:p w:rsidR="00DF7C67" w:rsidRPr="004318C1" w:rsidRDefault="00DF7C67" w:rsidP="00B0751D">
            <w:pPr>
              <w:pStyle w:val="CellBody"/>
            </w:pPr>
            <w:r w:rsidRPr="004318C1">
              <w:t>2</w:t>
            </w:r>
          </w:p>
        </w:tc>
      </w:tr>
      <w:tr w:rsidR="00CA4F09" w:rsidTr="00A81B7A">
        <w:trPr>
          <w:cantSplit/>
        </w:trPr>
        <w:tc>
          <w:tcPr>
            <w:tcW w:w="2648" w:type="dxa"/>
            <w:shd w:val="clear" w:color="auto" w:fill="auto"/>
            <w:tcMar>
              <w:top w:w="0" w:type="dxa"/>
              <w:left w:w="0" w:type="dxa"/>
              <w:bottom w:w="0" w:type="dxa"/>
              <w:right w:w="0" w:type="dxa"/>
            </w:tcMar>
            <w:vAlign w:val="center"/>
          </w:tcPr>
          <w:p w:rsidR="00CA4F09" w:rsidRPr="00C87FCA" w:rsidRDefault="00CA4F09" w:rsidP="00B0751D">
            <w:pPr>
              <w:pStyle w:val="CellBodyL"/>
            </w:pPr>
            <w:r w:rsidRPr="00C87FCA">
              <w:t>8-bit</w:t>
            </w:r>
            <w:r w:rsidR="00A81B7A" w:rsidRPr="00C87FCA">
              <w:t xml:space="preserve"> </w:t>
            </w:r>
            <w:r w:rsidRPr="00C87FCA">
              <w:t>High Speed (Bidirectional)</w:t>
            </w:r>
          </w:p>
        </w:tc>
        <w:tc>
          <w:tcPr>
            <w:tcW w:w="1269" w:type="dxa"/>
            <w:tcMar>
              <w:top w:w="0" w:type="dxa"/>
              <w:left w:w="0" w:type="dxa"/>
              <w:bottom w:w="0" w:type="dxa"/>
              <w:right w:w="0" w:type="dxa"/>
            </w:tcMar>
            <w:vAlign w:val="center"/>
          </w:tcPr>
          <w:p w:rsidR="00CA4F09" w:rsidRPr="004318C1" w:rsidRDefault="00CA4F09" w:rsidP="00B0751D">
            <w:pPr>
              <w:pStyle w:val="CellBody"/>
            </w:pPr>
            <w:r w:rsidRPr="004318C1">
              <w:t>1</w:t>
            </w:r>
          </w:p>
        </w:tc>
        <w:tc>
          <w:tcPr>
            <w:tcW w:w="1269" w:type="dxa"/>
            <w:tcMar>
              <w:top w:w="0" w:type="dxa"/>
              <w:left w:w="0" w:type="dxa"/>
              <w:bottom w:w="0" w:type="dxa"/>
              <w:right w:w="0" w:type="dxa"/>
            </w:tcMar>
            <w:vAlign w:val="center"/>
          </w:tcPr>
          <w:p w:rsidR="00CA4F09" w:rsidRPr="004318C1" w:rsidRDefault="00CA4F09" w:rsidP="00B0751D">
            <w:pPr>
              <w:pStyle w:val="CellBody"/>
            </w:pPr>
            <w:r w:rsidRPr="004318C1">
              <w:t>18</w:t>
            </w:r>
          </w:p>
        </w:tc>
        <w:tc>
          <w:tcPr>
            <w:tcW w:w="1269" w:type="dxa"/>
            <w:shd w:val="clear" w:color="auto" w:fill="auto"/>
            <w:tcMar>
              <w:top w:w="0" w:type="dxa"/>
              <w:left w:w="0" w:type="dxa"/>
              <w:bottom w:w="0" w:type="dxa"/>
              <w:right w:w="0" w:type="dxa"/>
            </w:tcMar>
            <w:vAlign w:val="center"/>
          </w:tcPr>
          <w:p w:rsidR="00CA4F09" w:rsidRPr="004318C1" w:rsidRDefault="00362881" w:rsidP="00B0751D">
            <w:pPr>
              <w:pStyle w:val="CellBody"/>
            </w:pPr>
            <w:r w:rsidRPr="004318C1">
              <w:t>3</w:t>
            </w:r>
          </w:p>
        </w:tc>
        <w:tc>
          <w:tcPr>
            <w:tcW w:w="1269" w:type="dxa"/>
            <w:shd w:val="clear" w:color="auto" w:fill="auto"/>
            <w:tcMar>
              <w:top w:w="0" w:type="dxa"/>
              <w:left w:w="0" w:type="dxa"/>
              <w:bottom w:w="0" w:type="dxa"/>
              <w:right w:w="0" w:type="dxa"/>
            </w:tcMar>
            <w:vAlign w:val="center"/>
          </w:tcPr>
          <w:p w:rsidR="00CA4F09" w:rsidRPr="004318C1" w:rsidRDefault="00CA4F09" w:rsidP="00B0751D">
            <w:pPr>
              <w:pStyle w:val="CellBody"/>
            </w:pPr>
            <w:r w:rsidRPr="004318C1">
              <w:t>2</w:t>
            </w:r>
          </w:p>
        </w:tc>
        <w:tc>
          <w:tcPr>
            <w:tcW w:w="1269" w:type="dxa"/>
            <w:shd w:val="clear" w:color="auto" w:fill="auto"/>
            <w:tcMar>
              <w:top w:w="0" w:type="dxa"/>
              <w:left w:w="0" w:type="dxa"/>
              <w:bottom w:w="0" w:type="dxa"/>
              <w:right w:w="0" w:type="dxa"/>
            </w:tcMar>
            <w:vAlign w:val="center"/>
          </w:tcPr>
          <w:p w:rsidR="00CA4F09" w:rsidRPr="004318C1" w:rsidRDefault="00CA4F09" w:rsidP="00B0751D">
            <w:pPr>
              <w:pStyle w:val="CellBody"/>
            </w:pPr>
            <w:r w:rsidRPr="004318C1">
              <w:t>–</w:t>
            </w:r>
          </w:p>
        </w:tc>
        <w:tc>
          <w:tcPr>
            <w:tcW w:w="1270" w:type="dxa"/>
            <w:shd w:val="clear" w:color="auto" w:fill="auto"/>
            <w:tcMar>
              <w:top w:w="0" w:type="dxa"/>
              <w:left w:w="0" w:type="dxa"/>
              <w:bottom w:w="0" w:type="dxa"/>
              <w:right w:w="0" w:type="dxa"/>
            </w:tcMar>
            <w:vAlign w:val="center"/>
          </w:tcPr>
          <w:p w:rsidR="00CA4F09" w:rsidRPr="004318C1" w:rsidRDefault="00CA4F09" w:rsidP="00B0751D">
            <w:pPr>
              <w:pStyle w:val="CellBody"/>
            </w:pPr>
            <w:r w:rsidRPr="004318C1">
              <w:t>2</w:t>
            </w:r>
          </w:p>
        </w:tc>
      </w:tr>
      <w:tr w:rsidR="00302F75" w:rsidTr="00A81B7A">
        <w:trPr>
          <w:cantSplit/>
        </w:trPr>
        <w:tc>
          <w:tcPr>
            <w:tcW w:w="2648" w:type="dxa"/>
            <w:shd w:val="clear" w:color="auto" w:fill="auto"/>
            <w:tcMar>
              <w:top w:w="0" w:type="dxa"/>
              <w:left w:w="0" w:type="dxa"/>
              <w:bottom w:w="0" w:type="dxa"/>
              <w:right w:w="0" w:type="dxa"/>
            </w:tcMar>
            <w:vAlign w:val="center"/>
          </w:tcPr>
          <w:p w:rsidR="00302F75" w:rsidRPr="00C87FCA" w:rsidRDefault="00302F75" w:rsidP="00B0751D">
            <w:pPr>
              <w:pStyle w:val="CellBodyL"/>
            </w:pPr>
            <w:r w:rsidRPr="00C87FCA">
              <w:t>16-bit</w:t>
            </w:r>
            <w:r w:rsidR="00A81B7A" w:rsidRPr="00C87FCA">
              <w:t xml:space="preserve"> </w:t>
            </w:r>
            <w:r w:rsidRPr="00C87FCA">
              <w:t>High Speed</w:t>
            </w:r>
            <w:r w:rsidR="00A81B7A" w:rsidRPr="00C87FCA">
              <w:t xml:space="preserve"> </w:t>
            </w:r>
            <w:r w:rsidRPr="00C87FCA">
              <w:t>(MOSI+MISO)</w:t>
            </w:r>
          </w:p>
        </w:tc>
        <w:tc>
          <w:tcPr>
            <w:tcW w:w="1269" w:type="dxa"/>
            <w:tcMar>
              <w:top w:w="0" w:type="dxa"/>
              <w:left w:w="0" w:type="dxa"/>
              <w:bottom w:w="0" w:type="dxa"/>
              <w:right w:w="0" w:type="dxa"/>
            </w:tcMar>
            <w:vAlign w:val="center"/>
          </w:tcPr>
          <w:p w:rsidR="00302F75" w:rsidRPr="004318C1" w:rsidRDefault="00302F75" w:rsidP="00B0751D">
            <w:pPr>
              <w:pStyle w:val="CellBody"/>
            </w:pPr>
            <w:r w:rsidRPr="004318C1">
              <w:t>2</w:t>
            </w:r>
          </w:p>
        </w:tc>
        <w:tc>
          <w:tcPr>
            <w:tcW w:w="1269" w:type="dxa"/>
            <w:tcMar>
              <w:top w:w="0" w:type="dxa"/>
              <w:left w:w="0" w:type="dxa"/>
              <w:bottom w:w="0" w:type="dxa"/>
              <w:right w:w="0" w:type="dxa"/>
            </w:tcMar>
            <w:vAlign w:val="center"/>
          </w:tcPr>
          <w:p w:rsidR="00302F75" w:rsidRPr="004318C1" w:rsidRDefault="00302F75" w:rsidP="00B0751D">
            <w:pPr>
              <w:pStyle w:val="CellBody"/>
            </w:pPr>
            <w:r w:rsidRPr="004318C1">
              <w:t>18</w:t>
            </w:r>
          </w:p>
        </w:tc>
        <w:tc>
          <w:tcPr>
            <w:tcW w:w="1269" w:type="dxa"/>
            <w:shd w:val="clear" w:color="auto" w:fill="auto"/>
            <w:tcMar>
              <w:top w:w="0" w:type="dxa"/>
              <w:left w:w="0" w:type="dxa"/>
              <w:bottom w:w="0" w:type="dxa"/>
              <w:right w:w="0" w:type="dxa"/>
            </w:tcMar>
            <w:vAlign w:val="center"/>
          </w:tcPr>
          <w:p w:rsidR="00302F75" w:rsidRPr="004318C1" w:rsidRDefault="00362881" w:rsidP="00B0751D">
            <w:pPr>
              <w:pStyle w:val="CellBody"/>
            </w:pPr>
            <w:r w:rsidRPr="004318C1">
              <w:t>3</w:t>
            </w:r>
          </w:p>
        </w:tc>
        <w:tc>
          <w:tcPr>
            <w:tcW w:w="1269" w:type="dxa"/>
            <w:shd w:val="clear" w:color="auto" w:fill="auto"/>
            <w:tcMar>
              <w:top w:w="0" w:type="dxa"/>
              <w:left w:w="0" w:type="dxa"/>
              <w:bottom w:w="0" w:type="dxa"/>
              <w:right w:w="0" w:type="dxa"/>
            </w:tcMar>
            <w:vAlign w:val="center"/>
          </w:tcPr>
          <w:p w:rsidR="00302F75" w:rsidRPr="004318C1" w:rsidRDefault="00302F75" w:rsidP="00B0751D">
            <w:pPr>
              <w:pStyle w:val="CellBody"/>
            </w:pPr>
            <w:r w:rsidRPr="004318C1">
              <w:t>1</w:t>
            </w:r>
          </w:p>
        </w:tc>
        <w:tc>
          <w:tcPr>
            <w:tcW w:w="1269" w:type="dxa"/>
            <w:shd w:val="clear" w:color="auto" w:fill="auto"/>
            <w:tcMar>
              <w:top w:w="0" w:type="dxa"/>
              <w:left w:w="0" w:type="dxa"/>
              <w:bottom w:w="0" w:type="dxa"/>
              <w:right w:w="0" w:type="dxa"/>
            </w:tcMar>
            <w:vAlign w:val="center"/>
          </w:tcPr>
          <w:p w:rsidR="00302F75" w:rsidRPr="004318C1" w:rsidRDefault="00302F75" w:rsidP="00B0751D">
            <w:pPr>
              <w:pStyle w:val="CellBody"/>
            </w:pPr>
            <w:r w:rsidRPr="004318C1">
              <w:t>–</w:t>
            </w:r>
          </w:p>
        </w:tc>
        <w:tc>
          <w:tcPr>
            <w:tcW w:w="1270" w:type="dxa"/>
            <w:shd w:val="clear" w:color="auto" w:fill="auto"/>
            <w:tcMar>
              <w:top w:w="0" w:type="dxa"/>
              <w:left w:w="0" w:type="dxa"/>
              <w:bottom w:w="0" w:type="dxa"/>
              <w:right w:w="0" w:type="dxa"/>
            </w:tcMar>
            <w:vAlign w:val="center"/>
          </w:tcPr>
          <w:p w:rsidR="00302F75" w:rsidRPr="004318C1" w:rsidRDefault="00302F75" w:rsidP="00B0751D">
            <w:pPr>
              <w:pStyle w:val="CellBody"/>
            </w:pPr>
            <w:r w:rsidRPr="004318C1">
              <w:t>2</w:t>
            </w:r>
          </w:p>
        </w:tc>
      </w:tr>
      <w:tr w:rsidR="00302F75" w:rsidTr="00A81B7A">
        <w:trPr>
          <w:cantSplit/>
        </w:trPr>
        <w:tc>
          <w:tcPr>
            <w:tcW w:w="2648" w:type="dxa"/>
            <w:shd w:val="clear" w:color="auto" w:fill="auto"/>
            <w:tcMar>
              <w:top w:w="0" w:type="dxa"/>
              <w:left w:w="0" w:type="dxa"/>
              <w:bottom w:w="0" w:type="dxa"/>
              <w:right w:w="0" w:type="dxa"/>
            </w:tcMar>
            <w:vAlign w:val="center"/>
          </w:tcPr>
          <w:p w:rsidR="00302F75" w:rsidRPr="00C87FCA" w:rsidRDefault="00302F75" w:rsidP="00B0751D">
            <w:pPr>
              <w:pStyle w:val="CellBodyL"/>
            </w:pPr>
            <w:r w:rsidRPr="00C87FCA">
              <w:t>16-bit</w:t>
            </w:r>
            <w:r w:rsidR="00A81B7A" w:rsidRPr="00C87FCA">
              <w:t xml:space="preserve"> </w:t>
            </w:r>
            <w:r w:rsidRPr="00C87FCA">
              <w:t>High Speed (Bidirectional)</w:t>
            </w:r>
          </w:p>
        </w:tc>
        <w:tc>
          <w:tcPr>
            <w:tcW w:w="1269" w:type="dxa"/>
            <w:tcMar>
              <w:top w:w="0" w:type="dxa"/>
              <w:left w:w="0" w:type="dxa"/>
              <w:bottom w:w="0" w:type="dxa"/>
              <w:right w:w="0" w:type="dxa"/>
            </w:tcMar>
            <w:vAlign w:val="center"/>
          </w:tcPr>
          <w:p w:rsidR="00302F75" w:rsidRPr="004318C1" w:rsidRDefault="00302F75" w:rsidP="00B0751D">
            <w:pPr>
              <w:pStyle w:val="CellBody"/>
            </w:pPr>
            <w:r w:rsidRPr="004318C1">
              <w:t>2</w:t>
            </w:r>
          </w:p>
        </w:tc>
        <w:tc>
          <w:tcPr>
            <w:tcW w:w="1269" w:type="dxa"/>
            <w:tcMar>
              <w:top w:w="0" w:type="dxa"/>
              <w:left w:w="0" w:type="dxa"/>
              <w:bottom w:w="0" w:type="dxa"/>
              <w:right w:w="0" w:type="dxa"/>
            </w:tcMar>
            <w:vAlign w:val="center"/>
          </w:tcPr>
          <w:p w:rsidR="00302F75" w:rsidRPr="004318C1" w:rsidRDefault="00302F75" w:rsidP="00B0751D">
            <w:pPr>
              <w:pStyle w:val="CellBody"/>
            </w:pPr>
            <w:r w:rsidRPr="004318C1">
              <w:t>18</w:t>
            </w:r>
          </w:p>
        </w:tc>
        <w:tc>
          <w:tcPr>
            <w:tcW w:w="1269" w:type="dxa"/>
            <w:shd w:val="clear" w:color="auto" w:fill="auto"/>
            <w:tcMar>
              <w:top w:w="0" w:type="dxa"/>
              <w:left w:w="0" w:type="dxa"/>
              <w:bottom w:w="0" w:type="dxa"/>
              <w:right w:w="0" w:type="dxa"/>
            </w:tcMar>
            <w:vAlign w:val="center"/>
          </w:tcPr>
          <w:p w:rsidR="00302F75" w:rsidRPr="004318C1" w:rsidRDefault="00362881" w:rsidP="00B0751D">
            <w:pPr>
              <w:pStyle w:val="CellBody"/>
            </w:pPr>
            <w:r w:rsidRPr="004318C1">
              <w:t>3</w:t>
            </w:r>
          </w:p>
        </w:tc>
        <w:tc>
          <w:tcPr>
            <w:tcW w:w="1269" w:type="dxa"/>
            <w:shd w:val="clear" w:color="auto" w:fill="auto"/>
            <w:tcMar>
              <w:top w:w="0" w:type="dxa"/>
              <w:left w:w="0" w:type="dxa"/>
              <w:bottom w:w="0" w:type="dxa"/>
              <w:right w:w="0" w:type="dxa"/>
            </w:tcMar>
            <w:vAlign w:val="center"/>
          </w:tcPr>
          <w:p w:rsidR="00302F75" w:rsidRPr="004318C1" w:rsidRDefault="00302F75" w:rsidP="00B0751D">
            <w:pPr>
              <w:pStyle w:val="CellBody"/>
            </w:pPr>
            <w:r w:rsidRPr="004318C1">
              <w:t>2</w:t>
            </w:r>
          </w:p>
        </w:tc>
        <w:tc>
          <w:tcPr>
            <w:tcW w:w="1269" w:type="dxa"/>
            <w:shd w:val="clear" w:color="auto" w:fill="auto"/>
            <w:tcMar>
              <w:top w:w="0" w:type="dxa"/>
              <w:left w:w="0" w:type="dxa"/>
              <w:bottom w:w="0" w:type="dxa"/>
              <w:right w:w="0" w:type="dxa"/>
            </w:tcMar>
            <w:vAlign w:val="center"/>
          </w:tcPr>
          <w:p w:rsidR="00302F75" w:rsidRPr="004318C1" w:rsidRDefault="00302F75" w:rsidP="00B0751D">
            <w:pPr>
              <w:pStyle w:val="CellBody"/>
            </w:pPr>
            <w:r w:rsidRPr="004318C1">
              <w:t>–</w:t>
            </w:r>
          </w:p>
        </w:tc>
        <w:tc>
          <w:tcPr>
            <w:tcW w:w="1270" w:type="dxa"/>
            <w:shd w:val="clear" w:color="auto" w:fill="auto"/>
            <w:tcMar>
              <w:top w:w="0" w:type="dxa"/>
              <w:left w:w="0" w:type="dxa"/>
              <w:bottom w:w="0" w:type="dxa"/>
              <w:right w:w="0" w:type="dxa"/>
            </w:tcMar>
            <w:vAlign w:val="center"/>
          </w:tcPr>
          <w:p w:rsidR="00302F75" w:rsidRPr="004318C1" w:rsidRDefault="00302F75" w:rsidP="00B0751D">
            <w:pPr>
              <w:pStyle w:val="CellBody"/>
            </w:pPr>
            <w:r w:rsidRPr="004318C1">
              <w:t>2</w:t>
            </w:r>
          </w:p>
        </w:tc>
      </w:tr>
    </w:tbl>
    <w:p w:rsidR="00966618" w:rsidRDefault="00966618" w:rsidP="00E26018">
      <w:pPr>
        <w:pStyle w:val="1"/>
        <w:pageBreakBefore/>
        <w:spacing w:before="240"/>
      </w:pPr>
      <w:bookmarkStart w:id="64" w:name="_Ref295209969"/>
      <w:r>
        <w:lastRenderedPageBreak/>
        <w:t>DC and AC Electrical Characteristics</w:t>
      </w:r>
      <w:bookmarkEnd w:id="64"/>
    </w:p>
    <w:p w:rsidR="00631730" w:rsidRPr="00A32E48" w:rsidRDefault="00631730" w:rsidP="00E26018">
      <w:pPr>
        <w:pStyle w:val="NormalNext"/>
      </w:pPr>
      <w:r w:rsidRPr="00A32E48">
        <w:t xml:space="preserve">Specifications are valid for –40 °C </w:t>
      </w:r>
      <w:r w:rsidRPr="00A32E48">
        <w:rPr>
          <w:rFonts w:hint="eastAsia"/>
        </w:rPr>
        <w:t>≤</w:t>
      </w:r>
      <w:r w:rsidRPr="00A32E48">
        <w:t xml:space="preserve"> T</w:t>
      </w:r>
      <w:r w:rsidRPr="00A32E48">
        <w:rPr>
          <w:vertAlign w:val="subscript"/>
        </w:rPr>
        <w:t>A</w:t>
      </w:r>
      <w:r w:rsidRPr="00A32E48">
        <w:t xml:space="preserve"> </w:t>
      </w:r>
      <w:r w:rsidRPr="00A32E48">
        <w:rPr>
          <w:rFonts w:hint="eastAsia"/>
        </w:rPr>
        <w:t>≤</w:t>
      </w:r>
      <w:r w:rsidRPr="00A32E48">
        <w:t xml:space="preserve"> 85 °C and T</w:t>
      </w:r>
      <w:r w:rsidRPr="00A32E48">
        <w:rPr>
          <w:vertAlign w:val="subscript"/>
        </w:rPr>
        <w:t>J</w:t>
      </w:r>
      <w:r w:rsidRPr="00A32E48">
        <w:t xml:space="preserve"> </w:t>
      </w:r>
      <w:r w:rsidRPr="00A32E48">
        <w:rPr>
          <w:rFonts w:hint="eastAsia"/>
        </w:rPr>
        <w:t>≤</w:t>
      </w:r>
      <w:r w:rsidRPr="00A32E48">
        <w:t xml:space="preserve"> 100 °C, except where noted. Specifications are valid for 1.71 V to 5.5 V,</w:t>
      </w:r>
      <w:r>
        <w:t xml:space="preserve"> </w:t>
      </w:r>
      <w:r w:rsidRPr="00A32E48">
        <w:t>except where noted.</w:t>
      </w:r>
    </w:p>
    <w:p w:rsidR="00631730" w:rsidRDefault="00631730" w:rsidP="00631730">
      <w:pPr>
        <w:pStyle w:val="20"/>
        <w:rPr>
          <w:bCs w:val="0"/>
          <w:iCs w:val="0"/>
        </w:rPr>
      </w:pPr>
      <w:r w:rsidRPr="00C3613E">
        <w:rPr>
          <w:bCs w:val="0"/>
          <w:iCs w:val="0"/>
        </w:rPr>
        <w:t>DC Characteristics</w:t>
      </w:r>
    </w:p>
    <w:tbl>
      <w:tblPr>
        <w:tblW w:w="1017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265"/>
        <w:gridCol w:w="3512"/>
        <w:gridCol w:w="952"/>
        <w:gridCol w:w="986"/>
        <w:gridCol w:w="986"/>
        <w:gridCol w:w="1471"/>
      </w:tblGrid>
      <w:tr w:rsidR="00631730" w:rsidRPr="00CD58F7" w:rsidTr="00CD58F7">
        <w:trPr>
          <w:tblHeader/>
        </w:trPr>
        <w:tc>
          <w:tcPr>
            <w:tcW w:w="2265" w:type="dxa"/>
            <w:tcBorders>
              <w:top w:val="single" w:sz="6" w:space="0" w:color="000000"/>
              <w:left w:val="single" w:sz="6" w:space="0" w:color="000000"/>
              <w:bottom w:val="single" w:sz="6" w:space="0" w:color="000000"/>
              <w:right w:val="single" w:sz="6" w:space="0" w:color="000000"/>
              <w:tl2br w:val="nil"/>
              <w:tr2bl w:val="nil"/>
            </w:tcBorders>
            <w:shd w:val="clear" w:color="auto" w:fill="CCCCCC"/>
            <w:tcMar>
              <w:top w:w="0" w:type="dxa"/>
              <w:left w:w="0" w:type="dxa"/>
              <w:bottom w:w="0" w:type="dxa"/>
              <w:right w:w="0" w:type="dxa"/>
            </w:tcMar>
            <w:vAlign w:val="bottom"/>
            <w:hideMark/>
          </w:tcPr>
          <w:p w:rsidR="00631730" w:rsidRDefault="00631730" w:rsidP="00B0751D">
            <w:pPr>
              <w:pStyle w:val="CellHeading"/>
            </w:pPr>
            <w:r>
              <w:t>Parameter</w:t>
            </w:r>
          </w:p>
        </w:tc>
        <w:tc>
          <w:tcPr>
            <w:tcW w:w="3512" w:type="dxa"/>
            <w:tcBorders>
              <w:top w:val="single" w:sz="6" w:space="0" w:color="000000"/>
              <w:left w:val="single" w:sz="6" w:space="0" w:color="000000"/>
              <w:bottom w:val="single" w:sz="6" w:space="0" w:color="000000"/>
              <w:right w:val="single" w:sz="6" w:space="0" w:color="000000"/>
              <w:tl2br w:val="nil"/>
              <w:tr2bl w:val="nil"/>
            </w:tcBorders>
            <w:shd w:val="clear" w:color="auto" w:fill="CCCCCC"/>
            <w:tcMar>
              <w:top w:w="0" w:type="dxa"/>
              <w:left w:w="0" w:type="dxa"/>
              <w:bottom w:w="0" w:type="dxa"/>
              <w:right w:w="0" w:type="dxa"/>
            </w:tcMar>
            <w:vAlign w:val="bottom"/>
            <w:hideMark/>
          </w:tcPr>
          <w:p w:rsidR="00631730" w:rsidRDefault="00631730" w:rsidP="00B0751D">
            <w:pPr>
              <w:pStyle w:val="CellHeading"/>
            </w:pPr>
            <w:r>
              <w:t>Description</w:t>
            </w:r>
          </w:p>
        </w:tc>
        <w:tc>
          <w:tcPr>
            <w:tcW w:w="952" w:type="dxa"/>
            <w:tcBorders>
              <w:top w:val="single" w:sz="6" w:space="0" w:color="000000"/>
              <w:left w:val="single" w:sz="6" w:space="0" w:color="000000"/>
              <w:bottom w:val="single" w:sz="6" w:space="0" w:color="000000"/>
              <w:right w:val="single" w:sz="6" w:space="0" w:color="000000"/>
              <w:tl2br w:val="nil"/>
              <w:tr2bl w:val="nil"/>
            </w:tcBorders>
            <w:shd w:val="clear" w:color="auto" w:fill="CCCCCC"/>
            <w:tcMar>
              <w:top w:w="0" w:type="dxa"/>
              <w:left w:w="0" w:type="dxa"/>
              <w:bottom w:w="0" w:type="dxa"/>
              <w:right w:w="0" w:type="dxa"/>
            </w:tcMar>
            <w:vAlign w:val="bottom"/>
            <w:hideMark/>
          </w:tcPr>
          <w:p w:rsidR="00631730" w:rsidRDefault="00631730" w:rsidP="00B0751D">
            <w:pPr>
              <w:pStyle w:val="CellHeading"/>
            </w:pPr>
            <w:r>
              <w:t>Min</w:t>
            </w:r>
          </w:p>
        </w:tc>
        <w:tc>
          <w:tcPr>
            <w:tcW w:w="986" w:type="dxa"/>
            <w:tcBorders>
              <w:top w:val="single" w:sz="6" w:space="0" w:color="000000"/>
              <w:left w:val="single" w:sz="6" w:space="0" w:color="000000"/>
              <w:bottom w:val="single" w:sz="6" w:space="0" w:color="000000"/>
              <w:right w:val="single" w:sz="6" w:space="0" w:color="000000"/>
              <w:tl2br w:val="nil"/>
              <w:tr2bl w:val="nil"/>
            </w:tcBorders>
            <w:shd w:val="clear" w:color="auto" w:fill="CCCCCC"/>
            <w:tcMar>
              <w:top w:w="0" w:type="dxa"/>
              <w:left w:w="0" w:type="dxa"/>
              <w:bottom w:w="0" w:type="dxa"/>
              <w:right w:w="0" w:type="dxa"/>
            </w:tcMar>
            <w:vAlign w:val="bottom"/>
            <w:hideMark/>
          </w:tcPr>
          <w:p w:rsidR="00631730" w:rsidRDefault="00631730" w:rsidP="00B0751D">
            <w:pPr>
              <w:pStyle w:val="CellHeading"/>
            </w:pPr>
            <w:r>
              <w:t>Typ</w:t>
            </w:r>
            <w:r w:rsidR="005D5EF1">
              <w:t xml:space="preserve"> </w:t>
            </w:r>
            <w:r w:rsidR="005749C4" w:rsidRPr="00CD58F7">
              <w:rPr>
                <w:vertAlign w:val="superscript"/>
              </w:rPr>
              <w:t>[</w:t>
            </w:r>
            <w:r w:rsidR="005749C4">
              <w:rPr>
                <w:rStyle w:val="af8"/>
              </w:rPr>
              <w:footnoteReference w:id="5"/>
            </w:r>
            <w:r w:rsidR="005749C4" w:rsidRPr="00CD58F7">
              <w:rPr>
                <w:vertAlign w:val="superscript"/>
              </w:rPr>
              <w:t>]</w:t>
            </w:r>
          </w:p>
        </w:tc>
        <w:tc>
          <w:tcPr>
            <w:tcW w:w="986" w:type="dxa"/>
            <w:tcBorders>
              <w:top w:val="single" w:sz="6" w:space="0" w:color="000000"/>
              <w:left w:val="single" w:sz="6" w:space="0" w:color="000000"/>
              <w:bottom w:val="single" w:sz="6" w:space="0" w:color="000000"/>
              <w:right w:val="single" w:sz="6" w:space="0" w:color="000000"/>
              <w:tl2br w:val="nil"/>
              <w:tr2bl w:val="nil"/>
            </w:tcBorders>
            <w:shd w:val="clear" w:color="auto" w:fill="CCCCCC"/>
            <w:tcMar>
              <w:top w:w="0" w:type="dxa"/>
              <w:left w:w="0" w:type="dxa"/>
              <w:bottom w:w="0" w:type="dxa"/>
              <w:right w:w="0" w:type="dxa"/>
            </w:tcMar>
            <w:vAlign w:val="bottom"/>
            <w:hideMark/>
          </w:tcPr>
          <w:p w:rsidR="00631730" w:rsidRDefault="00631730" w:rsidP="00B0751D">
            <w:pPr>
              <w:pStyle w:val="CellHeading"/>
            </w:pPr>
            <w:r>
              <w:t>Max</w:t>
            </w:r>
          </w:p>
        </w:tc>
        <w:tc>
          <w:tcPr>
            <w:tcW w:w="1471" w:type="dxa"/>
            <w:tcBorders>
              <w:top w:val="single" w:sz="6" w:space="0" w:color="000000"/>
              <w:left w:val="single" w:sz="6" w:space="0" w:color="000000"/>
              <w:bottom w:val="single" w:sz="6" w:space="0" w:color="000000"/>
              <w:right w:val="single" w:sz="6" w:space="0" w:color="000000"/>
              <w:tl2br w:val="nil"/>
              <w:tr2bl w:val="nil"/>
            </w:tcBorders>
            <w:shd w:val="clear" w:color="auto" w:fill="CCCCCC"/>
            <w:tcMar>
              <w:top w:w="0" w:type="dxa"/>
              <w:left w:w="0" w:type="dxa"/>
              <w:bottom w:w="0" w:type="dxa"/>
              <w:right w:w="0" w:type="dxa"/>
            </w:tcMar>
            <w:vAlign w:val="bottom"/>
            <w:hideMark/>
          </w:tcPr>
          <w:p w:rsidR="00631730" w:rsidRDefault="00631730" w:rsidP="00B0751D">
            <w:pPr>
              <w:pStyle w:val="CellHeading"/>
            </w:pPr>
            <w:r>
              <w:t>Units</w:t>
            </w:r>
            <w:r w:rsidR="005D5EF1">
              <w:t xml:space="preserve"> </w:t>
            </w:r>
            <w:r w:rsidR="005749C4" w:rsidRPr="00CD58F7">
              <w:rPr>
                <w:vertAlign w:val="superscript"/>
              </w:rPr>
              <w:t>[</w:t>
            </w:r>
            <w:r w:rsidR="005749C4">
              <w:rPr>
                <w:rStyle w:val="af8"/>
              </w:rPr>
              <w:footnoteReference w:id="6"/>
            </w:r>
            <w:r w:rsidR="005749C4" w:rsidRPr="00CD58F7">
              <w:rPr>
                <w:vertAlign w:val="superscript"/>
              </w:rPr>
              <w:t>]</w:t>
            </w:r>
          </w:p>
        </w:tc>
      </w:tr>
      <w:tr w:rsidR="00217BD9" w:rsidRPr="00CD58F7" w:rsidTr="00CD58F7">
        <w:tc>
          <w:tcPr>
            <w:tcW w:w="2265" w:type="dxa"/>
            <w:vMerge w:val="restart"/>
            <w:shd w:val="clear" w:color="auto" w:fill="auto"/>
            <w:tcMar>
              <w:top w:w="0" w:type="dxa"/>
              <w:left w:w="0" w:type="dxa"/>
              <w:bottom w:w="0" w:type="dxa"/>
              <w:right w:w="0" w:type="dxa"/>
            </w:tcMar>
          </w:tcPr>
          <w:p w:rsidR="00217BD9" w:rsidRPr="00CD58F7" w:rsidRDefault="00217BD9" w:rsidP="00B0751D">
            <w:pPr>
              <w:pStyle w:val="CellBodyL"/>
            </w:pPr>
            <w:r w:rsidRPr="00CD58F7">
              <w:t>I</w:t>
            </w:r>
            <w:r w:rsidRPr="00CD58F7">
              <w:rPr>
                <w:vertAlign w:val="subscript"/>
              </w:rPr>
              <w:t>DD(8-bit)</w:t>
            </w:r>
          </w:p>
        </w:tc>
        <w:tc>
          <w:tcPr>
            <w:tcW w:w="7907" w:type="dxa"/>
            <w:gridSpan w:val="5"/>
            <w:shd w:val="clear" w:color="auto" w:fill="auto"/>
            <w:tcMar>
              <w:top w:w="0" w:type="dxa"/>
              <w:left w:w="0" w:type="dxa"/>
              <w:bottom w:w="0" w:type="dxa"/>
              <w:right w:w="0" w:type="dxa"/>
            </w:tcMar>
            <w:hideMark/>
          </w:tcPr>
          <w:p w:rsidR="00217BD9" w:rsidRPr="00CD58F7" w:rsidRDefault="00217BD9" w:rsidP="00B0751D">
            <w:pPr>
              <w:pStyle w:val="CellBodyL"/>
            </w:pPr>
            <w:r w:rsidRPr="00CD58F7">
              <w:t>Component current consumption (8-bit; MOSI+MISO)</w:t>
            </w:r>
          </w:p>
        </w:tc>
      </w:tr>
      <w:tr w:rsidR="00217BD9" w:rsidRPr="00CD58F7" w:rsidTr="00CD58F7">
        <w:tc>
          <w:tcPr>
            <w:tcW w:w="2265" w:type="dxa"/>
            <w:vMerge/>
            <w:shd w:val="clear" w:color="auto" w:fill="auto"/>
            <w:tcMar>
              <w:top w:w="0" w:type="dxa"/>
              <w:left w:w="0" w:type="dxa"/>
              <w:bottom w:w="0" w:type="dxa"/>
              <w:right w:w="0" w:type="dxa"/>
            </w:tcMar>
          </w:tcPr>
          <w:p w:rsidR="00217BD9" w:rsidRPr="00CD58F7" w:rsidRDefault="00217BD9" w:rsidP="00B0751D">
            <w:pPr>
              <w:pStyle w:val="CellBodyL"/>
            </w:pPr>
          </w:p>
        </w:tc>
        <w:tc>
          <w:tcPr>
            <w:tcW w:w="3512" w:type="dxa"/>
            <w:shd w:val="clear" w:color="auto" w:fill="auto"/>
            <w:tcMar>
              <w:top w:w="0" w:type="dxa"/>
              <w:left w:w="0" w:type="dxa"/>
              <w:bottom w:w="0" w:type="dxa"/>
              <w:right w:w="0" w:type="dxa"/>
            </w:tcMar>
            <w:hideMark/>
          </w:tcPr>
          <w:p w:rsidR="00217BD9" w:rsidRPr="00CD58F7" w:rsidRDefault="00217BD9" w:rsidP="00B0751D">
            <w:pPr>
              <w:pStyle w:val="CellBodyL"/>
            </w:pPr>
            <w:r w:rsidRPr="00CD58F7">
              <w:t>Idle current</w:t>
            </w:r>
            <w:r w:rsidRPr="00CD58F7">
              <w:rPr>
                <w:vertAlign w:val="superscript"/>
              </w:rPr>
              <w:t>[</w:t>
            </w:r>
            <w:r w:rsidRPr="00CD58F7">
              <w:rPr>
                <w:rStyle w:val="af8"/>
              </w:rPr>
              <w:footnoteReference w:id="7"/>
            </w:r>
            <w:r w:rsidRPr="00CD58F7">
              <w:rPr>
                <w:vertAlign w:val="superscript"/>
              </w:rPr>
              <w:t>]</w:t>
            </w:r>
          </w:p>
        </w:tc>
        <w:tc>
          <w:tcPr>
            <w:tcW w:w="952" w:type="dxa"/>
            <w:shd w:val="clear" w:color="auto" w:fill="auto"/>
            <w:tcMar>
              <w:top w:w="0" w:type="dxa"/>
              <w:left w:w="0" w:type="dxa"/>
              <w:bottom w:w="0" w:type="dxa"/>
              <w:right w:w="0" w:type="dxa"/>
            </w:tcMar>
            <w:hideMark/>
          </w:tcPr>
          <w:p w:rsidR="00217BD9" w:rsidRPr="00502D29" w:rsidRDefault="00217BD9" w:rsidP="00B0751D">
            <w:pPr>
              <w:pStyle w:val="CellBody"/>
            </w:pPr>
            <w:r w:rsidRPr="00502D29">
              <w:t>–</w:t>
            </w:r>
          </w:p>
        </w:tc>
        <w:tc>
          <w:tcPr>
            <w:tcW w:w="986" w:type="dxa"/>
            <w:shd w:val="clear" w:color="auto" w:fill="auto"/>
            <w:tcMar>
              <w:top w:w="0" w:type="dxa"/>
              <w:left w:w="0" w:type="dxa"/>
              <w:bottom w:w="0" w:type="dxa"/>
              <w:right w:w="0" w:type="dxa"/>
            </w:tcMar>
          </w:tcPr>
          <w:p w:rsidR="00217BD9" w:rsidRPr="00502D29" w:rsidRDefault="00217BD9" w:rsidP="00B0751D">
            <w:pPr>
              <w:pStyle w:val="CellBody"/>
            </w:pPr>
            <w:r>
              <w:t>20</w:t>
            </w:r>
          </w:p>
        </w:tc>
        <w:tc>
          <w:tcPr>
            <w:tcW w:w="986" w:type="dxa"/>
            <w:shd w:val="clear" w:color="auto" w:fill="auto"/>
            <w:tcMar>
              <w:top w:w="0" w:type="dxa"/>
              <w:left w:w="0" w:type="dxa"/>
              <w:bottom w:w="0" w:type="dxa"/>
              <w:right w:w="0" w:type="dxa"/>
            </w:tcMar>
            <w:hideMark/>
          </w:tcPr>
          <w:p w:rsidR="00217BD9" w:rsidRPr="00502D29" w:rsidRDefault="00217BD9" w:rsidP="00B0751D">
            <w:pPr>
              <w:pStyle w:val="CellBody"/>
            </w:pPr>
            <w:r w:rsidRPr="00502D29">
              <w:t>–</w:t>
            </w:r>
          </w:p>
        </w:tc>
        <w:tc>
          <w:tcPr>
            <w:tcW w:w="1471" w:type="dxa"/>
            <w:shd w:val="clear" w:color="auto" w:fill="auto"/>
            <w:tcMar>
              <w:top w:w="0" w:type="dxa"/>
              <w:left w:w="0" w:type="dxa"/>
              <w:bottom w:w="0" w:type="dxa"/>
              <w:right w:w="0" w:type="dxa"/>
            </w:tcMar>
            <w:hideMark/>
          </w:tcPr>
          <w:p w:rsidR="00217BD9" w:rsidRPr="00502D29" w:rsidRDefault="00217BD9" w:rsidP="00B0751D">
            <w:pPr>
              <w:pStyle w:val="CellBody"/>
            </w:pPr>
            <w:r w:rsidRPr="00502D29">
              <w:t>µA/MHz</w:t>
            </w:r>
          </w:p>
        </w:tc>
      </w:tr>
      <w:tr w:rsidR="00217BD9" w:rsidRPr="00CD58F7" w:rsidTr="00CD58F7">
        <w:tc>
          <w:tcPr>
            <w:tcW w:w="2265" w:type="dxa"/>
            <w:vMerge/>
            <w:shd w:val="clear" w:color="auto" w:fill="auto"/>
            <w:tcMar>
              <w:top w:w="0" w:type="dxa"/>
              <w:left w:w="0" w:type="dxa"/>
              <w:bottom w:w="0" w:type="dxa"/>
              <w:right w:w="0" w:type="dxa"/>
            </w:tcMar>
          </w:tcPr>
          <w:p w:rsidR="00217BD9" w:rsidRPr="00CD58F7" w:rsidRDefault="00217BD9" w:rsidP="00B0751D">
            <w:pPr>
              <w:pStyle w:val="CellBodyL"/>
            </w:pPr>
          </w:p>
        </w:tc>
        <w:tc>
          <w:tcPr>
            <w:tcW w:w="3512" w:type="dxa"/>
            <w:shd w:val="clear" w:color="auto" w:fill="auto"/>
            <w:tcMar>
              <w:top w:w="0" w:type="dxa"/>
              <w:left w:w="0" w:type="dxa"/>
              <w:bottom w:w="0" w:type="dxa"/>
              <w:right w:w="0" w:type="dxa"/>
            </w:tcMar>
            <w:hideMark/>
          </w:tcPr>
          <w:p w:rsidR="00217BD9" w:rsidRPr="00CD58F7" w:rsidRDefault="00217BD9" w:rsidP="00B0751D">
            <w:pPr>
              <w:pStyle w:val="CellBodyL"/>
              <w:rPr>
                <w:vertAlign w:val="superscript"/>
              </w:rPr>
            </w:pPr>
            <w:r w:rsidRPr="00CD58F7">
              <w:t>Operating current</w:t>
            </w:r>
            <w:r w:rsidRPr="00CD58F7">
              <w:rPr>
                <w:vertAlign w:val="superscript"/>
              </w:rPr>
              <w:t>[</w:t>
            </w:r>
            <w:r w:rsidRPr="00CD58F7">
              <w:rPr>
                <w:rStyle w:val="af8"/>
              </w:rPr>
              <w:footnoteReference w:id="8"/>
            </w:r>
            <w:r w:rsidRPr="00CD58F7">
              <w:rPr>
                <w:vertAlign w:val="superscript"/>
              </w:rPr>
              <w:t>]</w:t>
            </w:r>
          </w:p>
        </w:tc>
        <w:tc>
          <w:tcPr>
            <w:tcW w:w="952" w:type="dxa"/>
            <w:shd w:val="clear" w:color="auto" w:fill="auto"/>
            <w:tcMar>
              <w:top w:w="0" w:type="dxa"/>
              <w:left w:w="0" w:type="dxa"/>
              <w:bottom w:w="0" w:type="dxa"/>
              <w:right w:w="0" w:type="dxa"/>
            </w:tcMar>
            <w:hideMark/>
          </w:tcPr>
          <w:p w:rsidR="00217BD9" w:rsidRPr="00502D29" w:rsidRDefault="00217BD9" w:rsidP="00B0751D">
            <w:pPr>
              <w:pStyle w:val="CellBody"/>
            </w:pPr>
            <w:r w:rsidRPr="00502D29">
              <w:t>–</w:t>
            </w:r>
          </w:p>
        </w:tc>
        <w:tc>
          <w:tcPr>
            <w:tcW w:w="986" w:type="dxa"/>
            <w:shd w:val="clear" w:color="auto" w:fill="auto"/>
            <w:tcMar>
              <w:top w:w="0" w:type="dxa"/>
              <w:left w:w="0" w:type="dxa"/>
              <w:bottom w:w="0" w:type="dxa"/>
              <w:right w:w="0" w:type="dxa"/>
            </w:tcMar>
          </w:tcPr>
          <w:p w:rsidR="00217BD9" w:rsidRPr="00502D29" w:rsidRDefault="00217BD9" w:rsidP="00B0751D">
            <w:pPr>
              <w:pStyle w:val="CellBody"/>
            </w:pPr>
            <w:r>
              <w:t>28</w:t>
            </w:r>
          </w:p>
        </w:tc>
        <w:tc>
          <w:tcPr>
            <w:tcW w:w="986" w:type="dxa"/>
            <w:shd w:val="clear" w:color="auto" w:fill="auto"/>
            <w:tcMar>
              <w:top w:w="0" w:type="dxa"/>
              <w:left w:w="0" w:type="dxa"/>
              <w:bottom w:w="0" w:type="dxa"/>
              <w:right w:w="0" w:type="dxa"/>
            </w:tcMar>
            <w:hideMark/>
          </w:tcPr>
          <w:p w:rsidR="00217BD9" w:rsidRPr="00502D29" w:rsidRDefault="00217BD9" w:rsidP="00B0751D">
            <w:pPr>
              <w:pStyle w:val="CellBody"/>
            </w:pPr>
            <w:r w:rsidRPr="00502D29">
              <w:t>–</w:t>
            </w:r>
          </w:p>
        </w:tc>
        <w:tc>
          <w:tcPr>
            <w:tcW w:w="1471" w:type="dxa"/>
            <w:shd w:val="clear" w:color="auto" w:fill="auto"/>
            <w:tcMar>
              <w:top w:w="0" w:type="dxa"/>
              <w:left w:w="0" w:type="dxa"/>
              <w:bottom w:w="0" w:type="dxa"/>
              <w:right w:w="0" w:type="dxa"/>
            </w:tcMar>
            <w:hideMark/>
          </w:tcPr>
          <w:p w:rsidR="00217BD9" w:rsidRPr="00502D29" w:rsidRDefault="00217BD9" w:rsidP="00B0751D">
            <w:pPr>
              <w:pStyle w:val="CellBody"/>
            </w:pPr>
            <w:r w:rsidRPr="00502D29">
              <w:t>µA/MHz</w:t>
            </w:r>
          </w:p>
        </w:tc>
      </w:tr>
      <w:tr w:rsidR="00217BD9" w:rsidRPr="00CD58F7" w:rsidTr="00CD58F7">
        <w:tc>
          <w:tcPr>
            <w:tcW w:w="2265" w:type="dxa"/>
            <w:vMerge/>
            <w:shd w:val="clear" w:color="auto" w:fill="auto"/>
            <w:tcMar>
              <w:top w:w="0" w:type="dxa"/>
              <w:left w:w="0" w:type="dxa"/>
              <w:bottom w:w="0" w:type="dxa"/>
              <w:right w:w="0" w:type="dxa"/>
            </w:tcMar>
          </w:tcPr>
          <w:p w:rsidR="00217BD9" w:rsidRPr="00CD58F7" w:rsidRDefault="00217BD9" w:rsidP="00B0751D">
            <w:pPr>
              <w:pStyle w:val="CellBodyL"/>
            </w:pPr>
          </w:p>
        </w:tc>
        <w:tc>
          <w:tcPr>
            <w:tcW w:w="7907" w:type="dxa"/>
            <w:gridSpan w:val="5"/>
            <w:shd w:val="clear" w:color="auto" w:fill="auto"/>
            <w:tcMar>
              <w:top w:w="0" w:type="dxa"/>
              <w:left w:w="0" w:type="dxa"/>
              <w:bottom w:w="0" w:type="dxa"/>
              <w:right w:w="0" w:type="dxa"/>
            </w:tcMar>
            <w:hideMark/>
          </w:tcPr>
          <w:p w:rsidR="00217BD9" w:rsidRPr="00CD58F7" w:rsidRDefault="00217BD9" w:rsidP="00B0751D">
            <w:pPr>
              <w:pStyle w:val="CellBodyL"/>
            </w:pPr>
            <w:r w:rsidRPr="00CD58F7">
              <w:t>Component current consumption (8-bit; Bidirectional)</w:t>
            </w:r>
          </w:p>
        </w:tc>
      </w:tr>
      <w:tr w:rsidR="00217BD9" w:rsidRPr="00CD58F7" w:rsidTr="00CD58F7">
        <w:tc>
          <w:tcPr>
            <w:tcW w:w="2265" w:type="dxa"/>
            <w:vMerge/>
            <w:shd w:val="clear" w:color="auto" w:fill="auto"/>
            <w:tcMar>
              <w:top w:w="0" w:type="dxa"/>
              <w:left w:w="0" w:type="dxa"/>
              <w:bottom w:w="0" w:type="dxa"/>
              <w:right w:w="0" w:type="dxa"/>
            </w:tcMar>
          </w:tcPr>
          <w:p w:rsidR="00217BD9" w:rsidRPr="00CD58F7" w:rsidRDefault="00217BD9" w:rsidP="00B0751D">
            <w:pPr>
              <w:pStyle w:val="CellBodyL"/>
            </w:pPr>
          </w:p>
        </w:tc>
        <w:tc>
          <w:tcPr>
            <w:tcW w:w="3512" w:type="dxa"/>
            <w:shd w:val="clear" w:color="auto" w:fill="auto"/>
            <w:tcMar>
              <w:top w:w="0" w:type="dxa"/>
              <w:left w:w="0" w:type="dxa"/>
              <w:bottom w:w="0" w:type="dxa"/>
              <w:right w:w="0" w:type="dxa"/>
            </w:tcMar>
            <w:hideMark/>
          </w:tcPr>
          <w:p w:rsidR="00217BD9" w:rsidRPr="00CD58F7" w:rsidRDefault="00217BD9" w:rsidP="00B0751D">
            <w:pPr>
              <w:pStyle w:val="CellBodyL"/>
              <w:rPr>
                <w:vertAlign w:val="superscript"/>
              </w:rPr>
            </w:pPr>
            <w:r w:rsidRPr="00CD58F7">
              <w:t>Idle current</w:t>
            </w:r>
            <w:r w:rsidRPr="00CD58F7">
              <w:rPr>
                <w:vertAlign w:val="superscript"/>
              </w:rPr>
              <w:t>[3]</w:t>
            </w:r>
          </w:p>
        </w:tc>
        <w:tc>
          <w:tcPr>
            <w:tcW w:w="952" w:type="dxa"/>
            <w:shd w:val="clear" w:color="auto" w:fill="auto"/>
            <w:tcMar>
              <w:top w:w="0" w:type="dxa"/>
              <w:left w:w="0" w:type="dxa"/>
              <w:bottom w:w="0" w:type="dxa"/>
              <w:right w:w="0" w:type="dxa"/>
            </w:tcMar>
            <w:hideMark/>
          </w:tcPr>
          <w:p w:rsidR="00217BD9" w:rsidRPr="00502D29" w:rsidRDefault="00217BD9" w:rsidP="00B0751D">
            <w:pPr>
              <w:pStyle w:val="CellBody"/>
            </w:pPr>
            <w:r w:rsidRPr="00502D29">
              <w:t>–</w:t>
            </w:r>
          </w:p>
        </w:tc>
        <w:tc>
          <w:tcPr>
            <w:tcW w:w="986" w:type="dxa"/>
            <w:shd w:val="clear" w:color="auto" w:fill="auto"/>
            <w:tcMar>
              <w:top w:w="0" w:type="dxa"/>
              <w:left w:w="0" w:type="dxa"/>
              <w:bottom w:w="0" w:type="dxa"/>
              <w:right w:w="0" w:type="dxa"/>
            </w:tcMar>
          </w:tcPr>
          <w:p w:rsidR="00217BD9" w:rsidRPr="00502D29" w:rsidRDefault="00217BD9" w:rsidP="00B0751D">
            <w:pPr>
              <w:pStyle w:val="CellBody"/>
            </w:pPr>
            <w:r>
              <w:t>21</w:t>
            </w:r>
          </w:p>
        </w:tc>
        <w:tc>
          <w:tcPr>
            <w:tcW w:w="986" w:type="dxa"/>
            <w:shd w:val="clear" w:color="auto" w:fill="auto"/>
            <w:tcMar>
              <w:top w:w="0" w:type="dxa"/>
              <w:left w:w="0" w:type="dxa"/>
              <w:bottom w:w="0" w:type="dxa"/>
              <w:right w:w="0" w:type="dxa"/>
            </w:tcMar>
            <w:hideMark/>
          </w:tcPr>
          <w:p w:rsidR="00217BD9" w:rsidRPr="00502D29" w:rsidRDefault="00217BD9" w:rsidP="00B0751D">
            <w:pPr>
              <w:pStyle w:val="CellBody"/>
            </w:pPr>
            <w:r w:rsidRPr="00502D29">
              <w:t>–</w:t>
            </w:r>
          </w:p>
        </w:tc>
        <w:tc>
          <w:tcPr>
            <w:tcW w:w="1471" w:type="dxa"/>
            <w:shd w:val="clear" w:color="auto" w:fill="auto"/>
            <w:tcMar>
              <w:top w:w="0" w:type="dxa"/>
              <w:left w:w="0" w:type="dxa"/>
              <w:bottom w:w="0" w:type="dxa"/>
              <w:right w:w="0" w:type="dxa"/>
            </w:tcMar>
            <w:hideMark/>
          </w:tcPr>
          <w:p w:rsidR="00217BD9" w:rsidRPr="00502D29" w:rsidRDefault="00217BD9" w:rsidP="00B0751D">
            <w:pPr>
              <w:pStyle w:val="CellBody"/>
            </w:pPr>
            <w:r w:rsidRPr="00502D29">
              <w:t>µA/MHz</w:t>
            </w:r>
          </w:p>
        </w:tc>
      </w:tr>
      <w:tr w:rsidR="00217BD9" w:rsidRPr="00CD58F7" w:rsidTr="00CD58F7">
        <w:tc>
          <w:tcPr>
            <w:tcW w:w="2265" w:type="dxa"/>
            <w:vMerge/>
            <w:shd w:val="clear" w:color="auto" w:fill="auto"/>
            <w:tcMar>
              <w:top w:w="0" w:type="dxa"/>
              <w:left w:w="0" w:type="dxa"/>
              <w:bottom w:w="0" w:type="dxa"/>
              <w:right w:w="0" w:type="dxa"/>
            </w:tcMar>
          </w:tcPr>
          <w:p w:rsidR="00217BD9" w:rsidRPr="00CD58F7" w:rsidRDefault="00217BD9" w:rsidP="00B0751D">
            <w:pPr>
              <w:pStyle w:val="CellBodyL"/>
            </w:pPr>
          </w:p>
        </w:tc>
        <w:tc>
          <w:tcPr>
            <w:tcW w:w="3512" w:type="dxa"/>
            <w:shd w:val="clear" w:color="auto" w:fill="auto"/>
            <w:tcMar>
              <w:top w:w="0" w:type="dxa"/>
              <w:left w:w="0" w:type="dxa"/>
              <w:bottom w:w="0" w:type="dxa"/>
              <w:right w:w="0" w:type="dxa"/>
            </w:tcMar>
            <w:hideMark/>
          </w:tcPr>
          <w:p w:rsidR="00217BD9" w:rsidRPr="00CD58F7" w:rsidRDefault="00217BD9" w:rsidP="00B0751D">
            <w:pPr>
              <w:pStyle w:val="CellBodyL"/>
              <w:rPr>
                <w:vertAlign w:val="superscript"/>
              </w:rPr>
            </w:pPr>
            <w:r w:rsidRPr="00CD58F7">
              <w:t>Operating current</w:t>
            </w:r>
            <w:r w:rsidRPr="00CD58F7">
              <w:rPr>
                <w:vertAlign w:val="superscript"/>
              </w:rPr>
              <w:t>[4]</w:t>
            </w:r>
          </w:p>
        </w:tc>
        <w:tc>
          <w:tcPr>
            <w:tcW w:w="952" w:type="dxa"/>
            <w:shd w:val="clear" w:color="auto" w:fill="auto"/>
            <w:tcMar>
              <w:top w:w="0" w:type="dxa"/>
              <w:left w:w="0" w:type="dxa"/>
              <w:bottom w:w="0" w:type="dxa"/>
              <w:right w:w="0" w:type="dxa"/>
            </w:tcMar>
            <w:hideMark/>
          </w:tcPr>
          <w:p w:rsidR="00217BD9" w:rsidRPr="00502D29" w:rsidRDefault="00217BD9" w:rsidP="00B0751D">
            <w:pPr>
              <w:pStyle w:val="CellBody"/>
            </w:pPr>
            <w:r w:rsidRPr="00502D29">
              <w:t>–</w:t>
            </w:r>
          </w:p>
        </w:tc>
        <w:tc>
          <w:tcPr>
            <w:tcW w:w="986" w:type="dxa"/>
            <w:shd w:val="clear" w:color="auto" w:fill="auto"/>
            <w:tcMar>
              <w:top w:w="0" w:type="dxa"/>
              <w:left w:w="0" w:type="dxa"/>
              <w:bottom w:w="0" w:type="dxa"/>
              <w:right w:w="0" w:type="dxa"/>
            </w:tcMar>
          </w:tcPr>
          <w:p w:rsidR="00217BD9" w:rsidRPr="00502D29" w:rsidRDefault="00217BD9" w:rsidP="00B0751D">
            <w:pPr>
              <w:pStyle w:val="CellBody"/>
            </w:pPr>
            <w:r>
              <w:t>30</w:t>
            </w:r>
          </w:p>
        </w:tc>
        <w:tc>
          <w:tcPr>
            <w:tcW w:w="986" w:type="dxa"/>
            <w:shd w:val="clear" w:color="auto" w:fill="auto"/>
            <w:tcMar>
              <w:top w:w="0" w:type="dxa"/>
              <w:left w:w="0" w:type="dxa"/>
              <w:bottom w:w="0" w:type="dxa"/>
              <w:right w:w="0" w:type="dxa"/>
            </w:tcMar>
            <w:hideMark/>
          </w:tcPr>
          <w:p w:rsidR="00217BD9" w:rsidRPr="00502D29" w:rsidRDefault="00217BD9" w:rsidP="00B0751D">
            <w:pPr>
              <w:pStyle w:val="CellBody"/>
            </w:pPr>
            <w:r w:rsidRPr="00502D29">
              <w:t>–</w:t>
            </w:r>
          </w:p>
        </w:tc>
        <w:tc>
          <w:tcPr>
            <w:tcW w:w="1471" w:type="dxa"/>
            <w:shd w:val="clear" w:color="auto" w:fill="auto"/>
            <w:tcMar>
              <w:top w:w="0" w:type="dxa"/>
              <w:left w:w="0" w:type="dxa"/>
              <w:bottom w:w="0" w:type="dxa"/>
              <w:right w:w="0" w:type="dxa"/>
            </w:tcMar>
            <w:hideMark/>
          </w:tcPr>
          <w:p w:rsidR="00217BD9" w:rsidRPr="00502D29" w:rsidRDefault="00217BD9" w:rsidP="00B0751D">
            <w:pPr>
              <w:pStyle w:val="CellBody"/>
            </w:pPr>
            <w:r w:rsidRPr="00502D29">
              <w:t>µA/MHz</w:t>
            </w:r>
          </w:p>
        </w:tc>
      </w:tr>
      <w:tr w:rsidR="00217BD9" w:rsidRPr="00CD58F7" w:rsidTr="00CD58F7">
        <w:tc>
          <w:tcPr>
            <w:tcW w:w="2265" w:type="dxa"/>
            <w:vMerge/>
            <w:shd w:val="clear" w:color="auto" w:fill="auto"/>
            <w:tcMar>
              <w:top w:w="0" w:type="dxa"/>
              <w:left w:w="0" w:type="dxa"/>
              <w:bottom w:w="0" w:type="dxa"/>
              <w:right w:w="0" w:type="dxa"/>
            </w:tcMar>
          </w:tcPr>
          <w:p w:rsidR="00217BD9" w:rsidRPr="00CD58F7" w:rsidRDefault="00217BD9" w:rsidP="00B0751D">
            <w:pPr>
              <w:pStyle w:val="CellBodyL"/>
            </w:pPr>
          </w:p>
        </w:tc>
        <w:tc>
          <w:tcPr>
            <w:tcW w:w="7907" w:type="dxa"/>
            <w:gridSpan w:val="5"/>
            <w:shd w:val="clear" w:color="auto" w:fill="auto"/>
            <w:tcMar>
              <w:top w:w="0" w:type="dxa"/>
              <w:left w:w="0" w:type="dxa"/>
              <w:bottom w:w="0" w:type="dxa"/>
              <w:right w:w="0" w:type="dxa"/>
            </w:tcMar>
          </w:tcPr>
          <w:p w:rsidR="00217BD9" w:rsidRPr="00CD58F7" w:rsidRDefault="00217BD9" w:rsidP="00B0751D">
            <w:pPr>
              <w:pStyle w:val="CellBodyL"/>
            </w:pPr>
            <w:r w:rsidRPr="00CD58F7">
              <w:t>Component current consumption (8-bit; High Speed; MOSI+MISO)</w:t>
            </w:r>
          </w:p>
        </w:tc>
      </w:tr>
      <w:tr w:rsidR="00217BD9" w:rsidRPr="00CD58F7" w:rsidTr="00CD58F7">
        <w:tc>
          <w:tcPr>
            <w:tcW w:w="2265" w:type="dxa"/>
            <w:vMerge/>
            <w:shd w:val="clear" w:color="auto" w:fill="auto"/>
            <w:tcMar>
              <w:top w:w="0" w:type="dxa"/>
              <w:left w:w="0" w:type="dxa"/>
              <w:bottom w:w="0" w:type="dxa"/>
              <w:right w:w="0" w:type="dxa"/>
            </w:tcMar>
          </w:tcPr>
          <w:p w:rsidR="00217BD9" w:rsidRPr="00CD58F7" w:rsidRDefault="00217BD9" w:rsidP="00B0751D">
            <w:pPr>
              <w:pStyle w:val="CellBodyL"/>
            </w:pPr>
          </w:p>
        </w:tc>
        <w:tc>
          <w:tcPr>
            <w:tcW w:w="3512" w:type="dxa"/>
            <w:shd w:val="clear" w:color="auto" w:fill="auto"/>
            <w:tcMar>
              <w:top w:w="0" w:type="dxa"/>
              <w:left w:w="0" w:type="dxa"/>
              <w:bottom w:w="0" w:type="dxa"/>
              <w:right w:w="0" w:type="dxa"/>
            </w:tcMar>
          </w:tcPr>
          <w:p w:rsidR="00217BD9" w:rsidRPr="00CD58F7" w:rsidRDefault="00217BD9" w:rsidP="00B0751D">
            <w:pPr>
              <w:pStyle w:val="CellBodyL"/>
            </w:pPr>
            <w:r w:rsidRPr="00CD58F7">
              <w:t>Idle current</w:t>
            </w:r>
            <w:r w:rsidRPr="00CD58F7">
              <w:rPr>
                <w:vertAlign w:val="superscript"/>
              </w:rPr>
              <w:t>[3]</w:t>
            </w:r>
          </w:p>
        </w:tc>
        <w:tc>
          <w:tcPr>
            <w:tcW w:w="952" w:type="dxa"/>
            <w:shd w:val="clear" w:color="auto" w:fill="auto"/>
            <w:tcMar>
              <w:top w:w="0" w:type="dxa"/>
              <w:left w:w="0" w:type="dxa"/>
              <w:bottom w:w="0" w:type="dxa"/>
              <w:right w:w="0" w:type="dxa"/>
            </w:tcMar>
          </w:tcPr>
          <w:p w:rsidR="00217BD9" w:rsidRPr="00502D29" w:rsidRDefault="00217BD9" w:rsidP="00B0751D">
            <w:pPr>
              <w:pStyle w:val="CellBody"/>
            </w:pPr>
            <w:r w:rsidRPr="00502D29">
              <w:t>–</w:t>
            </w:r>
          </w:p>
        </w:tc>
        <w:tc>
          <w:tcPr>
            <w:tcW w:w="986" w:type="dxa"/>
            <w:shd w:val="clear" w:color="auto" w:fill="auto"/>
            <w:tcMar>
              <w:top w:w="0" w:type="dxa"/>
              <w:left w:w="0" w:type="dxa"/>
              <w:bottom w:w="0" w:type="dxa"/>
              <w:right w:w="0" w:type="dxa"/>
            </w:tcMar>
          </w:tcPr>
          <w:p w:rsidR="00217BD9" w:rsidRPr="00502D29" w:rsidRDefault="00217BD9" w:rsidP="00B0751D">
            <w:pPr>
              <w:pStyle w:val="CellBody"/>
            </w:pPr>
            <w:r>
              <w:t>23</w:t>
            </w:r>
          </w:p>
        </w:tc>
        <w:tc>
          <w:tcPr>
            <w:tcW w:w="986" w:type="dxa"/>
            <w:shd w:val="clear" w:color="auto" w:fill="auto"/>
            <w:tcMar>
              <w:top w:w="0" w:type="dxa"/>
              <w:left w:w="0" w:type="dxa"/>
              <w:bottom w:w="0" w:type="dxa"/>
              <w:right w:w="0" w:type="dxa"/>
            </w:tcMar>
          </w:tcPr>
          <w:p w:rsidR="00217BD9" w:rsidRPr="00502D29" w:rsidRDefault="00217BD9" w:rsidP="00B0751D">
            <w:pPr>
              <w:pStyle w:val="CellBody"/>
            </w:pPr>
            <w:r w:rsidRPr="00502D29">
              <w:t>–</w:t>
            </w:r>
          </w:p>
        </w:tc>
        <w:tc>
          <w:tcPr>
            <w:tcW w:w="1471" w:type="dxa"/>
            <w:shd w:val="clear" w:color="auto" w:fill="auto"/>
            <w:tcMar>
              <w:top w:w="0" w:type="dxa"/>
              <w:left w:w="0" w:type="dxa"/>
              <w:bottom w:w="0" w:type="dxa"/>
              <w:right w:w="0" w:type="dxa"/>
            </w:tcMar>
          </w:tcPr>
          <w:p w:rsidR="00217BD9" w:rsidRPr="00502D29" w:rsidRDefault="00217BD9" w:rsidP="00B0751D">
            <w:pPr>
              <w:pStyle w:val="CellBody"/>
            </w:pPr>
            <w:r w:rsidRPr="00502D29">
              <w:t>µA/MHz</w:t>
            </w:r>
          </w:p>
        </w:tc>
      </w:tr>
      <w:tr w:rsidR="00217BD9" w:rsidRPr="00CD58F7" w:rsidTr="00CD58F7">
        <w:tc>
          <w:tcPr>
            <w:tcW w:w="2265" w:type="dxa"/>
            <w:vMerge/>
            <w:shd w:val="clear" w:color="auto" w:fill="auto"/>
            <w:tcMar>
              <w:top w:w="0" w:type="dxa"/>
              <w:left w:w="0" w:type="dxa"/>
              <w:bottom w:w="0" w:type="dxa"/>
              <w:right w:w="0" w:type="dxa"/>
            </w:tcMar>
          </w:tcPr>
          <w:p w:rsidR="00217BD9" w:rsidRPr="00CD58F7" w:rsidRDefault="00217BD9" w:rsidP="00B0751D">
            <w:pPr>
              <w:pStyle w:val="CellBodyL"/>
            </w:pPr>
          </w:p>
        </w:tc>
        <w:tc>
          <w:tcPr>
            <w:tcW w:w="3512" w:type="dxa"/>
            <w:shd w:val="clear" w:color="auto" w:fill="auto"/>
            <w:tcMar>
              <w:top w:w="0" w:type="dxa"/>
              <w:left w:w="0" w:type="dxa"/>
              <w:bottom w:w="0" w:type="dxa"/>
              <w:right w:w="0" w:type="dxa"/>
            </w:tcMar>
          </w:tcPr>
          <w:p w:rsidR="00217BD9" w:rsidRPr="00CD58F7" w:rsidRDefault="00217BD9" w:rsidP="00B0751D">
            <w:pPr>
              <w:pStyle w:val="CellBodyL"/>
            </w:pPr>
            <w:r w:rsidRPr="00CD58F7">
              <w:t>Operating current</w:t>
            </w:r>
            <w:r w:rsidRPr="00CD58F7">
              <w:rPr>
                <w:vertAlign w:val="superscript"/>
              </w:rPr>
              <w:t>[4]</w:t>
            </w:r>
          </w:p>
        </w:tc>
        <w:tc>
          <w:tcPr>
            <w:tcW w:w="952" w:type="dxa"/>
            <w:shd w:val="clear" w:color="auto" w:fill="auto"/>
            <w:tcMar>
              <w:top w:w="0" w:type="dxa"/>
              <w:left w:w="0" w:type="dxa"/>
              <w:bottom w:w="0" w:type="dxa"/>
              <w:right w:w="0" w:type="dxa"/>
            </w:tcMar>
          </w:tcPr>
          <w:p w:rsidR="00217BD9" w:rsidRPr="00502D29" w:rsidRDefault="00217BD9" w:rsidP="00B0751D">
            <w:pPr>
              <w:pStyle w:val="CellBody"/>
            </w:pPr>
            <w:r w:rsidRPr="00502D29">
              <w:t>–</w:t>
            </w:r>
          </w:p>
        </w:tc>
        <w:tc>
          <w:tcPr>
            <w:tcW w:w="986" w:type="dxa"/>
            <w:shd w:val="clear" w:color="auto" w:fill="auto"/>
            <w:tcMar>
              <w:top w:w="0" w:type="dxa"/>
              <w:left w:w="0" w:type="dxa"/>
              <w:bottom w:w="0" w:type="dxa"/>
              <w:right w:w="0" w:type="dxa"/>
            </w:tcMar>
          </w:tcPr>
          <w:p w:rsidR="00217BD9" w:rsidRPr="00502D29" w:rsidRDefault="00217BD9" w:rsidP="00B0751D">
            <w:pPr>
              <w:pStyle w:val="CellBody"/>
            </w:pPr>
            <w:r>
              <w:t>34</w:t>
            </w:r>
          </w:p>
        </w:tc>
        <w:tc>
          <w:tcPr>
            <w:tcW w:w="986" w:type="dxa"/>
            <w:shd w:val="clear" w:color="auto" w:fill="auto"/>
            <w:tcMar>
              <w:top w:w="0" w:type="dxa"/>
              <w:left w:w="0" w:type="dxa"/>
              <w:bottom w:w="0" w:type="dxa"/>
              <w:right w:w="0" w:type="dxa"/>
            </w:tcMar>
          </w:tcPr>
          <w:p w:rsidR="00217BD9" w:rsidRPr="00502D29" w:rsidRDefault="00217BD9" w:rsidP="00B0751D">
            <w:pPr>
              <w:pStyle w:val="CellBody"/>
            </w:pPr>
            <w:r w:rsidRPr="00502D29">
              <w:t>–</w:t>
            </w:r>
          </w:p>
        </w:tc>
        <w:tc>
          <w:tcPr>
            <w:tcW w:w="1471" w:type="dxa"/>
            <w:shd w:val="clear" w:color="auto" w:fill="auto"/>
            <w:tcMar>
              <w:top w:w="0" w:type="dxa"/>
              <w:left w:w="0" w:type="dxa"/>
              <w:bottom w:w="0" w:type="dxa"/>
              <w:right w:w="0" w:type="dxa"/>
            </w:tcMar>
          </w:tcPr>
          <w:p w:rsidR="00217BD9" w:rsidRPr="00502D29" w:rsidRDefault="00217BD9" w:rsidP="00B0751D">
            <w:pPr>
              <w:pStyle w:val="CellBody"/>
            </w:pPr>
            <w:r w:rsidRPr="00502D29">
              <w:t>µA/MHz</w:t>
            </w:r>
          </w:p>
        </w:tc>
      </w:tr>
      <w:tr w:rsidR="00217BD9" w:rsidRPr="00CD58F7" w:rsidTr="00CD58F7">
        <w:tc>
          <w:tcPr>
            <w:tcW w:w="2265" w:type="dxa"/>
            <w:vMerge/>
            <w:shd w:val="clear" w:color="auto" w:fill="auto"/>
            <w:tcMar>
              <w:top w:w="0" w:type="dxa"/>
              <w:left w:w="0" w:type="dxa"/>
              <w:bottom w:w="0" w:type="dxa"/>
              <w:right w:w="0" w:type="dxa"/>
            </w:tcMar>
          </w:tcPr>
          <w:p w:rsidR="00217BD9" w:rsidRPr="00CD58F7" w:rsidRDefault="00217BD9" w:rsidP="00B0751D">
            <w:pPr>
              <w:pStyle w:val="CellBodyL"/>
            </w:pPr>
          </w:p>
        </w:tc>
        <w:tc>
          <w:tcPr>
            <w:tcW w:w="7907" w:type="dxa"/>
            <w:gridSpan w:val="5"/>
            <w:shd w:val="clear" w:color="auto" w:fill="auto"/>
            <w:tcMar>
              <w:top w:w="0" w:type="dxa"/>
              <w:left w:w="0" w:type="dxa"/>
              <w:bottom w:w="0" w:type="dxa"/>
              <w:right w:w="0" w:type="dxa"/>
            </w:tcMar>
          </w:tcPr>
          <w:p w:rsidR="00217BD9" w:rsidRPr="00CD58F7" w:rsidRDefault="00217BD9" w:rsidP="00B0751D">
            <w:pPr>
              <w:pStyle w:val="CellBodyL"/>
            </w:pPr>
            <w:r w:rsidRPr="00CD58F7">
              <w:t>Component current consumption (8-bit; High Speed; Bidirectional)</w:t>
            </w:r>
          </w:p>
        </w:tc>
      </w:tr>
      <w:tr w:rsidR="00217BD9" w:rsidRPr="00CD58F7" w:rsidTr="00CD58F7">
        <w:tc>
          <w:tcPr>
            <w:tcW w:w="2265" w:type="dxa"/>
            <w:vMerge/>
            <w:shd w:val="clear" w:color="auto" w:fill="auto"/>
            <w:tcMar>
              <w:top w:w="0" w:type="dxa"/>
              <w:left w:w="0" w:type="dxa"/>
              <w:bottom w:w="0" w:type="dxa"/>
              <w:right w:w="0" w:type="dxa"/>
            </w:tcMar>
          </w:tcPr>
          <w:p w:rsidR="00217BD9" w:rsidRPr="00CD58F7" w:rsidRDefault="00217BD9" w:rsidP="00B0751D">
            <w:pPr>
              <w:pStyle w:val="CellBodyL"/>
            </w:pPr>
          </w:p>
        </w:tc>
        <w:tc>
          <w:tcPr>
            <w:tcW w:w="3512" w:type="dxa"/>
            <w:shd w:val="clear" w:color="auto" w:fill="auto"/>
            <w:tcMar>
              <w:top w:w="0" w:type="dxa"/>
              <w:left w:w="0" w:type="dxa"/>
              <w:bottom w:w="0" w:type="dxa"/>
              <w:right w:w="0" w:type="dxa"/>
            </w:tcMar>
          </w:tcPr>
          <w:p w:rsidR="00217BD9" w:rsidRPr="00CD58F7" w:rsidRDefault="00217BD9" w:rsidP="00B0751D">
            <w:pPr>
              <w:pStyle w:val="CellBodyL"/>
            </w:pPr>
            <w:r w:rsidRPr="00CD58F7">
              <w:t>Idle current</w:t>
            </w:r>
            <w:r w:rsidRPr="00CD58F7">
              <w:rPr>
                <w:vertAlign w:val="superscript"/>
              </w:rPr>
              <w:t>[3]</w:t>
            </w:r>
          </w:p>
        </w:tc>
        <w:tc>
          <w:tcPr>
            <w:tcW w:w="952" w:type="dxa"/>
            <w:shd w:val="clear" w:color="auto" w:fill="auto"/>
            <w:tcMar>
              <w:top w:w="0" w:type="dxa"/>
              <w:left w:w="0" w:type="dxa"/>
              <w:bottom w:w="0" w:type="dxa"/>
              <w:right w:w="0" w:type="dxa"/>
            </w:tcMar>
          </w:tcPr>
          <w:p w:rsidR="00217BD9" w:rsidRPr="00502D29" w:rsidRDefault="00217BD9" w:rsidP="00B0751D">
            <w:pPr>
              <w:pStyle w:val="CellBody"/>
            </w:pPr>
            <w:r w:rsidRPr="00502D29">
              <w:t>–</w:t>
            </w:r>
          </w:p>
        </w:tc>
        <w:tc>
          <w:tcPr>
            <w:tcW w:w="986" w:type="dxa"/>
            <w:shd w:val="clear" w:color="auto" w:fill="auto"/>
            <w:tcMar>
              <w:top w:w="0" w:type="dxa"/>
              <w:left w:w="0" w:type="dxa"/>
              <w:bottom w:w="0" w:type="dxa"/>
              <w:right w:w="0" w:type="dxa"/>
            </w:tcMar>
          </w:tcPr>
          <w:p w:rsidR="00217BD9" w:rsidRPr="00502D29" w:rsidRDefault="00217BD9" w:rsidP="00B0751D">
            <w:pPr>
              <w:pStyle w:val="CellBody"/>
            </w:pPr>
            <w:r>
              <w:t>27</w:t>
            </w:r>
          </w:p>
        </w:tc>
        <w:tc>
          <w:tcPr>
            <w:tcW w:w="986" w:type="dxa"/>
            <w:shd w:val="clear" w:color="auto" w:fill="auto"/>
            <w:tcMar>
              <w:top w:w="0" w:type="dxa"/>
              <w:left w:w="0" w:type="dxa"/>
              <w:bottom w:w="0" w:type="dxa"/>
              <w:right w:w="0" w:type="dxa"/>
            </w:tcMar>
          </w:tcPr>
          <w:p w:rsidR="00217BD9" w:rsidRPr="00502D29" w:rsidRDefault="00217BD9" w:rsidP="00B0751D">
            <w:pPr>
              <w:pStyle w:val="CellBody"/>
            </w:pPr>
            <w:r w:rsidRPr="00502D29">
              <w:t>–</w:t>
            </w:r>
          </w:p>
        </w:tc>
        <w:tc>
          <w:tcPr>
            <w:tcW w:w="1471" w:type="dxa"/>
            <w:shd w:val="clear" w:color="auto" w:fill="auto"/>
            <w:tcMar>
              <w:top w:w="0" w:type="dxa"/>
              <w:left w:w="0" w:type="dxa"/>
              <w:bottom w:w="0" w:type="dxa"/>
              <w:right w:w="0" w:type="dxa"/>
            </w:tcMar>
          </w:tcPr>
          <w:p w:rsidR="00217BD9" w:rsidRPr="00502D29" w:rsidRDefault="00217BD9" w:rsidP="00B0751D">
            <w:pPr>
              <w:pStyle w:val="CellBody"/>
            </w:pPr>
            <w:r w:rsidRPr="00502D29">
              <w:t>µA/MHz</w:t>
            </w:r>
          </w:p>
        </w:tc>
      </w:tr>
      <w:tr w:rsidR="00217BD9" w:rsidRPr="00CD58F7" w:rsidTr="00CD58F7">
        <w:tc>
          <w:tcPr>
            <w:tcW w:w="2265" w:type="dxa"/>
            <w:vMerge/>
            <w:shd w:val="clear" w:color="auto" w:fill="auto"/>
            <w:tcMar>
              <w:top w:w="0" w:type="dxa"/>
              <w:left w:w="0" w:type="dxa"/>
              <w:bottom w:w="0" w:type="dxa"/>
              <w:right w:w="0" w:type="dxa"/>
            </w:tcMar>
          </w:tcPr>
          <w:p w:rsidR="00217BD9" w:rsidRPr="00CD58F7" w:rsidRDefault="00217BD9" w:rsidP="00B0751D">
            <w:pPr>
              <w:pStyle w:val="CellBodyL"/>
            </w:pPr>
          </w:p>
        </w:tc>
        <w:tc>
          <w:tcPr>
            <w:tcW w:w="3512" w:type="dxa"/>
            <w:shd w:val="clear" w:color="auto" w:fill="auto"/>
            <w:tcMar>
              <w:top w:w="0" w:type="dxa"/>
              <w:left w:w="0" w:type="dxa"/>
              <w:bottom w:w="0" w:type="dxa"/>
              <w:right w:w="0" w:type="dxa"/>
            </w:tcMar>
          </w:tcPr>
          <w:p w:rsidR="00217BD9" w:rsidRPr="00CD58F7" w:rsidRDefault="00217BD9" w:rsidP="00B0751D">
            <w:pPr>
              <w:pStyle w:val="CellBodyL"/>
            </w:pPr>
            <w:r w:rsidRPr="00CD58F7">
              <w:t>Operating current</w:t>
            </w:r>
            <w:r w:rsidRPr="00CD58F7">
              <w:rPr>
                <w:vertAlign w:val="superscript"/>
              </w:rPr>
              <w:t>[4]</w:t>
            </w:r>
          </w:p>
        </w:tc>
        <w:tc>
          <w:tcPr>
            <w:tcW w:w="952" w:type="dxa"/>
            <w:shd w:val="clear" w:color="auto" w:fill="auto"/>
            <w:tcMar>
              <w:top w:w="0" w:type="dxa"/>
              <w:left w:w="0" w:type="dxa"/>
              <w:bottom w:w="0" w:type="dxa"/>
              <w:right w:w="0" w:type="dxa"/>
            </w:tcMar>
          </w:tcPr>
          <w:p w:rsidR="00217BD9" w:rsidRPr="00502D29" w:rsidRDefault="00217BD9" w:rsidP="00B0751D">
            <w:pPr>
              <w:pStyle w:val="CellBody"/>
            </w:pPr>
            <w:r w:rsidRPr="00502D29">
              <w:t>–</w:t>
            </w:r>
          </w:p>
        </w:tc>
        <w:tc>
          <w:tcPr>
            <w:tcW w:w="986" w:type="dxa"/>
            <w:shd w:val="clear" w:color="auto" w:fill="auto"/>
            <w:tcMar>
              <w:top w:w="0" w:type="dxa"/>
              <w:left w:w="0" w:type="dxa"/>
              <w:bottom w:w="0" w:type="dxa"/>
              <w:right w:w="0" w:type="dxa"/>
            </w:tcMar>
          </w:tcPr>
          <w:p w:rsidR="00217BD9" w:rsidRPr="00502D29" w:rsidRDefault="00217BD9" w:rsidP="00B0751D">
            <w:pPr>
              <w:pStyle w:val="CellBody"/>
            </w:pPr>
            <w:r>
              <w:t>36</w:t>
            </w:r>
          </w:p>
        </w:tc>
        <w:tc>
          <w:tcPr>
            <w:tcW w:w="986" w:type="dxa"/>
            <w:shd w:val="clear" w:color="auto" w:fill="auto"/>
            <w:tcMar>
              <w:top w:w="0" w:type="dxa"/>
              <w:left w:w="0" w:type="dxa"/>
              <w:bottom w:w="0" w:type="dxa"/>
              <w:right w:w="0" w:type="dxa"/>
            </w:tcMar>
          </w:tcPr>
          <w:p w:rsidR="00217BD9" w:rsidRPr="00502D29" w:rsidRDefault="00217BD9" w:rsidP="00B0751D">
            <w:pPr>
              <w:pStyle w:val="CellBody"/>
            </w:pPr>
            <w:r w:rsidRPr="00502D29">
              <w:t>–</w:t>
            </w:r>
          </w:p>
        </w:tc>
        <w:tc>
          <w:tcPr>
            <w:tcW w:w="1471" w:type="dxa"/>
            <w:shd w:val="clear" w:color="auto" w:fill="auto"/>
            <w:tcMar>
              <w:top w:w="0" w:type="dxa"/>
              <w:left w:w="0" w:type="dxa"/>
              <w:bottom w:w="0" w:type="dxa"/>
              <w:right w:w="0" w:type="dxa"/>
            </w:tcMar>
          </w:tcPr>
          <w:p w:rsidR="00217BD9" w:rsidRPr="00502D29" w:rsidRDefault="00217BD9" w:rsidP="00B0751D">
            <w:pPr>
              <w:pStyle w:val="CellBody"/>
            </w:pPr>
            <w:r w:rsidRPr="00502D29">
              <w:t>µA/MHz</w:t>
            </w:r>
          </w:p>
        </w:tc>
      </w:tr>
      <w:tr w:rsidR="00217BD9" w:rsidRPr="00CD58F7" w:rsidTr="00CD58F7">
        <w:tc>
          <w:tcPr>
            <w:tcW w:w="2265" w:type="dxa"/>
            <w:vMerge w:val="restart"/>
            <w:shd w:val="clear" w:color="auto" w:fill="auto"/>
            <w:tcMar>
              <w:top w:w="0" w:type="dxa"/>
              <w:left w:w="0" w:type="dxa"/>
              <w:bottom w:w="0" w:type="dxa"/>
              <w:right w:w="0" w:type="dxa"/>
            </w:tcMar>
          </w:tcPr>
          <w:p w:rsidR="00217BD9" w:rsidRPr="00CD58F7" w:rsidRDefault="00217BD9" w:rsidP="00B0751D">
            <w:pPr>
              <w:pStyle w:val="CellBodyL"/>
            </w:pPr>
            <w:r w:rsidRPr="00CD58F7">
              <w:t>I</w:t>
            </w:r>
            <w:r w:rsidRPr="00CD58F7">
              <w:rPr>
                <w:vertAlign w:val="subscript"/>
              </w:rPr>
              <w:t>DD(16-bit)</w:t>
            </w:r>
          </w:p>
        </w:tc>
        <w:tc>
          <w:tcPr>
            <w:tcW w:w="7907" w:type="dxa"/>
            <w:gridSpan w:val="5"/>
            <w:shd w:val="clear" w:color="auto" w:fill="auto"/>
            <w:tcMar>
              <w:top w:w="0" w:type="dxa"/>
              <w:left w:w="0" w:type="dxa"/>
              <w:bottom w:w="0" w:type="dxa"/>
              <w:right w:w="0" w:type="dxa"/>
            </w:tcMar>
          </w:tcPr>
          <w:p w:rsidR="00217BD9" w:rsidRPr="00CD58F7" w:rsidRDefault="00217BD9" w:rsidP="00B0751D">
            <w:pPr>
              <w:pStyle w:val="CellBodyL"/>
            </w:pPr>
            <w:r w:rsidRPr="00CD58F7">
              <w:t>Component current consumption (16-bit; MOSI+MISO)</w:t>
            </w:r>
          </w:p>
        </w:tc>
      </w:tr>
      <w:tr w:rsidR="00217BD9" w:rsidRPr="00CD58F7" w:rsidTr="00CD58F7">
        <w:tc>
          <w:tcPr>
            <w:tcW w:w="2265" w:type="dxa"/>
            <w:vMerge/>
            <w:shd w:val="clear" w:color="auto" w:fill="auto"/>
            <w:tcMar>
              <w:top w:w="0" w:type="dxa"/>
              <w:left w:w="0" w:type="dxa"/>
              <w:bottom w:w="0" w:type="dxa"/>
              <w:right w:w="0" w:type="dxa"/>
            </w:tcMar>
          </w:tcPr>
          <w:p w:rsidR="00217BD9" w:rsidRPr="00CD58F7" w:rsidRDefault="00217BD9" w:rsidP="00B0751D">
            <w:pPr>
              <w:pStyle w:val="CellBodyL"/>
            </w:pPr>
          </w:p>
        </w:tc>
        <w:tc>
          <w:tcPr>
            <w:tcW w:w="3512" w:type="dxa"/>
            <w:shd w:val="clear" w:color="auto" w:fill="auto"/>
            <w:tcMar>
              <w:top w:w="0" w:type="dxa"/>
              <w:left w:w="0" w:type="dxa"/>
              <w:bottom w:w="0" w:type="dxa"/>
              <w:right w:w="0" w:type="dxa"/>
            </w:tcMar>
          </w:tcPr>
          <w:p w:rsidR="00217BD9" w:rsidRPr="00CD58F7" w:rsidRDefault="00217BD9" w:rsidP="00B0751D">
            <w:pPr>
              <w:pStyle w:val="CellBodyL"/>
            </w:pPr>
            <w:r w:rsidRPr="00CD58F7">
              <w:t>Idle current</w:t>
            </w:r>
            <w:r w:rsidRPr="00CD58F7">
              <w:rPr>
                <w:vertAlign w:val="superscript"/>
              </w:rPr>
              <w:t>[3]</w:t>
            </w:r>
          </w:p>
        </w:tc>
        <w:tc>
          <w:tcPr>
            <w:tcW w:w="952" w:type="dxa"/>
            <w:shd w:val="clear" w:color="auto" w:fill="auto"/>
            <w:tcMar>
              <w:top w:w="0" w:type="dxa"/>
              <w:left w:w="0" w:type="dxa"/>
              <w:bottom w:w="0" w:type="dxa"/>
              <w:right w:w="0" w:type="dxa"/>
            </w:tcMar>
          </w:tcPr>
          <w:p w:rsidR="00217BD9" w:rsidRPr="00CD58F7" w:rsidRDefault="00217BD9" w:rsidP="005D5EF1">
            <w:pPr>
              <w:pStyle w:val="CellBody"/>
            </w:pPr>
            <w:r w:rsidRPr="00CD58F7">
              <w:t>–</w:t>
            </w:r>
          </w:p>
        </w:tc>
        <w:tc>
          <w:tcPr>
            <w:tcW w:w="986" w:type="dxa"/>
            <w:shd w:val="clear" w:color="auto" w:fill="auto"/>
            <w:tcMar>
              <w:top w:w="0" w:type="dxa"/>
              <w:left w:w="0" w:type="dxa"/>
              <w:bottom w:w="0" w:type="dxa"/>
              <w:right w:w="0" w:type="dxa"/>
            </w:tcMar>
          </w:tcPr>
          <w:p w:rsidR="00217BD9" w:rsidRPr="00CD58F7" w:rsidRDefault="00217BD9" w:rsidP="005D5EF1">
            <w:pPr>
              <w:pStyle w:val="CellBody"/>
            </w:pPr>
            <w:r w:rsidRPr="00CD58F7">
              <w:t>23</w:t>
            </w:r>
          </w:p>
        </w:tc>
        <w:tc>
          <w:tcPr>
            <w:tcW w:w="986" w:type="dxa"/>
            <w:shd w:val="clear" w:color="auto" w:fill="auto"/>
            <w:tcMar>
              <w:top w:w="0" w:type="dxa"/>
              <w:left w:w="0" w:type="dxa"/>
              <w:bottom w:w="0" w:type="dxa"/>
              <w:right w:w="0" w:type="dxa"/>
            </w:tcMar>
          </w:tcPr>
          <w:p w:rsidR="00217BD9" w:rsidRPr="00CD58F7" w:rsidRDefault="00217BD9" w:rsidP="005D5EF1">
            <w:pPr>
              <w:pStyle w:val="CellBody"/>
            </w:pPr>
            <w:r w:rsidRPr="00CD58F7">
              <w:t>–</w:t>
            </w:r>
          </w:p>
        </w:tc>
        <w:tc>
          <w:tcPr>
            <w:tcW w:w="1471" w:type="dxa"/>
            <w:shd w:val="clear" w:color="auto" w:fill="auto"/>
            <w:tcMar>
              <w:top w:w="0" w:type="dxa"/>
              <w:left w:w="0" w:type="dxa"/>
              <w:bottom w:w="0" w:type="dxa"/>
              <w:right w:w="0" w:type="dxa"/>
            </w:tcMar>
          </w:tcPr>
          <w:p w:rsidR="00217BD9" w:rsidRPr="00CD58F7" w:rsidRDefault="00217BD9" w:rsidP="005D5EF1">
            <w:pPr>
              <w:pStyle w:val="CellBody"/>
            </w:pPr>
            <w:r w:rsidRPr="00CD58F7">
              <w:t>µA/MHz</w:t>
            </w:r>
          </w:p>
        </w:tc>
      </w:tr>
      <w:tr w:rsidR="00217BD9" w:rsidRPr="00CD58F7" w:rsidTr="00CD58F7">
        <w:tc>
          <w:tcPr>
            <w:tcW w:w="2265" w:type="dxa"/>
            <w:vMerge/>
            <w:shd w:val="clear" w:color="auto" w:fill="auto"/>
            <w:tcMar>
              <w:top w:w="0" w:type="dxa"/>
              <w:left w:w="0" w:type="dxa"/>
              <w:bottom w:w="0" w:type="dxa"/>
              <w:right w:w="0" w:type="dxa"/>
            </w:tcMar>
          </w:tcPr>
          <w:p w:rsidR="00217BD9" w:rsidRPr="00CD58F7" w:rsidRDefault="00217BD9" w:rsidP="00B0751D">
            <w:pPr>
              <w:pStyle w:val="CellBodyL"/>
            </w:pPr>
          </w:p>
        </w:tc>
        <w:tc>
          <w:tcPr>
            <w:tcW w:w="3512" w:type="dxa"/>
            <w:shd w:val="clear" w:color="auto" w:fill="auto"/>
            <w:tcMar>
              <w:top w:w="0" w:type="dxa"/>
              <w:left w:w="0" w:type="dxa"/>
              <w:bottom w:w="0" w:type="dxa"/>
              <w:right w:w="0" w:type="dxa"/>
            </w:tcMar>
          </w:tcPr>
          <w:p w:rsidR="00217BD9" w:rsidRPr="00CD58F7" w:rsidRDefault="00217BD9" w:rsidP="00B0751D">
            <w:pPr>
              <w:pStyle w:val="CellBodyL"/>
            </w:pPr>
            <w:r w:rsidRPr="00CD58F7">
              <w:t>Operating current</w:t>
            </w:r>
            <w:r w:rsidRPr="00CD58F7">
              <w:rPr>
                <w:vertAlign w:val="superscript"/>
              </w:rPr>
              <w:t>[4]</w:t>
            </w:r>
          </w:p>
        </w:tc>
        <w:tc>
          <w:tcPr>
            <w:tcW w:w="952" w:type="dxa"/>
            <w:shd w:val="clear" w:color="auto" w:fill="auto"/>
            <w:tcMar>
              <w:top w:w="0" w:type="dxa"/>
              <w:left w:w="0" w:type="dxa"/>
              <w:bottom w:w="0" w:type="dxa"/>
              <w:right w:w="0" w:type="dxa"/>
            </w:tcMar>
          </w:tcPr>
          <w:p w:rsidR="00217BD9" w:rsidRPr="00CD58F7" w:rsidRDefault="00217BD9" w:rsidP="005D5EF1">
            <w:pPr>
              <w:pStyle w:val="CellBody"/>
            </w:pPr>
            <w:r w:rsidRPr="00CD58F7">
              <w:t>–</w:t>
            </w:r>
          </w:p>
        </w:tc>
        <w:tc>
          <w:tcPr>
            <w:tcW w:w="986" w:type="dxa"/>
            <w:shd w:val="clear" w:color="auto" w:fill="auto"/>
            <w:tcMar>
              <w:top w:w="0" w:type="dxa"/>
              <w:left w:w="0" w:type="dxa"/>
              <w:bottom w:w="0" w:type="dxa"/>
              <w:right w:w="0" w:type="dxa"/>
            </w:tcMar>
          </w:tcPr>
          <w:p w:rsidR="00217BD9" w:rsidRPr="00CD58F7" w:rsidRDefault="00217BD9" w:rsidP="005D5EF1">
            <w:pPr>
              <w:pStyle w:val="CellBody"/>
            </w:pPr>
            <w:r w:rsidRPr="00CD58F7">
              <w:t>30</w:t>
            </w:r>
          </w:p>
        </w:tc>
        <w:tc>
          <w:tcPr>
            <w:tcW w:w="986" w:type="dxa"/>
            <w:shd w:val="clear" w:color="auto" w:fill="auto"/>
            <w:tcMar>
              <w:top w:w="0" w:type="dxa"/>
              <w:left w:w="0" w:type="dxa"/>
              <w:bottom w:w="0" w:type="dxa"/>
              <w:right w:w="0" w:type="dxa"/>
            </w:tcMar>
          </w:tcPr>
          <w:p w:rsidR="00217BD9" w:rsidRPr="00CD58F7" w:rsidRDefault="00217BD9" w:rsidP="005D5EF1">
            <w:pPr>
              <w:pStyle w:val="CellBody"/>
            </w:pPr>
            <w:r w:rsidRPr="00CD58F7">
              <w:t>–</w:t>
            </w:r>
          </w:p>
        </w:tc>
        <w:tc>
          <w:tcPr>
            <w:tcW w:w="1471" w:type="dxa"/>
            <w:shd w:val="clear" w:color="auto" w:fill="auto"/>
            <w:tcMar>
              <w:top w:w="0" w:type="dxa"/>
              <w:left w:w="0" w:type="dxa"/>
              <w:bottom w:w="0" w:type="dxa"/>
              <w:right w:w="0" w:type="dxa"/>
            </w:tcMar>
          </w:tcPr>
          <w:p w:rsidR="00217BD9" w:rsidRPr="00CD58F7" w:rsidRDefault="00217BD9" w:rsidP="005D5EF1">
            <w:pPr>
              <w:pStyle w:val="CellBody"/>
            </w:pPr>
            <w:r w:rsidRPr="00CD58F7">
              <w:t>µA/MHz</w:t>
            </w:r>
          </w:p>
        </w:tc>
      </w:tr>
      <w:tr w:rsidR="00217BD9" w:rsidRPr="00CD58F7" w:rsidTr="00CD58F7">
        <w:tc>
          <w:tcPr>
            <w:tcW w:w="2265" w:type="dxa"/>
            <w:vMerge/>
            <w:shd w:val="clear" w:color="auto" w:fill="auto"/>
            <w:tcMar>
              <w:top w:w="0" w:type="dxa"/>
              <w:left w:w="0" w:type="dxa"/>
              <w:bottom w:w="0" w:type="dxa"/>
              <w:right w:w="0" w:type="dxa"/>
            </w:tcMar>
          </w:tcPr>
          <w:p w:rsidR="00217BD9" w:rsidRPr="00CD58F7" w:rsidRDefault="00217BD9" w:rsidP="00B0751D">
            <w:pPr>
              <w:pStyle w:val="CellBodyL"/>
            </w:pPr>
          </w:p>
        </w:tc>
        <w:tc>
          <w:tcPr>
            <w:tcW w:w="7907" w:type="dxa"/>
            <w:gridSpan w:val="5"/>
            <w:shd w:val="clear" w:color="auto" w:fill="auto"/>
            <w:tcMar>
              <w:top w:w="0" w:type="dxa"/>
              <w:left w:w="0" w:type="dxa"/>
              <w:bottom w:w="0" w:type="dxa"/>
              <w:right w:w="0" w:type="dxa"/>
            </w:tcMar>
          </w:tcPr>
          <w:p w:rsidR="00217BD9" w:rsidRPr="00CD58F7" w:rsidRDefault="00217BD9" w:rsidP="00B0751D">
            <w:pPr>
              <w:pStyle w:val="CellBodyL"/>
            </w:pPr>
            <w:r w:rsidRPr="00CD58F7">
              <w:t>Component current consumption (16-bit; Bidirectional)</w:t>
            </w:r>
          </w:p>
        </w:tc>
      </w:tr>
      <w:tr w:rsidR="00217BD9" w:rsidRPr="00CD58F7" w:rsidTr="00CD58F7">
        <w:tc>
          <w:tcPr>
            <w:tcW w:w="2265" w:type="dxa"/>
            <w:vMerge/>
            <w:shd w:val="clear" w:color="auto" w:fill="auto"/>
            <w:tcMar>
              <w:top w:w="0" w:type="dxa"/>
              <w:left w:w="0" w:type="dxa"/>
              <w:bottom w:w="0" w:type="dxa"/>
              <w:right w:w="0" w:type="dxa"/>
            </w:tcMar>
          </w:tcPr>
          <w:p w:rsidR="00217BD9" w:rsidRPr="00CD58F7" w:rsidRDefault="00217BD9" w:rsidP="00B0751D">
            <w:pPr>
              <w:pStyle w:val="CellBodyL"/>
            </w:pPr>
          </w:p>
        </w:tc>
        <w:tc>
          <w:tcPr>
            <w:tcW w:w="3512" w:type="dxa"/>
            <w:shd w:val="clear" w:color="auto" w:fill="auto"/>
            <w:tcMar>
              <w:top w:w="0" w:type="dxa"/>
              <w:left w:w="0" w:type="dxa"/>
              <w:bottom w:w="0" w:type="dxa"/>
              <w:right w:w="0" w:type="dxa"/>
            </w:tcMar>
          </w:tcPr>
          <w:p w:rsidR="00217BD9" w:rsidRPr="00CD58F7" w:rsidRDefault="00217BD9" w:rsidP="00B0751D">
            <w:pPr>
              <w:pStyle w:val="CellBodyL"/>
            </w:pPr>
            <w:r w:rsidRPr="00CD58F7">
              <w:t>Idle current</w:t>
            </w:r>
            <w:r w:rsidRPr="00CD58F7">
              <w:rPr>
                <w:vertAlign w:val="superscript"/>
              </w:rPr>
              <w:t>[3]</w:t>
            </w:r>
          </w:p>
        </w:tc>
        <w:tc>
          <w:tcPr>
            <w:tcW w:w="952" w:type="dxa"/>
            <w:shd w:val="clear" w:color="auto" w:fill="auto"/>
            <w:tcMar>
              <w:top w:w="0" w:type="dxa"/>
              <w:left w:w="0" w:type="dxa"/>
              <w:bottom w:w="0" w:type="dxa"/>
              <w:right w:w="0" w:type="dxa"/>
            </w:tcMar>
          </w:tcPr>
          <w:p w:rsidR="00217BD9" w:rsidRPr="00CD58F7" w:rsidRDefault="00217BD9" w:rsidP="005D5EF1">
            <w:pPr>
              <w:pStyle w:val="CellBody"/>
            </w:pPr>
            <w:r w:rsidRPr="00CD58F7">
              <w:t>–</w:t>
            </w:r>
          </w:p>
        </w:tc>
        <w:tc>
          <w:tcPr>
            <w:tcW w:w="986" w:type="dxa"/>
            <w:shd w:val="clear" w:color="auto" w:fill="auto"/>
            <w:tcMar>
              <w:top w:w="0" w:type="dxa"/>
              <w:left w:w="0" w:type="dxa"/>
              <w:bottom w:w="0" w:type="dxa"/>
              <w:right w:w="0" w:type="dxa"/>
            </w:tcMar>
          </w:tcPr>
          <w:p w:rsidR="00217BD9" w:rsidRPr="00CD58F7" w:rsidRDefault="00217BD9" w:rsidP="005D5EF1">
            <w:pPr>
              <w:pStyle w:val="CellBody"/>
            </w:pPr>
            <w:r w:rsidRPr="00CD58F7">
              <w:t>25</w:t>
            </w:r>
          </w:p>
        </w:tc>
        <w:tc>
          <w:tcPr>
            <w:tcW w:w="986" w:type="dxa"/>
            <w:shd w:val="clear" w:color="auto" w:fill="auto"/>
            <w:tcMar>
              <w:top w:w="0" w:type="dxa"/>
              <w:left w:w="0" w:type="dxa"/>
              <w:bottom w:w="0" w:type="dxa"/>
              <w:right w:w="0" w:type="dxa"/>
            </w:tcMar>
          </w:tcPr>
          <w:p w:rsidR="00217BD9" w:rsidRPr="00CD58F7" w:rsidRDefault="00217BD9" w:rsidP="005D5EF1">
            <w:pPr>
              <w:pStyle w:val="CellBody"/>
            </w:pPr>
            <w:r w:rsidRPr="00CD58F7">
              <w:t>–</w:t>
            </w:r>
          </w:p>
        </w:tc>
        <w:tc>
          <w:tcPr>
            <w:tcW w:w="1471" w:type="dxa"/>
            <w:shd w:val="clear" w:color="auto" w:fill="auto"/>
            <w:tcMar>
              <w:top w:w="0" w:type="dxa"/>
              <w:left w:w="0" w:type="dxa"/>
              <w:bottom w:w="0" w:type="dxa"/>
              <w:right w:w="0" w:type="dxa"/>
            </w:tcMar>
          </w:tcPr>
          <w:p w:rsidR="00217BD9" w:rsidRPr="00CD58F7" w:rsidRDefault="00217BD9" w:rsidP="005D5EF1">
            <w:pPr>
              <w:pStyle w:val="CellBody"/>
            </w:pPr>
            <w:r w:rsidRPr="00CD58F7">
              <w:t>µA/MHz</w:t>
            </w:r>
          </w:p>
        </w:tc>
      </w:tr>
      <w:tr w:rsidR="00217BD9" w:rsidRPr="00CD58F7" w:rsidTr="00CD58F7">
        <w:tc>
          <w:tcPr>
            <w:tcW w:w="2265" w:type="dxa"/>
            <w:vMerge/>
            <w:shd w:val="clear" w:color="auto" w:fill="auto"/>
            <w:tcMar>
              <w:top w:w="0" w:type="dxa"/>
              <w:left w:w="0" w:type="dxa"/>
              <w:bottom w:w="0" w:type="dxa"/>
              <w:right w:w="0" w:type="dxa"/>
            </w:tcMar>
          </w:tcPr>
          <w:p w:rsidR="00217BD9" w:rsidRPr="00CD58F7" w:rsidRDefault="00217BD9" w:rsidP="00B0751D">
            <w:pPr>
              <w:pStyle w:val="CellBodyL"/>
            </w:pPr>
          </w:p>
        </w:tc>
        <w:tc>
          <w:tcPr>
            <w:tcW w:w="3512" w:type="dxa"/>
            <w:shd w:val="clear" w:color="auto" w:fill="auto"/>
            <w:tcMar>
              <w:top w:w="0" w:type="dxa"/>
              <w:left w:w="0" w:type="dxa"/>
              <w:bottom w:w="0" w:type="dxa"/>
              <w:right w:w="0" w:type="dxa"/>
            </w:tcMar>
          </w:tcPr>
          <w:p w:rsidR="00217BD9" w:rsidRPr="00CD58F7" w:rsidRDefault="00217BD9" w:rsidP="00B0751D">
            <w:pPr>
              <w:pStyle w:val="CellBodyL"/>
              <w:rPr>
                <w:rFonts w:cs="Arial"/>
              </w:rPr>
            </w:pPr>
            <w:r w:rsidRPr="00CD58F7">
              <w:t>Operating current</w:t>
            </w:r>
            <w:r w:rsidRPr="00CD58F7">
              <w:rPr>
                <w:vertAlign w:val="superscript"/>
              </w:rPr>
              <w:t>[4]</w:t>
            </w:r>
          </w:p>
        </w:tc>
        <w:tc>
          <w:tcPr>
            <w:tcW w:w="952" w:type="dxa"/>
            <w:shd w:val="clear" w:color="auto" w:fill="auto"/>
            <w:tcMar>
              <w:top w:w="0" w:type="dxa"/>
              <w:left w:w="0" w:type="dxa"/>
              <w:bottom w:w="0" w:type="dxa"/>
              <w:right w:w="0" w:type="dxa"/>
            </w:tcMar>
          </w:tcPr>
          <w:p w:rsidR="00217BD9" w:rsidRPr="00CD58F7" w:rsidRDefault="00217BD9" w:rsidP="005D5EF1">
            <w:pPr>
              <w:pStyle w:val="CellBody"/>
            </w:pPr>
            <w:r w:rsidRPr="00CD58F7">
              <w:t>–</w:t>
            </w:r>
          </w:p>
        </w:tc>
        <w:tc>
          <w:tcPr>
            <w:tcW w:w="986" w:type="dxa"/>
            <w:shd w:val="clear" w:color="auto" w:fill="auto"/>
            <w:tcMar>
              <w:top w:w="0" w:type="dxa"/>
              <w:left w:w="0" w:type="dxa"/>
              <w:bottom w:w="0" w:type="dxa"/>
              <w:right w:w="0" w:type="dxa"/>
            </w:tcMar>
          </w:tcPr>
          <w:p w:rsidR="00217BD9" w:rsidRPr="00CD58F7" w:rsidRDefault="00217BD9" w:rsidP="005D5EF1">
            <w:pPr>
              <w:pStyle w:val="CellBody"/>
            </w:pPr>
            <w:r w:rsidRPr="00CD58F7">
              <w:t>32</w:t>
            </w:r>
          </w:p>
        </w:tc>
        <w:tc>
          <w:tcPr>
            <w:tcW w:w="986" w:type="dxa"/>
            <w:shd w:val="clear" w:color="auto" w:fill="auto"/>
            <w:tcMar>
              <w:top w:w="0" w:type="dxa"/>
              <w:left w:w="0" w:type="dxa"/>
              <w:bottom w:w="0" w:type="dxa"/>
              <w:right w:w="0" w:type="dxa"/>
            </w:tcMar>
          </w:tcPr>
          <w:p w:rsidR="00217BD9" w:rsidRPr="00CD58F7" w:rsidRDefault="00217BD9" w:rsidP="005D5EF1">
            <w:pPr>
              <w:pStyle w:val="CellBody"/>
            </w:pPr>
            <w:r w:rsidRPr="00CD58F7">
              <w:t>–</w:t>
            </w:r>
          </w:p>
        </w:tc>
        <w:tc>
          <w:tcPr>
            <w:tcW w:w="1471" w:type="dxa"/>
            <w:shd w:val="clear" w:color="auto" w:fill="auto"/>
            <w:tcMar>
              <w:top w:w="0" w:type="dxa"/>
              <w:left w:w="0" w:type="dxa"/>
              <w:bottom w:w="0" w:type="dxa"/>
              <w:right w:w="0" w:type="dxa"/>
            </w:tcMar>
          </w:tcPr>
          <w:p w:rsidR="00217BD9" w:rsidRPr="00CD58F7" w:rsidRDefault="00217BD9" w:rsidP="005D5EF1">
            <w:pPr>
              <w:pStyle w:val="CellBody"/>
            </w:pPr>
            <w:r w:rsidRPr="00CD58F7">
              <w:t>µA/MHz</w:t>
            </w:r>
          </w:p>
        </w:tc>
      </w:tr>
      <w:tr w:rsidR="00217BD9" w:rsidRPr="00CD58F7" w:rsidTr="00CD58F7">
        <w:tc>
          <w:tcPr>
            <w:tcW w:w="2265" w:type="dxa"/>
            <w:vMerge/>
            <w:shd w:val="clear" w:color="auto" w:fill="auto"/>
            <w:tcMar>
              <w:top w:w="0" w:type="dxa"/>
              <w:left w:w="0" w:type="dxa"/>
              <w:bottom w:w="0" w:type="dxa"/>
              <w:right w:w="0" w:type="dxa"/>
            </w:tcMar>
          </w:tcPr>
          <w:p w:rsidR="00217BD9" w:rsidRPr="00CD58F7" w:rsidRDefault="00217BD9" w:rsidP="00B0751D">
            <w:pPr>
              <w:pStyle w:val="CellBodyL"/>
            </w:pPr>
          </w:p>
        </w:tc>
        <w:tc>
          <w:tcPr>
            <w:tcW w:w="7907" w:type="dxa"/>
            <w:gridSpan w:val="5"/>
            <w:shd w:val="clear" w:color="auto" w:fill="auto"/>
            <w:tcMar>
              <w:top w:w="0" w:type="dxa"/>
              <w:left w:w="0" w:type="dxa"/>
              <w:bottom w:w="0" w:type="dxa"/>
              <w:right w:w="0" w:type="dxa"/>
            </w:tcMar>
          </w:tcPr>
          <w:p w:rsidR="00217BD9" w:rsidRPr="00CD58F7" w:rsidRDefault="00217BD9" w:rsidP="00B0751D">
            <w:pPr>
              <w:pStyle w:val="CellBodyL"/>
            </w:pPr>
            <w:r w:rsidRPr="00CD58F7">
              <w:t xml:space="preserve">Component current consumption (16-bit; High Speed; </w:t>
            </w:r>
            <w:r w:rsidR="00D8791D" w:rsidRPr="00CD58F7">
              <w:t>MOSI+MISO</w:t>
            </w:r>
            <w:r w:rsidRPr="00CD58F7">
              <w:t>)</w:t>
            </w:r>
          </w:p>
        </w:tc>
      </w:tr>
      <w:tr w:rsidR="00217BD9" w:rsidRPr="00CD58F7" w:rsidTr="00CD58F7">
        <w:tc>
          <w:tcPr>
            <w:tcW w:w="2265" w:type="dxa"/>
            <w:vMerge/>
            <w:shd w:val="clear" w:color="auto" w:fill="auto"/>
            <w:tcMar>
              <w:top w:w="0" w:type="dxa"/>
              <w:left w:w="0" w:type="dxa"/>
              <w:bottom w:w="0" w:type="dxa"/>
              <w:right w:w="0" w:type="dxa"/>
            </w:tcMar>
          </w:tcPr>
          <w:p w:rsidR="00217BD9" w:rsidRPr="00CD58F7" w:rsidRDefault="00217BD9" w:rsidP="00B0751D">
            <w:pPr>
              <w:pStyle w:val="CellBodyL"/>
            </w:pPr>
          </w:p>
        </w:tc>
        <w:tc>
          <w:tcPr>
            <w:tcW w:w="3512" w:type="dxa"/>
            <w:shd w:val="clear" w:color="auto" w:fill="auto"/>
            <w:tcMar>
              <w:top w:w="0" w:type="dxa"/>
              <w:left w:w="0" w:type="dxa"/>
              <w:bottom w:w="0" w:type="dxa"/>
              <w:right w:w="0" w:type="dxa"/>
            </w:tcMar>
          </w:tcPr>
          <w:p w:rsidR="00217BD9" w:rsidRPr="00CD58F7" w:rsidRDefault="00217BD9" w:rsidP="00B0751D">
            <w:pPr>
              <w:pStyle w:val="CellBodyL"/>
            </w:pPr>
            <w:r w:rsidRPr="00CD58F7">
              <w:t>Idle current</w:t>
            </w:r>
            <w:r w:rsidRPr="00CD58F7">
              <w:rPr>
                <w:vertAlign w:val="superscript"/>
              </w:rPr>
              <w:t>[3]</w:t>
            </w:r>
          </w:p>
        </w:tc>
        <w:tc>
          <w:tcPr>
            <w:tcW w:w="952" w:type="dxa"/>
            <w:shd w:val="clear" w:color="auto" w:fill="auto"/>
            <w:tcMar>
              <w:top w:w="0" w:type="dxa"/>
              <w:left w:w="0" w:type="dxa"/>
              <w:bottom w:w="0" w:type="dxa"/>
              <w:right w:w="0" w:type="dxa"/>
            </w:tcMar>
          </w:tcPr>
          <w:p w:rsidR="00217BD9" w:rsidRPr="00CD58F7" w:rsidRDefault="00217BD9" w:rsidP="005D5EF1">
            <w:pPr>
              <w:pStyle w:val="CellBody"/>
            </w:pPr>
            <w:r w:rsidRPr="00CD58F7">
              <w:t>–</w:t>
            </w:r>
          </w:p>
        </w:tc>
        <w:tc>
          <w:tcPr>
            <w:tcW w:w="986" w:type="dxa"/>
            <w:shd w:val="clear" w:color="auto" w:fill="auto"/>
            <w:tcMar>
              <w:top w:w="0" w:type="dxa"/>
              <w:left w:w="0" w:type="dxa"/>
              <w:bottom w:w="0" w:type="dxa"/>
              <w:right w:w="0" w:type="dxa"/>
            </w:tcMar>
          </w:tcPr>
          <w:p w:rsidR="00217BD9" w:rsidRPr="00CD58F7" w:rsidRDefault="00217BD9" w:rsidP="005D5EF1">
            <w:pPr>
              <w:pStyle w:val="CellBody"/>
            </w:pPr>
            <w:r w:rsidRPr="00CD58F7">
              <w:t>27</w:t>
            </w:r>
          </w:p>
        </w:tc>
        <w:tc>
          <w:tcPr>
            <w:tcW w:w="986" w:type="dxa"/>
            <w:shd w:val="clear" w:color="auto" w:fill="auto"/>
            <w:tcMar>
              <w:top w:w="0" w:type="dxa"/>
              <w:left w:w="0" w:type="dxa"/>
              <w:bottom w:w="0" w:type="dxa"/>
              <w:right w:w="0" w:type="dxa"/>
            </w:tcMar>
          </w:tcPr>
          <w:p w:rsidR="00217BD9" w:rsidRPr="00CD58F7" w:rsidRDefault="00217BD9" w:rsidP="005D5EF1">
            <w:pPr>
              <w:pStyle w:val="CellBody"/>
            </w:pPr>
            <w:r w:rsidRPr="00CD58F7">
              <w:t>–</w:t>
            </w:r>
          </w:p>
        </w:tc>
        <w:tc>
          <w:tcPr>
            <w:tcW w:w="1471" w:type="dxa"/>
            <w:shd w:val="clear" w:color="auto" w:fill="auto"/>
            <w:tcMar>
              <w:top w:w="0" w:type="dxa"/>
              <w:left w:w="0" w:type="dxa"/>
              <w:bottom w:w="0" w:type="dxa"/>
              <w:right w:w="0" w:type="dxa"/>
            </w:tcMar>
          </w:tcPr>
          <w:p w:rsidR="00217BD9" w:rsidRPr="00CD58F7" w:rsidRDefault="00217BD9" w:rsidP="005D5EF1">
            <w:pPr>
              <w:pStyle w:val="CellBody"/>
            </w:pPr>
            <w:r w:rsidRPr="00CD58F7">
              <w:t>µA/MHz</w:t>
            </w:r>
          </w:p>
        </w:tc>
      </w:tr>
      <w:tr w:rsidR="00217BD9" w:rsidRPr="00CD58F7" w:rsidTr="00CD58F7">
        <w:tc>
          <w:tcPr>
            <w:tcW w:w="2265" w:type="dxa"/>
            <w:vMerge/>
            <w:shd w:val="clear" w:color="auto" w:fill="auto"/>
            <w:tcMar>
              <w:top w:w="0" w:type="dxa"/>
              <w:left w:w="0" w:type="dxa"/>
              <w:bottom w:w="0" w:type="dxa"/>
              <w:right w:w="0" w:type="dxa"/>
            </w:tcMar>
          </w:tcPr>
          <w:p w:rsidR="00217BD9" w:rsidRPr="00CD58F7" w:rsidRDefault="00217BD9" w:rsidP="00B0751D">
            <w:pPr>
              <w:pStyle w:val="CellBodyL"/>
            </w:pPr>
          </w:p>
        </w:tc>
        <w:tc>
          <w:tcPr>
            <w:tcW w:w="3512" w:type="dxa"/>
            <w:shd w:val="clear" w:color="auto" w:fill="auto"/>
            <w:tcMar>
              <w:top w:w="0" w:type="dxa"/>
              <w:left w:w="0" w:type="dxa"/>
              <w:bottom w:w="0" w:type="dxa"/>
              <w:right w:w="0" w:type="dxa"/>
            </w:tcMar>
          </w:tcPr>
          <w:p w:rsidR="00217BD9" w:rsidRPr="00CD58F7" w:rsidRDefault="00217BD9" w:rsidP="00B0751D">
            <w:pPr>
              <w:pStyle w:val="CellBodyL"/>
            </w:pPr>
            <w:r w:rsidRPr="00CD58F7">
              <w:t>Operating current</w:t>
            </w:r>
            <w:r w:rsidRPr="00CD58F7">
              <w:rPr>
                <w:vertAlign w:val="superscript"/>
              </w:rPr>
              <w:t>[4]</w:t>
            </w:r>
          </w:p>
        </w:tc>
        <w:tc>
          <w:tcPr>
            <w:tcW w:w="952" w:type="dxa"/>
            <w:shd w:val="clear" w:color="auto" w:fill="auto"/>
            <w:tcMar>
              <w:top w:w="0" w:type="dxa"/>
              <w:left w:w="0" w:type="dxa"/>
              <w:bottom w:w="0" w:type="dxa"/>
              <w:right w:w="0" w:type="dxa"/>
            </w:tcMar>
          </w:tcPr>
          <w:p w:rsidR="00217BD9" w:rsidRPr="00CD58F7" w:rsidRDefault="00217BD9" w:rsidP="005D5EF1">
            <w:pPr>
              <w:pStyle w:val="CellBody"/>
            </w:pPr>
            <w:r w:rsidRPr="00CD58F7">
              <w:t>–</w:t>
            </w:r>
          </w:p>
        </w:tc>
        <w:tc>
          <w:tcPr>
            <w:tcW w:w="986" w:type="dxa"/>
            <w:shd w:val="clear" w:color="auto" w:fill="auto"/>
            <w:tcMar>
              <w:top w:w="0" w:type="dxa"/>
              <w:left w:w="0" w:type="dxa"/>
              <w:bottom w:w="0" w:type="dxa"/>
              <w:right w:w="0" w:type="dxa"/>
            </w:tcMar>
          </w:tcPr>
          <w:p w:rsidR="00217BD9" w:rsidRPr="00CD58F7" w:rsidRDefault="00217BD9" w:rsidP="005D5EF1">
            <w:pPr>
              <w:pStyle w:val="CellBody"/>
            </w:pPr>
            <w:r w:rsidRPr="00CD58F7">
              <w:t>38</w:t>
            </w:r>
          </w:p>
        </w:tc>
        <w:tc>
          <w:tcPr>
            <w:tcW w:w="986" w:type="dxa"/>
            <w:shd w:val="clear" w:color="auto" w:fill="auto"/>
            <w:tcMar>
              <w:top w:w="0" w:type="dxa"/>
              <w:left w:w="0" w:type="dxa"/>
              <w:bottom w:w="0" w:type="dxa"/>
              <w:right w:w="0" w:type="dxa"/>
            </w:tcMar>
          </w:tcPr>
          <w:p w:rsidR="00217BD9" w:rsidRPr="00CD58F7" w:rsidRDefault="00217BD9" w:rsidP="005D5EF1">
            <w:pPr>
              <w:pStyle w:val="CellBody"/>
            </w:pPr>
            <w:r w:rsidRPr="00CD58F7">
              <w:t>–</w:t>
            </w:r>
          </w:p>
        </w:tc>
        <w:tc>
          <w:tcPr>
            <w:tcW w:w="1471" w:type="dxa"/>
            <w:shd w:val="clear" w:color="auto" w:fill="auto"/>
            <w:tcMar>
              <w:top w:w="0" w:type="dxa"/>
              <w:left w:w="0" w:type="dxa"/>
              <w:bottom w:w="0" w:type="dxa"/>
              <w:right w:w="0" w:type="dxa"/>
            </w:tcMar>
          </w:tcPr>
          <w:p w:rsidR="00217BD9" w:rsidRPr="00CD58F7" w:rsidRDefault="00217BD9" w:rsidP="005D5EF1">
            <w:pPr>
              <w:pStyle w:val="CellBody"/>
            </w:pPr>
            <w:r w:rsidRPr="00CD58F7">
              <w:t>µA/MHz</w:t>
            </w:r>
          </w:p>
        </w:tc>
      </w:tr>
      <w:tr w:rsidR="00217BD9" w:rsidRPr="00CD58F7" w:rsidTr="00CD58F7">
        <w:tc>
          <w:tcPr>
            <w:tcW w:w="2265" w:type="dxa"/>
            <w:vMerge/>
            <w:shd w:val="clear" w:color="auto" w:fill="auto"/>
            <w:tcMar>
              <w:top w:w="0" w:type="dxa"/>
              <w:left w:w="0" w:type="dxa"/>
              <w:bottom w:w="0" w:type="dxa"/>
              <w:right w:w="0" w:type="dxa"/>
            </w:tcMar>
          </w:tcPr>
          <w:p w:rsidR="00217BD9" w:rsidRPr="00CD58F7" w:rsidRDefault="00217BD9" w:rsidP="00B0751D">
            <w:pPr>
              <w:pStyle w:val="CellBodyL"/>
              <w:rPr>
                <w:vertAlign w:val="subscript"/>
              </w:rPr>
            </w:pPr>
          </w:p>
        </w:tc>
        <w:tc>
          <w:tcPr>
            <w:tcW w:w="7907" w:type="dxa"/>
            <w:gridSpan w:val="5"/>
            <w:shd w:val="clear" w:color="auto" w:fill="auto"/>
            <w:tcMar>
              <w:top w:w="0" w:type="dxa"/>
              <w:left w:w="0" w:type="dxa"/>
              <w:bottom w:w="0" w:type="dxa"/>
              <w:right w:w="0" w:type="dxa"/>
            </w:tcMar>
          </w:tcPr>
          <w:p w:rsidR="00217BD9" w:rsidRPr="00CD58F7" w:rsidRDefault="00217BD9" w:rsidP="00B0751D">
            <w:pPr>
              <w:pStyle w:val="CellBodyL"/>
            </w:pPr>
            <w:r w:rsidRPr="00CD58F7">
              <w:t>Component current consumption (16-bit; High Speed; Bidirectional)</w:t>
            </w:r>
          </w:p>
        </w:tc>
      </w:tr>
      <w:tr w:rsidR="00217BD9" w:rsidRPr="00CD58F7" w:rsidTr="00CD58F7">
        <w:tc>
          <w:tcPr>
            <w:tcW w:w="2265" w:type="dxa"/>
            <w:vMerge/>
            <w:shd w:val="clear" w:color="auto" w:fill="auto"/>
            <w:tcMar>
              <w:top w:w="0" w:type="dxa"/>
              <w:left w:w="0" w:type="dxa"/>
              <w:bottom w:w="0" w:type="dxa"/>
              <w:right w:w="0" w:type="dxa"/>
            </w:tcMar>
          </w:tcPr>
          <w:p w:rsidR="00217BD9" w:rsidRPr="00CD58F7" w:rsidRDefault="00217BD9" w:rsidP="00B0751D">
            <w:pPr>
              <w:pStyle w:val="CellBodyL"/>
            </w:pPr>
          </w:p>
        </w:tc>
        <w:tc>
          <w:tcPr>
            <w:tcW w:w="3512" w:type="dxa"/>
            <w:shd w:val="clear" w:color="auto" w:fill="auto"/>
            <w:tcMar>
              <w:top w:w="0" w:type="dxa"/>
              <w:left w:w="0" w:type="dxa"/>
              <w:bottom w:w="0" w:type="dxa"/>
              <w:right w:w="0" w:type="dxa"/>
            </w:tcMar>
          </w:tcPr>
          <w:p w:rsidR="00217BD9" w:rsidRPr="00CD58F7" w:rsidRDefault="00217BD9" w:rsidP="00B0751D">
            <w:pPr>
              <w:pStyle w:val="CellBodyL"/>
            </w:pPr>
            <w:r w:rsidRPr="00CD58F7">
              <w:t>Idle current</w:t>
            </w:r>
            <w:r w:rsidRPr="00CD58F7">
              <w:rPr>
                <w:vertAlign w:val="superscript"/>
              </w:rPr>
              <w:t>[3]</w:t>
            </w:r>
          </w:p>
        </w:tc>
        <w:tc>
          <w:tcPr>
            <w:tcW w:w="952" w:type="dxa"/>
            <w:shd w:val="clear" w:color="auto" w:fill="auto"/>
            <w:tcMar>
              <w:top w:w="0" w:type="dxa"/>
              <w:left w:w="0" w:type="dxa"/>
              <w:bottom w:w="0" w:type="dxa"/>
              <w:right w:w="0" w:type="dxa"/>
            </w:tcMar>
          </w:tcPr>
          <w:p w:rsidR="00217BD9" w:rsidRPr="00CD58F7" w:rsidRDefault="00217BD9" w:rsidP="005D5EF1">
            <w:pPr>
              <w:pStyle w:val="CellBody"/>
            </w:pPr>
            <w:r w:rsidRPr="00CD58F7">
              <w:t>–</w:t>
            </w:r>
          </w:p>
        </w:tc>
        <w:tc>
          <w:tcPr>
            <w:tcW w:w="986" w:type="dxa"/>
            <w:shd w:val="clear" w:color="auto" w:fill="auto"/>
            <w:tcMar>
              <w:top w:w="0" w:type="dxa"/>
              <w:left w:w="0" w:type="dxa"/>
              <w:bottom w:w="0" w:type="dxa"/>
              <w:right w:w="0" w:type="dxa"/>
            </w:tcMar>
          </w:tcPr>
          <w:p w:rsidR="00217BD9" w:rsidRPr="00CD58F7" w:rsidRDefault="00217BD9" w:rsidP="005D5EF1">
            <w:pPr>
              <w:pStyle w:val="CellBody"/>
            </w:pPr>
            <w:r w:rsidRPr="00CD58F7">
              <w:t>30</w:t>
            </w:r>
          </w:p>
        </w:tc>
        <w:tc>
          <w:tcPr>
            <w:tcW w:w="986" w:type="dxa"/>
            <w:shd w:val="clear" w:color="auto" w:fill="auto"/>
            <w:tcMar>
              <w:top w:w="0" w:type="dxa"/>
              <w:left w:w="0" w:type="dxa"/>
              <w:bottom w:w="0" w:type="dxa"/>
              <w:right w:w="0" w:type="dxa"/>
            </w:tcMar>
          </w:tcPr>
          <w:p w:rsidR="00217BD9" w:rsidRPr="00CD58F7" w:rsidRDefault="00217BD9" w:rsidP="005D5EF1">
            <w:pPr>
              <w:pStyle w:val="CellBody"/>
            </w:pPr>
            <w:r w:rsidRPr="00CD58F7">
              <w:t>–</w:t>
            </w:r>
          </w:p>
        </w:tc>
        <w:tc>
          <w:tcPr>
            <w:tcW w:w="1471" w:type="dxa"/>
            <w:shd w:val="clear" w:color="auto" w:fill="auto"/>
            <w:tcMar>
              <w:top w:w="0" w:type="dxa"/>
              <w:left w:w="0" w:type="dxa"/>
              <w:bottom w:w="0" w:type="dxa"/>
              <w:right w:w="0" w:type="dxa"/>
            </w:tcMar>
          </w:tcPr>
          <w:p w:rsidR="00217BD9" w:rsidRPr="00CD58F7" w:rsidRDefault="00217BD9" w:rsidP="005D5EF1">
            <w:pPr>
              <w:pStyle w:val="CellBody"/>
            </w:pPr>
            <w:r w:rsidRPr="00CD58F7">
              <w:t>µA/MHz</w:t>
            </w:r>
          </w:p>
        </w:tc>
      </w:tr>
      <w:tr w:rsidR="00217BD9" w:rsidRPr="00CD58F7" w:rsidTr="00CD58F7">
        <w:tc>
          <w:tcPr>
            <w:tcW w:w="2265" w:type="dxa"/>
            <w:vMerge/>
            <w:shd w:val="clear" w:color="auto" w:fill="auto"/>
            <w:tcMar>
              <w:top w:w="0" w:type="dxa"/>
              <w:left w:w="0" w:type="dxa"/>
              <w:bottom w:w="0" w:type="dxa"/>
              <w:right w:w="0" w:type="dxa"/>
            </w:tcMar>
          </w:tcPr>
          <w:p w:rsidR="00217BD9" w:rsidRPr="00CD58F7" w:rsidRDefault="00217BD9" w:rsidP="00B0751D">
            <w:pPr>
              <w:pStyle w:val="CellBodyL"/>
            </w:pPr>
          </w:p>
        </w:tc>
        <w:tc>
          <w:tcPr>
            <w:tcW w:w="3512" w:type="dxa"/>
            <w:shd w:val="clear" w:color="auto" w:fill="auto"/>
            <w:tcMar>
              <w:top w:w="0" w:type="dxa"/>
              <w:left w:w="0" w:type="dxa"/>
              <w:bottom w:w="0" w:type="dxa"/>
              <w:right w:w="0" w:type="dxa"/>
            </w:tcMar>
          </w:tcPr>
          <w:p w:rsidR="00217BD9" w:rsidRPr="00CD58F7" w:rsidRDefault="00217BD9" w:rsidP="00B0751D">
            <w:pPr>
              <w:pStyle w:val="CellBodyL"/>
            </w:pPr>
            <w:r w:rsidRPr="00CD58F7">
              <w:t>Operating current</w:t>
            </w:r>
            <w:r w:rsidRPr="00CD58F7">
              <w:rPr>
                <w:vertAlign w:val="superscript"/>
              </w:rPr>
              <w:t>[4]</w:t>
            </w:r>
          </w:p>
        </w:tc>
        <w:tc>
          <w:tcPr>
            <w:tcW w:w="952" w:type="dxa"/>
            <w:shd w:val="clear" w:color="auto" w:fill="auto"/>
            <w:tcMar>
              <w:top w:w="0" w:type="dxa"/>
              <w:left w:w="0" w:type="dxa"/>
              <w:bottom w:w="0" w:type="dxa"/>
              <w:right w:w="0" w:type="dxa"/>
            </w:tcMar>
          </w:tcPr>
          <w:p w:rsidR="00217BD9" w:rsidRPr="00CD58F7" w:rsidRDefault="00217BD9" w:rsidP="005D5EF1">
            <w:pPr>
              <w:pStyle w:val="CellBody"/>
            </w:pPr>
            <w:r w:rsidRPr="00CD58F7">
              <w:t>–</w:t>
            </w:r>
          </w:p>
        </w:tc>
        <w:tc>
          <w:tcPr>
            <w:tcW w:w="986" w:type="dxa"/>
            <w:shd w:val="clear" w:color="auto" w:fill="auto"/>
            <w:tcMar>
              <w:top w:w="0" w:type="dxa"/>
              <w:left w:w="0" w:type="dxa"/>
              <w:bottom w:w="0" w:type="dxa"/>
              <w:right w:w="0" w:type="dxa"/>
            </w:tcMar>
          </w:tcPr>
          <w:p w:rsidR="00217BD9" w:rsidRPr="00CD58F7" w:rsidRDefault="00217BD9" w:rsidP="005D5EF1">
            <w:pPr>
              <w:pStyle w:val="CellBody"/>
            </w:pPr>
            <w:r w:rsidRPr="00CD58F7">
              <w:t>40</w:t>
            </w:r>
          </w:p>
        </w:tc>
        <w:tc>
          <w:tcPr>
            <w:tcW w:w="986" w:type="dxa"/>
            <w:shd w:val="clear" w:color="auto" w:fill="auto"/>
            <w:tcMar>
              <w:top w:w="0" w:type="dxa"/>
              <w:left w:w="0" w:type="dxa"/>
              <w:bottom w:w="0" w:type="dxa"/>
              <w:right w:w="0" w:type="dxa"/>
            </w:tcMar>
          </w:tcPr>
          <w:p w:rsidR="00217BD9" w:rsidRPr="00CD58F7" w:rsidRDefault="00217BD9" w:rsidP="005D5EF1">
            <w:pPr>
              <w:pStyle w:val="CellBody"/>
            </w:pPr>
            <w:r w:rsidRPr="00CD58F7">
              <w:t>–</w:t>
            </w:r>
          </w:p>
        </w:tc>
        <w:tc>
          <w:tcPr>
            <w:tcW w:w="1471" w:type="dxa"/>
            <w:shd w:val="clear" w:color="auto" w:fill="auto"/>
            <w:tcMar>
              <w:top w:w="0" w:type="dxa"/>
              <w:left w:w="0" w:type="dxa"/>
              <w:bottom w:w="0" w:type="dxa"/>
              <w:right w:w="0" w:type="dxa"/>
            </w:tcMar>
          </w:tcPr>
          <w:p w:rsidR="00217BD9" w:rsidRPr="00CD58F7" w:rsidRDefault="00217BD9" w:rsidP="005D5EF1">
            <w:pPr>
              <w:pStyle w:val="CellBody"/>
            </w:pPr>
            <w:r w:rsidRPr="00CD58F7">
              <w:t>µA/MHz</w:t>
            </w:r>
          </w:p>
        </w:tc>
      </w:tr>
    </w:tbl>
    <w:p w:rsidR="004E5CBC" w:rsidRPr="004E5CBC" w:rsidRDefault="004E5CBC" w:rsidP="004E5CBC">
      <w:pPr>
        <w:pStyle w:val="20"/>
      </w:pPr>
      <w:r w:rsidRPr="004E5CBC">
        <w:t>AC Characteristics</w:t>
      </w:r>
    </w:p>
    <w:tbl>
      <w:tblPr>
        <w:tblW w:w="1019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519"/>
        <w:gridCol w:w="4124"/>
        <w:gridCol w:w="1082"/>
        <w:gridCol w:w="1298"/>
        <w:gridCol w:w="1082"/>
        <w:gridCol w:w="1086"/>
      </w:tblGrid>
      <w:tr w:rsidR="004E5CBC" w:rsidTr="00090C8D">
        <w:trPr>
          <w:tblHeader/>
        </w:trPr>
        <w:tc>
          <w:tcPr>
            <w:tcW w:w="702" w:type="pct"/>
            <w:tcBorders>
              <w:top w:val="single" w:sz="6" w:space="0" w:color="000000"/>
              <w:left w:val="single" w:sz="6" w:space="0" w:color="000000"/>
              <w:bottom w:val="single" w:sz="6" w:space="0" w:color="000000"/>
              <w:right w:val="single" w:sz="6" w:space="0" w:color="000000"/>
              <w:tl2br w:val="nil"/>
              <w:tr2bl w:val="nil"/>
            </w:tcBorders>
            <w:shd w:val="clear" w:color="auto" w:fill="CCCCCC"/>
            <w:tcMar>
              <w:top w:w="0" w:type="dxa"/>
              <w:left w:w="0" w:type="dxa"/>
              <w:bottom w:w="0" w:type="dxa"/>
              <w:right w:w="0" w:type="dxa"/>
            </w:tcMar>
            <w:vAlign w:val="bottom"/>
          </w:tcPr>
          <w:p w:rsidR="004E5CBC" w:rsidRPr="00823474" w:rsidRDefault="004E5CBC" w:rsidP="002C7278">
            <w:pPr>
              <w:pStyle w:val="CellHeading"/>
            </w:pPr>
            <w:r>
              <w:t>Parameter</w:t>
            </w:r>
          </w:p>
        </w:tc>
        <w:tc>
          <w:tcPr>
            <w:tcW w:w="1906" w:type="pct"/>
            <w:tcBorders>
              <w:top w:val="single" w:sz="6" w:space="0" w:color="000000"/>
              <w:left w:val="single" w:sz="6" w:space="0" w:color="000000"/>
              <w:bottom w:val="single" w:sz="6" w:space="0" w:color="000000"/>
              <w:right w:val="single" w:sz="6" w:space="0" w:color="000000"/>
              <w:tl2br w:val="nil"/>
              <w:tr2bl w:val="nil"/>
            </w:tcBorders>
            <w:shd w:val="clear" w:color="auto" w:fill="CCCCCC"/>
            <w:tcMar>
              <w:top w:w="0" w:type="dxa"/>
              <w:left w:w="0" w:type="dxa"/>
              <w:bottom w:w="0" w:type="dxa"/>
              <w:right w:w="0" w:type="dxa"/>
            </w:tcMar>
            <w:vAlign w:val="bottom"/>
          </w:tcPr>
          <w:p w:rsidR="004E5CBC" w:rsidRPr="00823474" w:rsidRDefault="004E5CBC" w:rsidP="002C7278">
            <w:pPr>
              <w:pStyle w:val="CellHeading"/>
            </w:pPr>
            <w:r w:rsidRPr="00823474">
              <w:t>Description</w:t>
            </w:r>
          </w:p>
        </w:tc>
        <w:tc>
          <w:tcPr>
            <w:tcW w:w="500" w:type="pct"/>
            <w:tcBorders>
              <w:top w:val="single" w:sz="6" w:space="0" w:color="000000"/>
              <w:left w:val="single" w:sz="6" w:space="0" w:color="000000"/>
              <w:bottom w:val="single" w:sz="6" w:space="0" w:color="000000"/>
              <w:right w:val="single" w:sz="6" w:space="0" w:color="000000"/>
              <w:tl2br w:val="nil"/>
              <w:tr2bl w:val="nil"/>
            </w:tcBorders>
            <w:shd w:val="clear" w:color="auto" w:fill="CCCCCC"/>
            <w:tcMar>
              <w:top w:w="0" w:type="dxa"/>
              <w:left w:w="0" w:type="dxa"/>
              <w:bottom w:w="0" w:type="dxa"/>
              <w:right w:w="0" w:type="dxa"/>
            </w:tcMar>
            <w:vAlign w:val="bottom"/>
          </w:tcPr>
          <w:p w:rsidR="004E5CBC" w:rsidRPr="00823474" w:rsidRDefault="004E5CBC" w:rsidP="002C7278">
            <w:pPr>
              <w:pStyle w:val="CellHeading"/>
            </w:pPr>
            <w:r w:rsidRPr="00823474">
              <w:t>Min</w:t>
            </w:r>
          </w:p>
        </w:tc>
        <w:tc>
          <w:tcPr>
            <w:tcW w:w="600" w:type="pct"/>
            <w:tcBorders>
              <w:top w:val="single" w:sz="6" w:space="0" w:color="000000"/>
              <w:left w:val="single" w:sz="6" w:space="0" w:color="000000"/>
              <w:bottom w:val="single" w:sz="6" w:space="0" w:color="000000"/>
              <w:right w:val="single" w:sz="6" w:space="0" w:color="000000"/>
              <w:tl2br w:val="nil"/>
              <w:tr2bl w:val="nil"/>
            </w:tcBorders>
            <w:shd w:val="clear" w:color="auto" w:fill="CCCCCC"/>
            <w:tcMar>
              <w:top w:w="0" w:type="dxa"/>
              <w:left w:w="0" w:type="dxa"/>
              <w:bottom w:w="0" w:type="dxa"/>
              <w:right w:w="0" w:type="dxa"/>
            </w:tcMar>
            <w:vAlign w:val="bottom"/>
          </w:tcPr>
          <w:p w:rsidR="004E5CBC" w:rsidRPr="00823474" w:rsidRDefault="004E5CBC" w:rsidP="002C7278">
            <w:pPr>
              <w:pStyle w:val="CellHeading"/>
            </w:pPr>
            <w:r w:rsidRPr="00823474">
              <w:t>Typ</w:t>
            </w:r>
          </w:p>
        </w:tc>
        <w:tc>
          <w:tcPr>
            <w:tcW w:w="500" w:type="pct"/>
            <w:tcBorders>
              <w:top w:val="single" w:sz="6" w:space="0" w:color="000000"/>
              <w:left w:val="single" w:sz="6" w:space="0" w:color="000000"/>
              <w:bottom w:val="single" w:sz="6" w:space="0" w:color="000000"/>
              <w:right w:val="single" w:sz="6" w:space="0" w:color="000000"/>
              <w:tl2br w:val="nil"/>
              <w:tr2bl w:val="nil"/>
            </w:tcBorders>
            <w:shd w:val="clear" w:color="auto" w:fill="CCCCCC"/>
            <w:tcMar>
              <w:top w:w="0" w:type="dxa"/>
              <w:left w:w="0" w:type="dxa"/>
              <w:bottom w:w="0" w:type="dxa"/>
              <w:right w:w="0" w:type="dxa"/>
            </w:tcMar>
            <w:vAlign w:val="bottom"/>
          </w:tcPr>
          <w:p w:rsidR="004E5CBC" w:rsidRPr="00823474" w:rsidRDefault="004E5CBC" w:rsidP="002C7278">
            <w:pPr>
              <w:pStyle w:val="CellHeading"/>
            </w:pPr>
            <w:r w:rsidRPr="00823474">
              <w:t>Max</w:t>
            </w:r>
            <w:r>
              <w:t xml:space="preserve"> </w:t>
            </w:r>
            <w:r w:rsidR="003D2D7C" w:rsidRPr="003D2D7C">
              <w:rPr>
                <w:vertAlign w:val="superscript"/>
              </w:rPr>
              <w:t>[</w:t>
            </w:r>
            <w:r w:rsidRPr="003D2D7C">
              <w:rPr>
                <w:rStyle w:val="af8"/>
              </w:rPr>
              <w:footnoteReference w:id="9"/>
            </w:r>
            <w:r w:rsidR="003D2D7C" w:rsidRPr="003D2D7C">
              <w:rPr>
                <w:vertAlign w:val="superscript"/>
              </w:rPr>
              <w:t>]</w:t>
            </w:r>
          </w:p>
        </w:tc>
        <w:tc>
          <w:tcPr>
            <w:tcW w:w="502" w:type="pct"/>
            <w:tcBorders>
              <w:top w:val="single" w:sz="6" w:space="0" w:color="000000"/>
              <w:left w:val="single" w:sz="6" w:space="0" w:color="000000"/>
              <w:bottom w:val="single" w:sz="6" w:space="0" w:color="000000"/>
              <w:right w:val="single" w:sz="6" w:space="0" w:color="000000"/>
              <w:tl2br w:val="nil"/>
              <w:tr2bl w:val="nil"/>
            </w:tcBorders>
            <w:shd w:val="clear" w:color="auto" w:fill="CCCCCC"/>
            <w:tcMar>
              <w:top w:w="0" w:type="dxa"/>
              <w:left w:w="0" w:type="dxa"/>
              <w:bottom w:w="0" w:type="dxa"/>
              <w:right w:w="0" w:type="dxa"/>
            </w:tcMar>
            <w:vAlign w:val="bottom"/>
          </w:tcPr>
          <w:p w:rsidR="004E5CBC" w:rsidRPr="00B66184" w:rsidRDefault="004E5CBC" w:rsidP="002C7278">
            <w:pPr>
              <w:pStyle w:val="CellHeading"/>
              <w:rPr>
                <w:iCs/>
              </w:rPr>
            </w:pPr>
            <w:r w:rsidRPr="00B66184">
              <w:rPr>
                <w:iCs/>
              </w:rPr>
              <w:t>Units</w:t>
            </w:r>
          </w:p>
        </w:tc>
      </w:tr>
      <w:tr w:rsidR="004E5CBC" w:rsidTr="00090C8D">
        <w:trPr>
          <w:trHeight w:val="211"/>
        </w:trPr>
        <w:tc>
          <w:tcPr>
            <w:tcW w:w="702" w:type="pct"/>
            <w:vMerge w:val="restart"/>
            <w:shd w:val="clear" w:color="auto" w:fill="auto"/>
            <w:tcMar>
              <w:top w:w="0" w:type="dxa"/>
              <w:left w:w="0" w:type="dxa"/>
              <w:bottom w:w="0" w:type="dxa"/>
              <w:right w:w="0" w:type="dxa"/>
            </w:tcMar>
          </w:tcPr>
          <w:p w:rsidR="004E5CBC" w:rsidRPr="00CD58F7" w:rsidRDefault="004E5CBC" w:rsidP="002C7278">
            <w:pPr>
              <w:pStyle w:val="CellBodyL"/>
            </w:pPr>
            <w:r w:rsidRPr="00CD58F7">
              <w:t>f</w:t>
            </w:r>
            <w:r w:rsidRPr="00CD58F7">
              <w:rPr>
                <w:vertAlign w:val="subscript"/>
              </w:rPr>
              <w:t>SCLK</w:t>
            </w:r>
          </w:p>
          <w:p w:rsidR="004E5CBC" w:rsidRPr="00CD58F7" w:rsidRDefault="004E5CBC" w:rsidP="002C7278">
            <w:pPr>
              <w:pStyle w:val="CellBodyL"/>
            </w:pPr>
          </w:p>
        </w:tc>
        <w:tc>
          <w:tcPr>
            <w:tcW w:w="500" w:type="pct"/>
            <w:gridSpan w:val="5"/>
            <w:shd w:val="clear" w:color="auto" w:fill="auto"/>
            <w:tcMar>
              <w:top w:w="0" w:type="dxa"/>
              <w:left w:w="0" w:type="dxa"/>
              <w:bottom w:w="0" w:type="dxa"/>
              <w:right w:w="0" w:type="dxa"/>
            </w:tcMar>
          </w:tcPr>
          <w:p w:rsidR="004E5CBC" w:rsidRPr="00B66184" w:rsidRDefault="004E5CBC" w:rsidP="00CD58F7">
            <w:pPr>
              <w:pStyle w:val="CellBody"/>
              <w:jc w:val="left"/>
              <w:rPr>
                <w:iCs/>
              </w:rPr>
            </w:pPr>
            <w:r w:rsidRPr="00CD58F7">
              <w:rPr>
                <w:iCs/>
              </w:rPr>
              <w:t xml:space="preserve">SCLK frequency </w:t>
            </w:r>
          </w:p>
        </w:tc>
      </w:tr>
      <w:tr w:rsidR="004E5CBC" w:rsidTr="00090C8D">
        <w:trPr>
          <w:trHeight w:val="211"/>
        </w:trPr>
        <w:tc>
          <w:tcPr>
            <w:tcW w:w="702" w:type="pct"/>
            <w:vMerge/>
            <w:shd w:val="clear" w:color="auto" w:fill="auto"/>
            <w:tcMar>
              <w:top w:w="0" w:type="dxa"/>
              <w:left w:w="0" w:type="dxa"/>
              <w:bottom w:w="0" w:type="dxa"/>
              <w:right w:w="0" w:type="dxa"/>
            </w:tcMar>
          </w:tcPr>
          <w:p w:rsidR="004E5CBC" w:rsidRPr="00CD58F7" w:rsidRDefault="004E5CBC" w:rsidP="002C7278">
            <w:pPr>
              <w:pStyle w:val="CellBodyL"/>
            </w:pPr>
          </w:p>
        </w:tc>
        <w:tc>
          <w:tcPr>
            <w:tcW w:w="1906" w:type="pct"/>
            <w:shd w:val="clear" w:color="auto" w:fill="auto"/>
            <w:tcMar>
              <w:top w:w="0" w:type="dxa"/>
              <w:left w:w="0" w:type="dxa"/>
              <w:bottom w:w="0" w:type="dxa"/>
              <w:right w:w="0" w:type="dxa"/>
            </w:tcMar>
          </w:tcPr>
          <w:p w:rsidR="004E5CBC" w:rsidRPr="00CD58F7" w:rsidRDefault="004E5CBC" w:rsidP="002C7278">
            <w:pPr>
              <w:pStyle w:val="CellBodyL"/>
            </w:pPr>
            <w:r w:rsidRPr="00CD58F7">
              <w:t>8-bit (MOSI+MISO)</w:t>
            </w:r>
          </w:p>
        </w:tc>
        <w:tc>
          <w:tcPr>
            <w:tcW w:w="500" w:type="pct"/>
            <w:shd w:val="clear" w:color="auto" w:fill="auto"/>
            <w:tcMar>
              <w:top w:w="0" w:type="dxa"/>
              <w:left w:w="0" w:type="dxa"/>
              <w:bottom w:w="0" w:type="dxa"/>
              <w:right w:w="0" w:type="dxa"/>
            </w:tcMar>
          </w:tcPr>
          <w:p w:rsidR="004E5CBC" w:rsidRPr="00C87FCA" w:rsidRDefault="004E5CBC" w:rsidP="00CD58F7">
            <w:pPr>
              <w:pStyle w:val="CellBody"/>
            </w:pPr>
            <w:r w:rsidRPr="00C87FCA">
              <w:t>–</w:t>
            </w:r>
          </w:p>
        </w:tc>
        <w:tc>
          <w:tcPr>
            <w:tcW w:w="600" w:type="pct"/>
            <w:shd w:val="clear" w:color="auto" w:fill="auto"/>
            <w:tcMar>
              <w:top w:w="0" w:type="dxa"/>
              <w:left w:w="0" w:type="dxa"/>
              <w:bottom w:w="0" w:type="dxa"/>
              <w:right w:w="0" w:type="dxa"/>
            </w:tcMar>
          </w:tcPr>
          <w:p w:rsidR="004E5CBC" w:rsidRDefault="004E5CBC" w:rsidP="002C7278">
            <w:pPr>
              <w:pStyle w:val="CellBody"/>
            </w:pPr>
            <w:r w:rsidRPr="00CD58F7">
              <w:rPr>
                <w:rFonts w:cs="Arial"/>
              </w:rPr>
              <w:t>–</w:t>
            </w:r>
          </w:p>
        </w:tc>
        <w:tc>
          <w:tcPr>
            <w:tcW w:w="500" w:type="pct"/>
            <w:shd w:val="clear" w:color="auto" w:fill="auto"/>
            <w:tcMar>
              <w:top w:w="0" w:type="dxa"/>
              <w:left w:w="0" w:type="dxa"/>
              <w:bottom w:w="0" w:type="dxa"/>
              <w:right w:w="0" w:type="dxa"/>
            </w:tcMar>
          </w:tcPr>
          <w:p w:rsidR="004E5CBC" w:rsidRDefault="004E5CBC" w:rsidP="002C7278">
            <w:pPr>
              <w:pStyle w:val="CellBody"/>
            </w:pPr>
            <w:r>
              <w:t>9</w:t>
            </w:r>
          </w:p>
        </w:tc>
        <w:tc>
          <w:tcPr>
            <w:tcW w:w="502" w:type="pct"/>
            <w:shd w:val="clear" w:color="auto" w:fill="auto"/>
            <w:tcMar>
              <w:top w:w="0" w:type="dxa"/>
              <w:left w:w="0" w:type="dxa"/>
              <w:bottom w:w="0" w:type="dxa"/>
              <w:right w:w="0" w:type="dxa"/>
            </w:tcMar>
          </w:tcPr>
          <w:p w:rsidR="004E5CBC" w:rsidRPr="00B66184" w:rsidRDefault="004E5CBC" w:rsidP="002C7278">
            <w:pPr>
              <w:pStyle w:val="CellBody"/>
              <w:rPr>
                <w:iCs/>
              </w:rPr>
            </w:pPr>
            <w:r w:rsidRPr="00B66184">
              <w:rPr>
                <w:iCs/>
              </w:rPr>
              <w:t>MHz</w:t>
            </w:r>
          </w:p>
        </w:tc>
      </w:tr>
      <w:tr w:rsidR="004E5CBC" w:rsidTr="00090C8D">
        <w:trPr>
          <w:trHeight w:val="235"/>
        </w:trPr>
        <w:tc>
          <w:tcPr>
            <w:tcW w:w="702" w:type="pct"/>
            <w:vMerge/>
            <w:shd w:val="clear" w:color="auto" w:fill="auto"/>
            <w:tcMar>
              <w:top w:w="0" w:type="dxa"/>
              <w:left w:w="0" w:type="dxa"/>
              <w:bottom w:w="0" w:type="dxa"/>
              <w:right w:w="0" w:type="dxa"/>
            </w:tcMar>
          </w:tcPr>
          <w:p w:rsidR="004E5CBC" w:rsidRPr="00CD58F7" w:rsidRDefault="004E5CBC" w:rsidP="002C7278">
            <w:pPr>
              <w:pStyle w:val="CellBodyL"/>
            </w:pPr>
          </w:p>
        </w:tc>
        <w:tc>
          <w:tcPr>
            <w:tcW w:w="1906" w:type="pct"/>
            <w:shd w:val="clear" w:color="auto" w:fill="auto"/>
            <w:tcMar>
              <w:top w:w="0" w:type="dxa"/>
              <w:left w:w="0" w:type="dxa"/>
              <w:bottom w:w="0" w:type="dxa"/>
              <w:right w:w="0" w:type="dxa"/>
            </w:tcMar>
          </w:tcPr>
          <w:p w:rsidR="004E5CBC" w:rsidRPr="00CD58F7" w:rsidRDefault="004E5CBC" w:rsidP="002C7278">
            <w:pPr>
              <w:pStyle w:val="CellBodyL"/>
            </w:pPr>
            <w:r w:rsidRPr="00CD58F7">
              <w:t>8-bit (Bidirectional)</w:t>
            </w:r>
          </w:p>
        </w:tc>
        <w:tc>
          <w:tcPr>
            <w:tcW w:w="500" w:type="pct"/>
            <w:shd w:val="clear" w:color="auto" w:fill="auto"/>
            <w:tcMar>
              <w:top w:w="0" w:type="dxa"/>
              <w:left w:w="0" w:type="dxa"/>
              <w:bottom w:w="0" w:type="dxa"/>
              <w:right w:w="0" w:type="dxa"/>
            </w:tcMar>
          </w:tcPr>
          <w:p w:rsidR="004E5CBC" w:rsidRPr="00C87FCA" w:rsidRDefault="004E5CBC" w:rsidP="00CD58F7">
            <w:pPr>
              <w:pStyle w:val="CellBody"/>
            </w:pPr>
            <w:r w:rsidRPr="00C87FCA">
              <w:t>–</w:t>
            </w:r>
          </w:p>
        </w:tc>
        <w:tc>
          <w:tcPr>
            <w:tcW w:w="600" w:type="pct"/>
            <w:shd w:val="clear" w:color="auto" w:fill="auto"/>
            <w:tcMar>
              <w:top w:w="0" w:type="dxa"/>
              <w:left w:w="0" w:type="dxa"/>
              <w:bottom w:w="0" w:type="dxa"/>
              <w:right w:w="0" w:type="dxa"/>
            </w:tcMar>
          </w:tcPr>
          <w:p w:rsidR="004E5CBC" w:rsidRDefault="004E5CBC" w:rsidP="002C7278">
            <w:pPr>
              <w:pStyle w:val="CellBody"/>
            </w:pPr>
            <w:r w:rsidRPr="00CD58F7">
              <w:rPr>
                <w:rFonts w:cs="Arial"/>
              </w:rPr>
              <w:t>–</w:t>
            </w:r>
          </w:p>
        </w:tc>
        <w:tc>
          <w:tcPr>
            <w:tcW w:w="500" w:type="pct"/>
            <w:shd w:val="clear" w:color="auto" w:fill="auto"/>
            <w:tcMar>
              <w:top w:w="0" w:type="dxa"/>
              <w:left w:w="0" w:type="dxa"/>
              <w:bottom w:w="0" w:type="dxa"/>
              <w:right w:w="0" w:type="dxa"/>
            </w:tcMar>
          </w:tcPr>
          <w:p w:rsidR="004E5CBC" w:rsidRDefault="004E5CBC" w:rsidP="002C7278">
            <w:pPr>
              <w:pStyle w:val="CellBody"/>
            </w:pPr>
            <w:r>
              <w:t>9</w:t>
            </w:r>
          </w:p>
        </w:tc>
        <w:tc>
          <w:tcPr>
            <w:tcW w:w="502" w:type="pct"/>
            <w:shd w:val="clear" w:color="auto" w:fill="auto"/>
            <w:tcMar>
              <w:top w:w="0" w:type="dxa"/>
              <w:left w:w="0" w:type="dxa"/>
              <w:bottom w:w="0" w:type="dxa"/>
              <w:right w:w="0" w:type="dxa"/>
            </w:tcMar>
          </w:tcPr>
          <w:p w:rsidR="004E5CBC" w:rsidRPr="00B66184" w:rsidRDefault="004E5CBC" w:rsidP="002C7278">
            <w:pPr>
              <w:pStyle w:val="CellBody"/>
              <w:rPr>
                <w:iCs/>
              </w:rPr>
            </w:pPr>
            <w:r w:rsidRPr="00B66184">
              <w:rPr>
                <w:iCs/>
              </w:rPr>
              <w:t>MHz</w:t>
            </w:r>
          </w:p>
        </w:tc>
      </w:tr>
      <w:tr w:rsidR="004E5CBC" w:rsidTr="00090C8D">
        <w:trPr>
          <w:trHeight w:val="262"/>
        </w:trPr>
        <w:tc>
          <w:tcPr>
            <w:tcW w:w="702" w:type="pct"/>
            <w:vMerge/>
            <w:shd w:val="clear" w:color="auto" w:fill="auto"/>
            <w:tcMar>
              <w:top w:w="0" w:type="dxa"/>
              <w:left w:w="0" w:type="dxa"/>
              <w:bottom w:w="0" w:type="dxa"/>
              <w:right w:w="0" w:type="dxa"/>
            </w:tcMar>
          </w:tcPr>
          <w:p w:rsidR="004E5CBC" w:rsidRPr="00CD58F7" w:rsidRDefault="004E5CBC" w:rsidP="002C7278">
            <w:pPr>
              <w:pStyle w:val="CellBodyL"/>
            </w:pPr>
          </w:p>
        </w:tc>
        <w:tc>
          <w:tcPr>
            <w:tcW w:w="1906" w:type="pct"/>
            <w:shd w:val="clear" w:color="auto" w:fill="auto"/>
            <w:tcMar>
              <w:top w:w="0" w:type="dxa"/>
              <w:left w:w="0" w:type="dxa"/>
              <w:bottom w:w="0" w:type="dxa"/>
              <w:right w:w="0" w:type="dxa"/>
            </w:tcMar>
          </w:tcPr>
          <w:p w:rsidR="004E5CBC" w:rsidRPr="00CD58F7" w:rsidRDefault="004E5CBC" w:rsidP="002C7278">
            <w:pPr>
              <w:pStyle w:val="CellBodyL"/>
            </w:pPr>
            <w:r w:rsidRPr="00CD58F7">
              <w:t>16-bit (MOSI+MISO)</w:t>
            </w:r>
          </w:p>
        </w:tc>
        <w:tc>
          <w:tcPr>
            <w:tcW w:w="500" w:type="pct"/>
            <w:shd w:val="clear" w:color="auto" w:fill="auto"/>
            <w:tcMar>
              <w:top w:w="0" w:type="dxa"/>
              <w:left w:w="0" w:type="dxa"/>
              <w:bottom w:w="0" w:type="dxa"/>
              <w:right w:w="0" w:type="dxa"/>
            </w:tcMar>
          </w:tcPr>
          <w:p w:rsidR="004E5CBC" w:rsidRPr="00C87FCA" w:rsidRDefault="004E5CBC" w:rsidP="00CD58F7">
            <w:pPr>
              <w:pStyle w:val="CellBody"/>
            </w:pPr>
            <w:r w:rsidRPr="00C87FCA">
              <w:t>–</w:t>
            </w:r>
          </w:p>
        </w:tc>
        <w:tc>
          <w:tcPr>
            <w:tcW w:w="600" w:type="pct"/>
            <w:shd w:val="clear" w:color="auto" w:fill="auto"/>
            <w:tcMar>
              <w:top w:w="0" w:type="dxa"/>
              <w:left w:w="0" w:type="dxa"/>
              <w:bottom w:w="0" w:type="dxa"/>
              <w:right w:w="0" w:type="dxa"/>
            </w:tcMar>
          </w:tcPr>
          <w:p w:rsidR="004E5CBC" w:rsidRDefault="004E5CBC" w:rsidP="002C7278">
            <w:pPr>
              <w:pStyle w:val="CellBody"/>
            </w:pPr>
            <w:r w:rsidRPr="00CD58F7">
              <w:rPr>
                <w:rFonts w:cs="Arial"/>
              </w:rPr>
              <w:t>–</w:t>
            </w:r>
          </w:p>
        </w:tc>
        <w:tc>
          <w:tcPr>
            <w:tcW w:w="500" w:type="pct"/>
            <w:shd w:val="clear" w:color="auto" w:fill="auto"/>
            <w:tcMar>
              <w:top w:w="0" w:type="dxa"/>
              <w:left w:w="0" w:type="dxa"/>
              <w:bottom w:w="0" w:type="dxa"/>
              <w:right w:w="0" w:type="dxa"/>
            </w:tcMar>
          </w:tcPr>
          <w:p w:rsidR="004E5CBC" w:rsidRDefault="004E5CBC" w:rsidP="002C7278">
            <w:pPr>
              <w:pStyle w:val="CellBody"/>
            </w:pPr>
            <w:r>
              <w:t>8</w:t>
            </w:r>
          </w:p>
        </w:tc>
        <w:tc>
          <w:tcPr>
            <w:tcW w:w="502" w:type="pct"/>
            <w:shd w:val="clear" w:color="auto" w:fill="auto"/>
            <w:tcMar>
              <w:top w:w="0" w:type="dxa"/>
              <w:left w:w="0" w:type="dxa"/>
              <w:bottom w:w="0" w:type="dxa"/>
              <w:right w:w="0" w:type="dxa"/>
            </w:tcMar>
          </w:tcPr>
          <w:p w:rsidR="004E5CBC" w:rsidRPr="00B66184" w:rsidRDefault="004E5CBC" w:rsidP="002C7278">
            <w:pPr>
              <w:pStyle w:val="CellBody"/>
              <w:rPr>
                <w:iCs/>
              </w:rPr>
            </w:pPr>
            <w:r w:rsidRPr="00B66184">
              <w:rPr>
                <w:iCs/>
              </w:rPr>
              <w:t>MHz</w:t>
            </w:r>
          </w:p>
        </w:tc>
      </w:tr>
      <w:tr w:rsidR="004E5CBC" w:rsidTr="00090C8D">
        <w:trPr>
          <w:trHeight w:val="172"/>
        </w:trPr>
        <w:tc>
          <w:tcPr>
            <w:tcW w:w="702" w:type="pct"/>
            <w:vMerge/>
            <w:shd w:val="clear" w:color="auto" w:fill="auto"/>
            <w:tcMar>
              <w:top w:w="0" w:type="dxa"/>
              <w:left w:w="0" w:type="dxa"/>
              <w:bottom w:w="0" w:type="dxa"/>
              <w:right w:w="0" w:type="dxa"/>
            </w:tcMar>
          </w:tcPr>
          <w:p w:rsidR="004E5CBC" w:rsidRPr="00CD58F7" w:rsidRDefault="004E5CBC" w:rsidP="002C7278">
            <w:pPr>
              <w:pStyle w:val="CellBodyL"/>
            </w:pPr>
          </w:p>
        </w:tc>
        <w:tc>
          <w:tcPr>
            <w:tcW w:w="1906" w:type="pct"/>
            <w:shd w:val="clear" w:color="auto" w:fill="auto"/>
            <w:tcMar>
              <w:top w:w="0" w:type="dxa"/>
              <w:left w:w="0" w:type="dxa"/>
              <w:bottom w:w="0" w:type="dxa"/>
              <w:right w:w="0" w:type="dxa"/>
            </w:tcMar>
          </w:tcPr>
          <w:p w:rsidR="004E5CBC" w:rsidRPr="00CD58F7" w:rsidRDefault="004E5CBC" w:rsidP="002C7278">
            <w:pPr>
              <w:pStyle w:val="CellBodyL"/>
            </w:pPr>
            <w:r w:rsidRPr="00CD58F7">
              <w:t>16-bit (Bidirectional)</w:t>
            </w:r>
          </w:p>
        </w:tc>
        <w:tc>
          <w:tcPr>
            <w:tcW w:w="500" w:type="pct"/>
            <w:shd w:val="clear" w:color="auto" w:fill="auto"/>
            <w:tcMar>
              <w:top w:w="0" w:type="dxa"/>
              <w:left w:w="0" w:type="dxa"/>
              <w:bottom w:w="0" w:type="dxa"/>
              <w:right w:w="0" w:type="dxa"/>
            </w:tcMar>
          </w:tcPr>
          <w:p w:rsidR="004E5CBC" w:rsidRPr="00C87FCA" w:rsidRDefault="004E5CBC" w:rsidP="00CD58F7">
            <w:pPr>
              <w:pStyle w:val="CellBody"/>
            </w:pPr>
            <w:r w:rsidRPr="00C87FCA">
              <w:t>–</w:t>
            </w:r>
          </w:p>
        </w:tc>
        <w:tc>
          <w:tcPr>
            <w:tcW w:w="600" w:type="pct"/>
            <w:shd w:val="clear" w:color="auto" w:fill="auto"/>
            <w:tcMar>
              <w:top w:w="0" w:type="dxa"/>
              <w:left w:w="0" w:type="dxa"/>
              <w:bottom w:w="0" w:type="dxa"/>
              <w:right w:w="0" w:type="dxa"/>
            </w:tcMar>
          </w:tcPr>
          <w:p w:rsidR="004E5CBC" w:rsidRDefault="004E5CBC" w:rsidP="002C7278">
            <w:pPr>
              <w:pStyle w:val="CellBody"/>
            </w:pPr>
            <w:r w:rsidRPr="00CD58F7">
              <w:rPr>
                <w:rFonts w:cs="Arial"/>
              </w:rPr>
              <w:t>–</w:t>
            </w:r>
          </w:p>
        </w:tc>
        <w:tc>
          <w:tcPr>
            <w:tcW w:w="500" w:type="pct"/>
            <w:shd w:val="clear" w:color="auto" w:fill="auto"/>
            <w:tcMar>
              <w:top w:w="0" w:type="dxa"/>
              <w:left w:w="0" w:type="dxa"/>
              <w:bottom w:w="0" w:type="dxa"/>
              <w:right w:w="0" w:type="dxa"/>
            </w:tcMar>
          </w:tcPr>
          <w:p w:rsidR="004E5CBC" w:rsidRDefault="004E5CBC" w:rsidP="002C7278">
            <w:pPr>
              <w:pStyle w:val="CellBody"/>
            </w:pPr>
            <w:r>
              <w:t>8</w:t>
            </w:r>
          </w:p>
        </w:tc>
        <w:tc>
          <w:tcPr>
            <w:tcW w:w="502" w:type="pct"/>
            <w:shd w:val="clear" w:color="auto" w:fill="auto"/>
            <w:tcMar>
              <w:top w:w="0" w:type="dxa"/>
              <w:left w:w="0" w:type="dxa"/>
              <w:bottom w:w="0" w:type="dxa"/>
              <w:right w:w="0" w:type="dxa"/>
            </w:tcMar>
          </w:tcPr>
          <w:p w:rsidR="004E5CBC" w:rsidRPr="00B66184" w:rsidRDefault="004E5CBC" w:rsidP="002C7278">
            <w:pPr>
              <w:pStyle w:val="CellBody"/>
              <w:rPr>
                <w:iCs/>
              </w:rPr>
            </w:pPr>
            <w:r w:rsidRPr="00B66184">
              <w:rPr>
                <w:iCs/>
              </w:rPr>
              <w:t>MHz</w:t>
            </w:r>
          </w:p>
        </w:tc>
      </w:tr>
      <w:tr w:rsidR="004E5CBC" w:rsidTr="00090C8D">
        <w:trPr>
          <w:trHeight w:val="172"/>
        </w:trPr>
        <w:tc>
          <w:tcPr>
            <w:tcW w:w="702" w:type="pct"/>
            <w:vMerge/>
            <w:shd w:val="clear" w:color="auto" w:fill="auto"/>
            <w:tcMar>
              <w:top w:w="0" w:type="dxa"/>
              <w:left w:w="0" w:type="dxa"/>
              <w:bottom w:w="0" w:type="dxa"/>
              <w:right w:w="0" w:type="dxa"/>
            </w:tcMar>
          </w:tcPr>
          <w:p w:rsidR="004E5CBC" w:rsidRPr="00CD58F7" w:rsidRDefault="004E5CBC" w:rsidP="002C7278">
            <w:pPr>
              <w:pStyle w:val="CellBodyL"/>
            </w:pPr>
          </w:p>
        </w:tc>
        <w:tc>
          <w:tcPr>
            <w:tcW w:w="1906" w:type="pct"/>
            <w:shd w:val="clear" w:color="auto" w:fill="auto"/>
            <w:tcMar>
              <w:top w:w="0" w:type="dxa"/>
              <w:left w:w="0" w:type="dxa"/>
              <w:bottom w:w="0" w:type="dxa"/>
              <w:right w:w="0" w:type="dxa"/>
            </w:tcMar>
          </w:tcPr>
          <w:p w:rsidR="004E5CBC" w:rsidRPr="00CD58F7" w:rsidRDefault="004E5CBC" w:rsidP="002C7278">
            <w:pPr>
              <w:pStyle w:val="CellBodyL"/>
            </w:pPr>
            <w:r w:rsidRPr="00CD58F7">
              <w:t>8-bit High Speed (MOSI+MISO)</w:t>
            </w:r>
          </w:p>
        </w:tc>
        <w:tc>
          <w:tcPr>
            <w:tcW w:w="500" w:type="pct"/>
            <w:shd w:val="clear" w:color="auto" w:fill="auto"/>
            <w:tcMar>
              <w:top w:w="0" w:type="dxa"/>
              <w:left w:w="0" w:type="dxa"/>
              <w:bottom w:w="0" w:type="dxa"/>
              <w:right w:w="0" w:type="dxa"/>
            </w:tcMar>
          </w:tcPr>
          <w:p w:rsidR="004E5CBC" w:rsidRPr="00C87FCA" w:rsidRDefault="004E5CBC" w:rsidP="00CD58F7">
            <w:pPr>
              <w:pStyle w:val="CellBody"/>
            </w:pPr>
            <w:r w:rsidRPr="00C87FCA">
              <w:t>–</w:t>
            </w:r>
          </w:p>
        </w:tc>
        <w:tc>
          <w:tcPr>
            <w:tcW w:w="600" w:type="pct"/>
            <w:shd w:val="clear" w:color="auto" w:fill="auto"/>
            <w:tcMar>
              <w:top w:w="0" w:type="dxa"/>
              <w:left w:w="0" w:type="dxa"/>
              <w:bottom w:w="0" w:type="dxa"/>
              <w:right w:w="0" w:type="dxa"/>
            </w:tcMar>
          </w:tcPr>
          <w:p w:rsidR="004E5CBC" w:rsidRDefault="004E5CBC" w:rsidP="002C7278">
            <w:pPr>
              <w:pStyle w:val="CellBody"/>
            </w:pPr>
            <w:r w:rsidRPr="00CD58F7">
              <w:rPr>
                <w:rFonts w:cs="Arial"/>
              </w:rPr>
              <w:t>–</w:t>
            </w:r>
          </w:p>
        </w:tc>
        <w:tc>
          <w:tcPr>
            <w:tcW w:w="500" w:type="pct"/>
            <w:shd w:val="clear" w:color="auto" w:fill="auto"/>
            <w:tcMar>
              <w:top w:w="0" w:type="dxa"/>
              <w:left w:w="0" w:type="dxa"/>
              <w:bottom w:w="0" w:type="dxa"/>
              <w:right w:w="0" w:type="dxa"/>
            </w:tcMar>
          </w:tcPr>
          <w:p w:rsidR="004E5CBC" w:rsidRDefault="004E5CBC" w:rsidP="002C7278">
            <w:pPr>
              <w:pStyle w:val="CellBody"/>
            </w:pPr>
            <w:r>
              <w:t>18</w:t>
            </w:r>
          </w:p>
        </w:tc>
        <w:tc>
          <w:tcPr>
            <w:tcW w:w="502" w:type="pct"/>
            <w:shd w:val="clear" w:color="auto" w:fill="auto"/>
            <w:tcMar>
              <w:top w:w="0" w:type="dxa"/>
              <w:left w:w="0" w:type="dxa"/>
              <w:bottom w:w="0" w:type="dxa"/>
              <w:right w:w="0" w:type="dxa"/>
            </w:tcMar>
          </w:tcPr>
          <w:p w:rsidR="004E5CBC" w:rsidRPr="00B66184" w:rsidRDefault="004E5CBC" w:rsidP="002C7278">
            <w:pPr>
              <w:pStyle w:val="CellBody"/>
              <w:rPr>
                <w:iCs/>
              </w:rPr>
            </w:pPr>
            <w:r>
              <w:rPr>
                <w:iCs/>
              </w:rPr>
              <w:t>MHz</w:t>
            </w:r>
          </w:p>
        </w:tc>
      </w:tr>
      <w:tr w:rsidR="004E5CBC" w:rsidTr="00090C8D">
        <w:trPr>
          <w:trHeight w:val="172"/>
        </w:trPr>
        <w:tc>
          <w:tcPr>
            <w:tcW w:w="702" w:type="pct"/>
            <w:vMerge/>
            <w:shd w:val="clear" w:color="auto" w:fill="auto"/>
            <w:tcMar>
              <w:top w:w="0" w:type="dxa"/>
              <w:left w:w="0" w:type="dxa"/>
              <w:bottom w:w="0" w:type="dxa"/>
              <w:right w:w="0" w:type="dxa"/>
            </w:tcMar>
          </w:tcPr>
          <w:p w:rsidR="004E5CBC" w:rsidRPr="00CD58F7" w:rsidRDefault="004E5CBC" w:rsidP="002C7278">
            <w:pPr>
              <w:pStyle w:val="CellBodyL"/>
            </w:pPr>
          </w:p>
        </w:tc>
        <w:tc>
          <w:tcPr>
            <w:tcW w:w="1906" w:type="pct"/>
            <w:shd w:val="clear" w:color="auto" w:fill="auto"/>
            <w:tcMar>
              <w:top w:w="0" w:type="dxa"/>
              <w:left w:w="0" w:type="dxa"/>
              <w:bottom w:w="0" w:type="dxa"/>
              <w:right w:w="0" w:type="dxa"/>
            </w:tcMar>
          </w:tcPr>
          <w:p w:rsidR="004E5CBC" w:rsidRPr="00CD58F7" w:rsidRDefault="004E5CBC" w:rsidP="002C7278">
            <w:pPr>
              <w:pStyle w:val="CellBodyL"/>
            </w:pPr>
            <w:r w:rsidRPr="00CD58F7">
              <w:t>8-bit High Speed (Bidirectional)</w:t>
            </w:r>
          </w:p>
        </w:tc>
        <w:tc>
          <w:tcPr>
            <w:tcW w:w="500" w:type="pct"/>
            <w:shd w:val="clear" w:color="auto" w:fill="auto"/>
            <w:tcMar>
              <w:top w:w="0" w:type="dxa"/>
              <w:left w:w="0" w:type="dxa"/>
              <w:bottom w:w="0" w:type="dxa"/>
              <w:right w:w="0" w:type="dxa"/>
            </w:tcMar>
          </w:tcPr>
          <w:p w:rsidR="004E5CBC" w:rsidRPr="00C87FCA" w:rsidRDefault="004E5CBC" w:rsidP="00CD58F7">
            <w:pPr>
              <w:pStyle w:val="CellBody"/>
            </w:pPr>
            <w:r w:rsidRPr="00C87FCA">
              <w:t>–</w:t>
            </w:r>
          </w:p>
        </w:tc>
        <w:tc>
          <w:tcPr>
            <w:tcW w:w="600" w:type="pct"/>
            <w:shd w:val="clear" w:color="auto" w:fill="auto"/>
            <w:tcMar>
              <w:top w:w="0" w:type="dxa"/>
              <w:left w:w="0" w:type="dxa"/>
              <w:bottom w:w="0" w:type="dxa"/>
              <w:right w:w="0" w:type="dxa"/>
            </w:tcMar>
          </w:tcPr>
          <w:p w:rsidR="004E5CBC" w:rsidRDefault="004E5CBC" w:rsidP="002C7278">
            <w:pPr>
              <w:pStyle w:val="CellBody"/>
            </w:pPr>
            <w:r w:rsidRPr="00CD58F7">
              <w:rPr>
                <w:rFonts w:cs="Arial"/>
              </w:rPr>
              <w:t>–</w:t>
            </w:r>
          </w:p>
        </w:tc>
        <w:tc>
          <w:tcPr>
            <w:tcW w:w="500" w:type="pct"/>
            <w:shd w:val="clear" w:color="auto" w:fill="auto"/>
            <w:tcMar>
              <w:top w:w="0" w:type="dxa"/>
              <w:left w:w="0" w:type="dxa"/>
              <w:bottom w:w="0" w:type="dxa"/>
              <w:right w:w="0" w:type="dxa"/>
            </w:tcMar>
          </w:tcPr>
          <w:p w:rsidR="004E5CBC" w:rsidRDefault="004E5CBC" w:rsidP="002C7278">
            <w:pPr>
              <w:pStyle w:val="CellBody"/>
            </w:pPr>
            <w:r>
              <w:t>18</w:t>
            </w:r>
          </w:p>
        </w:tc>
        <w:tc>
          <w:tcPr>
            <w:tcW w:w="502" w:type="pct"/>
            <w:shd w:val="clear" w:color="auto" w:fill="auto"/>
            <w:tcMar>
              <w:top w:w="0" w:type="dxa"/>
              <w:left w:w="0" w:type="dxa"/>
              <w:bottom w:w="0" w:type="dxa"/>
              <w:right w:w="0" w:type="dxa"/>
            </w:tcMar>
          </w:tcPr>
          <w:p w:rsidR="004E5CBC" w:rsidRPr="00B66184" w:rsidRDefault="004E5CBC" w:rsidP="002C7278">
            <w:pPr>
              <w:pStyle w:val="CellBody"/>
              <w:rPr>
                <w:iCs/>
              </w:rPr>
            </w:pPr>
            <w:r>
              <w:rPr>
                <w:iCs/>
              </w:rPr>
              <w:t>MHz</w:t>
            </w:r>
          </w:p>
        </w:tc>
      </w:tr>
      <w:tr w:rsidR="004E5CBC" w:rsidTr="00090C8D">
        <w:trPr>
          <w:trHeight w:val="172"/>
        </w:trPr>
        <w:tc>
          <w:tcPr>
            <w:tcW w:w="702" w:type="pct"/>
            <w:vMerge/>
            <w:shd w:val="clear" w:color="auto" w:fill="auto"/>
            <w:tcMar>
              <w:top w:w="0" w:type="dxa"/>
              <w:left w:w="0" w:type="dxa"/>
              <w:bottom w:w="0" w:type="dxa"/>
              <w:right w:w="0" w:type="dxa"/>
            </w:tcMar>
          </w:tcPr>
          <w:p w:rsidR="004E5CBC" w:rsidRPr="00CD58F7" w:rsidRDefault="004E5CBC" w:rsidP="002C7278">
            <w:pPr>
              <w:pStyle w:val="CellBodyL"/>
            </w:pPr>
          </w:p>
        </w:tc>
        <w:tc>
          <w:tcPr>
            <w:tcW w:w="1906" w:type="pct"/>
            <w:shd w:val="clear" w:color="auto" w:fill="auto"/>
            <w:tcMar>
              <w:top w:w="0" w:type="dxa"/>
              <w:left w:w="0" w:type="dxa"/>
              <w:bottom w:w="0" w:type="dxa"/>
              <w:right w:w="0" w:type="dxa"/>
            </w:tcMar>
          </w:tcPr>
          <w:p w:rsidR="004E5CBC" w:rsidRDefault="004E5CBC" w:rsidP="00CD58F7">
            <w:pPr>
              <w:pStyle w:val="CellBody"/>
              <w:jc w:val="left"/>
            </w:pPr>
            <w:r>
              <w:t>16-bit High Speed (MOSI+MISO)</w:t>
            </w:r>
          </w:p>
        </w:tc>
        <w:tc>
          <w:tcPr>
            <w:tcW w:w="500" w:type="pct"/>
            <w:shd w:val="clear" w:color="auto" w:fill="auto"/>
            <w:tcMar>
              <w:top w:w="0" w:type="dxa"/>
              <w:left w:w="0" w:type="dxa"/>
              <w:bottom w:w="0" w:type="dxa"/>
              <w:right w:w="0" w:type="dxa"/>
            </w:tcMar>
          </w:tcPr>
          <w:p w:rsidR="004E5CBC" w:rsidRPr="00C87FCA" w:rsidRDefault="004E5CBC" w:rsidP="00CD58F7">
            <w:pPr>
              <w:pStyle w:val="CellBody"/>
            </w:pPr>
            <w:r w:rsidRPr="00C87FCA">
              <w:t>–</w:t>
            </w:r>
          </w:p>
        </w:tc>
        <w:tc>
          <w:tcPr>
            <w:tcW w:w="600" w:type="pct"/>
            <w:shd w:val="clear" w:color="auto" w:fill="auto"/>
            <w:tcMar>
              <w:top w:w="0" w:type="dxa"/>
              <w:left w:w="0" w:type="dxa"/>
              <w:bottom w:w="0" w:type="dxa"/>
              <w:right w:w="0" w:type="dxa"/>
            </w:tcMar>
          </w:tcPr>
          <w:p w:rsidR="004E5CBC" w:rsidRDefault="004E5CBC" w:rsidP="002C7278">
            <w:pPr>
              <w:pStyle w:val="CellBody"/>
            </w:pPr>
            <w:r w:rsidRPr="00CD58F7">
              <w:rPr>
                <w:rFonts w:cs="Arial"/>
              </w:rPr>
              <w:t>–</w:t>
            </w:r>
          </w:p>
        </w:tc>
        <w:tc>
          <w:tcPr>
            <w:tcW w:w="500" w:type="pct"/>
            <w:shd w:val="clear" w:color="auto" w:fill="auto"/>
            <w:tcMar>
              <w:top w:w="0" w:type="dxa"/>
              <w:left w:w="0" w:type="dxa"/>
              <w:bottom w:w="0" w:type="dxa"/>
              <w:right w:w="0" w:type="dxa"/>
            </w:tcMar>
          </w:tcPr>
          <w:p w:rsidR="004E5CBC" w:rsidRDefault="004E5CBC" w:rsidP="002C7278">
            <w:pPr>
              <w:pStyle w:val="CellBody"/>
            </w:pPr>
            <w:r>
              <w:t>16</w:t>
            </w:r>
          </w:p>
        </w:tc>
        <w:tc>
          <w:tcPr>
            <w:tcW w:w="502" w:type="pct"/>
            <w:shd w:val="clear" w:color="auto" w:fill="auto"/>
            <w:tcMar>
              <w:top w:w="0" w:type="dxa"/>
              <w:left w:w="0" w:type="dxa"/>
              <w:bottom w:w="0" w:type="dxa"/>
              <w:right w:w="0" w:type="dxa"/>
            </w:tcMar>
          </w:tcPr>
          <w:p w:rsidR="004E5CBC" w:rsidRPr="00B66184" w:rsidRDefault="004E5CBC" w:rsidP="002C7278">
            <w:pPr>
              <w:pStyle w:val="CellBody"/>
              <w:rPr>
                <w:iCs/>
              </w:rPr>
            </w:pPr>
            <w:r>
              <w:rPr>
                <w:iCs/>
              </w:rPr>
              <w:t>MHz</w:t>
            </w:r>
          </w:p>
        </w:tc>
      </w:tr>
      <w:tr w:rsidR="004E5CBC" w:rsidTr="00090C8D">
        <w:trPr>
          <w:trHeight w:val="172"/>
        </w:trPr>
        <w:tc>
          <w:tcPr>
            <w:tcW w:w="702" w:type="pct"/>
            <w:vMerge/>
            <w:shd w:val="clear" w:color="auto" w:fill="auto"/>
            <w:tcMar>
              <w:top w:w="0" w:type="dxa"/>
              <w:left w:w="0" w:type="dxa"/>
              <w:bottom w:w="0" w:type="dxa"/>
              <w:right w:w="0" w:type="dxa"/>
            </w:tcMar>
          </w:tcPr>
          <w:p w:rsidR="004E5CBC" w:rsidRPr="00CD58F7" w:rsidRDefault="004E5CBC" w:rsidP="002C7278">
            <w:pPr>
              <w:pStyle w:val="CellBodyL"/>
            </w:pPr>
          </w:p>
        </w:tc>
        <w:tc>
          <w:tcPr>
            <w:tcW w:w="1906" w:type="pct"/>
            <w:shd w:val="clear" w:color="auto" w:fill="auto"/>
            <w:tcMar>
              <w:top w:w="0" w:type="dxa"/>
              <w:left w:w="0" w:type="dxa"/>
              <w:bottom w:w="0" w:type="dxa"/>
              <w:right w:w="0" w:type="dxa"/>
            </w:tcMar>
          </w:tcPr>
          <w:p w:rsidR="004E5CBC" w:rsidRPr="00CD58F7" w:rsidRDefault="004E5CBC" w:rsidP="002C7278">
            <w:pPr>
              <w:pStyle w:val="CellBodyL"/>
            </w:pPr>
            <w:r w:rsidRPr="00CD58F7">
              <w:t>16-bit High Speed (Bidirectional)</w:t>
            </w:r>
          </w:p>
        </w:tc>
        <w:tc>
          <w:tcPr>
            <w:tcW w:w="500" w:type="pct"/>
            <w:shd w:val="clear" w:color="auto" w:fill="auto"/>
            <w:tcMar>
              <w:top w:w="0" w:type="dxa"/>
              <w:left w:w="0" w:type="dxa"/>
              <w:bottom w:w="0" w:type="dxa"/>
              <w:right w:w="0" w:type="dxa"/>
            </w:tcMar>
          </w:tcPr>
          <w:p w:rsidR="004E5CBC" w:rsidRPr="00C87FCA" w:rsidRDefault="004E5CBC" w:rsidP="00CD58F7">
            <w:pPr>
              <w:pStyle w:val="CellBody"/>
            </w:pPr>
            <w:r w:rsidRPr="00C87FCA">
              <w:t>–</w:t>
            </w:r>
          </w:p>
        </w:tc>
        <w:tc>
          <w:tcPr>
            <w:tcW w:w="600" w:type="pct"/>
            <w:shd w:val="clear" w:color="auto" w:fill="auto"/>
            <w:tcMar>
              <w:top w:w="0" w:type="dxa"/>
              <w:left w:w="0" w:type="dxa"/>
              <w:bottom w:w="0" w:type="dxa"/>
              <w:right w:w="0" w:type="dxa"/>
            </w:tcMar>
          </w:tcPr>
          <w:p w:rsidR="004E5CBC" w:rsidRDefault="004E5CBC" w:rsidP="002C7278">
            <w:pPr>
              <w:pStyle w:val="CellBody"/>
            </w:pPr>
            <w:r w:rsidRPr="00CD58F7">
              <w:rPr>
                <w:rFonts w:cs="Arial"/>
              </w:rPr>
              <w:t>–</w:t>
            </w:r>
          </w:p>
        </w:tc>
        <w:tc>
          <w:tcPr>
            <w:tcW w:w="500" w:type="pct"/>
            <w:shd w:val="clear" w:color="auto" w:fill="auto"/>
            <w:tcMar>
              <w:top w:w="0" w:type="dxa"/>
              <w:left w:w="0" w:type="dxa"/>
              <w:bottom w:w="0" w:type="dxa"/>
              <w:right w:w="0" w:type="dxa"/>
            </w:tcMar>
          </w:tcPr>
          <w:p w:rsidR="004E5CBC" w:rsidRDefault="004E5CBC" w:rsidP="002C7278">
            <w:pPr>
              <w:pStyle w:val="CellBody"/>
            </w:pPr>
            <w:r>
              <w:t>16</w:t>
            </w:r>
          </w:p>
        </w:tc>
        <w:tc>
          <w:tcPr>
            <w:tcW w:w="502" w:type="pct"/>
            <w:shd w:val="clear" w:color="auto" w:fill="auto"/>
            <w:tcMar>
              <w:top w:w="0" w:type="dxa"/>
              <w:left w:w="0" w:type="dxa"/>
              <w:bottom w:w="0" w:type="dxa"/>
              <w:right w:w="0" w:type="dxa"/>
            </w:tcMar>
          </w:tcPr>
          <w:p w:rsidR="004E5CBC" w:rsidRPr="00CC1E4E" w:rsidRDefault="004E5CBC" w:rsidP="002C7278">
            <w:pPr>
              <w:pStyle w:val="CellBody"/>
              <w:rPr>
                <w:iCs/>
              </w:rPr>
            </w:pPr>
            <w:r>
              <w:rPr>
                <w:iCs/>
              </w:rPr>
              <w:t>MHz</w:t>
            </w:r>
          </w:p>
        </w:tc>
      </w:tr>
      <w:tr w:rsidR="004E5CBC" w:rsidTr="00090C8D">
        <w:trPr>
          <w:trHeight w:val="199"/>
        </w:trPr>
        <w:tc>
          <w:tcPr>
            <w:tcW w:w="702" w:type="pct"/>
            <w:shd w:val="clear" w:color="auto" w:fill="auto"/>
            <w:tcMar>
              <w:top w:w="0" w:type="dxa"/>
              <w:left w:w="0" w:type="dxa"/>
              <w:bottom w:w="0" w:type="dxa"/>
              <w:right w:w="0" w:type="dxa"/>
            </w:tcMar>
          </w:tcPr>
          <w:p w:rsidR="004E5CBC" w:rsidRPr="00CD58F7" w:rsidRDefault="004E5CBC" w:rsidP="002C7278">
            <w:pPr>
              <w:pStyle w:val="CellBodyL"/>
            </w:pPr>
            <w:r w:rsidRPr="00CD58F7">
              <w:t>f</w:t>
            </w:r>
            <w:r w:rsidRPr="00CD58F7">
              <w:rPr>
                <w:vertAlign w:val="subscript"/>
              </w:rPr>
              <w:t>CLOCK</w:t>
            </w:r>
          </w:p>
        </w:tc>
        <w:tc>
          <w:tcPr>
            <w:tcW w:w="1906" w:type="pct"/>
            <w:shd w:val="clear" w:color="auto" w:fill="auto"/>
            <w:tcMar>
              <w:top w:w="0" w:type="dxa"/>
              <w:left w:w="0" w:type="dxa"/>
              <w:bottom w:w="0" w:type="dxa"/>
              <w:right w:w="0" w:type="dxa"/>
            </w:tcMar>
          </w:tcPr>
          <w:p w:rsidR="004E5CBC" w:rsidRPr="00CD58F7" w:rsidRDefault="004E5CBC" w:rsidP="002C7278">
            <w:pPr>
              <w:pStyle w:val="CellBodyL"/>
            </w:pPr>
            <w:r w:rsidRPr="00CD58F7">
              <w:t xml:space="preserve">Component clock frequency </w:t>
            </w:r>
          </w:p>
        </w:tc>
        <w:tc>
          <w:tcPr>
            <w:tcW w:w="500" w:type="pct"/>
            <w:shd w:val="clear" w:color="auto" w:fill="auto"/>
            <w:tcMar>
              <w:top w:w="0" w:type="dxa"/>
              <w:left w:w="0" w:type="dxa"/>
              <w:bottom w:w="0" w:type="dxa"/>
              <w:right w:w="0" w:type="dxa"/>
            </w:tcMar>
          </w:tcPr>
          <w:p w:rsidR="004E5CBC" w:rsidRDefault="004E5CBC" w:rsidP="002C7278">
            <w:pPr>
              <w:pStyle w:val="CellBody"/>
            </w:pPr>
            <w:r w:rsidRPr="00CD58F7">
              <w:rPr>
                <w:rFonts w:cs="Arial"/>
              </w:rPr>
              <w:t>–</w:t>
            </w:r>
          </w:p>
        </w:tc>
        <w:tc>
          <w:tcPr>
            <w:tcW w:w="600" w:type="pct"/>
            <w:shd w:val="clear" w:color="auto" w:fill="auto"/>
            <w:tcMar>
              <w:top w:w="0" w:type="dxa"/>
              <w:left w:w="0" w:type="dxa"/>
              <w:bottom w:w="0" w:type="dxa"/>
              <w:right w:w="0" w:type="dxa"/>
            </w:tcMar>
          </w:tcPr>
          <w:p w:rsidR="004E5CBC" w:rsidRDefault="004E5CBC" w:rsidP="002C7278">
            <w:pPr>
              <w:pStyle w:val="CellBody"/>
            </w:pPr>
            <w:r>
              <w:t xml:space="preserve">2 </w:t>
            </w:r>
            <w:r w:rsidRPr="00CD58F7">
              <w:rPr>
                <w:rFonts w:cs="Arial"/>
              </w:rPr>
              <w:t>×</w:t>
            </w:r>
            <w:r>
              <w:t xml:space="preserve"> f</w:t>
            </w:r>
            <w:r w:rsidRPr="00CD58F7">
              <w:rPr>
                <w:vertAlign w:val="subscript"/>
              </w:rPr>
              <w:t>SCLK</w:t>
            </w:r>
          </w:p>
        </w:tc>
        <w:tc>
          <w:tcPr>
            <w:tcW w:w="500" w:type="pct"/>
            <w:shd w:val="clear" w:color="auto" w:fill="auto"/>
            <w:tcMar>
              <w:top w:w="0" w:type="dxa"/>
              <w:left w:w="0" w:type="dxa"/>
              <w:bottom w:w="0" w:type="dxa"/>
              <w:right w:w="0" w:type="dxa"/>
            </w:tcMar>
          </w:tcPr>
          <w:p w:rsidR="004E5CBC" w:rsidRDefault="004E5CBC" w:rsidP="002C7278">
            <w:pPr>
              <w:pStyle w:val="CellBody"/>
            </w:pPr>
            <w:r w:rsidRPr="00CD58F7">
              <w:rPr>
                <w:rFonts w:cs="Arial"/>
              </w:rPr>
              <w:t>–</w:t>
            </w:r>
          </w:p>
        </w:tc>
        <w:tc>
          <w:tcPr>
            <w:tcW w:w="502" w:type="pct"/>
            <w:shd w:val="clear" w:color="auto" w:fill="auto"/>
            <w:tcMar>
              <w:top w:w="0" w:type="dxa"/>
              <w:left w:w="0" w:type="dxa"/>
              <w:bottom w:w="0" w:type="dxa"/>
              <w:right w:w="0" w:type="dxa"/>
            </w:tcMar>
          </w:tcPr>
          <w:p w:rsidR="004E5CBC" w:rsidRPr="00B66184" w:rsidRDefault="004E5CBC" w:rsidP="002C7278">
            <w:pPr>
              <w:pStyle w:val="CellBody"/>
              <w:rPr>
                <w:iCs/>
              </w:rPr>
            </w:pPr>
            <w:r w:rsidRPr="00B66184">
              <w:rPr>
                <w:iCs/>
              </w:rPr>
              <w:t>MHz</w:t>
            </w:r>
          </w:p>
        </w:tc>
      </w:tr>
      <w:tr w:rsidR="004E5CBC" w:rsidTr="00090C8D">
        <w:tc>
          <w:tcPr>
            <w:tcW w:w="702" w:type="pct"/>
            <w:shd w:val="clear" w:color="auto" w:fill="auto"/>
            <w:tcMar>
              <w:top w:w="0" w:type="dxa"/>
              <w:left w:w="0" w:type="dxa"/>
              <w:bottom w:w="0" w:type="dxa"/>
              <w:right w:w="0" w:type="dxa"/>
            </w:tcMar>
          </w:tcPr>
          <w:p w:rsidR="004E5CBC" w:rsidRPr="00CD58F7" w:rsidRDefault="004E5CBC" w:rsidP="002C7278">
            <w:pPr>
              <w:pStyle w:val="CellBodyL"/>
            </w:pPr>
            <w:r w:rsidRPr="00CD58F7">
              <w:t>t</w:t>
            </w:r>
            <w:r w:rsidRPr="00CD58F7">
              <w:rPr>
                <w:vertAlign w:val="subscript"/>
              </w:rPr>
              <w:t>CKH</w:t>
            </w:r>
          </w:p>
        </w:tc>
        <w:tc>
          <w:tcPr>
            <w:tcW w:w="1906" w:type="pct"/>
            <w:shd w:val="clear" w:color="auto" w:fill="auto"/>
            <w:tcMar>
              <w:top w:w="0" w:type="dxa"/>
              <w:left w:w="0" w:type="dxa"/>
              <w:bottom w:w="0" w:type="dxa"/>
              <w:right w:w="0" w:type="dxa"/>
            </w:tcMar>
          </w:tcPr>
          <w:p w:rsidR="004E5CBC" w:rsidRPr="00CD58F7" w:rsidRDefault="004E5CBC" w:rsidP="002C7278">
            <w:pPr>
              <w:pStyle w:val="CellBodyL"/>
            </w:pPr>
            <w:r w:rsidRPr="00CD58F7">
              <w:t>SCLK high time</w:t>
            </w:r>
          </w:p>
        </w:tc>
        <w:tc>
          <w:tcPr>
            <w:tcW w:w="500" w:type="pct"/>
            <w:shd w:val="clear" w:color="auto" w:fill="auto"/>
            <w:tcMar>
              <w:top w:w="0" w:type="dxa"/>
              <w:left w:w="0" w:type="dxa"/>
              <w:bottom w:w="0" w:type="dxa"/>
              <w:right w:w="0" w:type="dxa"/>
            </w:tcMar>
          </w:tcPr>
          <w:p w:rsidR="004E5CBC" w:rsidRPr="00C87FCA" w:rsidRDefault="004E5CBC" w:rsidP="00CD58F7">
            <w:pPr>
              <w:pStyle w:val="CellBody"/>
            </w:pPr>
            <w:r w:rsidRPr="00C87FCA">
              <w:t>–</w:t>
            </w:r>
          </w:p>
        </w:tc>
        <w:tc>
          <w:tcPr>
            <w:tcW w:w="600" w:type="pct"/>
            <w:shd w:val="clear" w:color="auto" w:fill="auto"/>
            <w:tcMar>
              <w:top w:w="0" w:type="dxa"/>
              <w:left w:w="0" w:type="dxa"/>
              <w:bottom w:w="0" w:type="dxa"/>
              <w:right w:w="0" w:type="dxa"/>
            </w:tcMar>
          </w:tcPr>
          <w:p w:rsidR="004E5CBC" w:rsidRDefault="004E5CBC" w:rsidP="002C7278">
            <w:pPr>
              <w:pStyle w:val="CellBody"/>
            </w:pPr>
            <w:r>
              <w:t>0.5</w:t>
            </w:r>
          </w:p>
        </w:tc>
        <w:tc>
          <w:tcPr>
            <w:tcW w:w="500" w:type="pct"/>
            <w:shd w:val="clear" w:color="auto" w:fill="auto"/>
            <w:tcMar>
              <w:top w:w="0" w:type="dxa"/>
              <w:left w:w="0" w:type="dxa"/>
              <w:bottom w:w="0" w:type="dxa"/>
              <w:right w:w="0" w:type="dxa"/>
            </w:tcMar>
          </w:tcPr>
          <w:p w:rsidR="004E5CBC" w:rsidRPr="00C87FCA" w:rsidRDefault="004E5CBC" w:rsidP="00CD58F7">
            <w:pPr>
              <w:pStyle w:val="CellBody"/>
            </w:pPr>
            <w:r w:rsidRPr="00C87FCA">
              <w:t>–</w:t>
            </w:r>
          </w:p>
        </w:tc>
        <w:tc>
          <w:tcPr>
            <w:tcW w:w="502" w:type="pct"/>
            <w:shd w:val="clear" w:color="auto" w:fill="auto"/>
            <w:tcMar>
              <w:top w:w="0" w:type="dxa"/>
              <w:left w:w="0" w:type="dxa"/>
              <w:bottom w:w="0" w:type="dxa"/>
              <w:right w:w="0" w:type="dxa"/>
            </w:tcMar>
          </w:tcPr>
          <w:p w:rsidR="004E5CBC" w:rsidRPr="00B66184" w:rsidRDefault="004E5CBC" w:rsidP="002C7278">
            <w:pPr>
              <w:pStyle w:val="CellBody"/>
              <w:rPr>
                <w:iCs/>
              </w:rPr>
            </w:pPr>
            <w:r w:rsidRPr="00B66184">
              <w:rPr>
                <w:iCs/>
              </w:rPr>
              <w:t>1/f</w:t>
            </w:r>
            <w:r w:rsidRPr="00CD58F7">
              <w:rPr>
                <w:iCs/>
                <w:vertAlign w:val="subscript"/>
              </w:rPr>
              <w:t>SCLK</w:t>
            </w:r>
          </w:p>
        </w:tc>
      </w:tr>
      <w:tr w:rsidR="004E5CBC" w:rsidTr="00090C8D">
        <w:tc>
          <w:tcPr>
            <w:tcW w:w="702" w:type="pct"/>
            <w:shd w:val="clear" w:color="auto" w:fill="auto"/>
            <w:tcMar>
              <w:top w:w="0" w:type="dxa"/>
              <w:left w:w="0" w:type="dxa"/>
              <w:bottom w:w="0" w:type="dxa"/>
              <w:right w:w="0" w:type="dxa"/>
            </w:tcMar>
          </w:tcPr>
          <w:p w:rsidR="004E5CBC" w:rsidRPr="00CD58F7" w:rsidRDefault="004E5CBC" w:rsidP="002C7278">
            <w:pPr>
              <w:pStyle w:val="CellBodyL"/>
            </w:pPr>
            <w:r w:rsidRPr="00CD58F7">
              <w:t>t</w:t>
            </w:r>
            <w:r w:rsidRPr="00CD58F7">
              <w:rPr>
                <w:vertAlign w:val="subscript"/>
              </w:rPr>
              <w:t>CKL</w:t>
            </w:r>
          </w:p>
        </w:tc>
        <w:tc>
          <w:tcPr>
            <w:tcW w:w="1906" w:type="pct"/>
            <w:shd w:val="clear" w:color="auto" w:fill="auto"/>
            <w:tcMar>
              <w:top w:w="0" w:type="dxa"/>
              <w:left w:w="0" w:type="dxa"/>
              <w:bottom w:w="0" w:type="dxa"/>
              <w:right w:w="0" w:type="dxa"/>
            </w:tcMar>
          </w:tcPr>
          <w:p w:rsidR="004E5CBC" w:rsidRPr="00CD58F7" w:rsidRDefault="004E5CBC" w:rsidP="002C7278">
            <w:pPr>
              <w:pStyle w:val="CellBodyL"/>
            </w:pPr>
            <w:r w:rsidRPr="00CD58F7">
              <w:t>SCLK low time</w:t>
            </w:r>
          </w:p>
        </w:tc>
        <w:tc>
          <w:tcPr>
            <w:tcW w:w="500" w:type="pct"/>
            <w:shd w:val="clear" w:color="auto" w:fill="auto"/>
            <w:tcMar>
              <w:top w:w="0" w:type="dxa"/>
              <w:left w:w="0" w:type="dxa"/>
              <w:bottom w:w="0" w:type="dxa"/>
              <w:right w:w="0" w:type="dxa"/>
            </w:tcMar>
          </w:tcPr>
          <w:p w:rsidR="004E5CBC" w:rsidRDefault="004E5CBC" w:rsidP="002C7278">
            <w:pPr>
              <w:pStyle w:val="CellBody"/>
            </w:pPr>
            <w:r w:rsidRPr="00CD58F7">
              <w:rPr>
                <w:rFonts w:cs="Arial"/>
              </w:rPr>
              <w:t>–</w:t>
            </w:r>
          </w:p>
        </w:tc>
        <w:tc>
          <w:tcPr>
            <w:tcW w:w="600" w:type="pct"/>
            <w:shd w:val="clear" w:color="auto" w:fill="auto"/>
            <w:tcMar>
              <w:top w:w="0" w:type="dxa"/>
              <w:left w:w="0" w:type="dxa"/>
              <w:bottom w:w="0" w:type="dxa"/>
              <w:right w:w="0" w:type="dxa"/>
            </w:tcMar>
          </w:tcPr>
          <w:p w:rsidR="004E5CBC" w:rsidRDefault="004E5CBC" w:rsidP="002C7278">
            <w:pPr>
              <w:pStyle w:val="CellBody"/>
            </w:pPr>
            <w:r>
              <w:t>0.5</w:t>
            </w:r>
          </w:p>
        </w:tc>
        <w:tc>
          <w:tcPr>
            <w:tcW w:w="500" w:type="pct"/>
            <w:shd w:val="clear" w:color="auto" w:fill="auto"/>
            <w:tcMar>
              <w:top w:w="0" w:type="dxa"/>
              <w:left w:w="0" w:type="dxa"/>
              <w:bottom w:w="0" w:type="dxa"/>
              <w:right w:w="0" w:type="dxa"/>
            </w:tcMar>
          </w:tcPr>
          <w:p w:rsidR="004E5CBC" w:rsidRDefault="004E5CBC" w:rsidP="002C7278">
            <w:pPr>
              <w:pStyle w:val="CellBody"/>
            </w:pPr>
            <w:r w:rsidRPr="00CD58F7">
              <w:rPr>
                <w:rFonts w:cs="Arial"/>
              </w:rPr>
              <w:t>–</w:t>
            </w:r>
          </w:p>
        </w:tc>
        <w:tc>
          <w:tcPr>
            <w:tcW w:w="502" w:type="pct"/>
            <w:shd w:val="clear" w:color="auto" w:fill="auto"/>
            <w:tcMar>
              <w:top w:w="0" w:type="dxa"/>
              <w:left w:w="0" w:type="dxa"/>
              <w:bottom w:w="0" w:type="dxa"/>
              <w:right w:w="0" w:type="dxa"/>
            </w:tcMar>
          </w:tcPr>
          <w:p w:rsidR="004E5CBC" w:rsidRPr="00B66184" w:rsidRDefault="004E5CBC" w:rsidP="002C7278">
            <w:pPr>
              <w:pStyle w:val="CellBody"/>
              <w:rPr>
                <w:iCs/>
              </w:rPr>
            </w:pPr>
            <w:r w:rsidRPr="00B66184">
              <w:rPr>
                <w:iCs/>
              </w:rPr>
              <w:t>1/f</w:t>
            </w:r>
            <w:r w:rsidRPr="00CD58F7">
              <w:rPr>
                <w:iCs/>
                <w:vertAlign w:val="subscript"/>
              </w:rPr>
              <w:t>SCLK</w:t>
            </w:r>
          </w:p>
        </w:tc>
      </w:tr>
      <w:tr w:rsidR="004E5CBC" w:rsidTr="00090C8D">
        <w:tc>
          <w:tcPr>
            <w:tcW w:w="702" w:type="pct"/>
            <w:shd w:val="clear" w:color="auto" w:fill="auto"/>
            <w:tcMar>
              <w:top w:w="0" w:type="dxa"/>
              <w:left w:w="0" w:type="dxa"/>
              <w:bottom w:w="0" w:type="dxa"/>
              <w:right w:w="0" w:type="dxa"/>
            </w:tcMar>
          </w:tcPr>
          <w:p w:rsidR="004E5CBC" w:rsidRPr="00D14184" w:rsidRDefault="004E5CBC" w:rsidP="002C7278">
            <w:pPr>
              <w:pStyle w:val="CellBodyL"/>
              <w:rPr>
                <w:vertAlign w:val="superscript"/>
                <w:lang w:val="en-US"/>
              </w:rPr>
            </w:pPr>
            <w:r w:rsidRPr="00CD58F7">
              <w:t>t</w:t>
            </w:r>
            <w:r w:rsidRPr="00CD58F7">
              <w:rPr>
                <w:vertAlign w:val="subscript"/>
              </w:rPr>
              <w:t>S_MISO</w:t>
            </w:r>
            <w:r w:rsidR="00D14184">
              <w:rPr>
                <w:vertAlign w:val="subscript"/>
                <w:lang w:val="en-US"/>
              </w:rPr>
              <w:t xml:space="preserve"> </w:t>
            </w:r>
            <w:r w:rsidR="00E335E0">
              <w:rPr>
                <w:vertAlign w:val="superscript"/>
                <w:lang w:val="en-US"/>
              </w:rPr>
              <w:t>[</w:t>
            </w:r>
            <w:r w:rsidR="00E335E0">
              <w:rPr>
                <w:rStyle w:val="af8"/>
                <w:lang w:val="en-US"/>
              </w:rPr>
              <w:footnoteReference w:id="10"/>
            </w:r>
            <w:r w:rsidR="00E335E0">
              <w:rPr>
                <w:vertAlign w:val="superscript"/>
                <w:lang w:val="en-US"/>
              </w:rPr>
              <w:t>]</w:t>
            </w:r>
          </w:p>
        </w:tc>
        <w:tc>
          <w:tcPr>
            <w:tcW w:w="1906" w:type="pct"/>
            <w:shd w:val="clear" w:color="auto" w:fill="auto"/>
            <w:tcMar>
              <w:top w:w="0" w:type="dxa"/>
              <w:left w:w="0" w:type="dxa"/>
              <w:bottom w:w="0" w:type="dxa"/>
              <w:right w:w="0" w:type="dxa"/>
            </w:tcMar>
          </w:tcPr>
          <w:p w:rsidR="004E5CBC" w:rsidRPr="00CD58F7" w:rsidDel="0061466A" w:rsidRDefault="004E5CBC" w:rsidP="002C7278">
            <w:pPr>
              <w:pStyle w:val="CellBodyL"/>
              <w:rPr>
                <w:vertAlign w:val="superscript"/>
              </w:rPr>
            </w:pPr>
            <w:r w:rsidRPr="00CD58F7">
              <w:t xml:space="preserve">MISO input setup time </w:t>
            </w:r>
          </w:p>
        </w:tc>
        <w:tc>
          <w:tcPr>
            <w:tcW w:w="500" w:type="pct"/>
            <w:shd w:val="clear" w:color="auto" w:fill="auto"/>
            <w:tcMar>
              <w:top w:w="0" w:type="dxa"/>
              <w:left w:w="0" w:type="dxa"/>
              <w:bottom w:w="0" w:type="dxa"/>
              <w:right w:w="0" w:type="dxa"/>
            </w:tcMar>
          </w:tcPr>
          <w:p w:rsidR="004E5CBC" w:rsidRPr="00CD58F7" w:rsidRDefault="004E5CBC" w:rsidP="002C7278">
            <w:pPr>
              <w:pStyle w:val="CellBody"/>
              <w:rPr>
                <w:color w:val="auto"/>
              </w:rPr>
            </w:pPr>
            <w:r w:rsidRPr="00CD58F7">
              <w:rPr>
                <w:color w:val="auto"/>
              </w:rPr>
              <w:t>25</w:t>
            </w:r>
          </w:p>
        </w:tc>
        <w:tc>
          <w:tcPr>
            <w:tcW w:w="600" w:type="pct"/>
            <w:shd w:val="clear" w:color="auto" w:fill="auto"/>
            <w:tcMar>
              <w:top w:w="0" w:type="dxa"/>
              <w:left w:w="0" w:type="dxa"/>
              <w:bottom w:w="0" w:type="dxa"/>
              <w:right w:w="0" w:type="dxa"/>
            </w:tcMar>
          </w:tcPr>
          <w:p w:rsidR="004E5CBC" w:rsidRPr="00CD58F7" w:rsidRDefault="004E5CBC" w:rsidP="002C7278">
            <w:pPr>
              <w:pStyle w:val="CellBody"/>
              <w:rPr>
                <w:color w:val="0000FF"/>
              </w:rPr>
            </w:pPr>
            <w:r w:rsidRPr="00CD58F7">
              <w:rPr>
                <w:rFonts w:cs="Arial"/>
              </w:rPr>
              <w:t>–</w:t>
            </w:r>
          </w:p>
        </w:tc>
        <w:tc>
          <w:tcPr>
            <w:tcW w:w="500" w:type="pct"/>
            <w:shd w:val="clear" w:color="auto" w:fill="auto"/>
            <w:tcMar>
              <w:top w:w="0" w:type="dxa"/>
              <w:left w:w="0" w:type="dxa"/>
              <w:bottom w:w="0" w:type="dxa"/>
              <w:right w:w="0" w:type="dxa"/>
            </w:tcMar>
          </w:tcPr>
          <w:p w:rsidR="004E5CBC" w:rsidRPr="00C87FCA" w:rsidRDefault="004E5CBC" w:rsidP="00CD58F7">
            <w:pPr>
              <w:pStyle w:val="CellBody"/>
            </w:pPr>
            <w:r w:rsidRPr="00C87FCA">
              <w:t>–</w:t>
            </w:r>
          </w:p>
        </w:tc>
        <w:tc>
          <w:tcPr>
            <w:tcW w:w="502" w:type="pct"/>
            <w:shd w:val="clear" w:color="auto" w:fill="auto"/>
            <w:tcMar>
              <w:top w:w="0" w:type="dxa"/>
              <w:left w:w="0" w:type="dxa"/>
              <w:bottom w:w="0" w:type="dxa"/>
              <w:right w:w="0" w:type="dxa"/>
            </w:tcMar>
          </w:tcPr>
          <w:p w:rsidR="004E5CBC" w:rsidRPr="00B66184" w:rsidRDefault="004E5CBC" w:rsidP="002C7278">
            <w:pPr>
              <w:pStyle w:val="CellBody"/>
              <w:rPr>
                <w:iCs/>
              </w:rPr>
            </w:pPr>
            <w:r w:rsidRPr="00B66184">
              <w:rPr>
                <w:iCs/>
              </w:rPr>
              <w:t>ns</w:t>
            </w:r>
          </w:p>
        </w:tc>
      </w:tr>
      <w:tr w:rsidR="004E5CBC" w:rsidTr="00090C8D">
        <w:tc>
          <w:tcPr>
            <w:tcW w:w="702" w:type="pct"/>
            <w:shd w:val="clear" w:color="auto" w:fill="auto"/>
            <w:tcMar>
              <w:top w:w="0" w:type="dxa"/>
              <w:left w:w="0" w:type="dxa"/>
              <w:bottom w:w="0" w:type="dxa"/>
              <w:right w:w="0" w:type="dxa"/>
            </w:tcMar>
          </w:tcPr>
          <w:p w:rsidR="004E5CBC" w:rsidRPr="00CD58F7" w:rsidRDefault="004E5CBC" w:rsidP="00C03388">
            <w:pPr>
              <w:pStyle w:val="CellBodyL"/>
            </w:pPr>
            <w:r w:rsidRPr="00CD58F7">
              <w:t>t</w:t>
            </w:r>
            <w:r w:rsidRPr="00CD58F7">
              <w:rPr>
                <w:vertAlign w:val="subscript"/>
              </w:rPr>
              <w:t>H_MISO</w:t>
            </w:r>
          </w:p>
        </w:tc>
        <w:tc>
          <w:tcPr>
            <w:tcW w:w="1906" w:type="pct"/>
            <w:shd w:val="clear" w:color="auto" w:fill="auto"/>
            <w:tcMar>
              <w:top w:w="0" w:type="dxa"/>
              <w:left w:w="0" w:type="dxa"/>
              <w:bottom w:w="0" w:type="dxa"/>
              <w:right w:w="0" w:type="dxa"/>
            </w:tcMar>
          </w:tcPr>
          <w:p w:rsidR="004E5CBC" w:rsidRPr="00CD58F7" w:rsidRDefault="004E5CBC" w:rsidP="002C7278">
            <w:pPr>
              <w:pStyle w:val="CellBodyL"/>
            </w:pPr>
            <w:r w:rsidRPr="00CD58F7">
              <w:t xml:space="preserve">MISO input hold time </w:t>
            </w:r>
          </w:p>
        </w:tc>
        <w:tc>
          <w:tcPr>
            <w:tcW w:w="500" w:type="pct"/>
            <w:shd w:val="clear" w:color="auto" w:fill="auto"/>
            <w:tcMar>
              <w:top w:w="0" w:type="dxa"/>
              <w:left w:w="0" w:type="dxa"/>
              <w:bottom w:w="0" w:type="dxa"/>
              <w:right w:w="0" w:type="dxa"/>
            </w:tcMar>
          </w:tcPr>
          <w:p w:rsidR="004E5CBC" w:rsidRDefault="004E5CBC" w:rsidP="002C7278">
            <w:pPr>
              <w:pStyle w:val="CellBody"/>
            </w:pPr>
            <w:r w:rsidRPr="00CD58F7">
              <w:rPr>
                <w:rFonts w:cs="Arial"/>
              </w:rPr>
              <w:t>–</w:t>
            </w:r>
          </w:p>
        </w:tc>
        <w:tc>
          <w:tcPr>
            <w:tcW w:w="600" w:type="pct"/>
            <w:shd w:val="clear" w:color="auto" w:fill="auto"/>
            <w:tcMar>
              <w:top w:w="0" w:type="dxa"/>
              <w:left w:w="0" w:type="dxa"/>
              <w:bottom w:w="0" w:type="dxa"/>
              <w:right w:w="0" w:type="dxa"/>
            </w:tcMar>
          </w:tcPr>
          <w:p w:rsidR="004E5CBC" w:rsidRDefault="004E5CBC" w:rsidP="002C7278">
            <w:pPr>
              <w:pStyle w:val="CellBody"/>
            </w:pPr>
            <w:r>
              <w:t>0</w:t>
            </w:r>
          </w:p>
        </w:tc>
        <w:tc>
          <w:tcPr>
            <w:tcW w:w="500" w:type="pct"/>
            <w:shd w:val="clear" w:color="auto" w:fill="auto"/>
            <w:tcMar>
              <w:top w:w="0" w:type="dxa"/>
              <w:left w:w="0" w:type="dxa"/>
              <w:bottom w:w="0" w:type="dxa"/>
              <w:right w:w="0" w:type="dxa"/>
            </w:tcMar>
          </w:tcPr>
          <w:p w:rsidR="004E5CBC" w:rsidRDefault="004E5CBC" w:rsidP="002C7278">
            <w:pPr>
              <w:pStyle w:val="CellBody"/>
            </w:pPr>
            <w:r w:rsidRPr="00CD58F7">
              <w:rPr>
                <w:rFonts w:cs="Arial"/>
              </w:rPr>
              <w:t>–</w:t>
            </w:r>
          </w:p>
        </w:tc>
        <w:tc>
          <w:tcPr>
            <w:tcW w:w="502" w:type="pct"/>
            <w:shd w:val="clear" w:color="auto" w:fill="auto"/>
            <w:tcMar>
              <w:top w:w="0" w:type="dxa"/>
              <w:left w:w="0" w:type="dxa"/>
              <w:bottom w:w="0" w:type="dxa"/>
              <w:right w:w="0" w:type="dxa"/>
            </w:tcMar>
          </w:tcPr>
          <w:p w:rsidR="004E5CBC" w:rsidRPr="00B66184" w:rsidRDefault="004E5CBC" w:rsidP="002C7278">
            <w:pPr>
              <w:pStyle w:val="CellBody"/>
              <w:rPr>
                <w:iCs/>
              </w:rPr>
            </w:pPr>
            <w:r w:rsidRPr="00B66184">
              <w:rPr>
                <w:iCs/>
              </w:rPr>
              <w:t>ns</w:t>
            </w:r>
          </w:p>
        </w:tc>
      </w:tr>
      <w:tr w:rsidR="00BD2FC2" w:rsidTr="00090C8D">
        <w:tc>
          <w:tcPr>
            <w:tcW w:w="702" w:type="pct"/>
            <w:vMerge w:val="restart"/>
            <w:shd w:val="clear" w:color="auto" w:fill="auto"/>
            <w:tcMar>
              <w:top w:w="0" w:type="dxa"/>
              <w:left w:w="0" w:type="dxa"/>
              <w:bottom w:w="0" w:type="dxa"/>
              <w:right w:w="0" w:type="dxa"/>
            </w:tcMar>
          </w:tcPr>
          <w:p w:rsidR="00BD2FC2" w:rsidRPr="00CD58F7" w:rsidRDefault="00BD2FC2" w:rsidP="002C7278">
            <w:pPr>
              <w:pStyle w:val="CellBodyL"/>
            </w:pPr>
            <w:r w:rsidRPr="00CD58F7">
              <w:t>t</w:t>
            </w:r>
            <w:r w:rsidRPr="00CD58F7">
              <w:rPr>
                <w:vertAlign w:val="subscript"/>
              </w:rPr>
              <w:t>SS_SCLK</w:t>
            </w:r>
          </w:p>
        </w:tc>
        <w:tc>
          <w:tcPr>
            <w:tcW w:w="1906" w:type="pct"/>
            <w:shd w:val="clear" w:color="auto" w:fill="auto"/>
            <w:tcMar>
              <w:top w:w="0" w:type="dxa"/>
              <w:left w:w="0" w:type="dxa"/>
              <w:bottom w:w="0" w:type="dxa"/>
              <w:right w:w="0" w:type="dxa"/>
            </w:tcMar>
          </w:tcPr>
          <w:p w:rsidR="00BD2FC2" w:rsidRPr="00F42DA1" w:rsidDel="0061466A" w:rsidRDefault="00BD2FC2" w:rsidP="002C7278">
            <w:pPr>
              <w:pStyle w:val="CellBodyL"/>
              <w:rPr>
                <w:lang w:val="en-US"/>
              </w:rPr>
            </w:pPr>
            <w:r w:rsidRPr="00CD58F7">
              <w:t>SS active to SCLK active</w:t>
            </w:r>
            <w:r>
              <w:rPr>
                <w:lang w:val="en-US"/>
              </w:rPr>
              <w:t xml:space="preserve"> (</w:t>
            </w:r>
            <w:r>
              <w:t>CPHA =</w:t>
            </w:r>
            <w:r>
              <w:rPr>
                <w:lang w:val="en-US"/>
              </w:rPr>
              <w:t xml:space="preserve"> </w:t>
            </w:r>
            <w:r>
              <w:t>0</w:t>
            </w:r>
            <w:r>
              <w:rPr>
                <w:lang w:val="en-US"/>
              </w:rPr>
              <w:t>)</w:t>
            </w:r>
          </w:p>
        </w:tc>
        <w:tc>
          <w:tcPr>
            <w:tcW w:w="500" w:type="pct"/>
            <w:shd w:val="clear" w:color="auto" w:fill="auto"/>
            <w:tcMar>
              <w:top w:w="0" w:type="dxa"/>
              <w:left w:w="0" w:type="dxa"/>
              <w:bottom w:w="0" w:type="dxa"/>
              <w:right w:w="0" w:type="dxa"/>
            </w:tcMar>
          </w:tcPr>
          <w:p w:rsidR="00BD2FC2" w:rsidRDefault="00090C8D" w:rsidP="00F42DA1">
            <w:pPr>
              <w:pStyle w:val="CellBody"/>
            </w:pPr>
            <w:r w:rsidRPr="00CD58F7">
              <w:rPr>
                <w:rFonts w:cs="Arial"/>
              </w:rPr>
              <w:t>–</w:t>
            </w:r>
          </w:p>
        </w:tc>
        <w:tc>
          <w:tcPr>
            <w:tcW w:w="600" w:type="pct"/>
            <w:shd w:val="clear" w:color="auto" w:fill="auto"/>
            <w:tcMar>
              <w:top w:w="0" w:type="dxa"/>
              <w:left w:w="0" w:type="dxa"/>
              <w:bottom w:w="0" w:type="dxa"/>
              <w:right w:w="0" w:type="dxa"/>
            </w:tcMar>
          </w:tcPr>
          <w:p w:rsidR="00BD2FC2" w:rsidRPr="00BE7154" w:rsidRDefault="00090C8D" w:rsidP="002C7278">
            <w:pPr>
              <w:pStyle w:val="CellBody"/>
            </w:pPr>
            <w:r>
              <w:rPr>
                <w:lang w:val="en-US"/>
              </w:rPr>
              <w:t xml:space="preserve">1 / </w:t>
            </w:r>
            <w:r w:rsidRPr="00CD58F7">
              <w:t>f</w:t>
            </w:r>
            <w:r w:rsidRPr="00CD58F7">
              <w:rPr>
                <w:vertAlign w:val="subscript"/>
              </w:rPr>
              <w:t>SCLK</w:t>
            </w:r>
            <w:r w:rsidR="00BE7154">
              <w:rPr>
                <w:vertAlign w:val="subscript"/>
                <w:lang w:val="en-US"/>
              </w:rPr>
              <w:t xml:space="preserve"> </w:t>
            </w:r>
            <w:r w:rsidR="00BE7154" w:rsidRPr="00BE7154">
              <w:rPr>
                <w:vertAlign w:val="superscript"/>
                <w:lang w:val="en-US"/>
              </w:rPr>
              <w:t>[</w:t>
            </w:r>
            <w:r w:rsidR="00BE7154">
              <w:rPr>
                <w:rStyle w:val="af8"/>
              </w:rPr>
              <w:footnoteReference w:id="11"/>
            </w:r>
            <w:r w:rsidR="00BE7154" w:rsidRPr="00BE7154">
              <w:rPr>
                <w:vertAlign w:val="superscript"/>
                <w:lang w:val="en-US"/>
              </w:rPr>
              <w:t>]</w:t>
            </w:r>
          </w:p>
        </w:tc>
        <w:tc>
          <w:tcPr>
            <w:tcW w:w="500" w:type="pct"/>
            <w:shd w:val="clear" w:color="auto" w:fill="auto"/>
            <w:tcMar>
              <w:top w:w="0" w:type="dxa"/>
              <w:left w:w="0" w:type="dxa"/>
              <w:bottom w:w="0" w:type="dxa"/>
              <w:right w:w="0" w:type="dxa"/>
            </w:tcMar>
          </w:tcPr>
          <w:p w:rsidR="00BD2FC2" w:rsidRDefault="00090C8D" w:rsidP="00F42DA1">
            <w:pPr>
              <w:pStyle w:val="CellBody"/>
            </w:pPr>
            <w:r w:rsidRPr="00CD58F7">
              <w:rPr>
                <w:rFonts w:cs="Arial"/>
              </w:rPr>
              <w:t>–</w:t>
            </w:r>
          </w:p>
        </w:tc>
        <w:tc>
          <w:tcPr>
            <w:tcW w:w="502" w:type="pct"/>
            <w:shd w:val="clear" w:color="auto" w:fill="auto"/>
            <w:tcMar>
              <w:top w:w="0" w:type="dxa"/>
              <w:left w:w="0" w:type="dxa"/>
              <w:bottom w:w="0" w:type="dxa"/>
              <w:right w:w="0" w:type="dxa"/>
            </w:tcMar>
          </w:tcPr>
          <w:p w:rsidR="00BD2FC2" w:rsidRPr="00B66184" w:rsidDel="00580702" w:rsidRDefault="00BD2FC2" w:rsidP="002C7278">
            <w:pPr>
              <w:pStyle w:val="CellBody"/>
              <w:rPr>
                <w:iCs/>
              </w:rPr>
            </w:pPr>
            <w:r w:rsidRPr="00B66184">
              <w:rPr>
                <w:iCs/>
              </w:rPr>
              <w:t>ns</w:t>
            </w:r>
          </w:p>
        </w:tc>
      </w:tr>
      <w:tr w:rsidR="00BD2FC2" w:rsidTr="00090C8D">
        <w:tc>
          <w:tcPr>
            <w:tcW w:w="702" w:type="pct"/>
            <w:vMerge/>
            <w:shd w:val="clear" w:color="auto" w:fill="auto"/>
            <w:tcMar>
              <w:top w:w="0" w:type="dxa"/>
              <w:left w:w="0" w:type="dxa"/>
              <w:bottom w:w="0" w:type="dxa"/>
              <w:right w:w="0" w:type="dxa"/>
            </w:tcMar>
          </w:tcPr>
          <w:p w:rsidR="00BD2FC2" w:rsidRPr="00CD58F7" w:rsidRDefault="00BD2FC2" w:rsidP="002C7278">
            <w:pPr>
              <w:pStyle w:val="CellBodyL"/>
            </w:pPr>
          </w:p>
        </w:tc>
        <w:tc>
          <w:tcPr>
            <w:tcW w:w="1906" w:type="pct"/>
            <w:shd w:val="clear" w:color="auto" w:fill="auto"/>
            <w:tcMar>
              <w:top w:w="0" w:type="dxa"/>
              <w:left w:w="0" w:type="dxa"/>
              <w:bottom w:w="0" w:type="dxa"/>
              <w:right w:w="0" w:type="dxa"/>
            </w:tcMar>
          </w:tcPr>
          <w:p w:rsidR="00BD2FC2" w:rsidRPr="00CD58F7" w:rsidRDefault="00BD2FC2" w:rsidP="00F42DA1">
            <w:pPr>
              <w:pStyle w:val="CellBodyL"/>
            </w:pPr>
            <w:r w:rsidRPr="00CD58F7">
              <w:t>SS active to SCLK active</w:t>
            </w:r>
            <w:r>
              <w:rPr>
                <w:lang w:val="en-US"/>
              </w:rPr>
              <w:t xml:space="preserve"> (</w:t>
            </w:r>
            <w:r>
              <w:t>CPHA =</w:t>
            </w:r>
            <w:r>
              <w:rPr>
                <w:lang w:val="en-US"/>
              </w:rPr>
              <w:t xml:space="preserve"> 1)</w:t>
            </w:r>
          </w:p>
        </w:tc>
        <w:tc>
          <w:tcPr>
            <w:tcW w:w="500" w:type="pct"/>
            <w:shd w:val="clear" w:color="auto" w:fill="auto"/>
            <w:tcMar>
              <w:top w:w="0" w:type="dxa"/>
              <w:left w:w="0" w:type="dxa"/>
              <w:bottom w:w="0" w:type="dxa"/>
              <w:right w:w="0" w:type="dxa"/>
            </w:tcMar>
          </w:tcPr>
          <w:p w:rsidR="00BD2FC2" w:rsidRPr="00260185" w:rsidRDefault="00090C8D" w:rsidP="00260185">
            <w:pPr>
              <w:pStyle w:val="CellBody"/>
              <w:rPr>
                <w:lang w:val="en-US"/>
              </w:rPr>
            </w:pPr>
            <w:r w:rsidRPr="00CD58F7">
              <w:rPr>
                <w:rFonts w:cs="Arial"/>
              </w:rPr>
              <w:t>–</w:t>
            </w:r>
          </w:p>
        </w:tc>
        <w:tc>
          <w:tcPr>
            <w:tcW w:w="600" w:type="pct"/>
            <w:shd w:val="clear" w:color="auto" w:fill="auto"/>
            <w:tcMar>
              <w:top w:w="0" w:type="dxa"/>
              <w:left w:w="0" w:type="dxa"/>
              <w:bottom w:w="0" w:type="dxa"/>
              <w:right w:w="0" w:type="dxa"/>
            </w:tcMar>
          </w:tcPr>
          <w:p w:rsidR="00BD2FC2" w:rsidRDefault="00090C8D" w:rsidP="00D46BCE">
            <w:pPr>
              <w:pStyle w:val="CellBody"/>
            </w:pPr>
            <w:r>
              <w:rPr>
                <w:lang w:val="en-US"/>
              </w:rPr>
              <w:t xml:space="preserve">0.5 / </w:t>
            </w:r>
            <w:r w:rsidRPr="00CD58F7">
              <w:t>f</w:t>
            </w:r>
            <w:r w:rsidRPr="00CD58F7">
              <w:rPr>
                <w:vertAlign w:val="subscript"/>
              </w:rPr>
              <w:t>SCLK</w:t>
            </w:r>
            <w:r w:rsidR="00BE7154">
              <w:rPr>
                <w:vertAlign w:val="subscript"/>
                <w:lang w:val="en-US"/>
              </w:rPr>
              <w:t xml:space="preserve"> </w:t>
            </w:r>
            <w:r w:rsidR="00BE7154" w:rsidRPr="00BE7154">
              <w:rPr>
                <w:vertAlign w:val="superscript"/>
                <w:lang w:val="en-US"/>
              </w:rPr>
              <w:t>[</w:t>
            </w:r>
            <w:r w:rsidR="00D46BCE">
              <w:rPr>
                <w:vertAlign w:val="superscript"/>
                <w:lang w:val="en-US"/>
              </w:rPr>
              <w:t>9</w:t>
            </w:r>
            <w:r w:rsidR="00BE7154" w:rsidRPr="00BE7154">
              <w:rPr>
                <w:vertAlign w:val="superscript"/>
                <w:lang w:val="en-US"/>
              </w:rPr>
              <w:t>]</w:t>
            </w:r>
          </w:p>
        </w:tc>
        <w:tc>
          <w:tcPr>
            <w:tcW w:w="500" w:type="pct"/>
            <w:shd w:val="clear" w:color="auto" w:fill="auto"/>
            <w:tcMar>
              <w:top w:w="0" w:type="dxa"/>
              <w:left w:w="0" w:type="dxa"/>
              <w:bottom w:w="0" w:type="dxa"/>
              <w:right w:w="0" w:type="dxa"/>
            </w:tcMar>
          </w:tcPr>
          <w:p w:rsidR="00BD2FC2" w:rsidRDefault="00090C8D" w:rsidP="00F42DA1">
            <w:pPr>
              <w:pStyle w:val="CellBody"/>
            </w:pPr>
            <w:r w:rsidRPr="00CD58F7">
              <w:rPr>
                <w:rFonts w:cs="Arial"/>
              </w:rPr>
              <w:t>–</w:t>
            </w:r>
          </w:p>
        </w:tc>
        <w:tc>
          <w:tcPr>
            <w:tcW w:w="502" w:type="pct"/>
            <w:shd w:val="clear" w:color="auto" w:fill="auto"/>
            <w:tcMar>
              <w:top w:w="0" w:type="dxa"/>
              <w:left w:w="0" w:type="dxa"/>
              <w:bottom w:w="0" w:type="dxa"/>
              <w:right w:w="0" w:type="dxa"/>
            </w:tcMar>
          </w:tcPr>
          <w:p w:rsidR="00BD2FC2" w:rsidRPr="00B66184" w:rsidRDefault="00BD2FC2" w:rsidP="00F42DA1">
            <w:pPr>
              <w:pStyle w:val="CellBody"/>
              <w:rPr>
                <w:iCs/>
              </w:rPr>
            </w:pPr>
            <w:r>
              <w:rPr>
                <w:iCs/>
                <w:lang w:val="en-US"/>
              </w:rPr>
              <w:t>n</w:t>
            </w:r>
            <w:r w:rsidRPr="00B66184">
              <w:rPr>
                <w:iCs/>
              </w:rPr>
              <w:t>s</w:t>
            </w:r>
          </w:p>
        </w:tc>
      </w:tr>
      <w:tr w:rsidR="00BD2FC2" w:rsidTr="00090C8D">
        <w:tc>
          <w:tcPr>
            <w:tcW w:w="702" w:type="pct"/>
            <w:vMerge w:val="restart"/>
            <w:shd w:val="clear" w:color="auto" w:fill="auto"/>
            <w:tcMar>
              <w:top w:w="0" w:type="dxa"/>
              <w:left w:w="0" w:type="dxa"/>
              <w:bottom w:w="0" w:type="dxa"/>
              <w:right w:w="0" w:type="dxa"/>
            </w:tcMar>
          </w:tcPr>
          <w:p w:rsidR="00BD2FC2" w:rsidRPr="00CD58F7" w:rsidRDefault="00BD2FC2" w:rsidP="002C7278">
            <w:pPr>
              <w:pStyle w:val="CellBodyL"/>
            </w:pPr>
            <w:r w:rsidRPr="00CD58F7">
              <w:rPr>
                <w:iCs/>
              </w:rPr>
              <w:t>t</w:t>
            </w:r>
            <w:r w:rsidRPr="00CD58F7">
              <w:rPr>
                <w:iCs/>
                <w:vertAlign w:val="subscript"/>
              </w:rPr>
              <w:t>SCLK_SS</w:t>
            </w:r>
          </w:p>
        </w:tc>
        <w:tc>
          <w:tcPr>
            <w:tcW w:w="1906" w:type="pct"/>
            <w:shd w:val="clear" w:color="auto" w:fill="auto"/>
            <w:tcMar>
              <w:top w:w="0" w:type="dxa"/>
              <w:left w:w="0" w:type="dxa"/>
              <w:bottom w:w="0" w:type="dxa"/>
              <w:right w:w="0" w:type="dxa"/>
            </w:tcMar>
          </w:tcPr>
          <w:p w:rsidR="00BD2FC2" w:rsidRPr="00CD58F7" w:rsidRDefault="00BD2FC2" w:rsidP="00F42DA1">
            <w:pPr>
              <w:pStyle w:val="CellBodyL"/>
            </w:pPr>
            <w:r w:rsidRPr="00CD58F7">
              <w:rPr>
                <w:iCs/>
              </w:rPr>
              <w:t>SCLK inactive to SS inactive</w:t>
            </w:r>
            <w:r>
              <w:rPr>
                <w:iCs/>
                <w:lang w:val="en-US"/>
              </w:rPr>
              <w:t xml:space="preserve"> </w:t>
            </w:r>
            <w:r>
              <w:rPr>
                <w:lang w:val="en-US"/>
              </w:rPr>
              <w:t>(</w:t>
            </w:r>
            <w:r>
              <w:t>CPHA =</w:t>
            </w:r>
            <w:r>
              <w:rPr>
                <w:lang w:val="en-US"/>
              </w:rPr>
              <w:t xml:space="preserve"> 0)</w:t>
            </w:r>
          </w:p>
        </w:tc>
        <w:tc>
          <w:tcPr>
            <w:tcW w:w="500" w:type="pct"/>
            <w:shd w:val="clear" w:color="auto" w:fill="auto"/>
            <w:tcMar>
              <w:top w:w="0" w:type="dxa"/>
              <w:left w:w="0" w:type="dxa"/>
              <w:bottom w:w="0" w:type="dxa"/>
              <w:right w:w="0" w:type="dxa"/>
            </w:tcMar>
          </w:tcPr>
          <w:p w:rsidR="00BD2FC2" w:rsidRDefault="00090C8D" w:rsidP="002F1865">
            <w:pPr>
              <w:pStyle w:val="CellBody"/>
            </w:pPr>
            <w:r w:rsidRPr="00CD58F7">
              <w:rPr>
                <w:rFonts w:cs="Arial"/>
              </w:rPr>
              <w:t>–</w:t>
            </w:r>
          </w:p>
        </w:tc>
        <w:tc>
          <w:tcPr>
            <w:tcW w:w="600" w:type="pct"/>
            <w:shd w:val="clear" w:color="auto" w:fill="auto"/>
            <w:tcMar>
              <w:top w:w="0" w:type="dxa"/>
              <w:left w:w="0" w:type="dxa"/>
              <w:bottom w:w="0" w:type="dxa"/>
              <w:right w:w="0" w:type="dxa"/>
            </w:tcMar>
          </w:tcPr>
          <w:p w:rsidR="00BD2FC2" w:rsidRDefault="00090C8D" w:rsidP="002D1C74">
            <w:pPr>
              <w:pStyle w:val="CellBody"/>
            </w:pPr>
            <w:r>
              <w:rPr>
                <w:lang w:val="en-US"/>
              </w:rPr>
              <w:t xml:space="preserve">0.5 * </w:t>
            </w:r>
            <w:r w:rsidR="002D1C74">
              <w:rPr>
                <w:lang w:val="en-US"/>
              </w:rPr>
              <w:t>f</w:t>
            </w:r>
            <w:r w:rsidRPr="00CD58F7">
              <w:rPr>
                <w:vertAlign w:val="subscript"/>
              </w:rPr>
              <w:t>SCLK</w:t>
            </w:r>
            <w:r w:rsidR="00D46BCE">
              <w:rPr>
                <w:vertAlign w:val="subscript"/>
                <w:lang w:val="en-US"/>
              </w:rPr>
              <w:t xml:space="preserve"> </w:t>
            </w:r>
            <w:r w:rsidR="00D46BCE" w:rsidRPr="00BE7154">
              <w:rPr>
                <w:vertAlign w:val="superscript"/>
                <w:lang w:val="en-US"/>
              </w:rPr>
              <w:t>[</w:t>
            </w:r>
            <w:r w:rsidR="00D46BCE">
              <w:rPr>
                <w:vertAlign w:val="superscript"/>
                <w:lang w:val="en-US"/>
              </w:rPr>
              <w:t>9</w:t>
            </w:r>
            <w:r w:rsidR="00D46BCE" w:rsidRPr="00BE7154">
              <w:rPr>
                <w:vertAlign w:val="superscript"/>
                <w:lang w:val="en-US"/>
              </w:rPr>
              <w:t>]</w:t>
            </w:r>
          </w:p>
        </w:tc>
        <w:tc>
          <w:tcPr>
            <w:tcW w:w="500" w:type="pct"/>
            <w:shd w:val="clear" w:color="auto" w:fill="auto"/>
            <w:tcMar>
              <w:top w:w="0" w:type="dxa"/>
              <w:left w:w="0" w:type="dxa"/>
              <w:bottom w:w="0" w:type="dxa"/>
              <w:right w:w="0" w:type="dxa"/>
            </w:tcMar>
          </w:tcPr>
          <w:p w:rsidR="00BD2FC2" w:rsidRDefault="00090C8D" w:rsidP="002C7278">
            <w:pPr>
              <w:pStyle w:val="CellBody"/>
            </w:pPr>
            <w:r w:rsidRPr="00CD58F7">
              <w:rPr>
                <w:rFonts w:cs="Arial"/>
              </w:rPr>
              <w:t>–</w:t>
            </w:r>
          </w:p>
        </w:tc>
        <w:tc>
          <w:tcPr>
            <w:tcW w:w="502" w:type="pct"/>
            <w:shd w:val="clear" w:color="auto" w:fill="auto"/>
            <w:tcMar>
              <w:top w:w="0" w:type="dxa"/>
              <w:left w:w="0" w:type="dxa"/>
              <w:bottom w:w="0" w:type="dxa"/>
              <w:right w:w="0" w:type="dxa"/>
            </w:tcMar>
          </w:tcPr>
          <w:p w:rsidR="00BD2FC2" w:rsidRPr="00B66184" w:rsidRDefault="00BD2FC2" w:rsidP="002C7278">
            <w:pPr>
              <w:pStyle w:val="CellBody"/>
              <w:rPr>
                <w:iCs/>
              </w:rPr>
            </w:pPr>
            <w:r>
              <w:rPr>
                <w:iCs/>
                <w:lang w:val="en-US"/>
              </w:rPr>
              <w:t>n</w:t>
            </w:r>
            <w:r w:rsidRPr="00B66184">
              <w:rPr>
                <w:iCs/>
              </w:rPr>
              <w:t>s</w:t>
            </w:r>
          </w:p>
        </w:tc>
      </w:tr>
      <w:tr w:rsidR="00BD2FC2" w:rsidTr="00090C8D">
        <w:tc>
          <w:tcPr>
            <w:tcW w:w="702" w:type="pct"/>
            <w:vMerge/>
            <w:shd w:val="clear" w:color="auto" w:fill="auto"/>
            <w:tcMar>
              <w:top w:w="0" w:type="dxa"/>
              <w:left w:w="0" w:type="dxa"/>
              <w:bottom w:w="0" w:type="dxa"/>
              <w:right w:w="0" w:type="dxa"/>
            </w:tcMar>
          </w:tcPr>
          <w:p w:rsidR="00BD2FC2" w:rsidRPr="00CD58F7" w:rsidRDefault="00BD2FC2" w:rsidP="002C7278">
            <w:pPr>
              <w:pStyle w:val="CellBodyL"/>
              <w:rPr>
                <w:iCs/>
              </w:rPr>
            </w:pPr>
          </w:p>
        </w:tc>
        <w:tc>
          <w:tcPr>
            <w:tcW w:w="1906" w:type="pct"/>
            <w:shd w:val="clear" w:color="auto" w:fill="auto"/>
            <w:tcMar>
              <w:top w:w="0" w:type="dxa"/>
              <w:left w:w="0" w:type="dxa"/>
              <w:bottom w:w="0" w:type="dxa"/>
              <w:right w:w="0" w:type="dxa"/>
            </w:tcMar>
          </w:tcPr>
          <w:p w:rsidR="00BD2FC2" w:rsidRPr="00CD58F7" w:rsidDel="0061466A" w:rsidRDefault="00BD2FC2" w:rsidP="002C7278">
            <w:pPr>
              <w:pStyle w:val="CellBodyL"/>
              <w:rPr>
                <w:iCs/>
              </w:rPr>
            </w:pPr>
            <w:r w:rsidRPr="00CD58F7">
              <w:rPr>
                <w:iCs/>
              </w:rPr>
              <w:t>SCLK inactive to SS inactive</w:t>
            </w:r>
            <w:r>
              <w:rPr>
                <w:iCs/>
                <w:lang w:val="en-US"/>
              </w:rPr>
              <w:t xml:space="preserve"> </w:t>
            </w:r>
            <w:r>
              <w:rPr>
                <w:lang w:val="en-US"/>
              </w:rPr>
              <w:t>(</w:t>
            </w:r>
            <w:r>
              <w:t>CPHA =</w:t>
            </w:r>
            <w:r>
              <w:rPr>
                <w:lang w:val="en-US"/>
              </w:rPr>
              <w:t xml:space="preserve"> 1)</w:t>
            </w:r>
          </w:p>
        </w:tc>
        <w:tc>
          <w:tcPr>
            <w:tcW w:w="500" w:type="pct"/>
            <w:shd w:val="clear" w:color="auto" w:fill="auto"/>
            <w:tcMar>
              <w:top w:w="0" w:type="dxa"/>
              <w:left w:w="0" w:type="dxa"/>
              <w:bottom w:w="0" w:type="dxa"/>
              <w:right w:w="0" w:type="dxa"/>
            </w:tcMar>
          </w:tcPr>
          <w:p w:rsidR="00BD2FC2" w:rsidRPr="00B66184" w:rsidRDefault="00090C8D" w:rsidP="002C7278">
            <w:pPr>
              <w:pStyle w:val="CellBody"/>
              <w:rPr>
                <w:iCs/>
              </w:rPr>
            </w:pPr>
            <w:r w:rsidRPr="00CD58F7">
              <w:rPr>
                <w:rFonts w:cs="Arial"/>
              </w:rPr>
              <w:t>–</w:t>
            </w:r>
          </w:p>
        </w:tc>
        <w:tc>
          <w:tcPr>
            <w:tcW w:w="600" w:type="pct"/>
            <w:shd w:val="clear" w:color="auto" w:fill="auto"/>
            <w:tcMar>
              <w:top w:w="0" w:type="dxa"/>
              <w:left w:w="0" w:type="dxa"/>
              <w:bottom w:w="0" w:type="dxa"/>
              <w:right w:w="0" w:type="dxa"/>
            </w:tcMar>
          </w:tcPr>
          <w:p w:rsidR="00BD2FC2" w:rsidRPr="00B66184" w:rsidRDefault="00090C8D" w:rsidP="002C7278">
            <w:pPr>
              <w:pStyle w:val="CellBody"/>
              <w:rPr>
                <w:iCs/>
              </w:rPr>
            </w:pPr>
            <w:r>
              <w:rPr>
                <w:lang w:val="en-US"/>
              </w:rPr>
              <w:t xml:space="preserve">1 / </w:t>
            </w:r>
            <w:r w:rsidRPr="00CD58F7">
              <w:t>f</w:t>
            </w:r>
            <w:r w:rsidRPr="00CD58F7">
              <w:rPr>
                <w:vertAlign w:val="subscript"/>
              </w:rPr>
              <w:t>SCLK</w:t>
            </w:r>
            <w:r w:rsidR="00D46BCE">
              <w:rPr>
                <w:vertAlign w:val="subscript"/>
                <w:lang w:val="en-US"/>
              </w:rPr>
              <w:t xml:space="preserve"> </w:t>
            </w:r>
            <w:r w:rsidR="00D46BCE" w:rsidRPr="00BE7154">
              <w:rPr>
                <w:vertAlign w:val="superscript"/>
                <w:lang w:val="en-US"/>
              </w:rPr>
              <w:t>[</w:t>
            </w:r>
            <w:r w:rsidR="00D46BCE">
              <w:rPr>
                <w:vertAlign w:val="superscript"/>
                <w:lang w:val="en-US"/>
              </w:rPr>
              <w:t>9</w:t>
            </w:r>
            <w:r w:rsidR="00D46BCE" w:rsidRPr="00BE7154">
              <w:rPr>
                <w:vertAlign w:val="superscript"/>
                <w:lang w:val="en-US"/>
              </w:rPr>
              <w:t>]</w:t>
            </w:r>
          </w:p>
        </w:tc>
        <w:tc>
          <w:tcPr>
            <w:tcW w:w="500" w:type="pct"/>
            <w:shd w:val="clear" w:color="auto" w:fill="auto"/>
            <w:tcMar>
              <w:top w:w="0" w:type="dxa"/>
              <w:left w:w="0" w:type="dxa"/>
              <w:bottom w:w="0" w:type="dxa"/>
              <w:right w:w="0" w:type="dxa"/>
            </w:tcMar>
          </w:tcPr>
          <w:p w:rsidR="00BD2FC2" w:rsidRPr="00B66184" w:rsidRDefault="00090C8D" w:rsidP="00260185">
            <w:pPr>
              <w:pStyle w:val="CellBody"/>
              <w:rPr>
                <w:iCs/>
              </w:rPr>
            </w:pPr>
            <w:r w:rsidRPr="00CD58F7">
              <w:rPr>
                <w:rFonts w:cs="Arial"/>
              </w:rPr>
              <w:t>–</w:t>
            </w:r>
          </w:p>
        </w:tc>
        <w:tc>
          <w:tcPr>
            <w:tcW w:w="502" w:type="pct"/>
            <w:shd w:val="clear" w:color="auto" w:fill="auto"/>
            <w:tcMar>
              <w:top w:w="0" w:type="dxa"/>
              <w:left w:w="0" w:type="dxa"/>
              <w:bottom w:w="0" w:type="dxa"/>
              <w:right w:w="0" w:type="dxa"/>
            </w:tcMar>
          </w:tcPr>
          <w:p w:rsidR="00BD2FC2" w:rsidRPr="00B66184" w:rsidRDefault="00BD2FC2" w:rsidP="002C7278">
            <w:pPr>
              <w:pStyle w:val="CellBody"/>
              <w:rPr>
                <w:iCs/>
              </w:rPr>
            </w:pPr>
            <w:r w:rsidRPr="00B66184">
              <w:rPr>
                <w:iCs/>
              </w:rPr>
              <w:t>ns</w:t>
            </w:r>
          </w:p>
        </w:tc>
      </w:tr>
    </w:tbl>
    <w:p w:rsidR="004E5CBC" w:rsidRDefault="004E5CBC" w:rsidP="003B49D5">
      <w:pPr>
        <w:pStyle w:val="a6"/>
      </w:pPr>
    </w:p>
    <w:p w:rsidR="003B49D5" w:rsidRDefault="003B49D5" w:rsidP="003B49D5">
      <w:pPr>
        <w:pStyle w:val="a9"/>
      </w:pPr>
      <w:r>
        <w:t xml:space="preserve">Figure </w:t>
      </w:r>
      <w:fldSimple w:instr=" SEQ Figure \* ARABIC ">
        <w:r w:rsidR="00DE6C51">
          <w:rPr>
            <w:noProof/>
          </w:rPr>
          <w:t>8</w:t>
        </w:r>
      </w:fldSimple>
      <w:r w:rsidR="002E25DA">
        <w:t>.</w:t>
      </w:r>
      <w:r>
        <w:t xml:space="preserve"> Mode CPHA</w:t>
      </w:r>
      <w:r w:rsidR="005A544D">
        <w:t xml:space="preserve"> </w:t>
      </w:r>
      <w:r>
        <w:t>=</w:t>
      </w:r>
      <w:r w:rsidR="005A544D">
        <w:t xml:space="preserve"> </w:t>
      </w:r>
      <w:r>
        <w:t>0</w:t>
      </w:r>
      <w:r>
        <w:rPr>
          <w:noProof/>
        </w:rPr>
        <w:t xml:space="preserve"> Timing Diagram</w:t>
      </w:r>
    </w:p>
    <w:p w:rsidR="003B49D5" w:rsidRDefault="003B49D5" w:rsidP="00356E14">
      <w:r>
        <w:object w:dxaOrig="14749" w:dyaOrig="7546">
          <v:shape id="_x0000_i1034" type="#_x0000_t75" style="width:455.15pt;height:232.3pt" o:ole="">
            <v:imagedata r:id="rId35" o:title=""/>
          </v:shape>
          <o:OLEObject Type="Embed" ProgID="Visio.Drawing.11" ShapeID="_x0000_i1034" DrawAspect="Content" ObjectID="_1588162799" r:id="rId36"/>
        </w:object>
      </w:r>
    </w:p>
    <w:p w:rsidR="00356E14" w:rsidRDefault="00356E14" w:rsidP="00356E14"/>
    <w:p w:rsidR="003B49D5" w:rsidRDefault="003B49D5" w:rsidP="00356E14">
      <w:pPr>
        <w:pStyle w:val="a9"/>
      </w:pPr>
      <w:r>
        <w:t xml:space="preserve">Figure </w:t>
      </w:r>
      <w:fldSimple w:instr=" SEQ Figure \* ARABIC ">
        <w:r w:rsidR="00DE6C51">
          <w:rPr>
            <w:noProof/>
          </w:rPr>
          <w:t>9</w:t>
        </w:r>
      </w:fldSimple>
      <w:r w:rsidR="002E25DA">
        <w:t>.</w:t>
      </w:r>
      <w:r>
        <w:t xml:space="preserve"> Mode CPHA</w:t>
      </w:r>
      <w:r w:rsidR="005A544D">
        <w:t xml:space="preserve"> </w:t>
      </w:r>
      <w:r>
        <w:t>=</w:t>
      </w:r>
      <w:r w:rsidR="005A544D">
        <w:t xml:space="preserve"> </w:t>
      </w:r>
      <w:r>
        <w:t>1 Timing Diagram</w:t>
      </w:r>
    </w:p>
    <w:p w:rsidR="003B49D5" w:rsidRDefault="003B49D5" w:rsidP="00356E14">
      <w:r>
        <w:object w:dxaOrig="14749" w:dyaOrig="7546">
          <v:shape id="_x0000_i1035" type="#_x0000_t75" style="width:455.15pt;height:232.3pt" o:ole="">
            <v:imagedata r:id="rId37" o:title=""/>
          </v:shape>
          <o:OLEObject Type="Embed" ProgID="Visio.Drawing.11" ShapeID="_x0000_i1035" DrawAspect="Content" ObjectID="_1588162800" r:id="rId38"/>
        </w:object>
      </w:r>
    </w:p>
    <w:p w:rsidR="003B49D5" w:rsidRDefault="003B49D5" w:rsidP="003B49D5">
      <w:pPr>
        <w:pStyle w:val="20"/>
      </w:pPr>
      <w:r>
        <w:lastRenderedPageBreak/>
        <w:t xml:space="preserve">How to </w:t>
      </w:r>
      <w:r w:rsidR="002E25DA">
        <w:t>U</w:t>
      </w:r>
      <w:r>
        <w:t xml:space="preserve">se STA </w:t>
      </w:r>
      <w:r w:rsidR="002E25DA">
        <w:t>R</w:t>
      </w:r>
      <w:r>
        <w:t xml:space="preserve">esults for Characteristics </w:t>
      </w:r>
      <w:r w:rsidR="002E25DA">
        <w:t>D</w:t>
      </w:r>
      <w:r>
        <w:t>ata</w:t>
      </w:r>
    </w:p>
    <w:p w:rsidR="003B49D5" w:rsidRDefault="003B49D5" w:rsidP="00E26018">
      <w:pPr>
        <w:pStyle w:val="NormalNext"/>
      </w:pPr>
      <w:r>
        <w:t>Nominal route maximums are gathered through multiple test passes with Static Timing Analysis (STA)</w:t>
      </w:r>
      <w:r w:rsidR="002E25DA">
        <w:t xml:space="preserve">. </w:t>
      </w:r>
      <w:r w:rsidR="00703C2C">
        <w:t>You can calculate t</w:t>
      </w:r>
      <w:r>
        <w:t>he maximums for your designs using the STA results with the following mechanisms</w:t>
      </w:r>
      <w:r w:rsidR="00703C2C">
        <w:t>:</w:t>
      </w:r>
    </w:p>
    <w:p w:rsidR="003B49D5" w:rsidRDefault="003B49D5" w:rsidP="002E25DA">
      <w:pPr>
        <w:pStyle w:val="Hanging06"/>
      </w:pPr>
      <w:r w:rsidRPr="007D3B72">
        <w:rPr>
          <w:rStyle w:val="FunctionHeadingChar"/>
        </w:rPr>
        <w:t>f</w:t>
      </w:r>
      <w:r w:rsidRPr="00831CB1">
        <w:rPr>
          <w:rStyle w:val="FunctionHeadingChar"/>
          <w:vertAlign w:val="subscript"/>
        </w:rPr>
        <w:t>SCLK</w:t>
      </w:r>
      <w:r w:rsidR="002E25DA">
        <w:rPr>
          <w:rStyle w:val="FunctionHeadingChar"/>
        </w:rPr>
        <w:tab/>
      </w:r>
      <w:r>
        <w:t xml:space="preserve">The </w:t>
      </w:r>
      <w:r w:rsidR="00967A58">
        <w:t>m</w:t>
      </w:r>
      <w:r>
        <w:t xml:space="preserve">aximum frequency of SCLK (or the </w:t>
      </w:r>
      <w:r w:rsidR="00967A58">
        <w:t>m</w:t>
      </w:r>
      <w:r>
        <w:t xml:space="preserve">aximum </w:t>
      </w:r>
      <w:r w:rsidR="00967A58">
        <w:t>b</w:t>
      </w:r>
      <w:r>
        <w:t>it</w:t>
      </w:r>
      <w:r w:rsidR="00967A58">
        <w:t xml:space="preserve"> r</w:t>
      </w:r>
      <w:r>
        <w:t>ate) is not provided directly in the STA. However</w:t>
      </w:r>
      <w:r w:rsidR="00967A58">
        <w:t>,</w:t>
      </w:r>
      <w:r>
        <w:t xml:space="preserve"> the data provided in the STA results indicate</w:t>
      </w:r>
      <w:r w:rsidR="00967A58">
        <w:t>s</w:t>
      </w:r>
      <w:r>
        <w:t xml:space="preserve"> some of the int</w:t>
      </w:r>
      <w:r w:rsidR="00967A58">
        <w:t>ernal logic timing constraints.</w:t>
      </w:r>
      <w:r>
        <w:t xml:space="preserve"> To calculate the maximum bit</w:t>
      </w:r>
      <w:r w:rsidR="00967A58">
        <w:t xml:space="preserve"> </w:t>
      </w:r>
      <w:r>
        <w:t>rate</w:t>
      </w:r>
      <w:r w:rsidR="00967A58">
        <w:t>,</w:t>
      </w:r>
      <w:r>
        <w:t xml:space="preserve"> </w:t>
      </w:r>
      <w:r w:rsidR="00967A58">
        <w:t xml:space="preserve">you must consider </w:t>
      </w:r>
      <w:r>
        <w:t>several factors</w:t>
      </w:r>
      <w:r w:rsidR="00967A58">
        <w:t>. You will need b</w:t>
      </w:r>
      <w:r>
        <w:t xml:space="preserve">oard </w:t>
      </w:r>
      <w:r w:rsidR="00967A58">
        <w:t>l</w:t>
      </w:r>
      <w:r>
        <w:t>ayout and slave communication device specs to</w:t>
      </w:r>
      <w:r w:rsidR="00967A58">
        <w:t xml:space="preserve"> fully understand the maximum. </w:t>
      </w:r>
      <w:r>
        <w:t xml:space="preserve">The main limiting factor in this parameter is the round trip path delay from the falling edge of SCLK at the pin of the master, to the slave and the path delay of the MISO output of the slave back to the master. </w:t>
      </w:r>
    </w:p>
    <w:p w:rsidR="00BD5EEC" w:rsidRDefault="00BD5EEC" w:rsidP="00BD5EEC">
      <w:pPr>
        <w:pStyle w:val="Hanging06"/>
      </w:pPr>
      <w:r w:rsidRPr="007D3B72">
        <w:rPr>
          <w:rStyle w:val="FunctionHeadingChar"/>
        </w:rPr>
        <w:t>f</w:t>
      </w:r>
      <w:r>
        <w:rPr>
          <w:rStyle w:val="FunctionHeadingChar"/>
          <w:vertAlign w:val="subscript"/>
        </w:rPr>
        <w:t>CLOCK</w:t>
      </w:r>
      <w:r w:rsidRPr="007D3B72">
        <w:rPr>
          <w:rStyle w:val="FunctionHeadingChar"/>
        </w:rPr>
        <w:t xml:space="preserve"> </w:t>
      </w:r>
      <w:r>
        <w:rPr>
          <w:vertAlign w:val="subscript"/>
        </w:rPr>
        <w:t xml:space="preserve"> </w:t>
      </w:r>
      <w:r>
        <w:rPr>
          <w:vertAlign w:val="subscript"/>
        </w:rPr>
        <w:tab/>
      </w:r>
      <w:r>
        <w:t>Maximum component clock frequency is provided in Timing results in the clock summary as the IntClock (if internal clock is selected) or the named external clock. An example of the internal clock limitations from the STA report file is shown below:</w:t>
      </w:r>
    </w:p>
    <w:p w:rsidR="00BD5EEC" w:rsidRPr="00397675" w:rsidRDefault="000D2D4F" w:rsidP="00BD5EEC">
      <w:pPr>
        <w:rPr>
          <w:rStyle w:val="FunctionHeadingChar"/>
          <w:b w:val="0"/>
          <w:bCs w:val="0"/>
          <w:szCs w:val="24"/>
        </w:rPr>
      </w:pPr>
      <w:r w:rsidRPr="000652A0">
        <w:rPr>
          <w:noProof/>
          <w:lang w:val="uk-UA" w:eastAsia="uk-UA"/>
        </w:rPr>
        <w:drawing>
          <wp:inline distT="0" distB="0" distL="0" distR="0">
            <wp:extent cx="6534150" cy="1466850"/>
            <wp:effectExtent l="0" t="0" r="0" b="0"/>
            <wp:docPr id="2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34150" cy="1466850"/>
                    </a:xfrm>
                    <a:prstGeom prst="rect">
                      <a:avLst/>
                    </a:prstGeom>
                    <a:noFill/>
                    <a:ln>
                      <a:noFill/>
                    </a:ln>
                  </pic:spPr>
                </pic:pic>
              </a:graphicData>
            </a:graphic>
          </wp:inline>
        </w:drawing>
      </w:r>
    </w:p>
    <w:p w:rsidR="00BD5EEC" w:rsidRDefault="00BD5EEC" w:rsidP="00BD5EEC">
      <w:pPr>
        <w:pStyle w:val="Indent06"/>
      </w:pPr>
      <w:r>
        <w:t>Its value is limited to either 2x of the f</w:t>
      </w:r>
      <w:r>
        <w:rPr>
          <w:vertAlign w:val="subscript"/>
        </w:rPr>
        <w:t>CLOCK</w:t>
      </w:r>
      <w:r>
        <w:t xml:space="preserve"> or by the number from the STA report but in practice the limitation is 2x of the f</w:t>
      </w:r>
      <w:r>
        <w:rPr>
          <w:vertAlign w:val="subscript"/>
        </w:rPr>
        <w:t>CLOCK</w:t>
      </w:r>
      <w:r>
        <w:t>.</w:t>
      </w:r>
    </w:p>
    <w:p w:rsidR="00BD5EEC" w:rsidRDefault="00BD5EEC" w:rsidP="00BD5EEC">
      <w:pPr>
        <w:pStyle w:val="Hanging06"/>
      </w:pPr>
      <w:r>
        <w:rPr>
          <w:rStyle w:val="FunctionHeadingChar"/>
        </w:rPr>
        <w:t>t</w:t>
      </w:r>
      <w:r w:rsidRPr="00831CB1">
        <w:rPr>
          <w:rStyle w:val="FunctionHeadingChar"/>
          <w:vertAlign w:val="subscript"/>
        </w:rPr>
        <w:t>CKH</w:t>
      </w:r>
      <w:r w:rsidRPr="007D3B72">
        <w:rPr>
          <w:rStyle w:val="FunctionHeadingChar"/>
        </w:rPr>
        <w:t xml:space="preserve"> </w:t>
      </w:r>
      <w:r>
        <w:rPr>
          <w:vertAlign w:val="subscript"/>
        </w:rPr>
        <w:t xml:space="preserve"> </w:t>
      </w:r>
      <w:r>
        <w:rPr>
          <w:vertAlign w:val="subscript"/>
        </w:rPr>
        <w:tab/>
      </w:r>
      <w:r>
        <w:t>The SPI Master component generates a 50-percent duty cycle SCLK.</w:t>
      </w:r>
    </w:p>
    <w:p w:rsidR="00BD5EEC" w:rsidRDefault="00BD5EEC" w:rsidP="00BD5EEC">
      <w:pPr>
        <w:pStyle w:val="Hanging06"/>
      </w:pPr>
      <w:r>
        <w:rPr>
          <w:rStyle w:val="FunctionHeadingChar"/>
        </w:rPr>
        <w:t>t</w:t>
      </w:r>
      <w:r w:rsidRPr="00831CB1">
        <w:rPr>
          <w:rStyle w:val="FunctionHeadingChar"/>
          <w:vertAlign w:val="subscript"/>
        </w:rPr>
        <w:t>CKL</w:t>
      </w:r>
      <w:r w:rsidRPr="007D3B72">
        <w:rPr>
          <w:rStyle w:val="FunctionHeadingChar"/>
        </w:rPr>
        <w:t xml:space="preserve"> </w:t>
      </w:r>
      <w:r>
        <w:rPr>
          <w:vertAlign w:val="subscript"/>
        </w:rPr>
        <w:t xml:space="preserve"> </w:t>
      </w:r>
      <w:r>
        <w:rPr>
          <w:vertAlign w:val="subscript"/>
        </w:rPr>
        <w:tab/>
      </w:r>
      <w:r>
        <w:t>The SPI Master component generates a 50-percent duty cycle SCLK.</w:t>
      </w:r>
    </w:p>
    <w:p w:rsidR="00BD5EEC" w:rsidRDefault="00BD5EEC" w:rsidP="00BD5EEC">
      <w:pPr>
        <w:pStyle w:val="Hanging06"/>
      </w:pPr>
      <w:r>
        <w:rPr>
          <w:rStyle w:val="FunctionHeadingChar"/>
        </w:rPr>
        <w:t>t</w:t>
      </w:r>
      <w:r w:rsidRPr="00C335B4">
        <w:rPr>
          <w:rStyle w:val="FunctionHeadingChar"/>
          <w:vertAlign w:val="subscript"/>
        </w:rPr>
        <w:t>CLK</w:t>
      </w:r>
      <w:r>
        <w:rPr>
          <w:rStyle w:val="FunctionHeadingChar"/>
          <w:vertAlign w:val="subscript"/>
        </w:rPr>
        <w:t>_SCLK</w:t>
      </w:r>
      <w:r>
        <w:rPr>
          <w:rStyle w:val="FunctionHeadingChar"/>
        </w:rPr>
        <w:tab/>
      </w:r>
      <w:r>
        <w:rPr>
          <w:vertAlign w:val="subscript"/>
        </w:rPr>
        <w:t xml:space="preserve"> </w:t>
      </w:r>
      <w:r>
        <w:t>Internal clock to SCLK output time. Time from posedge of Internal Clock to SCLK available on master pin.</w:t>
      </w:r>
    </w:p>
    <w:p w:rsidR="00BD5EEC" w:rsidRDefault="00BD5EEC" w:rsidP="00BD5EEC">
      <w:pPr>
        <w:pStyle w:val="Hanging06"/>
      </w:pPr>
      <w:r>
        <w:rPr>
          <w:rStyle w:val="FunctionHeadingChar"/>
        </w:rPr>
        <w:t>t</w:t>
      </w:r>
      <w:r w:rsidRPr="00C335B4">
        <w:rPr>
          <w:rStyle w:val="FunctionHeadingChar"/>
          <w:vertAlign w:val="subscript"/>
        </w:rPr>
        <w:t>S_M</w:t>
      </w:r>
      <w:r>
        <w:rPr>
          <w:rStyle w:val="FunctionHeadingChar"/>
          <w:vertAlign w:val="subscript"/>
        </w:rPr>
        <w:t>I</w:t>
      </w:r>
      <w:r w:rsidRPr="00C335B4">
        <w:rPr>
          <w:rStyle w:val="FunctionHeadingChar"/>
          <w:vertAlign w:val="subscript"/>
        </w:rPr>
        <w:t>S</w:t>
      </w:r>
      <w:r>
        <w:rPr>
          <w:rStyle w:val="FunctionHeadingChar"/>
          <w:vertAlign w:val="subscript"/>
        </w:rPr>
        <w:t>O</w:t>
      </w:r>
      <w:r w:rsidRPr="007D3B72">
        <w:rPr>
          <w:rStyle w:val="FunctionHeadingChar"/>
        </w:rPr>
        <w:t xml:space="preserve"> </w:t>
      </w:r>
      <w:r>
        <w:rPr>
          <w:vertAlign w:val="subscript"/>
        </w:rPr>
        <w:t xml:space="preserve"> </w:t>
      </w:r>
      <w:r>
        <w:rPr>
          <w:vertAlign w:val="subscript"/>
        </w:rPr>
        <w:tab/>
      </w:r>
      <w:r>
        <w:t>To meet the setup time of the internal logic, MISO must be valid at the pin, before Internal clock is valid at the pin, by this amount of time.</w:t>
      </w:r>
    </w:p>
    <w:p w:rsidR="00BD5EEC" w:rsidRDefault="00BD5EEC" w:rsidP="00BD5EEC">
      <w:pPr>
        <w:pStyle w:val="Hanging06"/>
      </w:pPr>
      <w:r>
        <w:rPr>
          <w:rStyle w:val="FunctionHeadingChar"/>
        </w:rPr>
        <w:t>t</w:t>
      </w:r>
      <w:r>
        <w:rPr>
          <w:rStyle w:val="FunctionHeadingChar"/>
          <w:vertAlign w:val="subscript"/>
        </w:rPr>
        <w:t>H_MISO</w:t>
      </w:r>
      <w:r>
        <w:rPr>
          <w:rStyle w:val="FunctionHeadingChar"/>
        </w:rPr>
        <w:t xml:space="preserve">  </w:t>
      </w:r>
      <w:r>
        <w:rPr>
          <w:rStyle w:val="FunctionHeadingChar"/>
        </w:rPr>
        <w:tab/>
      </w:r>
      <w:r w:rsidRPr="00344302">
        <w:rPr>
          <w:rStyle w:val="FunctionHeadingChar"/>
          <w:b w:val="0"/>
        </w:rPr>
        <w:t>To</w:t>
      </w:r>
      <w:r>
        <w:rPr>
          <w:rStyle w:val="FunctionHeadingChar"/>
          <w:b w:val="0"/>
        </w:rPr>
        <w:t xml:space="preserve"> meet the hold time of the internal logic, MISO must be valid at the pin, after Internal clock is valid at the pin, by this amount of time.</w:t>
      </w:r>
      <w:r w:rsidRPr="002229A9">
        <w:t xml:space="preserve"> </w:t>
      </w:r>
    </w:p>
    <w:p w:rsidR="00BD5EEC" w:rsidRPr="007D3B72" w:rsidRDefault="00BD5EEC" w:rsidP="00BD5EEC">
      <w:pPr>
        <w:pStyle w:val="Hanging06"/>
      </w:pPr>
      <w:r>
        <w:rPr>
          <w:rStyle w:val="FunctionHeadingChar"/>
        </w:rPr>
        <w:t>t</w:t>
      </w:r>
      <w:r w:rsidRPr="00C335B4">
        <w:rPr>
          <w:rStyle w:val="FunctionHeadingChar"/>
          <w:vertAlign w:val="subscript"/>
        </w:rPr>
        <w:t>SS_SCLK</w:t>
      </w:r>
      <w:r>
        <w:rPr>
          <w:vertAlign w:val="subscript"/>
        </w:rPr>
        <w:tab/>
      </w:r>
      <w:r>
        <w:t>To meet the internal functionality of the block, Slave Select (SS) must be valid at the pin before SCLK is valid at the pin, by this parameter.</w:t>
      </w:r>
    </w:p>
    <w:p w:rsidR="00BD5EEC" w:rsidRPr="003F0809" w:rsidRDefault="00BD5EEC" w:rsidP="00BD5EEC">
      <w:pPr>
        <w:pStyle w:val="Hanging06"/>
      </w:pPr>
      <w:r>
        <w:rPr>
          <w:rStyle w:val="FunctionHeadingChar"/>
        </w:rPr>
        <w:t>t</w:t>
      </w:r>
      <w:r w:rsidRPr="00C335B4">
        <w:rPr>
          <w:rStyle w:val="FunctionHeadingChar"/>
          <w:vertAlign w:val="subscript"/>
        </w:rPr>
        <w:t>SCLK</w:t>
      </w:r>
      <w:r>
        <w:rPr>
          <w:rStyle w:val="FunctionHeadingChar"/>
          <w:vertAlign w:val="subscript"/>
        </w:rPr>
        <w:t>_SS</w:t>
      </w:r>
      <w:r w:rsidRPr="007D3B72">
        <w:rPr>
          <w:rStyle w:val="FunctionHeadingChar"/>
        </w:rPr>
        <w:t xml:space="preserve"> </w:t>
      </w:r>
      <w:r>
        <w:rPr>
          <w:vertAlign w:val="subscript"/>
        </w:rPr>
        <w:t xml:space="preserve"> </w:t>
      </w:r>
      <w:r>
        <w:rPr>
          <w:vertAlign w:val="subscript"/>
        </w:rPr>
        <w:tab/>
      </w:r>
      <w:r>
        <w:t>Maximum - To meet the internal functionality of the block. Slave Select (SS) must be valid at the pin after the last falling edge of SCLK at the pin, by this parameter.</w:t>
      </w:r>
    </w:p>
    <w:p w:rsidR="00BD5EEC" w:rsidRDefault="00BD5EEC" w:rsidP="002E25DA">
      <w:pPr>
        <w:pStyle w:val="Hanging06"/>
      </w:pPr>
    </w:p>
    <w:p w:rsidR="00BD5EEC" w:rsidRDefault="00BD5EEC" w:rsidP="00D33A9E">
      <w:pPr>
        <w:pStyle w:val="20"/>
      </w:pPr>
      <w:bookmarkStart w:id="65" w:name="_Ref496028727"/>
      <w:r w:rsidRPr="00E26018">
        <w:lastRenderedPageBreak/>
        <w:t>Calculating Maximum f</w:t>
      </w:r>
      <w:r w:rsidRPr="00F200F8">
        <w:rPr>
          <w:vertAlign w:val="subscript"/>
        </w:rPr>
        <w:t>SCLK</w:t>
      </w:r>
      <w:r w:rsidRPr="00E26018">
        <w:t xml:space="preserve"> Frequency</w:t>
      </w:r>
      <w:bookmarkEnd w:id="65"/>
    </w:p>
    <w:p w:rsidR="003B49D5" w:rsidRPr="00D33A9E" w:rsidRDefault="003B49D5" w:rsidP="00D33A9E">
      <w:pPr>
        <w:pStyle w:val="a9"/>
      </w:pPr>
      <w:r w:rsidRPr="00D33A9E">
        <w:t xml:space="preserve">Figure </w:t>
      </w:r>
      <w:fldSimple w:instr=" SEQ Figure \* ARABIC ">
        <w:r w:rsidR="00DE6C51">
          <w:rPr>
            <w:noProof/>
          </w:rPr>
          <w:t>10</w:t>
        </w:r>
      </w:fldSimple>
      <w:r w:rsidRPr="00D33A9E">
        <w:t xml:space="preserve"> Calculating Maximum fSCLK  Frequency</w:t>
      </w:r>
    </w:p>
    <w:p w:rsidR="003B49D5" w:rsidRDefault="003B49D5" w:rsidP="00D33A9E">
      <w:r w:rsidRPr="00D33A9E">
        <w:object w:dxaOrig="13281" w:dyaOrig="8591">
          <v:shape id="_x0000_i1036" type="#_x0000_t75" style="width:398.8pt;height:257.95pt" o:ole="">
            <v:imagedata r:id="rId40" o:title=""/>
          </v:shape>
          <o:OLEObject Type="Embed" ProgID="Visio.Drawing.11" ShapeID="_x0000_i1036" DrawAspect="Content" ObjectID="_1588162801" r:id="rId41"/>
        </w:object>
      </w:r>
    </w:p>
    <w:p w:rsidR="00D33A9E" w:rsidRPr="00D33A9E" w:rsidRDefault="00D33A9E" w:rsidP="00D33A9E"/>
    <w:p w:rsidR="00BD5EEC" w:rsidRDefault="00BD5EEC" w:rsidP="00D33A9E">
      <w:r>
        <w:t>The main factor limiting the maximum data rate between the master and slave is the round trip path delay. This delay includes the PCB delay from the falling edge of SCLK at the pin of the master to the SCLK pin of the slave, the internal slave delay from the falling edge of SCLK to MISO transition, the PCB delay from the slave MISO pin to the master MISO pin, and the master setup time. The following equation takes into account the delays listed above:</w:t>
      </w:r>
    </w:p>
    <w:p w:rsidR="00BD5EEC" w:rsidRDefault="00BD5EEC" w:rsidP="00D33A9E">
      <w:pPr>
        <w:pStyle w:val="NormalIndent"/>
        <w:tabs>
          <w:tab w:val="left" w:pos="2430"/>
        </w:tabs>
        <w:ind w:left="2430" w:hanging="2070"/>
        <w:rPr>
          <w:vertAlign w:val="subscript"/>
        </w:rPr>
      </w:pPr>
      <w:r>
        <w:rPr>
          <w:sz w:val="23"/>
          <w:szCs w:val="23"/>
        </w:rPr>
        <w:t>t</w:t>
      </w:r>
      <w:r>
        <w:rPr>
          <w:sz w:val="16"/>
          <w:szCs w:val="16"/>
        </w:rPr>
        <w:t xml:space="preserve">ROUND_TRIP_DELAY </w:t>
      </w:r>
      <w:r>
        <w:rPr>
          <w:sz w:val="23"/>
          <w:szCs w:val="23"/>
        </w:rPr>
        <w:t xml:space="preserve">= </w:t>
      </w:r>
      <w:r w:rsidR="00D33A9E">
        <w:rPr>
          <w:sz w:val="23"/>
          <w:szCs w:val="23"/>
        </w:rPr>
        <w:tab/>
      </w:r>
      <w:r w:rsidRPr="00711A18">
        <w:t>t</w:t>
      </w:r>
      <w:r w:rsidRPr="00711A18">
        <w:rPr>
          <w:vertAlign w:val="subscript"/>
        </w:rPr>
        <w:t xml:space="preserve">CLK_SCLK(master) </w:t>
      </w:r>
      <w:r w:rsidRPr="00711A18">
        <w:t xml:space="preserve">+ </w:t>
      </w:r>
      <w:r w:rsidRPr="00D33A9E">
        <w:t>SCLK</w:t>
      </w:r>
      <w:r w:rsidRPr="00711A18">
        <w:rPr>
          <w:vertAlign w:val="subscript"/>
        </w:rPr>
        <w:t>PD_PCB</w:t>
      </w:r>
      <w:r w:rsidRPr="00711A18">
        <w:t xml:space="preserve"> + t</w:t>
      </w:r>
      <w:r w:rsidRPr="00711A18">
        <w:rPr>
          <w:vertAlign w:val="subscript"/>
        </w:rPr>
        <w:t>PD_SCLK(slave)</w:t>
      </w:r>
      <w:r w:rsidRPr="00711A18">
        <w:t xml:space="preserve"> + t</w:t>
      </w:r>
      <w:r w:rsidRPr="00711A18">
        <w:rPr>
          <w:vertAlign w:val="subscript"/>
        </w:rPr>
        <w:t xml:space="preserve">SCLK_MISO(slave) </w:t>
      </w:r>
      <w:r w:rsidRPr="00711A18">
        <w:t>+ t</w:t>
      </w:r>
      <w:r w:rsidRPr="00711A18">
        <w:rPr>
          <w:vertAlign w:val="subscript"/>
        </w:rPr>
        <w:t>PD_MISO(slave)</w:t>
      </w:r>
      <w:r w:rsidRPr="00711A18">
        <w:t xml:space="preserve"> + </w:t>
      </w:r>
      <w:r w:rsidRPr="00D33A9E">
        <w:t>MISO</w:t>
      </w:r>
      <w:r w:rsidRPr="00711A18">
        <w:rPr>
          <w:vertAlign w:val="subscript"/>
        </w:rPr>
        <w:t xml:space="preserve">PD_PCB </w:t>
      </w:r>
      <w:r w:rsidRPr="00711A18">
        <w:t>+ t</w:t>
      </w:r>
      <w:r w:rsidRPr="00711A18">
        <w:rPr>
          <w:vertAlign w:val="subscript"/>
        </w:rPr>
        <w:t>S_MISO(master)</w:t>
      </w:r>
    </w:p>
    <w:p w:rsidR="00BD5EEC" w:rsidRDefault="00BD5EEC" w:rsidP="00356E14">
      <w:pPr>
        <w:pStyle w:val="Hanging06"/>
        <w:tabs>
          <w:tab w:val="left" w:pos="1800"/>
        </w:tabs>
        <w:ind w:left="1800" w:hanging="1800"/>
      </w:pPr>
      <w:r w:rsidRPr="00BA5218">
        <w:rPr>
          <w:b/>
        </w:rPr>
        <w:t>t</w:t>
      </w:r>
      <w:r w:rsidRPr="00BA5218">
        <w:rPr>
          <w:b/>
          <w:vertAlign w:val="subscript"/>
        </w:rPr>
        <w:t>CLK_SCLK(master)</w:t>
      </w:r>
      <w:r w:rsidRPr="00711A18">
        <w:t xml:space="preserve"> </w:t>
      </w:r>
      <w:r w:rsidR="00356E14">
        <w:tab/>
      </w:r>
      <w:r>
        <w:rPr>
          <w:lang w:val="en-US"/>
        </w:rPr>
        <w:t>T</w:t>
      </w:r>
      <w:r w:rsidRPr="00711A18">
        <w:t>he</w:t>
      </w:r>
      <w:r>
        <w:t xml:space="preserve"> path delay of the input CLK to the SCLK output. This is provided in the STA results clock to </w:t>
      </w:r>
      <w:r>
        <w:rPr>
          <w:lang w:val="en-US"/>
        </w:rPr>
        <w:t xml:space="preserve">the </w:t>
      </w:r>
      <w:r>
        <w:t xml:space="preserve">output section as shown below: </w:t>
      </w:r>
    </w:p>
    <w:p w:rsidR="00BD5EEC" w:rsidRDefault="000D2D4F" w:rsidP="00356E14">
      <w:pPr>
        <w:rPr>
          <w:noProof/>
        </w:rPr>
      </w:pPr>
      <w:r w:rsidRPr="007E157A">
        <w:rPr>
          <w:noProof/>
          <w:lang w:val="uk-UA" w:eastAsia="uk-UA"/>
        </w:rPr>
        <w:drawing>
          <wp:inline distT="0" distB="0" distL="0" distR="0">
            <wp:extent cx="6448425" cy="770804"/>
            <wp:effectExtent l="0" t="0" r="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63906" cy="772655"/>
                    </a:xfrm>
                    <a:prstGeom prst="rect">
                      <a:avLst/>
                    </a:prstGeom>
                    <a:noFill/>
                    <a:ln>
                      <a:noFill/>
                    </a:ln>
                  </pic:spPr>
                </pic:pic>
              </a:graphicData>
            </a:graphic>
          </wp:inline>
        </w:drawing>
      </w:r>
    </w:p>
    <w:p w:rsidR="00356E14" w:rsidRDefault="00356E14" w:rsidP="00356E14">
      <w:pPr>
        <w:rPr>
          <w:noProof/>
        </w:rPr>
      </w:pPr>
    </w:p>
    <w:p w:rsidR="00BD5EEC" w:rsidRDefault="00BD5EEC" w:rsidP="00356E14">
      <w:pPr>
        <w:pStyle w:val="Hanging06"/>
        <w:tabs>
          <w:tab w:val="left" w:pos="1800"/>
        </w:tabs>
        <w:ind w:left="1800" w:hanging="1800"/>
      </w:pPr>
      <w:r w:rsidRPr="00D33A9E">
        <w:rPr>
          <w:b/>
        </w:rPr>
        <w:t>SCLK</w:t>
      </w:r>
      <w:r w:rsidRPr="0055478E">
        <w:rPr>
          <w:b/>
          <w:vertAlign w:val="subscript"/>
        </w:rPr>
        <w:t>PD_PCB</w:t>
      </w:r>
      <w:r w:rsidRPr="00BA5218">
        <w:t xml:space="preserve"> </w:t>
      </w:r>
      <w:r w:rsidR="00356E14">
        <w:tab/>
      </w:r>
      <w:r>
        <w:t>T</w:t>
      </w:r>
      <w:r w:rsidRPr="00BA5218">
        <w:t xml:space="preserve">he PCB path delay of SCLK from the pin of the master device to the pin of the slave device. </w:t>
      </w:r>
    </w:p>
    <w:p w:rsidR="00BD5EEC" w:rsidRDefault="00BD5EEC" w:rsidP="00356E14">
      <w:pPr>
        <w:pStyle w:val="Hanging06"/>
        <w:tabs>
          <w:tab w:val="left" w:pos="1800"/>
        </w:tabs>
        <w:ind w:left="1800" w:hanging="1800"/>
      </w:pPr>
      <w:r w:rsidRPr="00F200F8">
        <w:rPr>
          <w:b/>
        </w:rPr>
        <w:t>t</w:t>
      </w:r>
      <w:r w:rsidRPr="00F200F8">
        <w:rPr>
          <w:b/>
          <w:vertAlign w:val="subscript"/>
        </w:rPr>
        <w:t>PD_SCLK(Slave)</w:t>
      </w:r>
      <w:r>
        <w:t xml:space="preserve"> </w:t>
      </w:r>
      <w:r w:rsidR="00356E14">
        <w:tab/>
      </w:r>
      <w:r>
        <w:t xml:space="preserve">The path delay of the input SCLK to the internal logic. </w:t>
      </w:r>
    </w:p>
    <w:p w:rsidR="00BD5EEC" w:rsidRDefault="00BD5EEC" w:rsidP="00356E14">
      <w:pPr>
        <w:pStyle w:val="Hanging06"/>
        <w:tabs>
          <w:tab w:val="left" w:pos="1800"/>
        </w:tabs>
        <w:ind w:left="1800" w:hanging="1800"/>
      </w:pPr>
      <w:r w:rsidRPr="00F200F8">
        <w:rPr>
          <w:b/>
        </w:rPr>
        <w:lastRenderedPageBreak/>
        <w:t>t</w:t>
      </w:r>
      <w:r>
        <w:rPr>
          <w:b/>
          <w:vertAlign w:val="subscript"/>
        </w:rPr>
        <w:t>SCLK_MISO(slave)</w:t>
      </w:r>
      <w:r w:rsidRPr="00F200F8">
        <w:rPr>
          <w:b/>
        </w:rPr>
        <w:t xml:space="preserve"> </w:t>
      </w:r>
      <w:r w:rsidR="00356E14">
        <w:rPr>
          <w:b/>
        </w:rPr>
        <w:tab/>
      </w:r>
      <w:r>
        <w:t xml:space="preserve">The SCLK pin to the internal logic path delay of the slave component. </w:t>
      </w:r>
    </w:p>
    <w:p w:rsidR="00BD5EEC" w:rsidRDefault="00BD5EEC" w:rsidP="00356E14">
      <w:pPr>
        <w:pStyle w:val="Hanging06"/>
        <w:tabs>
          <w:tab w:val="left" w:pos="1800"/>
        </w:tabs>
        <w:ind w:left="1800" w:hanging="1800"/>
      </w:pPr>
      <w:r w:rsidRPr="00F200F8">
        <w:rPr>
          <w:b/>
        </w:rPr>
        <w:t>t</w:t>
      </w:r>
      <w:r w:rsidRPr="00F200F8">
        <w:rPr>
          <w:b/>
          <w:vertAlign w:val="subscript"/>
        </w:rPr>
        <w:t>PD_MISO(slave)</w:t>
      </w:r>
      <w:r>
        <w:t xml:space="preserve"> </w:t>
      </w:r>
      <w:r w:rsidR="00356E14">
        <w:tab/>
      </w:r>
      <w:r>
        <w:t>The path delay of the internal MISO to the pin.</w:t>
      </w:r>
    </w:p>
    <w:p w:rsidR="00356E14" w:rsidRDefault="00356E14" w:rsidP="00356E14">
      <w:pPr>
        <w:pStyle w:val="Hanging06"/>
        <w:tabs>
          <w:tab w:val="left" w:pos="1800"/>
        </w:tabs>
        <w:ind w:left="1800" w:hanging="1800"/>
        <w:rPr>
          <w:noProof/>
        </w:rPr>
      </w:pPr>
    </w:p>
    <w:p w:rsidR="00BD5EEC" w:rsidRDefault="00BD5EEC" w:rsidP="00356E14">
      <w:pPr>
        <w:pStyle w:val="NormalIndent"/>
      </w:pPr>
      <w:r w:rsidRPr="00711A18">
        <w:t>t</w:t>
      </w:r>
      <w:r w:rsidRPr="00711A18">
        <w:rPr>
          <w:vertAlign w:val="subscript"/>
        </w:rPr>
        <w:t xml:space="preserve">PD_SCLK(slave) </w:t>
      </w:r>
      <w:r w:rsidRPr="00711A18">
        <w:t>+ t</w:t>
      </w:r>
      <w:r w:rsidRPr="00711A18">
        <w:rPr>
          <w:vertAlign w:val="subscript"/>
        </w:rPr>
        <w:t>SCLK_MISO(slave)</w:t>
      </w:r>
      <w:r w:rsidRPr="00711A18">
        <w:t xml:space="preserve"> + t</w:t>
      </w:r>
      <w:r w:rsidRPr="00711A18">
        <w:rPr>
          <w:vertAlign w:val="subscript"/>
        </w:rPr>
        <w:t>PD_MISO(slave)</w:t>
      </w:r>
      <w:r w:rsidRPr="00711A18">
        <w:t xml:space="preserve"> </w:t>
      </w:r>
      <w:r>
        <w:t>M</w:t>
      </w:r>
      <w:r w:rsidRPr="00711A18">
        <w:t xml:space="preserve">ust come from the </w:t>
      </w:r>
      <w:r>
        <w:t>s</w:t>
      </w:r>
      <w:r w:rsidRPr="00711A18">
        <w:t xml:space="preserve">lave </w:t>
      </w:r>
      <w:r>
        <w:t>d</w:t>
      </w:r>
      <w:r w:rsidRPr="00711A18">
        <w:t xml:space="preserve">evice </w:t>
      </w:r>
      <w:r>
        <w:t>d</w:t>
      </w:r>
      <w:r w:rsidRPr="00711A18">
        <w:t>atasheet.</w:t>
      </w:r>
    </w:p>
    <w:p w:rsidR="00356E14" w:rsidRDefault="00356E14" w:rsidP="00356E14">
      <w:pPr>
        <w:pStyle w:val="Hanging06"/>
        <w:tabs>
          <w:tab w:val="left" w:pos="1800"/>
        </w:tabs>
        <w:ind w:left="1800" w:hanging="1800"/>
        <w:rPr>
          <w:noProof/>
        </w:rPr>
      </w:pPr>
    </w:p>
    <w:p w:rsidR="00BD5EEC" w:rsidRPr="0055478E" w:rsidRDefault="00BD5EEC" w:rsidP="00356E14">
      <w:pPr>
        <w:pStyle w:val="Hanging06"/>
        <w:tabs>
          <w:tab w:val="left" w:pos="1800"/>
        </w:tabs>
        <w:ind w:left="1800" w:hanging="1800"/>
      </w:pPr>
      <w:r w:rsidRPr="0064669A">
        <w:rPr>
          <w:b/>
        </w:rPr>
        <w:t>MISO</w:t>
      </w:r>
      <w:r w:rsidRPr="0055478E">
        <w:rPr>
          <w:b/>
          <w:vertAlign w:val="subscript"/>
        </w:rPr>
        <w:t>PD_PCB</w:t>
      </w:r>
      <w:r w:rsidRPr="0055478E">
        <w:rPr>
          <w:vertAlign w:val="subscript"/>
        </w:rPr>
        <w:t xml:space="preserve"> </w:t>
      </w:r>
      <w:r w:rsidR="00356E14">
        <w:rPr>
          <w:vertAlign w:val="subscript"/>
        </w:rPr>
        <w:tab/>
      </w:r>
      <w:r>
        <w:t>T</w:t>
      </w:r>
      <w:r w:rsidRPr="0055478E">
        <w:t xml:space="preserve">he PCB path delay of MISO from the pin of the slave device to the pin of the master device. </w:t>
      </w:r>
    </w:p>
    <w:p w:rsidR="00BD5EEC" w:rsidRDefault="00BD5EEC" w:rsidP="00356E14">
      <w:pPr>
        <w:pStyle w:val="Hanging06"/>
        <w:tabs>
          <w:tab w:val="left" w:pos="1800"/>
        </w:tabs>
        <w:ind w:left="1800" w:hanging="1800"/>
      </w:pPr>
      <w:r w:rsidRPr="00BA5218">
        <w:rPr>
          <w:b/>
        </w:rPr>
        <w:t>t</w:t>
      </w:r>
      <w:r w:rsidRPr="00BA5218">
        <w:rPr>
          <w:b/>
          <w:vertAlign w:val="subscript"/>
        </w:rPr>
        <w:t>S_MISO(Master)</w:t>
      </w:r>
      <w:r w:rsidRPr="00711A18">
        <w:t xml:space="preserve"> </w:t>
      </w:r>
      <w:r w:rsidR="00356E14">
        <w:tab/>
      </w:r>
      <w:r>
        <w:rPr>
          <w:lang w:val="en-US"/>
        </w:rPr>
        <w:t>T</w:t>
      </w:r>
      <w:r w:rsidRPr="00967A58">
        <w:t>he</w:t>
      </w:r>
      <w:r w:rsidRPr="00711A18">
        <w:t xml:space="preserve"> path delay from </w:t>
      </w:r>
      <w:r>
        <w:rPr>
          <w:lang w:val="en-US"/>
        </w:rPr>
        <w:t xml:space="preserve">the </w:t>
      </w:r>
      <w:r w:rsidRPr="00711A18">
        <w:t xml:space="preserve">MISO input pin to </w:t>
      </w:r>
      <w:r>
        <w:rPr>
          <w:lang w:val="en-US"/>
        </w:rPr>
        <w:t xml:space="preserve">the </w:t>
      </w:r>
      <w:r w:rsidRPr="00711A18">
        <w:t>internal logic of the master component</w:t>
      </w:r>
      <w:r>
        <w:t>.</w:t>
      </w:r>
      <w:r w:rsidRPr="00711A18">
        <w:t xml:space="preserve"> This is</w:t>
      </w:r>
      <w:r>
        <w:t xml:space="preserve"> provided in the STA results input to </w:t>
      </w:r>
      <w:r>
        <w:rPr>
          <w:lang w:val="en-US"/>
        </w:rPr>
        <w:t xml:space="preserve">the </w:t>
      </w:r>
      <w:r>
        <w:t>clock section as show</w:t>
      </w:r>
      <w:r w:rsidR="00D33A9E">
        <w:t>n</w:t>
      </w:r>
      <w:r>
        <w:t>:</w:t>
      </w:r>
    </w:p>
    <w:p w:rsidR="00BD5EEC" w:rsidRDefault="000D2D4F" w:rsidP="00356E14">
      <w:r w:rsidRPr="007E157A">
        <w:rPr>
          <w:noProof/>
          <w:lang w:val="uk-UA" w:eastAsia="uk-UA"/>
        </w:rPr>
        <w:drawing>
          <wp:inline distT="0" distB="0" distL="0" distR="0">
            <wp:extent cx="6534153" cy="819150"/>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538169" cy="819654"/>
                    </a:xfrm>
                    <a:prstGeom prst="rect">
                      <a:avLst/>
                    </a:prstGeom>
                    <a:noFill/>
                    <a:ln>
                      <a:noFill/>
                    </a:ln>
                  </pic:spPr>
                </pic:pic>
              </a:graphicData>
            </a:graphic>
          </wp:inline>
        </w:drawing>
      </w:r>
    </w:p>
    <w:p w:rsidR="00BD5EEC" w:rsidRDefault="00BD5EEC" w:rsidP="00D33A9E">
      <w:pPr>
        <w:pStyle w:val="24"/>
      </w:pPr>
    </w:p>
    <w:p w:rsidR="00BD5EEC" w:rsidRPr="0055478E" w:rsidRDefault="00BD5EEC" w:rsidP="00D33A9E">
      <w:r w:rsidRPr="0055478E">
        <w:t>When t</w:t>
      </w:r>
      <w:r w:rsidRPr="0055478E">
        <w:rPr>
          <w:vertAlign w:val="subscript"/>
        </w:rPr>
        <w:t xml:space="preserve">ROUND_TRIP_DELAY </w:t>
      </w:r>
      <w:r w:rsidRPr="0055478E">
        <w:t xml:space="preserve">was calculated, the maximum communication data rate between </w:t>
      </w:r>
      <w:r>
        <w:t xml:space="preserve">the </w:t>
      </w:r>
      <w:r w:rsidRPr="0055478E">
        <w:t xml:space="preserve">master and slave can be defined as following: </w:t>
      </w:r>
    </w:p>
    <w:p w:rsidR="00BD5EEC" w:rsidRDefault="00BD5EEC" w:rsidP="00D33A9E">
      <w:pPr>
        <w:pStyle w:val="afd"/>
      </w:pPr>
      <w:r w:rsidRPr="0055478E">
        <w:t>f</w:t>
      </w:r>
      <w:r w:rsidRPr="0055478E">
        <w:rPr>
          <w:vertAlign w:val="subscript"/>
        </w:rPr>
        <w:t>SCLK</w:t>
      </w:r>
      <w:r w:rsidRPr="0055478E">
        <w:t xml:space="preserve"> (max) = 1 / (2* t</w:t>
      </w:r>
      <w:r w:rsidRPr="0055478E">
        <w:rPr>
          <w:vertAlign w:val="subscript"/>
        </w:rPr>
        <w:t>ROUND_TRIP_DELAY</w:t>
      </w:r>
      <w:r w:rsidRPr="0055478E">
        <w:t>)</w:t>
      </w:r>
    </w:p>
    <w:p w:rsidR="0064669A" w:rsidRDefault="0064669A" w:rsidP="00D33A9E">
      <w:pPr>
        <w:pStyle w:val="afd"/>
      </w:pPr>
    </w:p>
    <w:p w:rsidR="00BD5EEC" w:rsidRDefault="00BD5EEC" w:rsidP="00D33A9E">
      <w:r>
        <w:t>For High Speed mode:</w:t>
      </w:r>
    </w:p>
    <w:p w:rsidR="00BD5EEC" w:rsidRDefault="00BD5EEC" w:rsidP="00D33A9E">
      <w:pPr>
        <w:pStyle w:val="afd"/>
      </w:pPr>
      <w:r w:rsidRPr="0055478E">
        <w:t>f</w:t>
      </w:r>
      <w:r w:rsidRPr="0055478E">
        <w:rPr>
          <w:vertAlign w:val="subscript"/>
        </w:rPr>
        <w:t>SCLK</w:t>
      </w:r>
      <w:r w:rsidRPr="0055478E">
        <w:t xml:space="preserve"> (max) = 1 / (t</w:t>
      </w:r>
      <w:r w:rsidRPr="0055478E">
        <w:rPr>
          <w:vertAlign w:val="subscript"/>
        </w:rPr>
        <w:t>ROUND_TRIP_DELAY</w:t>
      </w:r>
      <w:r w:rsidRPr="0055478E">
        <w:t>)</w:t>
      </w:r>
    </w:p>
    <w:p w:rsidR="0064669A" w:rsidRDefault="0064669A" w:rsidP="00D33A9E">
      <w:pPr>
        <w:pStyle w:val="afd"/>
      </w:pPr>
    </w:p>
    <w:p w:rsidR="00194291" w:rsidRDefault="00194291" w:rsidP="000167F6">
      <w:pPr>
        <w:pStyle w:val="1"/>
      </w:pPr>
      <w:bookmarkStart w:id="66" w:name="change"/>
      <w:r>
        <w:t>Component Changes</w:t>
      </w:r>
    </w:p>
    <w:bookmarkEnd w:id="66"/>
    <w:p w:rsidR="008F5D39" w:rsidRDefault="00BC4532" w:rsidP="008739F7">
      <w:pPr>
        <w:pStyle w:val="NormalNext"/>
      </w:pPr>
      <w:r>
        <w:t>This section lists the major changes in the component from the previous version.</w:t>
      </w:r>
    </w:p>
    <w:tbl>
      <w:tblPr>
        <w:tblW w:w="10268" w:type="dxa"/>
        <w:tblInd w:w="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925"/>
        <w:gridCol w:w="4416"/>
        <w:gridCol w:w="4927"/>
      </w:tblGrid>
      <w:tr w:rsidR="00BC4532" w:rsidRPr="00230C27" w:rsidTr="00D33A9E">
        <w:trPr>
          <w:cantSplit/>
          <w:tblHeader/>
        </w:trPr>
        <w:tc>
          <w:tcPr>
            <w:tcW w:w="925" w:type="dxa"/>
            <w:tcBorders>
              <w:top w:val="single" w:sz="6" w:space="0" w:color="000000"/>
              <w:left w:val="single" w:sz="6" w:space="0" w:color="000000"/>
              <w:bottom w:val="single" w:sz="6" w:space="0" w:color="000000"/>
              <w:right w:val="single" w:sz="6" w:space="0" w:color="000000"/>
              <w:tl2br w:val="nil"/>
              <w:tr2bl w:val="nil"/>
            </w:tcBorders>
            <w:shd w:val="clear" w:color="auto" w:fill="CCCCCC"/>
            <w:tcMar>
              <w:top w:w="0" w:type="dxa"/>
              <w:left w:w="0" w:type="dxa"/>
              <w:bottom w:w="0" w:type="dxa"/>
              <w:right w:w="0" w:type="dxa"/>
            </w:tcMar>
            <w:vAlign w:val="bottom"/>
          </w:tcPr>
          <w:p w:rsidR="00BC4532" w:rsidRPr="00230C27" w:rsidRDefault="00BC4532" w:rsidP="00DE040E">
            <w:pPr>
              <w:pStyle w:val="CellHeading"/>
            </w:pPr>
            <w:r>
              <w:t>Version</w:t>
            </w:r>
          </w:p>
        </w:tc>
        <w:tc>
          <w:tcPr>
            <w:tcW w:w="4416" w:type="dxa"/>
            <w:tcBorders>
              <w:top w:val="single" w:sz="6" w:space="0" w:color="000000"/>
              <w:left w:val="single" w:sz="6" w:space="0" w:color="000000"/>
              <w:bottom w:val="single" w:sz="6" w:space="0" w:color="000000"/>
              <w:right w:val="single" w:sz="6" w:space="0" w:color="000000"/>
              <w:tl2br w:val="nil"/>
              <w:tr2bl w:val="nil"/>
            </w:tcBorders>
            <w:shd w:val="clear" w:color="auto" w:fill="CCCCCC"/>
            <w:tcMar>
              <w:top w:w="0" w:type="dxa"/>
              <w:left w:w="0" w:type="dxa"/>
              <w:bottom w:w="0" w:type="dxa"/>
              <w:right w:w="0" w:type="dxa"/>
            </w:tcMar>
            <w:vAlign w:val="bottom"/>
          </w:tcPr>
          <w:p w:rsidR="00BC4532" w:rsidRPr="00230C27" w:rsidRDefault="00BC4532" w:rsidP="00DE040E">
            <w:pPr>
              <w:pStyle w:val="CellHeading"/>
            </w:pPr>
            <w:r w:rsidRPr="00230C27">
              <w:t>Description of Change</w:t>
            </w:r>
            <w:r>
              <w:t>s</w:t>
            </w:r>
          </w:p>
        </w:tc>
        <w:tc>
          <w:tcPr>
            <w:tcW w:w="4927" w:type="dxa"/>
            <w:tcBorders>
              <w:top w:val="single" w:sz="6" w:space="0" w:color="000000"/>
              <w:left w:val="single" w:sz="6" w:space="0" w:color="000000"/>
              <w:bottom w:val="single" w:sz="6" w:space="0" w:color="000000"/>
              <w:right w:val="single" w:sz="6" w:space="0" w:color="000000"/>
              <w:tl2br w:val="nil"/>
              <w:tr2bl w:val="nil"/>
            </w:tcBorders>
            <w:shd w:val="clear" w:color="auto" w:fill="CCCCCC"/>
            <w:tcMar>
              <w:top w:w="0" w:type="dxa"/>
              <w:left w:w="0" w:type="dxa"/>
              <w:bottom w:w="0" w:type="dxa"/>
              <w:right w:w="0" w:type="dxa"/>
            </w:tcMar>
            <w:vAlign w:val="bottom"/>
          </w:tcPr>
          <w:p w:rsidR="00BC4532" w:rsidRPr="00B66184" w:rsidRDefault="00BC4532" w:rsidP="00DE040E">
            <w:pPr>
              <w:pStyle w:val="CellHeading"/>
              <w:rPr>
                <w:iCs/>
              </w:rPr>
            </w:pPr>
            <w:r w:rsidRPr="00B66184">
              <w:rPr>
                <w:iCs/>
              </w:rPr>
              <w:t>Reason for Changes / Impact</w:t>
            </w:r>
          </w:p>
        </w:tc>
      </w:tr>
      <w:tr w:rsidR="00D33A9E" w:rsidRPr="0056648D" w:rsidTr="00D33A9E">
        <w:trPr>
          <w:cantSplit/>
        </w:trPr>
        <w:tc>
          <w:tcPr>
            <w:tcW w:w="925" w:type="dxa"/>
            <w:shd w:val="clear" w:color="auto" w:fill="auto"/>
            <w:tcMar>
              <w:top w:w="0" w:type="dxa"/>
              <w:left w:w="0" w:type="dxa"/>
              <w:bottom w:w="0" w:type="dxa"/>
              <w:right w:w="0" w:type="dxa"/>
            </w:tcMar>
          </w:tcPr>
          <w:p w:rsidR="00D33A9E" w:rsidRDefault="008D0E95" w:rsidP="00D33A9E">
            <w:pPr>
              <w:pStyle w:val="CellBodyL"/>
              <w:rPr>
                <w:lang w:val="en-US"/>
              </w:rPr>
            </w:pPr>
            <w:r>
              <w:rPr>
                <w:lang w:val="en-US"/>
              </w:rPr>
              <w:t>2.50.e</w:t>
            </w:r>
          </w:p>
        </w:tc>
        <w:tc>
          <w:tcPr>
            <w:tcW w:w="4416" w:type="dxa"/>
            <w:shd w:val="clear" w:color="auto" w:fill="auto"/>
            <w:tcMar>
              <w:top w:w="0" w:type="dxa"/>
              <w:left w:w="0" w:type="dxa"/>
              <w:bottom w:w="0" w:type="dxa"/>
              <w:right w:w="0" w:type="dxa"/>
            </w:tcMar>
          </w:tcPr>
          <w:p w:rsidR="00D33A9E" w:rsidRDefault="00D33A9E" w:rsidP="00D33A9E">
            <w:pPr>
              <w:pStyle w:val="CellBodyL"/>
              <w:rPr>
                <w:lang w:val="en-US"/>
              </w:rPr>
            </w:pPr>
            <w:r w:rsidRPr="00E529EA">
              <w:rPr>
                <w:lang w:val="en-US" w:eastAsia="en-US"/>
              </w:rPr>
              <w:t>Edited the datasheet.</w:t>
            </w:r>
          </w:p>
        </w:tc>
        <w:tc>
          <w:tcPr>
            <w:tcW w:w="4927" w:type="dxa"/>
            <w:shd w:val="clear" w:color="auto" w:fill="auto"/>
            <w:tcMar>
              <w:top w:w="0" w:type="dxa"/>
              <w:left w:w="0" w:type="dxa"/>
              <w:bottom w:w="0" w:type="dxa"/>
              <w:right w:w="0" w:type="dxa"/>
            </w:tcMar>
          </w:tcPr>
          <w:p w:rsidR="00D33A9E" w:rsidRDefault="00D33A9E" w:rsidP="00D33A9E">
            <w:pPr>
              <w:pStyle w:val="CellBodyL"/>
              <w:rPr>
                <w:lang w:val="en-US"/>
              </w:rPr>
            </w:pPr>
            <w:r>
              <w:rPr>
                <w:lang w:val="en-US"/>
              </w:rPr>
              <w:t xml:space="preserve">Updated sections </w:t>
            </w:r>
            <w:r w:rsidRPr="004D7A6E">
              <w:rPr>
                <w:lang w:val="en-US"/>
              </w:rPr>
              <w:t>How to Use STA Results for Characteristics Data</w:t>
            </w:r>
            <w:r>
              <w:rPr>
                <w:lang w:val="en-US"/>
              </w:rPr>
              <w:t>,</w:t>
            </w:r>
            <w:r>
              <w:t xml:space="preserve"> </w:t>
            </w:r>
            <w:r w:rsidRPr="004D7A6E">
              <w:rPr>
                <w:lang w:val="en-US"/>
              </w:rPr>
              <w:t>Using the Software Buffer</w:t>
            </w:r>
            <w:r>
              <w:rPr>
                <w:lang w:val="en-US"/>
              </w:rPr>
              <w:t xml:space="preserve"> and </w:t>
            </w:r>
            <w:r w:rsidRPr="004D7A6E">
              <w:rPr>
                <w:lang w:val="en-US"/>
              </w:rPr>
              <w:t>Input/Output Connections</w:t>
            </w:r>
          </w:p>
          <w:p w:rsidR="00D33A9E" w:rsidRPr="00554FF0" w:rsidRDefault="00D33A9E" w:rsidP="008D0E95">
            <w:pPr>
              <w:pStyle w:val="CellBodyL"/>
            </w:pPr>
            <w:r>
              <w:rPr>
                <w:lang w:val="en-US"/>
              </w:rPr>
              <w:t xml:space="preserve">Added section </w:t>
            </w:r>
            <w:r w:rsidRPr="004D7A6E">
              <w:rPr>
                <w:lang w:val="en-US"/>
              </w:rPr>
              <w:t>Calculating Maximum f</w:t>
            </w:r>
            <w:r w:rsidRPr="00A826CD">
              <w:rPr>
                <w:vertAlign w:val="subscript"/>
                <w:lang w:val="en-US"/>
              </w:rPr>
              <w:t>SCLK</w:t>
            </w:r>
            <w:r>
              <w:rPr>
                <w:lang w:val="en-US"/>
              </w:rPr>
              <w:t xml:space="preserve"> </w:t>
            </w:r>
            <w:r w:rsidRPr="004D7A6E">
              <w:rPr>
                <w:lang w:val="en-US"/>
              </w:rPr>
              <w:t>Frequency</w:t>
            </w:r>
            <w:r>
              <w:rPr>
                <w:lang w:val="en-US"/>
              </w:rPr>
              <w:t>.</w:t>
            </w:r>
          </w:p>
        </w:tc>
      </w:tr>
      <w:tr w:rsidR="008D0E95" w:rsidRPr="0056648D" w:rsidTr="00D33A9E">
        <w:trPr>
          <w:cantSplit/>
        </w:trPr>
        <w:tc>
          <w:tcPr>
            <w:tcW w:w="925" w:type="dxa"/>
            <w:shd w:val="clear" w:color="auto" w:fill="auto"/>
            <w:tcMar>
              <w:top w:w="0" w:type="dxa"/>
              <w:left w:w="0" w:type="dxa"/>
              <w:bottom w:w="0" w:type="dxa"/>
              <w:right w:w="0" w:type="dxa"/>
            </w:tcMar>
          </w:tcPr>
          <w:p w:rsidR="008D0E95" w:rsidRDefault="008D0E95" w:rsidP="008D0E95">
            <w:pPr>
              <w:pStyle w:val="CellBodyL"/>
              <w:rPr>
                <w:lang w:val="en-US"/>
              </w:rPr>
            </w:pPr>
            <w:r>
              <w:rPr>
                <w:lang w:val="en-US"/>
              </w:rPr>
              <w:t>2.50.d</w:t>
            </w:r>
          </w:p>
        </w:tc>
        <w:tc>
          <w:tcPr>
            <w:tcW w:w="4416" w:type="dxa"/>
            <w:shd w:val="clear" w:color="auto" w:fill="auto"/>
            <w:tcMar>
              <w:top w:w="0" w:type="dxa"/>
              <w:left w:w="0" w:type="dxa"/>
              <w:bottom w:w="0" w:type="dxa"/>
              <w:right w:w="0" w:type="dxa"/>
            </w:tcMar>
          </w:tcPr>
          <w:p w:rsidR="008D0E95" w:rsidRDefault="008D0E95" w:rsidP="008D0E95">
            <w:pPr>
              <w:pStyle w:val="CellBodyL"/>
              <w:rPr>
                <w:lang w:val="en-US"/>
              </w:rPr>
            </w:pPr>
            <w:r>
              <w:rPr>
                <w:lang w:val="en-US"/>
              </w:rPr>
              <w:t xml:space="preserve">Updated </w:t>
            </w:r>
            <w:r w:rsidRPr="00113732">
              <w:rPr>
                <w:lang w:val="en-US"/>
              </w:rPr>
              <w:t>AC Characteristics</w:t>
            </w:r>
            <w:r>
              <w:rPr>
                <w:lang w:val="en-US"/>
              </w:rPr>
              <w:t>.</w:t>
            </w:r>
          </w:p>
        </w:tc>
        <w:tc>
          <w:tcPr>
            <w:tcW w:w="4927" w:type="dxa"/>
            <w:shd w:val="clear" w:color="auto" w:fill="auto"/>
            <w:tcMar>
              <w:top w:w="0" w:type="dxa"/>
              <w:left w:w="0" w:type="dxa"/>
              <w:bottom w:w="0" w:type="dxa"/>
              <w:right w:w="0" w:type="dxa"/>
            </w:tcMar>
          </w:tcPr>
          <w:p w:rsidR="008D0E95" w:rsidRDefault="008D0E95" w:rsidP="008D0E95">
            <w:pPr>
              <w:pStyle w:val="CellBodyL"/>
              <w:rPr>
                <w:lang w:val="en-US"/>
              </w:rPr>
            </w:pPr>
            <w:r w:rsidRPr="00554FF0">
              <w:rPr>
                <w:lang w:val="en-US"/>
              </w:rPr>
              <w:t>Correct</w:t>
            </w:r>
            <w:r>
              <w:rPr>
                <w:lang w:val="en-US"/>
              </w:rPr>
              <w:t xml:space="preserve"> data for </w:t>
            </w:r>
            <w:r w:rsidRPr="00CD58F7">
              <w:t>t</w:t>
            </w:r>
            <w:r w:rsidRPr="00CD58F7">
              <w:rPr>
                <w:vertAlign w:val="subscript"/>
              </w:rPr>
              <w:t>SS_SCLK</w:t>
            </w:r>
            <w:r>
              <w:rPr>
                <w:vertAlign w:val="subscript"/>
                <w:lang w:val="en-US"/>
              </w:rPr>
              <w:t xml:space="preserve"> </w:t>
            </w:r>
            <w:r>
              <w:rPr>
                <w:lang w:val="en-US"/>
              </w:rPr>
              <w:t>c</w:t>
            </w:r>
            <w:r w:rsidRPr="00113732">
              <w:rPr>
                <w:lang w:val="en-US"/>
              </w:rPr>
              <w:t>haracteristic</w:t>
            </w:r>
            <w:r>
              <w:rPr>
                <w:lang w:val="en-US"/>
              </w:rPr>
              <w:t xml:space="preserve"> is 1 / </w:t>
            </w:r>
            <w:r w:rsidRPr="00CD58F7">
              <w:t>f</w:t>
            </w:r>
            <w:r w:rsidRPr="00CD58F7">
              <w:rPr>
                <w:vertAlign w:val="subscript"/>
              </w:rPr>
              <w:t>SCLK</w:t>
            </w:r>
            <w:r>
              <w:rPr>
                <w:vertAlign w:val="subscript"/>
                <w:lang w:val="en-US"/>
              </w:rPr>
              <w:t xml:space="preserve"> </w:t>
            </w:r>
            <w:r w:rsidRPr="00E618AA">
              <w:rPr>
                <w:lang w:val="en-US"/>
              </w:rPr>
              <w:t>(</w:t>
            </w:r>
            <w:r>
              <w:t>CPHA =</w:t>
            </w:r>
            <w:r>
              <w:rPr>
                <w:lang w:val="en-US"/>
              </w:rPr>
              <w:t xml:space="preserve"> </w:t>
            </w:r>
            <w:r>
              <w:t>0</w:t>
            </w:r>
            <w:r>
              <w:rPr>
                <w:lang w:val="en-US"/>
              </w:rPr>
              <w:t>)</w:t>
            </w:r>
            <w:r>
              <w:rPr>
                <w:vertAlign w:val="subscript"/>
                <w:lang w:val="en-US"/>
              </w:rPr>
              <w:t xml:space="preserve"> </w:t>
            </w:r>
            <w:r>
              <w:rPr>
                <w:lang w:val="en-US"/>
              </w:rPr>
              <w:t xml:space="preserve">and 0.5 / </w:t>
            </w:r>
            <w:r w:rsidRPr="00CD58F7">
              <w:t>f</w:t>
            </w:r>
            <w:r w:rsidRPr="00CD58F7">
              <w:rPr>
                <w:vertAlign w:val="subscript"/>
              </w:rPr>
              <w:t>SCLK</w:t>
            </w:r>
            <w:r>
              <w:rPr>
                <w:vertAlign w:val="subscript"/>
                <w:lang w:val="en-US"/>
              </w:rPr>
              <w:t xml:space="preserve"> </w:t>
            </w:r>
            <w:r w:rsidRPr="00E618AA">
              <w:rPr>
                <w:lang w:val="en-US"/>
              </w:rPr>
              <w:t>(</w:t>
            </w:r>
            <w:r>
              <w:t>CPHA =</w:t>
            </w:r>
            <w:r>
              <w:rPr>
                <w:lang w:val="en-US"/>
              </w:rPr>
              <w:t xml:space="preserve"> 1). </w:t>
            </w:r>
          </w:p>
          <w:p w:rsidR="008D0E95" w:rsidRPr="00113732" w:rsidRDefault="008D0E95" w:rsidP="008D0E95">
            <w:pPr>
              <w:pStyle w:val="CellBodyL"/>
              <w:rPr>
                <w:lang w:val="en-US"/>
              </w:rPr>
            </w:pPr>
            <w:r w:rsidRPr="00554FF0">
              <w:rPr>
                <w:lang w:val="en-US"/>
              </w:rPr>
              <w:t>Correct</w:t>
            </w:r>
            <w:r>
              <w:rPr>
                <w:lang w:val="en-US"/>
              </w:rPr>
              <w:t xml:space="preserve"> data for </w:t>
            </w:r>
            <w:r w:rsidRPr="00CD58F7">
              <w:t>t</w:t>
            </w:r>
            <w:r w:rsidRPr="00CD58F7">
              <w:rPr>
                <w:vertAlign w:val="subscript"/>
              </w:rPr>
              <w:t>SCLK</w:t>
            </w:r>
            <w:r>
              <w:rPr>
                <w:vertAlign w:val="subscript"/>
                <w:lang w:val="en-US"/>
              </w:rPr>
              <w:t>_SS</w:t>
            </w:r>
            <w:r w:rsidRPr="00113732">
              <w:rPr>
                <w:vertAlign w:val="subscript"/>
                <w:lang w:val="en-US"/>
              </w:rPr>
              <w:t xml:space="preserve"> </w:t>
            </w:r>
            <w:r>
              <w:rPr>
                <w:lang w:val="en-US"/>
              </w:rPr>
              <w:t>c</w:t>
            </w:r>
            <w:r w:rsidRPr="00113732">
              <w:rPr>
                <w:lang w:val="en-US"/>
              </w:rPr>
              <w:t>haracteristic</w:t>
            </w:r>
            <w:r>
              <w:rPr>
                <w:lang w:val="en-US"/>
              </w:rPr>
              <w:t xml:space="preserve"> is 0.5 / </w:t>
            </w:r>
            <w:r w:rsidRPr="00CD58F7">
              <w:t>f</w:t>
            </w:r>
            <w:r w:rsidRPr="00CD58F7">
              <w:rPr>
                <w:vertAlign w:val="subscript"/>
              </w:rPr>
              <w:t>SCLK</w:t>
            </w:r>
            <w:r>
              <w:rPr>
                <w:vertAlign w:val="subscript"/>
                <w:lang w:val="en-US"/>
              </w:rPr>
              <w:t xml:space="preserve"> </w:t>
            </w:r>
            <w:r w:rsidRPr="00E618AA">
              <w:rPr>
                <w:lang w:val="en-US"/>
              </w:rPr>
              <w:t>(</w:t>
            </w:r>
            <w:r>
              <w:t>CPHA =</w:t>
            </w:r>
            <w:r>
              <w:rPr>
                <w:lang w:val="en-US"/>
              </w:rPr>
              <w:t xml:space="preserve"> </w:t>
            </w:r>
            <w:r>
              <w:t>0</w:t>
            </w:r>
            <w:r>
              <w:rPr>
                <w:lang w:val="en-US"/>
              </w:rPr>
              <w:t>)</w:t>
            </w:r>
            <w:r>
              <w:rPr>
                <w:vertAlign w:val="subscript"/>
                <w:lang w:val="en-US"/>
              </w:rPr>
              <w:t xml:space="preserve"> </w:t>
            </w:r>
            <w:r>
              <w:rPr>
                <w:lang w:val="en-US"/>
              </w:rPr>
              <w:t xml:space="preserve">and 1 / </w:t>
            </w:r>
            <w:r w:rsidRPr="00CD58F7">
              <w:t>f</w:t>
            </w:r>
            <w:r w:rsidRPr="00CD58F7">
              <w:rPr>
                <w:vertAlign w:val="subscript"/>
              </w:rPr>
              <w:t>SCLK</w:t>
            </w:r>
            <w:r>
              <w:rPr>
                <w:vertAlign w:val="subscript"/>
                <w:lang w:val="en-US"/>
              </w:rPr>
              <w:t xml:space="preserve"> </w:t>
            </w:r>
            <w:r w:rsidRPr="00E618AA">
              <w:rPr>
                <w:lang w:val="en-US"/>
              </w:rPr>
              <w:t>(</w:t>
            </w:r>
            <w:r>
              <w:t>CPHA =</w:t>
            </w:r>
            <w:r>
              <w:rPr>
                <w:lang w:val="en-US"/>
              </w:rPr>
              <w:t xml:space="preserve"> 1).</w:t>
            </w:r>
          </w:p>
        </w:tc>
      </w:tr>
      <w:tr w:rsidR="00554FF0" w:rsidRPr="0056648D" w:rsidTr="00D33A9E">
        <w:trPr>
          <w:cantSplit/>
        </w:trPr>
        <w:tc>
          <w:tcPr>
            <w:tcW w:w="925" w:type="dxa"/>
            <w:shd w:val="clear" w:color="auto" w:fill="auto"/>
            <w:tcMar>
              <w:top w:w="0" w:type="dxa"/>
              <w:left w:w="0" w:type="dxa"/>
              <w:bottom w:w="0" w:type="dxa"/>
              <w:right w:w="0" w:type="dxa"/>
            </w:tcMar>
          </w:tcPr>
          <w:p w:rsidR="00554FF0" w:rsidRDefault="00554FF0" w:rsidP="0015770C">
            <w:pPr>
              <w:pStyle w:val="CellBodyL"/>
              <w:rPr>
                <w:lang w:val="en-US"/>
              </w:rPr>
            </w:pPr>
            <w:r>
              <w:rPr>
                <w:lang w:val="en-US"/>
              </w:rPr>
              <w:lastRenderedPageBreak/>
              <w:t>2.50.c</w:t>
            </w:r>
          </w:p>
        </w:tc>
        <w:tc>
          <w:tcPr>
            <w:tcW w:w="4416" w:type="dxa"/>
            <w:shd w:val="clear" w:color="auto" w:fill="auto"/>
            <w:tcMar>
              <w:top w:w="0" w:type="dxa"/>
              <w:left w:w="0" w:type="dxa"/>
              <w:bottom w:w="0" w:type="dxa"/>
              <w:right w:w="0" w:type="dxa"/>
            </w:tcMar>
          </w:tcPr>
          <w:p w:rsidR="00554FF0" w:rsidRDefault="00554FF0" w:rsidP="00697C8C">
            <w:pPr>
              <w:pStyle w:val="CellBodyL"/>
              <w:rPr>
                <w:lang w:val="en-US"/>
              </w:rPr>
            </w:pPr>
            <w:r>
              <w:rPr>
                <w:lang w:val="en-US"/>
              </w:rPr>
              <w:t>Updated Figure 5.</w:t>
            </w:r>
          </w:p>
        </w:tc>
        <w:tc>
          <w:tcPr>
            <w:tcW w:w="4927" w:type="dxa"/>
            <w:shd w:val="clear" w:color="auto" w:fill="auto"/>
            <w:tcMar>
              <w:top w:w="0" w:type="dxa"/>
              <w:left w:w="0" w:type="dxa"/>
              <w:bottom w:w="0" w:type="dxa"/>
              <w:right w:w="0" w:type="dxa"/>
            </w:tcMar>
          </w:tcPr>
          <w:p w:rsidR="00554FF0" w:rsidRDefault="00554FF0" w:rsidP="00554FF0">
            <w:pPr>
              <w:pStyle w:val="CellBodyL"/>
              <w:rPr>
                <w:lang w:val="en-US"/>
              </w:rPr>
            </w:pPr>
            <w:r w:rsidRPr="00554FF0">
              <w:rPr>
                <w:lang w:val="en-US"/>
              </w:rPr>
              <w:t>Correct data is : tSS_SCLK is 1 SCLK period at CPHA = 0,</w:t>
            </w:r>
            <w:r>
              <w:rPr>
                <w:lang w:val="en-US"/>
              </w:rPr>
              <w:t xml:space="preserve"> </w:t>
            </w:r>
            <w:r w:rsidRPr="00554FF0">
              <w:rPr>
                <w:lang w:val="en-US"/>
              </w:rPr>
              <w:t>and tSS_SCLK is 0.5 SCLK period at CPHA = 1</w:t>
            </w:r>
          </w:p>
        </w:tc>
      </w:tr>
      <w:tr w:rsidR="00BD00CF" w:rsidRPr="0056648D" w:rsidTr="00D33A9E">
        <w:trPr>
          <w:cantSplit/>
        </w:trPr>
        <w:tc>
          <w:tcPr>
            <w:tcW w:w="925" w:type="dxa"/>
            <w:shd w:val="clear" w:color="auto" w:fill="auto"/>
            <w:tcMar>
              <w:top w:w="0" w:type="dxa"/>
              <w:left w:w="0" w:type="dxa"/>
              <w:bottom w:w="0" w:type="dxa"/>
              <w:right w:w="0" w:type="dxa"/>
            </w:tcMar>
          </w:tcPr>
          <w:p w:rsidR="00BD00CF" w:rsidRPr="00BD00CF" w:rsidRDefault="00BD00CF" w:rsidP="0015770C">
            <w:pPr>
              <w:pStyle w:val="CellBodyL"/>
              <w:rPr>
                <w:lang w:val="en-US"/>
              </w:rPr>
            </w:pPr>
            <w:r>
              <w:rPr>
                <w:lang w:val="en-US"/>
              </w:rPr>
              <w:t>2.50.b</w:t>
            </w:r>
          </w:p>
        </w:tc>
        <w:tc>
          <w:tcPr>
            <w:tcW w:w="4416" w:type="dxa"/>
            <w:shd w:val="clear" w:color="auto" w:fill="auto"/>
            <w:tcMar>
              <w:top w:w="0" w:type="dxa"/>
              <w:left w:w="0" w:type="dxa"/>
              <w:bottom w:w="0" w:type="dxa"/>
              <w:right w:w="0" w:type="dxa"/>
            </w:tcMar>
          </w:tcPr>
          <w:p w:rsidR="00BD00CF" w:rsidRPr="00BD00CF" w:rsidRDefault="00BD00CF" w:rsidP="00697C8C">
            <w:pPr>
              <w:pStyle w:val="CellBodyL"/>
              <w:rPr>
                <w:lang w:val="en-US"/>
              </w:rPr>
            </w:pPr>
            <w:r>
              <w:rPr>
                <w:lang w:val="en-US"/>
              </w:rPr>
              <w:t>Datasheet update.</w:t>
            </w:r>
          </w:p>
        </w:tc>
        <w:tc>
          <w:tcPr>
            <w:tcW w:w="4927" w:type="dxa"/>
            <w:shd w:val="clear" w:color="auto" w:fill="auto"/>
            <w:tcMar>
              <w:top w:w="0" w:type="dxa"/>
              <w:left w:w="0" w:type="dxa"/>
              <w:bottom w:w="0" w:type="dxa"/>
              <w:right w:w="0" w:type="dxa"/>
            </w:tcMar>
          </w:tcPr>
          <w:p w:rsidR="00BD00CF" w:rsidRPr="00BD00CF" w:rsidRDefault="00BD00CF" w:rsidP="00F1276A">
            <w:pPr>
              <w:pStyle w:val="CellBodyL"/>
              <w:rPr>
                <w:lang w:val="en-US"/>
              </w:rPr>
            </w:pPr>
            <w:r>
              <w:rPr>
                <w:lang w:val="en-US"/>
              </w:rPr>
              <w:t>Added Macro Callbacks section.</w:t>
            </w:r>
          </w:p>
        </w:tc>
      </w:tr>
      <w:tr w:rsidR="00F1276A" w:rsidRPr="0056648D" w:rsidTr="00D33A9E">
        <w:trPr>
          <w:cantSplit/>
        </w:trPr>
        <w:tc>
          <w:tcPr>
            <w:tcW w:w="925" w:type="dxa"/>
            <w:shd w:val="clear" w:color="auto" w:fill="auto"/>
            <w:tcMar>
              <w:top w:w="0" w:type="dxa"/>
              <w:left w:w="0" w:type="dxa"/>
              <w:bottom w:w="0" w:type="dxa"/>
              <w:right w:w="0" w:type="dxa"/>
            </w:tcMar>
          </w:tcPr>
          <w:p w:rsidR="00F1276A" w:rsidRPr="004D0BB7" w:rsidRDefault="00F1276A" w:rsidP="0015770C">
            <w:pPr>
              <w:pStyle w:val="CellBodyL"/>
              <w:rPr>
                <w:lang w:val="en-US"/>
              </w:rPr>
            </w:pPr>
            <w:r w:rsidRPr="00F1276A">
              <w:t>2.50</w:t>
            </w:r>
            <w:r w:rsidR="004D0BB7">
              <w:rPr>
                <w:lang w:val="en-US"/>
              </w:rPr>
              <w:t>.</w:t>
            </w:r>
            <w:r>
              <w:rPr>
                <w:lang w:val="en-US"/>
              </w:rPr>
              <w:t>a</w:t>
            </w:r>
          </w:p>
        </w:tc>
        <w:tc>
          <w:tcPr>
            <w:tcW w:w="4416" w:type="dxa"/>
            <w:shd w:val="clear" w:color="auto" w:fill="auto"/>
            <w:tcMar>
              <w:top w:w="0" w:type="dxa"/>
              <w:left w:w="0" w:type="dxa"/>
              <w:bottom w:w="0" w:type="dxa"/>
              <w:right w:w="0" w:type="dxa"/>
            </w:tcMar>
          </w:tcPr>
          <w:p w:rsidR="00F1276A" w:rsidRDefault="00F1276A" w:rsidP="00697C8C">
            <w:pPr>
              <w:pStyle w:val="CellBodyL"/>
            </w:pPr>
            <w:r w:rsidRPr="00F1276A">
              <w:t>Edited the datasheet.</w:t>
            </w:r>
          </w:p>
        </w:tc>
        <w:tc>
          <w:tcPr>
            <w:tcW w:w="4927" w:type="dxa"/>
            <w:shd w:val="clear" w:color="auto" w:fill="auto"/>
            <w:tcMar>
              <w:top w:w="0" w:type="dxa"/>
              <w:left w:w="0" w:type="dxa"/>
              <w:bottom w:w="0" w:type="dxa"/>
              <w:right w:w="0" w:type="dxa"/>
            </w:tcMar>
          </w:tcPr>
          <w:p w:rsidR="00F1276A" w:rsidRPr="004D0BB7" w:rsidRDefault="00F1276A" w:rsidP="00F1276A">
            <w:pPr>
              <w:pStyle w:val="CellBodyL"/>
              <w:rPr>
                <w:lang w:val="en-US"/>
              </w:rPr>
            </w:pPr>
            <w:r>
              <w:t xml:space="preserve">Updated description of the </w:t>
            </w:r>
            <w:r w:rsidRPr="004D0BB7">
              <w:rPr>
                <w:color w:val="1F52A2"/>
              </w:rPr>
              <w:fldChar w:fldCharType="begin"/>
            </w:r>
            <w:r w:rsidRPr="004D0BB7">
              <w:rPr>
                <w:color w:val="1F52A2"/>
              </w:rPr>
              <w:instrText xml:space="preserve"> REF _Ref423082558 \h </w:instrText>
            </w:r>
            <w:r>
              <w:rPr>
                <w:color w:val="1F52A2"/>
              </w:rPr>
              <w:instrText xml:space="preserve"> \* MERGEFORMAT </w:instrText>
            </w:r>
            <w:r w:rsidRPr="004D0BB7">
              <w:rPr>
                <w:color w:val="1F52A2"/>
              </w:rPr>
            </w:r>
            <w:r w:rsidRPr="004D0BB7">
              <w:rPr>
                <w:color w:val="1F52A2"/>
              </w:rPr>
              <w:fldChar w:fldCharType="separate"/>
            </w:r>
            <w:r w:rsidR="00DE6C51" w:rsidRPr="00DE6C51">
              <w:rPr>
                <w:color w:val="1F52A2"/>
              </w:rPr>
              <w:t>ss – Output</w:t>
            </w:r>
            <w:r w:rsidRPr="004D0BB7">
              <w:rPr>
                <w:color w:val="1F52A2"/>
              </w:rPr>
              <w:fldChar w:fldCharType="end"/>
            </w:r>
            <w:r w:rsidRPr="004D0BB7">
              <w:rPr>
                <w:color w:val="1F52A2"/>
              </w:rPr>
              <w:t>.</w:t>
            </w:r>
          </w:p>
          <w:p w:rsidR="00F1276A" w:rsidRPr="00697C8C" w:rsidRDefault="00F1276A" w:rsidP="00F1093C">
            <w:pPr>
              <w:pStyle w:val="CellBodyL"/>
            </w:pPr>
            <w:r>
              <w:t xml:space="preserve">Updated footnote </w:t>
            </w:r>
            <w:r w:rsidR="00F1093C">
              <w:rPr>
                <w:lang w:val="en-US"/>
              </w:rPr>
              <w:t>for the</w:t>
            </w:r>
            <w:r>
              <w:t xml:space="preserve"> tS_MISO parameter.</w:t>
            </w:r>
          </w:p>
        </w:tc>
      </w:tr>
      <w:tr w:rsidR="002B65BF" w:rsidRPr="0056648D" w:rsidTr="00D33A9E">
        <w:trPr>
          <w:cantSplit/>
        </w:trPr>
        <w:tc>
          <w:tcPr>
            <w:tcW w:w="925" w:type="dxa"/>
            <w:vMerge w:val="restart"/>
            <w:shd w:val="clear" w:color="auto" w:fill="auto"/>
            <w:tcMar>
              <w:top w:w="0" w:type="dxa"/>
              <w:left w:w="0" w:type="dxa"/>
              <w:bottom w:w="0" w:type="dxa"/>
              <w:right w:w="0" w:type="dxa"/>
            </w:tcMar>
          </w:tcPr>
          <w:p w:rsidR="002B65BF" w:rsidRPr="0056648D" w:rsidRDefault="002B65BF" w:rsidP="0015770C">
            <w:pPr>
              <w:pStyle w:val="CellBodyL"/>
            </w:pPr>
            <w:r w:rsidRPr="0056648D">
              <w:t>2.</w:t>
            </w:r>
            <w:r>
              <w:t>5</w:t>
            </w:r>
            <w:r w:rsidRPr="0056648D">
              <w:t>0</w:t>
            </w:r>
          </w:p>
        </w:tc>
        <w:tc>
          <w:tcPr>
            <w:tcW w:w="4416" w:type="dxa"/>
            <w:shd w:val="clear" w:color="auto" w:fill="auto"/>
            <w:tcMar>
              <w:top w:w="0" w:type="dxa"/>
              <w:left w:w="0" w:type="dxa"/>
              <w:bottom w:w="0" w:type="dxa"/>
              <w:right w:w="0" w:type="dxa"/>
            </w:tcMar>
          </w:tcPr>
          <w:p w:rsidR="002B65BF" w:rsidRPr="00630EA3" w:rsidRDefault="002B65BF" w:rsidP="00697C8C">
            <w:pPr>
              <w:pStyle w:val="CellBodyL"/>
            </w:pPr>
            <w:r>
              <w:t xml:space="preserve">Updated </w:t>
            </w:r>
            <w:r w:rsidR="000E40B4">
              <w:t xml:space="preserve">the </w:t>
            </w:r>
            <w:r w:rsidR="0020503D">
              <w:t xml:space="preserve">FIFO source signals </w:t>
            </w:r>
            <w:r w:rsidR="000E40B4">
              <w:t>of the status register</w:t>
            </w:r>
            <w:r w:rsidR="000E40B4" w:rsidRPr="00630EA3" w:rsidDel="005A7169">
              <w:t xml:space="preserve"> </w:t>
            </w:r>
            <w:r w:rsidR="0020503D">
              <w:t xml:space="preserve">for </w:t>
            </w:r>
            <w:r w:rsidR="000E40B4">
              <w:t xml:space="preserve">component implementation when </w:t>
            </w:r>
            <w:r w:rsidR="0020503D">
              <w:t>Data Bits greater than 8 bits</w:t>
            </w:r>
            <w:r>
              <w:t>.</w:t>
            </w:r>
          </w:p>
        </w:tc>
        <w:tc>
          <w:tcPr>
            <w:tcW w:w="4927" w:type="dxa"/>
            <w:shd w:val="clear" w:color="auto" w:fill="auto"/>
            <w:tcMar>
              <w:top w:w="0" w:type="dxa"/>
              <w:left w:w="0" w:type="dxa"/>
              <w:bottom w:w="0" w:type="dxa"/>
              <w:right w:w="0" w:type="dxa"/>
            </w:tcMar>
          </w:tcPr>
          <w:p w:rsidR="002B65BF" w:rsidRDefault="000E40B4" w:rsidP="00697C8C">
            <w:pPr>
              <w:pStyle w:val="CellBodyL"/>
            </w:pPr>
            <w:r w:rsidRPr="00697C8C">
              <w:t xml:space="preserve">The </w:t>
            </w:r>
            <w:r>
              <w:t xml:space="preserve">FIFO </w:t>
            </w:r>
            <w:r w:rsidRPr="00697C8C">
              <w:t>signals connected to</w:t>
            </w:r>
            <w:r>
              <w:t xml:space="preserve"> </w:t>
            </w:r>
            <w:r w:rsidRPr="00697C8C">
              <w:t xml:space="preserve">status register </w:t>
            </w:r>
            <w:r>
              <w:t>were</w:t>
            </w:r>
            <w:r w:rsidRPr="00697C8C">
              <w:t xml:space="preserve"> taken from the</w:t>
            </w:r>
            <w:r>
              <w:t xml:space="preserve"> wrong place</w:t>
            </w:r>
            <w:r w:rsidRPr="00697C8C">
              <w:t>.</w:t>
            </w:r>
            <w:r w:rsidR="00C756DD">
              <w:t xml:space="preserve"> </w:t>
            </w:r>
            <w:r w:rsidR="0020503D">
              <w:t>This</w:t>
            </w:r>
            <w:r w:rsidR="002B65BF">
              <w:t xml:space="preserve"> </w:t>
            </w:r>
            <w:r w:rsidR="0020503D">
              <w:t xml:space="preserve">can </w:t>
            </w:r>
            <w:r w:rsidR="002B65BF">
              <w:t>cause</w:t>
            </w:r>
            <w:r w:rsidR="002B65BF" w:rsidRPr="00630EA3">
              <w:t xml:space="preserve"> the incorrect data</w:t>
            </w:r>
            <w:r w:rsidR="002B65BF">
              <w:t xml:space="preserve"> transmitting</w:t>
            </w:r>
            <w:r w:rsidR="0020503D">
              <w:t xml:space="preserve"> in case when Data Bits greater than 8 bits. </w:t>
            </w:r>
          </w:p>
        </w:tc>
      </w:tr>
      <w:tr w:rsidR="002B65BF" w:rsidRPr="0056648D" w:rsidTr="00D33A9E">
        <w:trPr>
          <w:cantSplit/>
        </w:trPr>
        <w:tc>
          <w:tcPr>
            <w:tcW w:w="925" w:type="dxa"/>
            <w:vMerge/>
            <w:shd w:val="clear" w:color="auto" w:fill="auto"/>
            <w:tcMar>
              <w:top w:w="0" w:type="dxa"/>
              <w:left w:w="0" w:type="dxa"/>
              <w:bottom w:w="0" w:type="dxa"/>
              <w:right w:w="0" w:type="dxa"/>
            </w:tcMar>
          </w:tcPr>
          <w:p w:rsidR="002B65BF" w:rsidRPr="0056648D" w:rsidRDefault="002B65BF" w:rsidP="0015770C">
            <w:pPr>
              <w:pStyle w:val="CellBodyL"/>
            </w:pPr>
          </w:p>
        </w:tc>
        <w:tc>
          <w:tcPr>
            <w:tcW w:w="4416" w:type="dxa"/>
            <w:shd w:val="clear" w:color="auto" w:fill="auto"/>
            <w:tcMar>
              <w:top w:w="0" w:type="dxa"/>
              <w:left w:w="0" w:type="dxa"/>
              <w:bottom w:w="0" w:type="dxa"/>
              <w:right w:w="0" w:type="dxa"/>
            </w:tcMar>
          </w:tcPr>
          <w:p w:rsidR="002B65BF" w:rsidRPr="002B65BF" w:rsidRDefault="002B65BF" w:rsidP="002B65BF">
            <w:pPr>
              <w:pStyle w:val="CellBodyL"/>
            </w:pPr>
            <w:r>
              <w:t>Edited the datasheet.</w:t>
            </w:r>
          </w:p>
        </w:tc>
        <w:tc>
          <w:tcPr>
            <w:tcW w:w="4927" w:type="dxa"/>
            <w:shd w:val="clear" w:color="auto" w:fill="auto"/>
            <w:tcMar>
              <w:top w:w="0" w:type="dxa"/>
              <w:left w:w="0" w:type="dxa"/>
              <w:bottom w:w="0" w:type="dxa"/>
              <w:right w:w="0" w:type="dxa"/>
            </w:tcMar>
          </w:tcPr>
          <w:p w:rsidR="002B65BF" w:rsidRDefault="002B65BF" w:rsidP="00810E14">
            <w:pPr>
              <w:pStyle w:val="CellBodyL"/>
            </w:pPr>
            <w:r>
              <w:t>Updated</w:t>
            </w:r>
            <w:r w:rsidRPr="00DC69E4">
              <w:t xml:space="preserve"> the table in Resources section</w:t>
            </w:r>
            <w:r>
              <w:t>.</w:t>
            </w:r>
          </w:p>
          <w:p w:rsidR="002B65BF" w:rsidRPr="002B65BF" w:rsidRDefault="002B65BF" w:rsidP="00810E14">
            <w:pPr>
              <w:pStyle w:val="CellBodyL"/>
            </w:pPr>
            <w:r>
              <w:t>Removed Errata section.</w:t>
            </w:r>
          </w:p>
        </w:tc>
      </w:tr>
      <w:tr w:rsidR="008B0C66" w:rsidRPr="0056648D" w:rsidTr="00D33A9E">
        <w:trPr>
          <w:cantSplit/>
        </w:trPr>
        <w:tc>
          <w:tcPr>
            <w:tcW w:w="925" w:type="dxa"/>
            <w:shd w:val="clear" w:color="auto" w:fill="auto"/>
            <w:tcMar>
              <w:top w:w="0" w:type="dxa"/>
              <w:left w:w="0" w:type="dxa"/>
              <w:bottom w:w="0" w:type="dxa"/>
              <w:right w:w="0" w:type="dxa"/>
            </w:tcMar>
          </w:tcPr>
          <w:p w:rsidR="008B0C66" w:rsidRPr="0056648D" w:rsidRDefault="008B0C66" w:rsidP="008B0C66">
            <w:pPr>
              <w:pStyle w:val="CellBodyL"/>
            </w:pPr>
            <w:r w:rsidRPr="0056648D">
              <w:t>2.40.d</w:t>
            </w:r>
          </w:p>
        </w:tc>
        <w:tc>
          <w:tcPr>
            <w:tcW w:w="4416" w:type="dxa"/>
            <w:shd w:val="clear" w:color="auto" w:fill="auto"/>
            <w:tcMar>
              <w:top w:w="0" w:type="dxa"/>
              <w:left w:w="0" w:type="dxa"/>
              <w:bottom w:w="0" w:type="dxa"/>
              <w:right w:w="0" w:type="dxa"/>
            </w:tcMar>
          </w:tcPr>
          <w:p w:rsidR="008B0C66" w:rsidRPr="0056648D" w:rsidRDefault="008B0C66" w:rsidP="008B0C66">
            <w:pPr>
              <w:pStyle w:val="CellBodyL"/>
            </w:pPr>
            <w:r w:rsidRPr="0056648D">
              <w:t>Edited the datasheet.</w:t>
            </w:r>
          </w:p>
        </w:tc>
        <w:tc>
          <w:tcPr>
            <w:tcW w:w="4927" w:type="dxa"/>
            <w:shd w:val="clear" w:color="auto" w:fill="auto"/>
            <w:tcMar>
              <w:top w:w="0" w:type="dxa"/>
              <w:left w:w="0" w:type="dxa"/>
              <w:bottom w:w="0" w:type="dxa"/>
              <w:right w:w="0" w:type="dxa"/>
            </w:tcMar>
          </w:tcPr>
          <w:p w:rsidR="008B0C66" w:rsidRPr="0056648D" w:rsidRDefault="008B0C66" w:rsidP="008B0C66">
            <w:pPr>
              <w:pStyle w:val="CellBodyL"/>
            </w:pPr>
            <w:r w:rsidRPr="0056648D">
              <w:t>Updated the table in Resources section.</w:t>
            </w:r>
          </w:p>
          <w:p w:rsidR="008B0C66" w:rsidRPr="0056648D" w:rsidRDefault="008B0C66" w:rsidP="008B0C66">
            <w:pPr>
              <w:pStyle w:val="CellBodyL"/>
            </w:pPr>
            <w:r w:rsidRPr="0056648D">
              <w:t>Document that the reset input may be left floating with no external connection.</w:t>
            </w:r>
          </w:p>
        </w:tc>
      </w:tr>
      <w:tr w:rsidR="008B0C66" w:rsidRPr="00C35C82" w:rsidTr="00D33A9E">
        <w:trPr>
          <w:cantSplit/>
        </w:trPr>
        <w:tc>
          <w:tcPr>
            <w:tcW w:w="925" w:type="dxa"/>
            <w:shd w:val="clear" w:color="auto" w:fill="auto"/>
            <w:tcMar>
              <w:top w:w="0" w:type="dxa"/>
              <w:left w:w="0" w:type="dxa"/>
              <w:bottom w:w="0" w:type="dxa"/>
              <w:right w:w="0" w:type="dxa"/>
            </w:tcMar>
          </w:tcPr>
          <w:p w:rsidR="008B0C66" w:rsidRDefault="008B0C66" w:rsidP="008B0C66">
            <w:pPr>
              <w:pStyle w:val="CellBodyL"/>
            </w:pPr>
            <w:r>
              <w:t>2.40.c</w:t>
            </w:r>
          </w:p>
        </w:tc>
        <w:tc>
          <w:tcPr>
            <w:tcW w:w="4416" w:type="dxa"/>
            <w:shd w:val="clear" w:color="auto" w:fill="auto"/>
            <w:tcMar>
              <w:top w:w="0" w:type="dxa"/>
              <w:left w:w="0" w:type="dxa"/>
              <w:bottom w:w="0" w:type="dxa"/>
              <w:right w:w="0" w:type="dxa"/>
            </w:tcMar>
          </w:tcPr>
          <w:p w:rsidR="008B0C66" w:rsidRDefault="008B0C66" w:rsidP="008B0C66">
            <w:pPr>
              <w:pStyle w:val="CellBodyL"/>
              <w:ind w:left="74" w:right="74"/>
            </w:pPr>
            <w:r>
              <w:t>Edited datasheet to add</w:t>
            </w:r>
            <w:r w:rsidRPr="00551312">
              <w:t xml:space="preserve"> Component Errata section</w:t>
            </w:r>
            <w:r>
              <w:t>.</w:t>
            </w:r>
          </w:p>
        </w:tc>
        <w:tc>
          <w:tcPr>
            <w:tcW w:w="4927" w:type="dxa"/>
            <w:shd w:val="clear" w:color="auto" w:fill="auto"/>
            <w:tcMar>
              <w:top w:w="0" w:type="dxa"/>
              <w:left w:w="0" w:type="dxa"/>
              <w:bottom w:w="0" w:type="dxa"/>
              <w:right w:w="0" w:type="dxa"/>
            </w:tcMar>
          </w:tcPr>
          <w:p w:rsidR="008B0C66" w:rsidRPr="00551312" w:rsidRDefault="008B0C66" w:rsidP="008B0C66">
            <w:pPr>
              <w:pStyle w:val="CellBodyL"/>
              <w:ind w:left="74" w:right="74"/>
            </w:pPr>
            <w:r w:rsidRPr="00551312">
              <w:t xml:space="preserve">Document </w:t>
            </w:r>
            <w:r>
              <w:t xml:space="preserve">that </w:t>
            </w:r>
            <w:r w:rsidRPr="00551312">
              <w:t>the component</w:t>
            </w:r>
            <w:r>
              <w:t xml:space="preserve"> was changed, but there is no impact to designs</w:t>
            </w:r>
            <w:r w:rsidRPr="00551312">
              <w:t>.</w:t>
            </w:r>
          </w:p>
        </w:tc>
      </w:tr>
      <w:tr w:rsidR="008B0C66" w:rsidRPr="00C35C82" w:rsidTr="00D33A9E">
        <w:trPr>
          <w:cantSplit/>
        </w:trPr>
        <w:tc>
          <w:tcPr>
            <w:tcW w:w="925" w:type="dxa"/>
            <w:shd w:val="clear" w:color="auto" w:fill="auto"/>
            <w:tcMar>
              <w:top w:w="0" w:type="dxa"/>
              <w:left w:w="0" w:type="dxa"/>
              <w:bottom w:w="0" w:type="dxa"/>
              <w:right w:w="0" w:type="dxa"/>
            </w:tcMar>
          </w:tcPr>
          <w:p w:rsidR="008B0C66" w:rsidRDefault="008B0C66" w:rsidP="008B0C66">
            <w:pPr>
              <w:pStyle w:val="CellBodyL"/>
            </w:pPr>
            <w:r>
              <w:t>2.40.b</w:t>
            </w:r>
          </w:p>
        </w:tc>
        <w:tc>
          <w:tcPr>
            <w:tcW w:w="4416" w:type="dxa"/>
            <w:shd w:val="clear" w:color="auto" w:fill="auto"/>
            <w:tcMar>
              <w:top w:w="0" w:type="dxa"/>
              <w:left w:w="0" w:type="dxa"/>
              <w:bottom w:w="0" w:type="dxa"/>
              <w:right w:w="0" w:type="dxa"/>
            </w:tcMar>
          </w:tcPr>
          <w:p w:rsidR="008B0C66" w:rsidRPr="0067338C" w:rsidRDefault="008B0C66" w:rsidP="008B0C66">
            <w:pPr>
              <w:pStyle w:val="CellBodyL"/>
              <w:rPr>
                <w:iCs/>
              </w:rPr>
            </w:pPr>
            <w:r w:rsidRPr="0067338C">
              <w:rPr>
                <w:iCs/>
              </w:rPr>
              <w:t>Edited the datasheet</w:t>
            </w:r>
            <w:r>
              <w:rPr>
                <w:iCs/>
              </w:rPr>
              <w:t>.</w:t>
            </w:r>
          </w:p>
        </w:tc>
        <w:tc>
          <w:tcPr>
            <w:tcW w:w="4927" w:type="dxa"/>
            <w:shd w:val="clear" w:color="auto" w:fill="auto"/>
            <w:tcMar>
              <w:top w:w="0" w:type="dxa"/>
              <w:left w:w="0" w:type="dxa"/>
              <w:bottom w:w="0" w:type="dxa"/>
              <w:right w:w="0" w:type="dxa"/>
            </w:tcMar>
          </w:tcPr>
          <w:p w:rsidR="008B0C66" w:rsidRDefault="008B0C66" w:rsidP="008B0C66">
            <w:pPr>
              <w:pStyle w:val="CellBodyL"/>
              <w:tabs>
                <w:tab w:val="left" w:pos="910"/>
              </w:tabs>
            </w:pPr>
            <w:r>
              <w:t>Updated the diagram in Configure tab section.</w:t>
            </w:r>
          </w:p>
          <w:p w:rsidR="008B0C66" w:rsidRPr="00AD0FDA" w:rsidRDefault="008B0C66" w:rsidP="008B0C66">
            <w:pPr>
              <w:pStyle w:val="CellBodyL"/>
              <w:tabs>
                <w:tab w:val="left" w:pos="910"/>
              </w:tabs>
            </w:pPr>
            <w:r>
              <w:t>Updates to sections to comply with template.</w:t>
            </w:r>
          </w:p>
        </w:tc>
      </w:tr>
      <w:tr w:rsidR="008B0C66" w:rsidRPr="00C35C82" w:rsidTr="00D33A9E">
        <w:trPr>
          <w:cantSplit/>
        </w:trPr>
        <w:tc>
          <w:tcPr>
            <w:tcW w:w="925" w:type="dxa"/>
            <w:shd w:val="clear" w:color="auto" w:fill="auto"/>
            <w:tcMar>
              <w:top w:w="0" w:type="dxa"/>
              <w:left w:w="0" w:type="dxa"/>
              <w:bottom w:w="0" w:type="dxa"/>
              <w:right w:w="0" w:type="dxa"/>
            </w:tcMar>
          </w:tcPr>
          <w:p w:rsidR="008B0C66" w:rsidRDefault="008B0C66" w:rsidP="008B0C66">
            <w:pPr>
              <w:pStyle w:val="CellBodyL"/>
            </w:pPr>
            <w:r>
              <w:t>2.40.a</w:t>
            </w:r>
          </w:p>
        </w:tc>
        <w:tc>
          <w:tcPr>
            <w:tcW w:w="4416" w:type="dxa"/>
            <w:shd w:val="clear" w:color="auto" w:fill="auto"/>
            <w:tcMar>
              <w:top w:w="0" w:type="dxa"/>
              <w:left w:w="0" w:type="dxa"/>
              <w:bottom w:w="0" w:type="dxa"/>
              <w:right w:w="0" w:type="dxa"/>
            </w:tcMar>
          </w:tcPr>
          <w:p w:rsidR="008B0C66" w:rsidRPr="0067338C" w:rsidRDefault="008B0C66" w:rsidP="008B0C66">
            <w:pPr>
              <w:pStyle w:val="CellBodyL"/>
              <w:rPr>
                <w:iCs/>
              </w:rPr>
            </w:pPr>
            <w:r w:rsidRPr="0067338C">
              <w:rPr>
                <w:iCs/>
              </w:rPr>
              <w:t>Edited the datasheet</w:t>
            </w:r>
            <w:r>
              <w:rPr>
                <w:iCs/>
              </w:rPr>
              <w:t>.</w:t>
            </w:r>
          </w:p>
        </w:tc>
        <w:tc>
          <w:tcPr>
            <w:tcW w:w="4927" w:type="dxa"/>
            <w:shd w:val="clear" w:color="auto" w:fill="auto"/>
            <w:tcMar>
              <w:top w:w="0" w:type="dxa"/>
              <w:left w:w="0" w:type="dxa"/>
              <w:bottom w:w="0" w:type="dxa"/>
              <w:right w:w="0" w:type="dxa"/>
            </w:tcMar>
          </w:tcPr>
          <w:p w:rsidR="008B0C66" w:rsidRPr="00AD0FDA" w:rsidRDefault="008B0C66" w:rsidP="008B0C66">
            <w:pPr>
              <w:pStyle w:val="CellBodyL"/>
              <w:tabs>
                <w:tab w:val="left" w:pos="910"/>
              </w:tabs>
            </w:pPr>
            <w:r>
              <w:t>Removed references to obsolete PSoC 5 device.</w:t>
            </w:r>
          </w:p>
        </w:tc>
      </w:tr>
      <w:tr w:rsidR="008B0C66" w:rsidRPr="00C35C82" w:rsidTr="00D33A9E">
        <w:trPr>
          <w:cantSplit/>
        </w:trPr>
        <w:tc>
          <w:tcPr>
            <w:tcW w:w="925" w:type="dxa"/>
            <w:vMerge w:val="restart"/>
            <w:shd w:val="clear" w:color="auto" w:fill="auto"/>
            <w:tcMar>
              <w:top w:w="0" w:type="dxa"/>
              <w:left w:w="0" w:type="dxa"/>
              <w:bottom w:w="0" w:type="dxa"/>
              <w:right w:w="0" w:type="dxa"/>
            </w:tcMar>
          </w:tcPr>
          <w:p w:rsidR="008B0C66" w:rsidRPr="00C87FCA" w:rsidRDefault="008B0C66" w:rsidP="008B0C66">
            <w:pPr>
              <w:pStyle w:val="CellBodyL"/>
            </w:pPr>
            <w:r>
              <w:t>2.40</w:t>
            </w:r>
          </w:p>
        </w:tc>
        <w:tc>
          <w:tcPr>
            <w:tcW w:w="4416" w:type="dxa"/>
            <w:shd w:val="clear" w:color="auto" w:fill="auto"/>
            <w:tcMar>
              <w:top w:w="0" w:type="dxa"/>
              <w:left w:w="0" w:type="dxa"/>
              <w:bottom w:w="0" w:type="dxa"/>
              <w:right w:w="0" w:type="dxa"/>
            </w:tcMar>
          </w:tcPr>
          <w:p w:rsidR="008B0C66" w:rsidRPr="00C87FCA" w:rsidRDefault="008B0C66" w:rsidP="008B0C66">
            <w:pPr>
              <w:pStyle w:val="CellBodyL"/>
            </w:pPr>
            <w:r>
              <w:rPr>
                <w:iCs/>
              </w:rPr>
              <w:t>Added MISRA Compliance section.</w:t>
            </w:r>
          </w:p>
        </w:tc>
        <w:tc>
          <w:tcPr>
            <w:tcW w:w="4927" w:type="dxa"/>
            <w:shd w:val="clear" w:color="auto" w:fill="auto"/>
            <w:tcMar>
              <w:top w:w="0" w:type="dxa"/>
              <w:left w:w="0" w:type="dxa"/>
              <w:bottom w:w="0" w:type="dxa"/>
              <w:right w:w="0" w:type="dxa"/>
            </w:tcMar>
          </w:tcPr>
          <w:p w:rsidR="008B0C66" w:rsidRPr="00696FA8" w:rsidRDefault="008B0C66" w:rsidP="008B0C66">
            <w:pPr>
              <w:pStyle w:val="CellBodyL"/>
              <w:tabs>
                <w:tab w:val="clear" w:pos="360"/>
                <w:tab w:val="left" w:pos="910"/>
              </w:tabs>
            </w:pPr>
            <w:r>
              <w:t>The component has specific deviations described.</w:t>
            </w:r>
          </w:p>
        </w:tc>
      </w:tr>
      <w:tr w:rsidR="008B0C66" w:rsidRPr="00C35C82" w:rsidTr="00D33A9E">
        <w:trPr>
          <w:cantSplit/>
        </w:trPr>
        <w:tc>
          <w:tcPr>
            <w:tcW w:w="925" w:type="dxa"/>
            <w:vMerge/>
            <w:shd w:val="clear" w:color="auto" w:fill="auto"/>
            <w:tcMar>
              <w:top w:w="0" w:type="dxa"/>
              <w:left w:w="0" w:type="dxa"/>
              <w:bottom w:w="0" w:type="dxa"/>
              <w:right w:w="0" w:type="dxa"/>
            </w:tcMar>
          </w:tcPr>
          <w:p w:rsidR="008B0C66" w:rsidRDefault="008B0C66" w:rsidP="008B0C66">
            <w:pPr>
              <w:pStyle w:val="CellBodyL"/>
            </w:pPr>
          </w:p>
        </w:tc>
        <w:tc>
          <w:tcPr>
            <w:tcW w:w="4416" w:type="dxa"/>
            <w:shd w:val="clear" w:color="auto" w:fill="auto"/>
            <w:tcMar>
              <w:top w:w="0" w:type="dxa"/>
              <w:left w:w="0" w:type="dxa"/>
              <w:bottom w:w="0" w:type="dxa"/>
              <w:right w:w="0" w:type="dxa"/>
            </w:tcMar>
          </w:tcPr>
          <w:p w:rsidR="008B0C66" w:rsidRDefault="008B0C66" w:rsidP="008B0C66">
            <w:pPr>
              <w:pStyle w:val="CellBodyL"/>
            </w:pPr>
            <w:r>
              <w:t xml:space="preserve">Added </w:t>
            </w:r>
            <w:r w:rsidRPr="00C87FCA">
              <w:t>SPIM_rxBufferFull</w:t>
            </w:r>
            <w:r>
              <w:t xml:space="preserve"> set to zero into all APIs that clear RX buffer.</w:t>
            </w:r>
          </w:p>
        </w:tc>
        <w:tc>
          <w:tcPr>
            <w:tcW w:w="4927" w:type="dxa"/>
            <w:shd w:val="clear" w:color="auto" w:fill="auto"/>
            <w:tcMar>
              <w:top w:w="0" w:type="dxa"/>
              <w:left w:w="0" w:type="dxa"/>
              <w:bottom w:w="0" w:type="dxa"/>
              <w:right w:w="0" w:type="dxa"/>
            </w:tcMar>
          </w:tcPr>
          <w:p w:rsidR="008B0C66" w:rsidRPr="009F65B7" w:rsidRDefault="008B0C66" w:rsidP="008B0C66">
            <w:pPr>
              <w:pStyle w:val="CellBodyL"/>
              <w:rPr>
                <w:iCs/>
                <w:lang w:eastAsia="ru-RU"/>
              </w:rPr>
            </w:pPr>
            <w:r>
              <w:rPr>
                <w:iCs/>
                <w:lang w:eastAsia="ru-RU"/>
              </w:rPr>
              <w:t>The software RX buffer was not clean properly after overflow occurred.</w:t>
            </w:r>
          </w:p>
        </w:tc>
      </w:tr>
      <w:tr w:rsidR="008B0C66" w:rsidRPr="00C35C82" w:rsidTr="00D33A9E">
        <w:trPr>
          <w:cantSplit/>
        </w:trPr>
        <w:tc>
          <w:tcPr>
            <w:tcW w:w="925" w:type="dxa"/>
            <w:vMerge w:val="restart"/>
            <w:shd w:val="clear" w:color="auto" w:fill="auto"/>
            <w:tcMar>
              <w:top w:w="0" w:type="dxa"/>
              <w:left w:w="0" w:type="dxa"/>
              <w:bottom w:w="0" w:type="dxa"/>
              <w:right w:w="0" w:type="dxa"/>
            </w:tcMar>
          </w:tcPr>
          <w:p w:rsidR="008B0C66" w:rsidRPr="00C87FCA" w:rsidDel="00B143BD" w:rsidRDefault="008B0C66" w:rsidP="008B0C66">
            <w:pPr>
              <w:pStyle w:val="CellBodyL"/>
            </w:pPr>
            <w:r w:rsidRPr="00C87FCA">
              <w:t>2.30</w:t>
            </w:r>
          </w:p>
        </w:tc>
        <w:tc>
          <w:tcPr>
            <w:tcW w:w="4416" w:type="dxa"/>
            <w:shd w:val="clear" w:color="auto" w:fill="auto"/>
            <w:tcMar>
              <w:top w:w="0" w:type="dxa"/>
              <w:left w:w="0" w:type="dxa"/>
              <w:bottom w:w="0" w:type="dxa"/>
              <w:right w:w="0" w:type="dxa"/>
            </w:tcMar>
          </w:tcPr>
          <w:p w:rsidR="008B0C66" w:rsidRPr="00C87FCA" w:rsidRDefault="008B0C66" w:rsidP="008B0C66">
            <w:pPr>
              <w:pStyle w:val="CellBodyL"/>
            </w:pPr>
            <w:r w:rsidRPr="00C87FCA">
              <w:t>Added all component APIs with the CYREENTRANT keyword when they are included in the .cyre file.</w:t>
            </w:r>
          </w:p>
        </w:tc>
        <w:tc>
          <w:tcPr>
            <w:tcW w:w="4927" w:type="dxa"/>
            <w:shd w:val="clear" w:color="auto" w:fill="auto"/>
            <w:tcMar>
              <w:top w:w="0" w:type="dxa"/>
              <w:left w:w="0" w:type="dxa"/>
              <w:bottom w:w="0" w:type="dxa"/>
              <w:right w:w="0" w:type="dxa"/>
            </w:tcMar>
          </w:tcPr>
          <w:p w:rsidR="008B0C66" w:rsidRDefault="008B0C66" w:rsidP="008B0C66">
            <w:pPr>
              <w:pStyle w:val="CellBodyL"/>
              <w:rPr>
                <w:iCs/>
                <w:lang w:val="uk-UA" w:eastAsia="ru-RU"/>
              </w:rPr>
            </w:pPr>
            <w:r>
              <w:rPr>
                <w:iCs/>
                <w:lang w:val="uk-UA" w:eastAsia="ru-RU"/>
              </w:rPr>
              <w:t>Not all APIs are truly reentrant. Comments in the component API source files indicate which functions are candidates.</w:t>
            </w:r>
          </w:p>
          <w:p w:rsidR="008B0C66" w:rsidRPr="00C87FCA" w:rsidRDefault="008B0C66" w:rsidP="008B0C66">
            <w:pPr>
              <w:pStyle w:val="CellBodyL"/>
            </w:pPr>
            <w:r>
              <w:rPr>
                <w:iCs/>
                <w:lang w:val="uk-UA" w:eastAsia="ru-RU"/>
              </w:rPr>
              <w:t>This change is required to eliminate compiler warnings for functions that are not reentrant used in a safe way: protected from concurrent calls by flags or Critical Sections.</w:t>
            </w:r>
          </w:p>
        </w:tc>
      </w:tr>
      <w:tr w:rsidR="008B0C66" w:rsidRPr="00C35C82" w:rsidTr="00D33A9E">
        <w:trPr>
          <w:cantSplit/>
        </w:trPr>
        <w:tc>
          <w:tcPr>
            <w:tcW w:w="925" w:type="dxa"/>
            <w:vMerge/>
            <w:shd w:val="clear" w:color="auto" w:fill="auto"/>
            <w:tcMar>
              <w:top w:w="0" w:type="dxa"/>
              <w:left w:w="0" w:type="dxa"/>
              <w:bottom w:w="0" w:type="dxa"/>
              <w:right w:w="0" w:type="dxa"/>
            </w:tcMar>
          </w:tcPr>
          <w:p w:rsidR="008B0C66" w:rsidRPr="00C87FCA" w:rsidRDefault="008B0C66" w:rsidP="008B0C66">
            <w:pPr>
              <w:pStyle w:val="CellBodyL"/>
            </w:pPr>
          </w:p>
        </w:tc>
        <w:tc>
          <w:tcPr>
            <w:tcW w:w="4416" w:type="dxa"/>
            <w:shd w:val="clear" w:color="auto" w:fill="auto"/>
            <w:tcMar>
              <w:top w:w="0" w:type="dxa"/>
              <w:left w:w="0" w:type="dxa"/>
              <w:bottom w:w="0" w:type="dxa"/>
              <w:right w:w="0" w:type="dxa"/>
            </w:tcMar>
          </w:tcPr>
          <w:p w:rsidR="008B0C66" w:rsidRPr="00C87FCA" w:rsidRDefault="008B0C66" w:rsidP="008B0C66">
            <w:pPr>
              <w:pStyle w:val="CellBodyL"/>
            </w:pPr>
            <w:r w:rsidRPr="00C87FCA">
              <w:t>Added PSoC 5LP support</w:t>
            </w:r>
          </w:p>
        </w:tc>
        <w:tc>
          <w:tcPr>
            <w:tcW w:w="4927" w:type="dxa"/>
            <w:shd w:val="clear" w:color="auto" w:fill="auto"/>
            <w:tcMar>
              <w:top w:w="0" w:type="dxa"/>
              <w:left w:w="0" w:type="dxa"/>
              <w:bottom w:w="0" w:type="dxa"/>
              <w:right w:w="0" w:type="dxa"/>
            </w:tcMar>
          </w:tcPr>
          <w:p w:rsidR="008B0C66" w:rsidRPr="00C87FCA" w:rsidRDefault="008B0C66" w:rsidP="008B0C66">
            <w:pPr>
              <w:pStyle w:val="CellBodyL"/>
            </w:pPr>
          </w:p>
        </w:tc>
      </w:tr>
      <w:tr w:rsidR="008B0C66" w:rsidRPr="00C35C82" w:rsidTr="00D33A9E">
        <w:trPr>
          <w:cantSplit/>
        </w:trPr>
        <w:tc>
          <w:tcPr>
            <w:tcW w:w="925" w:type="dxa"/>
            <w:vMerge/>
            <w:shd w:val="clear" w:color="auto" w:fill="auto"/>
            <w:tcMar>
              <w:top w:w="0" w:type="dxa"/>
              <w:left w:w="0" w:type="dxa"/>
              <w:bottom w:w="0" w:type="dxa"/>
              <w:right w:w="0" w:type="dxa"/>
            </w:tcMar>
          </w:tcPr>
          <w:p w:rsidR="008B0C66" w:rsidRPr="00C87FCA" w:rsidRDefault="008B0C66" w:rsidP="008B0C66">
            <w:pPr>
              <w:pStyle w:val="CellBodyL"/>
            </w:pPr>
          </w:p>
        </w:tc>
        <w:tc>
          <w:tcPr>
            <w:tcW w:w="4416" w:type="dxa"/>
            <w:shd w:val="clear" w:color="auto" w:fill="auto"/>
            <w:tcMar>
              <w:top w:w="0" w:type="dxa"/>
              <w:left w:w="0" w:type="dxa"/>
              <w:bottom w:w="0" w:type="dxa"/>
              <w:right w:w="0" w:type="dxa"/>
            </w:tcMar>
          </w:tcPr>
          <w:p w:rsidR="008B0C66" w:rsidRPr="00C87FCA" w:rsidRDefault="008B0C66" w:rsidP="008B0C66">
            <w:pPr>
              <w:pStyle w:val="CellBodyL"/>
            </w:pPr>
            <w:r w:rsidRPr="00C87FCA">
              <w:t>Added DC characteristics section to datasheet</w:t>
            </w:r>
          </w:p>
        </w:tc>
        <w:tc>
          <w:tcPr>
            <w:tcW w:w="4927" w:type="dxa"/>
            <w:shd w:val="clear" w:color="auto" w:fill="auto"/>
            <w:tcMar>
              <w:top w:w="0" w:type="dxa"/>
              <w:left w:w="0" w:type="dxa"/>
              <w:bottom w:w="0" w:type="dxa"/>
              <w:right w:w="0" w:type="dxa"/>
            </w:tcMar>
          </w:tcPr>
          <w:p w:rsidR="008B0C66" w:rsidRPr="00C87FCA" w:rsidRDefault="008B0C66" w:rsidP="008B0C66">
            <w:pPr>
              <w:pStyle w:val="CellBodyL"/>
            </w:pPr>
          </w:p>
        </w:tc>
      </w:tr>
      <w:tr w:rsidR="008B0C66" w:rsidRPr="00C35C82" w:rsidTr="00D33A9E">
        <w:trPr>
          <w:cantSplit/>
        </w:trPr>
        <w:tc>
          <w:tcPr>
            <w:tcW w:w="925" w:type="dxa"/>
            <w:shd w:val="clear" w:color="auto" w:fill="auto"/>
            <w:tcMar>
              <w:top w:w="0" w:type="dxa"/>
              <w:left w:w="0" w:type="dxa"/>
              <w:bottom w:w="0" w:type="dxa"/>
              <w:right w:w="0" w:type="dxa"/>
            </w:tcMar>
          </w:tcPr>
          <w:p w:rsidR="008B0C66" w:rsidRPr="00C87FCA" w:rsidRDefault="008B0C66" w:rsidP="008B0C66">
            <w:pPr>
              <w:pStyle w:val="CellBodyL"/>
            </w:pPr>
            <w:r w:rsidRPr="00C87FCA">
              <w:t>2.21</w:t>
            </w:r>
          </w:p>
        </w:tc>
        <w:tc>
          <w:tcPr>
            <w:tcW w:w="4416" w:type="dxa"/>
            <w:shd w:val="clear" w:color="auto" w:fill="auto"/>
            <w:tcMar>
              <w:top w:w="0" w:type="dxa"/>
              <w:left w:w="0" w:type="dxa"/>
              <w:bottom w:w="0" w:type="dxa"/>
              <w:right w:w="0" w:type="dxa"/>
            </w:tcMar>
          </w:tcPr>
          <w:p w:rsidR="008B0C66" w:rsidRPr="00C87FCA" w:rsidRDefault="008B0C66" w:rsidP="008B0C66">
            <w:pPr>
              <w:pStyle w:val="CellBodyL"/>
            </w:pPr>
            <w:r w:rsidRPr="00C87FCA">
              <w:t>High Speed Mode functionality is added. Fixed SPI Modes diagrams</w:t>
            </w:r>
          </w:p>
          <w:p w:rsidR="008B0C66" w:rsidRPr="00C87FCA" w:rsidRDefault="008B0C66" w:rsidP="008B0C66">
            <w:pPr>
              <w:pStyle w:val="CellBodyL"/>
            </w:pPr>
          </w:p>
        </w:tc>
        <w:tc>
          <w:tcPr>
            <w:tcW w:w="4927" w:type="dxa"/>
            <w:shd w:val="clear" w:color="auto" w:fill="auto"/>
            <w:tcMar>
              <w:top w:w="0" w:type="dxa"/>
              <w:left w:w="0" w:type="dxa"/>
              <w:bottom w:w="0" w:type="dxa"/>
              <w:right w:w="0" w:type="dxa"/>
            </w:tcMar>
          </w:tcPr>
          <w:p w:rsidR="008B0C66" w:rsidRPr="00C87FCA" w:rsidRDefault="008B0C66" w:rsidP="00123210">
            <w:pPr>
              <w:pStyle w:val="CellBodyL"/>
            </w:pPr>
            <w:r w:rsidRPr="00C87FCA">
              <w:t>Verilog implementation is updated to allow maximum bit rate up to 18 Mbps. Added details  to description of Bi-directional Mode. SPI Modes diagrams changed to hide Rx data as internal implementation details.  Description of High Speed Mode is added to “Advanced Tab” section. “Resources”, “AC and DC electrical Characteristics” and  “How to use STA results for Characteristics data” sections are updated with data related to High Speed Mode.</w:t>
            </w:r>
          </w:p>
        </w:tc>
      </w:tr>
      <w:tr w:rsidR="008B0C66" w:rsidRPr="00C35C82" w:rsidTr="00D33A9E">
        <w:trPr>
          <w:cantSplit/>
        </w:trPr>
        <w:tc>
          <w:tcPr>
            <w:tcW w:w="925" w:type="dxa"/>
            <w:shd w:val="clear" w:color="auto" w:fill="auto"/>
            <w:tcMar>
              <w:top w:w="0" w:type="dxa"/>
              <w:left w:w="0" w:type="dxa"/>
              <w:bottom w:w="0" w:type="dxa"/>
              <w:right w:w="0" w:type="dxa"/>
            </w:tcMar>
          </w:tcPr>
          <w:p w:rsidR="008B0C66" w:rsidRPr="00C87FCA" w:rsidRDefault="008B0C66" w:rsidP="008B0C66">
            <w:pPr>
              <w:pStyle w:val="CellBodyL"/>
            </w:pPr>
            <w:r w:rsidRPr="00C87FCA">
              <w:lastRenderedPageBreak/>
              <w:t>2.20</w:t>
            </w:r>
          </w:p>
        </w:tc>
        <w:tc>
          <w:tcPr>
            <w:tcW w:w="4416" w:type="dxa"/>
            <w:shd w:val="clear" w:color="auto" w:fill="auto"/>
            <w:tcMar>
              <w:top w:w="0" w:type="dxa"/>
              <w:left w:w="0" w:type="dxa"/>
              <w:bottom w:w="0" w:type="dxa"/>
              <w:right w:w="0" w:type="dxa"/>
            </w:tcMar>
          </w:tcPr>
          <w:p w:rsidR="008B0C66" w:rsidRPr="00C87FCA" w:rsidRDefault="008B0C66" w:rsidP="008B0C66">
            <w:pPr>
              <w:pStyle w:val="CellBodyL"/>
            </w:pPr>
            <w:r w:rsidRPr="00C87FCA">
              <w:t xml:space="preserve">Internal clock component has been updated with cy_clock_v1_60. Fixed verilog defect that caused STA warning. </w:t>
            </w:r>
          </w:p>
        </w:tc>
        <w:tc>
          <w:tcPr>
            <w:tcW w:w="4927" w:type="dxa"/>
            <w:shd w:val="clear" w:color="auto" w:fill="auto"/>
            <w:tcMar>
              <w:top w:w="0" w:type="dxa"/>
              <w:left w:w="0" w:type="dxa"/>
              <w:bottom w:w="0" w:type="dxa"/>
              <w:right w:w="0" w:type="dxa"/>
            </w:tcMar>
          </w:tcPr>
          <w:p w:rsidR="008B0C66" w:rsidRPr="00C87FCA" w:rsidRDefault="008B0C66" w:rsidP="008B0C66">
            <w:pPr>
              <w:pStyle w:val="CellBodyL"/>
            </w:pPr>
            <w:r w:rsidRPr="00C87FCA">
              <w:t>Clock v1_60 is the latest component version. Verilog defect fixed to remove STA warning founded using the updated STA tool. Screenshots in “AC and DC electrical characteristics” section are updated by report generated by the new STA tool.</w:t>
            </w:r>
          </w:p>
        </w:tc>
      </w:tr>
      <w:tr w:rsidR="008B0C66" w:rsidRPr="00C35C82" w:rsidTr="00D33A9E">
        <w:trPr>
          <w:cantSplit/>
        </w:trPr>
        <w:tc>
          <w:tcPr>
            <w:tcW w:w="925" w:type="dxa"/>
            <w:shd w:val="clear" w:color="auto" w:fill="auto"/>
            <w:tcMar>
              <w:top w:w="0" w:type="dxa"/>
              <w:left w:w="0" w:type="dxa"/>
              <w:bottom w:w="0" w:type="dxa"/>
              <w:right w:w="0" w:type="dxa"/>
            </w:tcMar>
          </w:tcPr>
          <w:p w:rsidR="008B0C66" w:rsidRPr="00C87FCA" w:rsidRDefault="008B0C66" w:rsidP="008B0C66">
            <w:pPr>
              <w:pStyle w:val="CellBodyL"/>
            </w:pPr>
            <w:r w:rsidRPr="00C87FCA">
              <w:t>2.10.a</w:t>
            </w:r>
          </w:p>
        </w:tc>
        <w:tc>
          <w:tcPr>
            <w:tcW w:w="4416" w:type="dxa"/>
            <w:shd w:val="clear" w:color="auto" w:fill="auto"/>
            <w:tcMar>
              <w:top w:w="0" w:type="dxa"/>
              <w:left w:w="0" w:type="dxa"/>
              <w:bottom w:w="0" w:type="dxa"/>
              <w:right w:w="0" w:type="dxa"/>
            </w:tcMar>
          </w:tcPr>
          <w:p w:rsidR="008B0C66" w:rsidRPr="00C87FCA" w:rsidRDefault="008B0C66" w:rsidP="008B0C66">
            <w:pPr>
              <w:pStyle w:val="CellBodyL"/>
              <w:rPr>
                <w:color w:val="auto"/>
              </w:rPr>
            </w:pPr>
            <w:r w:rsidRPr="00C87FCA">
              <w:rPr>
                <w:color w:val="auto"/>
              </w:rPr>
              <w:t>Datasheet corrections (CPHA = 1  Diagrams for modes where CPHA = 1 corrected)</w:t>
            </w:r>
          </w:p>
        </w:tc>
        <w:tc>
          <w:tcPr>
            <w:tcW w:w="4927" w:type="dxa"/>
            <w:shd w:val="clear" w:color="auto" w:fill="auto"/>
            <w:tcMar>
              <w:top w:w="0" w:type="dxa"/>
              <w:left w:w="0" w:type="dxa"/>
              <w:bottom w:w="0" w:type="dxa"/>
              <w:right w:w="0" w:type="dxa"/>
            </w:tcMar>
          </w:tcPr>
          <w:p w:rsidR="008B0C66" w:rsidRPr="00C87FCA" w:rsidRDefault="008B0C66" w:rsidP="008B0C66">
            <w:pPr>
              <w:pStyle w:val="CellBodyL"/>
              <w:rPr>
                <w:iCs/>
                <w:color w:val="auto"/>
              </w:rPr>
            </w:pPr>
            <w:r w:rsidRPr="00C87FCA">
              <w:rPr>
                <w:iCs/>
                <w:color w:val="auto"/>
              </w:rPr>
              <w:t>Datasheet defects fixed</w:t>
            </w:r>
          </w:p>
        </w:tc>
      </w:tr>
      <w:tr w:rsidR="008B0C66" w:rsidRPr="00C35C82" w:rsidTr="00D33A9E">
        <w:trPr>
          <w:cantSplit/>
        </w:trPr>
        <w:tc>
          <w:tcPr>
            <w:tcW w:w="925" w:type="dxa"/>
            <w:vMerge w:val="restart"/>
            <w:shd w:val="clear" w:color="auto" w:fill="auto"/>
            <w:tcMar>
              <w:top w:w="0" w:type="dxa"/>
              <w:left w:w="0" w:type="dxa"/>
              <w:bottom w:w="0" w:type="dxa"/>
              <w:right w:w="0" w:type="dxa"/>
            </w:tcMar>
          </w:tcPr>
          <w:p w:rsidR="008B0C66" w:rsidRPr="00C87FCA" w:rsidRDefault="008B0C66" w:rsidP="008B0C66">
            <w:pPr>
              <w:pStyle w:val="CellBodyL"/>
            </w:pPr>
            <w:r w:rsidRPr="00C87FCA">
              <w:t>2.10</w:t>
            </w:r>
          </w:p>
        </w:tc>
        <w:tc>
          <w:tcPr>
            <w:tcW w:w="4416" w:type="dxa"/>
            <w:shd w:val="clear" w:color="auto" w:fill="auto"/>
            <w:tcMar>
              <w:top w:w="0" w:type="dxa"/>
              <w:left w:w="0" w:type="dxa"/>
              <w:bottom w:w="0" w:type="dxa"/>
              <w:right w:w="0" w:type="dxa"/>
            </w:tcMar>
          </w:tcPr>
          <w:p w:rsidR="008B0C66" w:rsidRPr="00C87FCA" w:rsidRDefault="008B0C66" w:rsidP="008B0C66">
            <w:pPr>
              <w:pStyle w:val="CellBodyL"/>
              <w:rPr>
                <w:color w:val="auto"/>
              </w:rPr>
            </w:pPr>
            <w:r w:rsidRPr="00C87FCA">
              <w:rPr>
                <w:color w:val="auto"/>
              </w:rPr>
              <w:t>Data Bits range is changed from 2 to 16 bits to 3 to 16.</w:t>
            </w:r>
          </w:p>
        </w:tc>
        <w:tc>
          <w:tcPr>
            <w:tcW w:w="4927" w:type="dxa"/>
            <w:shd w:val="clear" w:color="auto" w:fill="auto"/>
            <w:tcMar>
              <w:top w:w="0" w:type="dxa"/>
              <w:left w:w="0" w:type="dxa"/>
              <w:bottom w:w="0" w:type="dxa"/>
              <w:right w:w="0" w:type="dxa"/>
            </w:tcMar>
          </w:tcPr>
          <w:p w:rsidR="008B0C66" w:rsidRPr="00C87FCA" w:rsidRDefault="008B0C66" w:rsidP="008B0C66">
            <w:pPr>
              <w:pStyle w:val="CellBodyL"/>
              <w:rPr>
                <w:iCs/>
                <w:color w:val="auto"/>
              </w:rPr>
            </w:pPr>
            <w:r w:rsidRPr="00C87FCA">
              <w:rPr>
                <w:iCs/>
                <w:color w:val="auto"/>
              </w:rPr>
              <w:t>Changes related to status synchronization issues fixed in current version.</w:t>
            </w:r>
          </w:p>
        </w:tc>
      </w:tr>
      <w:tr w:rsidR="008B0C66" w:rsidRPr="00C35C82" w:rsidTr="00D33A9E">
        <w:trPr>
          <w:cantSplit/>
        </w:trPr>
        <w:tc>
          <w:tcPr>
            <w:tcW w:w="925" w:type="dxa"/>
            <w:vMerge/>
            <w:shd w:val="clear" w:color="auto" w:fill="auto"/>
            <w:tcMar>
              <w:top w:w="0" w:type="dxa"/>
              <w:left w:w="0" w:type="dxa"/>
              <w:bottom w:w="0" w:type="dxa"/>
              <w:right w:w="0" w:type="dxa"/>
            </w:tcMar>
          </w:tcPr>
          <w:p w:rsidR="008B0C66" w:rsidRPr="00C87FCA" w:rsidRDefault="008B0C66" w:rsidP="008B0C66">
            <w:pPr>
              <w:pStyle w:val="CellBodyL"/>
            </w:pPr>
          </w:p>
        </w:tc>
        <w:tc>
          <w:tcPr>
            <w:tcW w:w="4416" w:type="dxa"/>
            <w:shd w:val="clear" w:color="auto" w:fill="auto"/>
            <w:tcMar>
              <w:top w:w="0" w:type="dxa"/>
              <w:left w:w="0" w:type="dxa"/>
              <w:bottom w:w="0" w:type="dxa"/>
              <w:right w:w="0" w:type="dxa"/>
            </w:tcMar>
          </w:tcPr>
          <w:p w:rsidR="008B0C66" w:rsidRPr="00C87FCA" w:rsidRDefault="008B0C66" w:rsidP="008B0C66">
            <w:pPr>
              <w:pStyle w:val="CellBodyL"/>
              <w:rPr>
                <w:color w:val="auto"/>
              </w:rPr>
            </w:pPr>
            <w:r w:rsidRPr="00C87FCA">
              <w:rPr>
                <w:color w:val="auto"/>
              </w:rPr>
              <w:t>“Interrupt on SPI Idle” checkbox is added to the component configure dialog.</w:t>
            </w:r>
          </w:p>
        </w:tc>
        <w:tc>
          <w:tcPr>
            <w:tcW w:w="4927" w:type="dxa"/>
            <w:shd w:val="clear" w:color="auto" w:fill="auto"/>
            <w:tcMar>
              <w:top w:w="0" w:type="dxa"/>
              <w:left w:w="0" w:type="dxa"/>
              <w:bottom w:w="0" w:type="dxa"/>
              <w:right w:w="0" w:type="dxa"/>
            </w:tcMar>
          </w:tcPr>
          <w:p w:rsidR="008B0C66" w:rsidRPr="00C87FCA" w:rsidRDefault="008B0C66" w:rsidP="008B0C66">
            <w:pPr>
              <w:pStyle w:val="CellBodyL"/>
              <w:rPr>
                <w:iCs/>
                <w:color w:val="auto"/>
              </w:rPr>
            </w:pPr>
            <w:r w:rsidRPr="00C87FCA">
              <w:rPr>
                <w:iCs/>
                <w:color w:val="auto"/>
              </w:rPr>
              <w:t>Component customizer defect fixed</w:t>
            </w:r>
          </w:p>
        </w:tc>
      </w:tr>
      <w:tr w:rsidR="008B0C66" w:rsidRPr="00C35C82" w:rsidTr="00D33A9E">
        <w:trPr>
          <w:cantSplit/>
        </w:trPr>
        <w:tc>
          <w:tcPr>
            <w:tcW w:w="925" w:type="dxa"/>
            <w:vMerge/>
            <w:shd w:val="clear" w:color="auto" w:fill="auto"/>
            <w:tcMar>
              <w:top w:w="0" w:type="dxa"/>
              <w:left w:w="0" w:type="dxa"/>
              <w:bottom w:w="0" w:type="dxa"/>
              <w:right w:w="0" w:type="dxa"/>
            </w:tcMar>
          </w:tcPr>
          <w:p w:rsidR="008B0C66" w:rsidRPr="00C87FCA" w:rsidRDefault="008B0C66" w:rsidP="008B0C66">
            <w:pPr>
              <w:pStyle w:val="CellBodyL"/>
            </w:pPr>
          </w:p>
        </w:tc>
        <w:tc>
          <w:tcPr>
            <w:tcW w:w="4416" w:type="dxa"/>
            <w:shd w:val="clear" w:color="auto" w:fill="auto"/>
            <w:tcMar>
              <w:top w:w="0" w:type="dxa"/>
              <w:left w:w="0" w:type="dxa"/>
              <w:bottom w:w="0" w:type="dxa"/>
              <w:right w:w="0" w:type="dxa"/>
            </w:tcMar>
          </w:tcPr>
          <w:p w:rsidR="008B0C66" w:rsidRPr="00C87FCA" w:rsidRDefault="008B0C66" w:rsidP="008B0C66">
            <w:pPr>
              <w:pStyle w:val="CellBodyL"/>
              <w:rPr>
                <w:color w:val="auto"/>
              </w:rPr>
            </w:pPr>
            <w:r w:rsidRPr="00C87FCA">
              <w:rPr>
                <w:color w:val="auto"/>
              </w:rPr>
              <w:t>“Byte transfer complete” checkbox name is changed to the “Byte/Word transfer complete”</w:t>
            </w:r>
          </w:p>
        </w:tc>
        <w:tc>
          <w:tcPr>
            <w:tcW w:w="4927" w:type="dxa"/>
            <w:shd w:val="clear" w:color="auto" w:fill="auto"/>
            <w:tcMar>
              <w:top w:w="0" w:type="dxa"/>
              <w:left w:w="0" w:type="dxa"/>
              <w:bottom w:w="0" w:type="dxa"/>
              <w:right w:w="0" w:type="dxa"/>
            </w:tcMar>
          </w:tcPr>
          <w:p w:rsidR="008B0C66" w:rsidRPr="00C87FCA" w:rsidRDefault="008B0C66" w:rsidP="008B0C66">
            <w:pPr>
              <w:pStyle w:val="CellBodyL"/>
              <w:rPr>
                <w:iCs/>
                <w:color w:val="auto"/>
              </w:rPr>
            </w:pPr>
            <w:r w:rsidRPr="00C87FCA">
              <w:rPr>
                <w:iCs/>
                <w:color w:val="auto"/>
              </w:rPr>
              <w:t>To fit the real meaning</w:t>
            </w:r>
          </w:p>
        </w:tc>
      </w:tr>
      <w:tr w:rsidR="008B0C66" w:rsidRPr="00C35C82" w:rsidTr="00D33A9E">
        <w:trPr>
          <w:cantSplit/>
        </w:trPr>
        <w:tc>
          <w:tcPr>
            <w:tcW w:w="925" w:type="dxa"/>
            <w:vMerge/>
            <w:shd w:val="clear" w:color="auto" w:fill="auto"/>
            <w:tcMar>
              <w:top w:w="0" w:type="dxa"/>
              <w:left w:w="0" w:type="dxa"/>
              <w:bottom w:w="0" w:type="dxa"/>
              <w:right w:w="0" w:type="dxa"/>
            </w:tcMar>
          </w:tcPr>
          <w:p w:rsidR="008B0C66" w:rsidRPr="00C87FCA" w:rsidRDefault="008B0C66" w:rsidP="008B0C66">
            <w:pPr>
              <w:pStyle w:val="CellBodyL"/>
            </w:pPr>
          </w:p>
        </w:tc>
        <w:tc>
          <w:tcPr>
            <w:tcW w:w="4416" w:type="dxa"/>
            <w:shd w:val="clear" w:color="auto" w:fill="auto"/>
            <w:tcMar>
              <w:top w:w="0" w:type="dxa"/>
              <w:left w:w="0" w:type="dxa"/>
              <w:bottom w:w="0" w:type="dxa"/>
              <w:right w:w="0" w:type="dxa"/>
            </w:tcMar>
          </w:tcPr>
          <w:p w:rsidR="008B0C66" w:rsidRPr="00C87FCA" w:rsidRDefault="008B0C66" w:rsidP="008B0C66">
            <w:pPr>
              <w:pStyle w:val="CellBodyL"/>
            </w:pPr>
            <w:r w:rsidRPr="00C87FCA">
              <w:t>Added characterization data to datasheet</w:t>
            </w:r>
          </w:p>
        </w:tc>
        <w:tc>
          <w:tcPr>
            <w:tcW w:w="4927" w:type="dxa"/>
            <w:shd w:val="clear" w:color="auto" w:fill="auto"/>
            <w:tcMar>
              <w:top w:w="0" w:type="dxa"/>
              <w:left w:w="0" w:type="dxa"/>
              <w:bottom w:w="0" w:type="dxa"/>
              <w:right w:w="0" w:type="dxa"/>
            </w:tcMar>
          </w:tcPr>
          <w:p w:rsidR="008B0C66" w:rsidRPr="00C87FCA" w:rsidRDefault="008B0C66" w:rsidP="008B0C66">
            <w:pPr>
              <w:pStyle w:val="CellBodyL"/>
              <w:rPr>
                <w:iCs/>
                <w:color w:val="auto"/>
              </w:rPr>
            </w:pPr>
          </w:p>
        </w:tc>
      </w:tr>
      <w:tr w:rsidR="008B0C66" w:rsidRPr="00C35C82" w:rsidTr="00D33A9E">
        <w:trPr>
          <w:cantSplit/>
        </w:trPr>
        <w:tc>
          <w:tcPr>
            <w:tcW w:w="925" w:type="dxa"/>
            <w:vMerge/>
            <w:shd w:val="clear" w:color="auto" w:fill="auto"/>
            <w:tcMar>
              <w:top w:w="0" w:type="dxa"/>
              <w:left w:w="0" w:type="dxa"/>
              <w:bottom w:w="0" w:type="dxa"/>
              <w:right w:w="0" w:type="dxa"/>
            </w:tcMar>
          </w:tcPr>
          <w:p w:rsidR="008B0C66" w:rsidRPr="00C87FCA" w:rsidRDefault="008B0C66" w:rsidP="008B0C66">
            <w:pPr>
              <w:pStyle w:val="CellBodyL"/>
            </w:pPr>
          </w:p>
        </w:tc>
        <w:tc>
          <w:tcPr>
            <w:tcW w:w="4416" w:type="dxa"/>
            <w:shd w:val="clear" w:color="auto" w:fill="auto"/>
            <w:tcMar>
              <w:top w:w="0" w:type="dxa"/>
              <w:left w:w="0" w:type="dxa"/>
              <w:bottom w:w="0" w:type="dxa"/>
              <w:right w:w="0" w:type="dxa"/>
            </w:tcMar>
          </w:tcPr>
          <w:p w:rsidR="008B0C66" w:rsidRPr="00C87FCA" w:rsidRDefault="008B0C66" w:rsidP="008B0C66">
            <w:pPr>
              <w:pStyle w:val="CellBodyL"/>
              <w:rPr>
                <w:color w:val="auto"/>
              </w:rPr>
            </w:pPr>
            <w:r w:rsidRPr="00C87FCA">
              <w:t>Minor datasheet edits and updates</w:t>
            </w:r>
          </w:p>
        </w:tc>
        <w:tc>
          <w:tcPr>
            <w:tcW w:w="4927" w:type="dxa"/>
            <w:shd w:val="clear" w:color="auto" w:fill="auto"/>
            <w:tcMar>
              <w:top w:w="0" w:type="dxa"/>
              <w:left w:w="0" w:type="dxa"/>
              <w:bottom w:w="0" w:type="dxa"/>
              <w:right w:w="0" w:type="dxa"/>
            </w:tcMar>
          </w:tcPr>
          <w:p w:rsidR="008B0C66" w:rsidRPr="00C87FCA" w:rsidRDefault="008B0C66" w:rsidP="008B0C66">
            <w:pPr>
              <w:pStyle w:val="CellBodyL"/>
              <w:rPr>
                <w:iCs/>
                <w:color w:val="auto"/>
              </w:rPr>
            </w:pPr>
          </w:p>
        </w:tc>
      </w:tr>
      <w:tr w:rsidR="008B0C66" w:rsidRPr="00230C27" w:rsidTr="00D33A9E">
        <w:trPr>
          <w:cantSplit/>
        </w:trPr>
        <w:tc>
          <w:tcPr>
            <w:tcW w:w="925" w:type="dxa"/>
            <w:shd w:val="clear" w:color="auto" w:fill="auto"/>
            <w:tcMar>
              <w:top w:w="0" w:type="dxa"/>
              <w:left w:w="0" w:type="dxa"/>
              <w:bottom w:w="0" w:type="dxa"/>
              <w:right w:w="0" w:type="dxa"/>
            </w:tcMar>
          </w:tcPr>
          <w:p w:rsidR="008B0C66" w:rsidRPr="00C87FCA" w:rsidRDefault="008B0C66" w:rsidP="008B0C66">
            <w:pPr>
              <w:pStyle w:val="CellBodyL"/>
              <w:tabs>
                <w:tab w:val="clear" w:pos="360"/>
                <w:tab w:val="clear" w:pos="1440"/>
                <w:tab w:val="clear" w:pos="2160"/>
                <w:tab w:val="clear" w:pos="2880"/>
                <w:tab w:val="clear" w:pos="3600"/>
                <w:tab w:val="clear" w:pos="4320"/>
                <w:tab w:val="clear" w:pos="5040"/>
                <w:tab w:val="clear" w:pos="5760"/>
                <w:tab w:val="clear" w:pos="6480"/>
              </w:tabs>
            </w:pPr>
            <w:r w:rsidRPr="00C87FCA">
              <w:t>2.0.a</w:t>
            </w:r>
          </w:p>
        </w:tc>
        <w:tc>
          <w:tcPr>
            <w:tcW w:w="4416" w:type="dxa"/>
            <w:shd w:val="clear" w:color="auto" w:fill="auto"/>
            <w:tcMar>
              <w:top w:w="0" w:type="dxa"/>
              <w:left w:w="0" w:type="dxa"/>
              <w:bottom w:w="0" w:type="dxa"/>
              <w:right w:w="0" w:type="dxa"/>
            </w:tcMar>
          </w:tcPr>
          <w:p w:rsidR="008B0C66" w:rsidRPr="00C87FCA" w:rsidRDefault="008B0C66" w:rsidP="008B0C66">
            <w:pPr>
              <w:pStyle w:val="CellBodyL"/>
              <w:keepNext/>
            </w:pPr>
            <w:r w:rsidRPr="00C87FCA">
              <w:t>Moved component into subfolders of the component catalog.</w:t>
            </w:r>
          </w:p>
        </w:tc>
        <w:tc>
          <w:tcPr>
            <w:tcW w:w="4927" w:type="dxa"/>
            <w:shd w:val="clear" w:color="auto" w:fill="auto"/>
            <w:tcMar>
              <w:top w:w="0" w:type="dxa"/>
              <w:left w:w="0" w:type="dxa"/>
              <w:bottom w:w="0" w:type="dxa"/>
              <w:right w:w="0" w:type="dxa"/>
            </w:tcMar>
          </w:tcPr>
          <w:p w:rsidR="008B0C66" w:rsidRPr="00C87FCA" w:rsidRDefault="008B0C66" w:rsidP="008B0C66">
            <w:pPr>
              <w:pStyle w:val="CellBodyL"/>
              <w:keepNext/>
              <w:rPr>
                <w:iCs/>
              </w:rPr>
            </w:pPr>
          </w:p>
        </w:tc>
      </w:tr>
      <w:tr w:rsidR="008B0C66" w:rsidRPr="00230C27" w:rsidTr="00D33A9E">
        <w:trPr>
          <w:cantSplit/>
        </w:trPr>
        <w:tc>
          <w:tcPr>
            <w:tcW w:w="925" w:type="dxa"/>
            <w:vMerge w:val="restart"/>
            <w:shd w:val="clear" w:color="auto" w:fill="auto"/>
            <w:tcMar>
              <w:top w:w="0" w:type="dxa"/>
              <w:left w:w="0" w:type="dxa"/>
              <w:bottom w:w="0" w:type="dxa"/>
              <w:right w:w="0" w:type="dxa"/>
            </w:tcMar>
          </w:tcPr>
          <w:p w:rsidR="008B0C66" w:rsidRPr="00C87FCA" w:rsidRDefault="008B0C66" w:rsidP="008B0C66">
            <w:pPr>
              <w:pStyle w:val="CellBodyL"/>
              <w:keepNext/>
              <w:tabs>
                <w:tab w:val="clear" w:pos="360"/>
                <w:tab w:val="clear" w:pos="1440"/>
                <w:tab w:val="clear" w:pos="2160"/>
                <w:tab w:val="clear" w:pos="2880"/>
                <w:tab w:val="clear" w:pos="3600"/>
                <w:tab w:val="clear" w:pos="4320"/>
                <w:tab w:val="clear" w:pos="5040"/>
                <w:tab w:val="clear" w:pos="5760"/>
                <w:tab w:val="clear" w:pos="6480"/>
              </w:tabs>
            </w:pPr>
            <w:r w:rsidRPr="00C87FCA">
              <w:t>2.0</w:t>
            </w:r>
          </w:p>
        </w:tc>
        <w:tc>
          <w:tcPr>
            <w:tcW w:w="4416" w:type="dxa"/>
            <w:shd w:val="clear" w:color="auto" w:fill="auto"/>
            <w:tcMar>
              <w:top w:w="0" w:type="dxa"/>
              <w:left w:w="0" w:type="dxa"/>
              <w:bottom w:w="0" w:type="dxa"/>
              <w:right w:w="0" w:type="dxa"/>
            </w:tcMar>
          </w:tcPr>
          <w:p w:rsidR="008B0C66" w:rsidRPr="00C87FCA" w:rsidRDefault="008B0C66" w:rsidP="008B0C66">
            <w:pPr>
              <w:pStyle w:val="CellBodyL"/>
              <w:keepNext/>
            </w:pPr>
            <w:r w:rsidRPr="00C87FCA">
              <w:t>Added SPIM_Sleep()/SPIM_Wakeup() and SPIM_Init()/SPIM_Enable APIs.</w:t>
            </w:r>
          </w:p>
        </w:tc>
        <w:tc>
          <w:tcPr>
            <w:tcW w:w="4927" w:type="dxa"/>
            <w:shd w:val="clear" w:color="auto" w:fill="auto"/>
            <w:tcMar>
              <w:top w:w="0" w:type="dxa"/>
              <w:left w:w="0" w:type="dxa"/>
              <w:bottom w:w="0" w:type="dxa"/>
              <w:right w:w="0" w:type="dxa"/>
            </w:tcMar>
          </w:tcPr>
          <w:p w:rsidR="008B0C66" w:rsidRPr="00C87FCA" w:rsidRDefault="008B0C66" w:rsidP="008B0C66">
            <w:pPr>
              <w:pStyle w:val="CellBodyL"/>
              <w:keepNext/>
              <w:rPr>
                <w:iCs/>
              </w:rPr>
            </w:pPr>
            <w:r w:rsidRPr="00C87FCA">
              <w:rPr>
                <w:iCs/>
              </w:rPr>
              <w:t>To support low-power modes, and to provide common interfaces to separate control of initialization and enabling of most components.</w:t>
            </w:r>
          </w:p>
        </w:tc>
      </w:tr>
      <w:tr w:rsidR="008B0C66" w:rsidRPr="00230C27" w:rsidTr="00D33A9E">
        <w:trPr>
          <w:cantSplit/>
        </w:trPr>
        <w:tc>
          <w:tcPr>
            <w:tcW w:w="925" w:type="dxa"/>
            <w:vMerge/>
            <w:shd w:val="clear" w:color="auto" w:fill="auto"/>
            <w:tcMar>
              <w:top w:w="0" w:type="dxa"/>
              <w:left w:w="0" w:type="dxa"/>
              <w:bottom w:w="0" w:type="dxa"/>
              <w:right w:w="0" w:type="dxa"/>
            </w:tcMar>
          </w:tcPr>
          <w:p w:rsidR="008B0C66" w:rsidRPr="00C87FCA" w:rsidRDefault="008B0C66" w:rsidP="008B0C66">
            <w:pPr>
              <w:pStyle w:val="CellBodyL"/>
              <w:tabs>
                <w:tab w:val="clear" w:pos="360"/>
                <w:tab w:val="clear" w:pos="1440"/>
                <w:tab w:val="clear" w:pos="2160"/>
                <w:tab w:val="clear" w:pos="2880"/>
                <w:tab w:val="clear" w:pos="3600"/>
                <w:tab w:val="clear" w:pos="4320"/>
                <w:tab w:val="clear" w:pos="5040"/>
                <w:tab w:val="clear" w:pos="5760"/>
                <w:tab w:val="clear" w:pos="6480"/>
              </w:tabs>
            </w:pPr>
          </w:p>
        </w:tc>
        <w:tc>
          <w:tcPr>
            <w:tcW w:w="4416" w:type="dxa"/>
            <w:shd w:val="clear" w:color="auto" w:fill="auto"/>
            <w:tcMar>
              <w:top w:w="0" w:type="dxa"/>
              <w:left w:w="0" w:type="dxa"/>
              <w:bottom w:w="0" w:type="dxa"/>
              <w:right w:w="0" w:type="dxa"/>
            </w:tcMar>
          </w:tcPr>
          <w:p w:rsidR="008B0C66" w:rsidRPr="00B66184" w:rsidRDefault="008B0C66" w:rsidP="008B0C66">
            <w:pPr>
              <w:pStyle w:val="CellHeading"/>
              <w:jc w:val="left"/>
              <w:rPr>
                <w:b w:val="0"/>
              </w:rPr>
            </w:pPr>
            <w:r w:rsidRPr="00B66184">
              <w:rPr>
                <w:b w:val="0"/>
              </w:rPr>
              <w:t>Number and positions of component I/Os have been changed:</w:t>
            </w:r>
          </w:p>
          <w:p w:rsidR="008B0C66" w:rsidRPr="00C87FCA" w:rsidRDefault="008B0C66" w:rsidP="00C03388">
            <w:pPr>
              <w:pStyle w:val="CellBullet"/>
            </w:pPr>
            <w:r w:rsidRPr="00C87FCA">
              <w:t>The clock input is now visible in default placement (external clock source is the default setting now)</w:t>
            </w:r>
          </w:p>
          <w:p w:rsidR="008B0C66" w:rsidRPr="00C87FCA" w:rsidRDefault="008B0C66" w:rsidP="00C03388">
            <w:pPr>
              <w:pStyle w:val="CellBullet"/>
            </w:pPr>
            <w:r w:rsidRPr="00C87FCA">
              <w:t>The reset input has a different position</w:t>
            </w:r>
          </w:p>
          <w:p w:rsidR="008B0C66" w:rsidRPr="00C87FCA" w:rsidRDefault="008B0C66" w:rsidP="00C03388">
            <w:pPr>
              <w:pStyle w:val="CellBullet"/>
            </w:pPr>
            <w:r w:rsidRPr="00C87FCA">
              <w:t>The interrupt output was removed. rx_interrupt, tx_interrupt outputs are added instead.</w:t>
            </w:r>
          </w:p>
        </w:tc>
        <w:tc>
          <w:tcPr>
            <w:tcW w:w="4927" w:type="dxa"/>
            <w:shd w:val="clear" w:color="auto" w:fill="auto"/>
            <w:tcMar>
              <w:top w:w="0" w:type="dxa"/>
              <w:left w:w="0" w:type="dxa"/>
              <w:bottom w:w="0" w:type="dxa"/>
              <w:right w:w="0" w:type="dxa"/>
            </w:tcMar>
          </w:tcPr>
          <w:p w:rsidR="008B0C66" w:rsidRPr="00B66184" w:rsidRDefault="008B0C66" w:rsidP="008B0C66">
            <w:pPr>
              <w:pStyle w:val="CellHeading"/>
              <w:jc w:val="left"/>
              <w:rPr>
                <w:b w:val="0"/>
                <w:iCs/>
              </w:rPr>
            </w:pPr>
            <w:r w:rsidRPr="00B66184">
              <w:rPr>
                <w:b w:val="0"/>
                <w:iCs/>
              </w:rPr>
              <w:t>The clock input was added for consistency with SPI Slave.</w:t>
            </w:r>
          </w:p>
          <w:p w:rsidR="008B0C66" w:rsidRPr="00B66184" w:rsidRDefault="008B0C66" w:rsidP="008B0C66">
            <w:pPr>
              <w:pStyle w:val="CellHeading"/>
              <w:jc w:val="left"/>
              <w:rPr>
                <w:b w:val="0"/>
                <w:iCs/>
              </w:rPr>
            </w:pPr>
            <w:r w:rsidRPr="00B66184">
              <w:rPr>
                <w:b w:val="0"/>
                <w:iCs/>
              </w:rPr>
              <w:t>The reset input place changed because the clock input was</w:t>
            </w:r>
            <w:r>
              <w:rPr>
                <w:b w:val="0"/>
                <w:iCs/>
              </w:rPr>
              <w:t xml:space="preserve"> </w:t>
            </w:r>
            <w:r w:rsidRPr="00B66184">
              <w:rPr>
                <w:b w:val="0"/>
                <w:iCs/>
              </w:rPr>
              <w:t xml:space="preserve">added. Two status interrupt registers (Tx and Rx) are now presented instead of one shared. </w:t>
            </w:r>
          </w:p>
          <w:p w:rsidR="008B0C66" w:rsidRPr="00B66184" w:rsidRDefault="008B0C66" w:rsidP="008B0C66">
            <w:pPr>
              <w:pStyle w:val="CellHeading"/>
              <w:jc w:val="left"/>
              <w:rPr>
                <w:iCs/>
              </w:rPr>
            </w:pPr>
            <w:r w:rsidRPr="00B66184">
              <w:rPr>
                <w:b w:val="0"/>
                <w:iCs/>
              </w:rPr>
              <w:t>These changes be taken into account to prevent binding errors when migrating from previous SPI versions</w:t>
            </w:r>
          </w:p>
        </w:tc>
      </w:tr>
      <w:tr w:rsidR="008B0C66" w:rsidRPr="00230C27" w:rsidTr="00D33A9E">
        <w:trPr>
          <w:cantSplit/>
        </w:trPr>
        <w:tc>
          <w:tcPr>
            <w:tcW w:w="925" w:type="dxa"/>
            <w:vMerge/>
            <w:shd w:val="clear" w:color="auto" w:fill="auto"/>
            <w:tcMar>
              <w:top w:w="0" w:type="dxa"/>
              <w:left w:w="0" w:type="dxa"/>
              <w:bottom w:w="0" w:type="dxa"/>
              <w:right w:w="0" w:type="dxa"/>
            </w:tcMar>
          </w:tcPr>
          <w:p w:rsidR="008B0C66" w:rsidRPr="00C87FCA" w:rsidRDefault="008B0C66" w:rsidP="008B0C66">
            <w:pPr>
              <w:pStyle w:val="CellBodyL"/>
              <w:tabs>
                <w:tab w:val="clear" w:pos="360"/>
                <w:tab w:val="clear" w:pos="1440"/>
                <w:tab w:val="clear" w:pos="2160"/>
                <w:tab w:val="clear" w:pos="2880"/>
                <w:tab w:val="clear" w:pos="3600"/>
                <w:tab w:val="clear" w:pos="4320"/>
                <w:tab w:val="clear" w:pos="5040"/>
                <w:tab w:val="clear" w:pos="5760"/>
                <w:tab w:val="clear" w:pos="6480"/>
              </w:tabs>
            </w:pPr>
          </w:p>
        </w:tc>
        <w:tc>
          <w:tcPr>
            <w:tcW w:w="4416" w:type="dxa"/>
            <w:shd w:val="clear" w:color="auto" w:fill="auto"/>
            <w:tcMar>
              <w:top w:w="0" w:type="dxa"/>
              <w:left w:w="0" w:type="dxa"/>
              <w:bottom w:w="0" w:type="dxa"/>
              <w:right w:w="0" w:type="dxa"/>
            </w:tcMar>
          </w:tcPr>
          <w:p w:rsidR="008B0C66" w:rsidRPr="00C87FCA" w:rsidRDefault="008B0C66" w:rsidP="008B0C66">
            <w:pPr>
              <w:pStyle w:val="CellBodyL"/>
              <w:keepNext/>
            </w:pPr>
            <w:r w:rsidRPr="00C87FCA">
              <w:t xml:space="preserve">Removed SPIM_EnableInt(), SPIM_DisableInt(), SPIM_SetInterruptMode(), and SPIM_ReadStatus() APIs. </w:t>
            </w:r>
          </w:p>
          <w:p w:rsidR="008B0C66" w:rsidRPr="00C87FCA" w:rsidRDefault="008B0C66" w:rsidP="008B0C66">
            <w:pPr>
              <w:pStyle w:val="CellBodyL"/>
              <w:keepNext/>
            </w:pPr>
            <w:r w:rsidRPr="00C87FCA">
              <w:t>Added SPIM_EnableTxInt(), SPIM_EnableRxInt(), SPIM_DisableTxInt(), SPIM_DisableRxInt(), SPIM_SetTxInterruptMode(), SPIM_SetRxInterruptMode(), SPIM_ReadTxStatus(), SPIM_ReadRxStatus() APIs.</w:t>
            </w:r>
          </w:p>
        </w:tc>
        <w:tc>
          <w:tcPr>
            <w:tcW w:w="4927" w:type="dxa"/>
            <w:shd w:val="clear" w:color="auto" w:fill="auto"/>
            <w:tcMar>
              <w:top w:w="0" w:type="dxa"/>
              <w:left w:w="0" w:type="dxa"/>
              <w:bottom w:w="0" w:type="dxa"/>
              <w:right w:w="0" w:type="dxa"/>
            </w:tcMar>
          </w:tcPr>
          <w:p w:rsidR="008B0C66" w:rsidRPr="00C87FCA" w:rsidRDefault="008B0C66" w:rsidP="008B0C66">
            <w:pPr>
              <w:pStyle w:val="CellBodyL"/>
              <w:keepNext/>
              <w:rPr>
                <w:iCs/>
              </w:rPr>
            </w:pPr>
            <w:r w:rsidRPr="00C87FCA">
              <w:rPr>
                <w:iCs/>
              </w:rPr>
              <w:t>The removed APIs are obsolete because the component now contains Rx and Tx interrupts instead of one shared interrupt. Also updated the interrupt handler implementation for Tx and Rx Buffer.</w:t>
            </w:r>
          </w:p>
        </w:tc>
      </w:tr>
      <w:tr w:rsidR="008B0C66" w:rsidRPr="00230C27" w:rsidTr="00D33A9E">
        <w:trPr>
          <w:cantSplit/>
        </w:trPr>
        <w:tc>
          <w:tcPr>
            <w:tcW w:w="925" w:type="dxa"/>
            <w:vMerge/>
            <w:shd w:val="clear" w:color="auto" w:fill="auto"/>
            <w:tcMar>
              <w:top w:w="0" w:type="dxa"/>
              <w:left w:w="0" w:type="dxa"/>
              <w:bottom w:w="0" w:type="dxa"/>
              <w:right w:w="0" w:type="dxa"/>
            </w:tcMar>
          </w:tcPr>
          <w:p w:rsidR="008B0C66" w:rsidRPr="00C87FCA" w:rsidRDefault="008B0C66" w:rsidP="008B0C66">
            <w:pPr>
              <w:pStyle w:val="CellBodyL"/>
              <w:tabs>
                <w:tab w:val="clear" w:pos="360"/>
                <w:tab w:val="clear" w:pos="1440"/>
                <w:tab w:val="clear" w:pos="2160"/>
                <w:tab w:val="clear" w:pos="2880"/>
                <w:tab w:val="clear" w:pos="3600"/>
                <w:tab w:val="clear" w:pos="4320"/>
                <w:tab w:val="clear" w:pos="5040"/>
                <w:tab w:val="clear" w:pos="5760"/>
                <w:tab w:val="clear" w:pos="6480"/>
              </w:tabs>
            </w:pPr>
          </w:p>
        </w:tc>
        <w:tc>
          <w:tcPr>
            <w:tcW w:w="4416" w:type="dxa"/>
            <w:shd w:val="clear" w:color="auto" w:fill="auto"/>
            <w:tcMar>
              <w:top w:w="0" w:type="dxa"/>
              <w:left w:w="0" w:type="dxa"/>
              <w:bottom w:w="0" w:type="dxa"/>
              <w:right w:w="0" w:type="dxa"/>
            </w:tcMar>
          </w:tcPr>
          <w:p w:rsidR="008B0C66" w:rsidRPr="00C87FCA" w:rsidRDefault="008B0C66" w:rsidP="008B0C66">
            <w:pPr>
              <w:pStyle w:val="CellBodyL"/>
              <w:keepNext/>
            </w:pPr>
            <w:r w:rsidRPr="00C87FCA">
              <w:t>Renamed SPIM_ReadByte(), SPIM_WriteByte()APIs to SPIM_ReadRxData(), SPIM_WriteTxData().</w:t>
            </w:r>
          </w:p>
        </w:tc>
        <w:tc>
          <w:tcPr>
            <w:tcW w:w="4927" w:type="dxa"/>
            <w:shd w:val="clear" w:color="auto" w:fill="auto"/>
            <w:tcMar>
              <w:top w:w="0" w:type="dxa"/>
              <w:left w:w="0" w:type="dxa"/>
              <w:bottom w:w="0" w:type="dxa"/>
              <w:right w:w="0" w:type="dxa"/>
            </w:tcMar>
          </w:tcPr>
          <w:p w:rsidR="008B0C66" w:rsidRPr="00C87FCA" w:rsidRDefault="008B0C66" w:rsidP="008B0C66">
            <w:pPr>
              <w:pStyle w:val="CellBodyL"/>
              <w:keepNext/>
              <w:rPr>
                <w:iCs/>
              </w:rPr>
            </w:pPr>
            <w:r w:rsidRPr="00C87FCA">
              <w:rPr>
                <w:iCs/>
              </w:rPr>
              <w:t>Clarifies the APIs and how they should be used.</w:t>
            </w:r>
          </w:p>
        </w:tc>
      </w:tr>
      <w:tr w:rsidR="008B0C66" w:rsidRPr="00230C27" w:rsidTr="00D33A9E">
        <w:trPr>
          <w:cantSplit/>
        </w:trPr>
        <w:tc>
          <w:tcPr>
            <w:tcW w:w="10268" w:type="dxa"/>
            <w:gridSpan w:val="3"/>
            <w:shd w:val="clear" w:color="auto" w:fill="auto"/>
            <w:tcMar>
              <w:top w:w="0" w:type="dxa"/>
              <w:left w:w="0" w:type="dxa"/>
              <w:bottom w:w="0" w:type="dxa"/>
              <w:right w:w="0" w:type="dxa"/>
            </w:tcMar>
          </w:tcPr>
          <w:p w:rsidR="008B0C66" w:rsidRPr="00C87FCA" w:rsidRDefault="008B0C66" w:rsidP="00554FF0">
            <w:pPr>
              <w:pStyle w:val="CellBodyL"/>
              <w:keepNext/>
              <w:rPr>
                <w:iCs/>
              </w:rPr>
            </w:pPr>
            <w:r w:rsidRPr="00C87FCA">
              <w:rPr>
                <w:iCs/>
              </w:rPr>
              <w:lastRenderedPageBreak/>
              <w:t>The following changes were made to the base SPI Master component B_SPI_Master_v2_0, which is implemented using Verilog:</w:t>
            </w:r>
          </w:p>
        </w:tc>
      </w:tr>
      <w:tr w:rsidR="008B0C66" w:rsidRPr="00230C27" w:rsidTr="00D33A9E">
        <w:trPr>
          <w:cantSplit/>
        </w:trPr>
        <w:tc>
          <w:tcPr>
            <w:tcW w:w="925" w:type="dxa"/>
            <w:shd w:val="clear" w:color="auto" w:fill="auto"/>
            <w:tcMar>
              <w:top w:w="0" w:type="dxa"/>
              <w:left w:w="0" w:type="dxa"/>
              <w:bottom w:w="0" w:type="dxa"/>
              <w:right w:w="0" w:type="dxa"/>
            </w:tcMar>
          </w:tcPr>
          <w:p w:rsidR="008B0C66" w:rsidRPr="00C87FCA" w:rsidRDefault="008B0C66" w:rsidP="00554FF0">
            <w:pPr>
              <w:pStyle w:val="CellBodyL"/>
              <w:keepNext/>
              <w:tabs>
                <w:tab w:val="clear" w:pos="360"/>
                <w:tab w:val="clear" w:pos="1440"/>
                <w:tab w:val="clear" w:pos="2160"/>
                <w:tab w:val="clear" w:pos="2880"/>
                <w:tab w:val="clear" w:pos="3600"/>
                <w:tab w:val="clear" w:pos="4320"/>
                <w:tab w:val="clear" w:pos="5040"/>
                <w:tab w:val="clear" w:pos="5760"/>
                <w:tab w:val="clear" w:pos="6480"/>
              </w:tabs>
            </w:pPr>
          </w:p>
        </w:tc>
        <w:tc>
          <w:tcPr>
            <w:tcW w:w="4416" w:type="dxa"/>
            <w:shd w:val="clear" w:color="auto" w:fill="auto"/>
            <w:tcMar>
              <w:top w:w="0" w:type="dxa"/>
              <w:left w:w="0" w:type="dxa"/>
              <w:bottom w:w="0" w:type="dxa"/>
              <w:right w:w="0" w:type="dxa"/>
            </w:tcMar>
          </w:tcPr>
          <w:p w:rsidR="008B0C66" w:rsidRPr="00C87FCA" w:rsidRDefault="008B0C66" w:rsidP="008B0C66">
            <w:pPr>
              <w:pStyle w:val="CellBodyL"/>
              <w:keepNext/>
            </w:pPr>
            <w:r w:rsidRPr="00C87FCA">
              <w:t>spim_ctrl internal module was replaced by a new state machine.</w:t>
            </w:r>
          </w:p>
        </w:tc>
        <w:tc>
          <w:tcPr>
            <w:tcW w:w="4927" w:type="dxa"/>
            <w:shd w:val="clear" w:color="auto" w:fill="auto"/>
            <w:tcMar>
              <w:top w:w="0" w:type="dxa"/>
              <w:left w:w="0" w:type="dxa"/>
              <w:bottom w:w="0" w:type="dxa"/>
              <w:right w:w="0" w:type="dxa"/>
            </w:tcMar>
          </w:tcPr>
          <w:p w:rsidR="008B0C66" w:rsidRPr="00C87FCA" w:rsidRDefault="008B0C66" w:rsidP="008B0C66">
            <w:pPr>
              <w:pStyle w:val="CellBodyL"/>
              <w:keepNext/>
              <w:rPr>
                <w:iCs/>
              </w:rPr>
            </w:pPr>
            <w:r w:rsidRPr="00C87FCA">
              <w:rPr>
                <w:iCs/>
              </w:rPr>
              <w:t>It uses fewer hardware resources and does not contain any asynchronous logic.</w:t>
            </w:r>
          </w:p>
        </w:tc>
      </w:tr>
      <w:tr w:rsidR="008B0C66" w:rsidRPr="00230C27" w:rsidTr="00D33A9E">
        <w:trPr>
          <w:cantSplit/>
        </w:trPr>
        <w:tc>
          <w:tcPr>
            <w:tcW w:w="925" w:type="dxa"/>
            <w:shd w:val="clear" w:color="auto" w:fill="auto"/>
            <w:tcMar>
              <w:top w:w="0" w:type="dxa"/>
              <w:left w:w="0" w:type="dxa"/>
              <w:bottom w:w="0" w:type="dxa"/>
              <w:right w:w="0" w:type="dxa"/>
            </w:tcMar>
          </w:tcPr>
          <w:p w:rsidR="008B0C66" w:rsidRPr="00C87FCA" w:rsidRDefault="008B0C66" w:rsidP="008B0C66">
            <w:pPr>
              <w:pStyle w:val="CellBodyL"/>
              <w:tabs>
                <w:tab w:val="clear" w:pos="360"/>
                <w:tab w:val="clear" w:pos="1440"/>
                <w:tab w:val="clear" w:pos="2160"/>
                <w:tab w:val="clear" w:pos="2880"/>
                <w:tab w:val="clear" w:pos="3600"/>
                <w:tab w:val="clear" w:pos="4320"/>
                <w:tab w:val="clear" w:pos="5040"/>
                <w:tab w:val="clear" w:pos="5760"/>
                <w:tab w:val="clear" w:pos="6480"/>
              </w:tabs>
            </w:pPr>
          </w:p>
        </w:tc>
        <w:tc>
          <w:tcPr>
            <w:tcW w:w="4416" w:type="dxa"/>
            <w:shd w:val="clear" w:color="auto" w:fill="auto"/>
            <w:tcMar>
              <w:top w:w="0" w:type="dxa"/>
              <w:left w:w="0" w:type="dxa"/>
              <w:bottom w:w="0" w:type="dxa"/>
              <w:right w:w="0" w:type="dxa"/>
            </w:tcMar>
          </w:tcPr>
          <w:p w:rsidR="008B0C66" w:rsidRPr="00C87FCA" w:rsidRDefault="008B0C66" w:rsidP="008B0C66">
            <w:pPr>
              <w:pStyle w:val="CellBodyL"/>
              <w:keepNext/>
            </w:pPr>
            <w:r w:rsidRPr="00C87FCA">
              <w:t>Two status registers are now presented (status are separate for Tx and Rx) instead of using one common status register for both.</w:t>
            </w:r>
          </w:p>
          <w:p w:rsidR="008B0C66" w:rsidRPr="00C87FCA" w:rsidRDefault="008B0C66" w:rsidP="008B0C66">
            <w:pPr>
              <w:pStyle w:val="CellBodyL"/>
              <w:rPr>
                <w:rFonts w:ascii="Courier New" w:hAnsi="Courier New" w:cs="Courier New"/>
              </w:rPr>
            </w:pPr>
            <w:r w:rsidRPr="00C87FCA">
              <w:rPr>
                <w:rFonts w:ascii="Courier New" w:hAnsi="Courier New" w:cs="Courier New"/>
              </w:rPr>
              <w:t>/*SPI_Master_v1_20 status bits*/</w:t>
            </w:r>
          </w:p>
          <w:p w:rsidR="008B0C66" w:rsidRPr="00C87FCA" w:rsidRDefault="008B0C66" w:rsidP="008B0C66">
            <w:pPr>
              <w:pStyle w:val="CellBodyL"/>
              <w:rPr>
                <w:rFonts w:ascii="Courier New" w:hAnsi="Courier New" w:cs="Courier New"/>
              </w:rPr>
            </w:pPr>
            <w:r w:rsidRPr="00C87FCA">
              <w:rPr>
                <w:rFonts w:ascii="Courier New" w:hAnsi="Courier New" w:cs="Courier New"/>
              </w:rPr>
              <w:t>SPIM_STS_SPI_DONE_BIT = 3'd0;</w:t>
            </w:r>
          </w:p>
          <w:p w:rsidR="008B0C66" w:rsidRPr="00C87FCA" w:rsidRDefault="008B0C66" w:rsidP="008B0C66">
            <w:pPr>
              <w:pStyle w:val="CellBodyL"/>
              <w:rPr>
                <w:rFonts w:ascii="Courier New" w:hAnsi="Courier New" w:cs="Courier New"/>
              </w:rPr>
            </w:pPr>
            <w:r w:rsidRPr="00C87FCA">
              <w:rPr>
                <w:rFonts w:ascii="Courier New" w:hAnsi="Courier New" w:cs="Courier New"/>
              </w:rPr>
              <w:t>SPIM_STS_TX_FIFO_EMPTY_BIT = 3'd1;</w:t>
            </w:r>
          </w:p>
          <w:p w:rsidR="008B0C66" w:rsidRPr="00C87FCA" w:rsidRDefault="008B0C66" w:rsidP="008B0C66">
            <w:pPr>
              <w:pStyle w:val="CellBodyL"/>
              <w:rPr>
                <w:rFonts w:ascii="Courier New" w:hAnsi="Courier New" w:cs="Courier New"/>
              </w:rPr>
            </w:pPr>
            <w:r w:rsidRPr="00C87FCA">
              <w:rPr>
                <w:rFonts w:ascii="Courier New" w:hAnsi="Courier New" w:cs="Courier New"/>
              </w:rPr>
              <w:t>SPIM_STS_TX_FIFO_NOT_FULL_BIT = 3'd2;</w:t>
            </w:r>
          </w:p>
          <w:p w:rsidR="008B0C66" w:rsidRPr="00C87FCA" w:rsidRDefault="008B0C66" w:rsidP="008B0C66">
            <w:pPr>
              <w:pStyle w:val="CellBodyL"/>
              <w:rPr>
                <w:rFonts w:ascii="Courier New" w:hAnsi="Courier New" w:cs="Courier New"/>
              </w:rPr>
            </w:pPr>
            <w:r w:rsidRPr="00C87FCA">
              <w:rPr>
                <w:rFonts w:ascii="Courier New" w:hAnsi="Courier New" w:cs="Courier New"/>
              </w:rPr>
              <w:t>SPIM_STS_RX_FIFO_FULL_BIT = 3'd3;</w:t>
            </w:r>
          </w:p>
          <w:p w:rsidR="008B0C66" w:rsidRPr="00C87FCA" w:rsidRDefault="008B0C66" w:rsidP="008B0C66">
            <w:pPr>
              <w:pStyle w:val="CellBodyL"/>
              <w:rPr>
                <w:rFonts w:ascii="Courier New" w:hAnsi="Courier New" w:cs="Courier New"/>
              </w:rPr>
            </w:pPr>
            <w:r w:rsidRPr="00C87FCA">
              <w:rPr>
                <w:rFonts w:ascii="Courier New" w:hAnsi="Courier New" w:cs="Courier New"/>
              </w:rPr>
              <w:t>SPIM_STS_RX_FIFO_NOT_EMPTY_BIT = 3'd4;</w:t>
            </w:r>
          </w:p>
          <w:p w:rsidR="008B0C66" w:rsidRPr="00C87FCA" w:rsidRDefault="008B0C66" w:rsidP="008B0C66">
            <w:pPr>
              <w:pStyle w:val="CellBodyL"/>
              <w:rPr>
                <w:rFonts w:ascii="Courier New" w:hAnsi="Courier New" w:cs="Courier New"/>
              </w:rPr>
            </w:pPr>
            <w:r w:rsidRPr="00C87FCA">
              <w:rPr>
                <w:rFonts w:ascii="Courier New" w:hAnsi="Courier New" w:cs="Courier New"/>
              </w:rPr>
              <w:t>SPIM_STS_RX_FIFO_OVERRUN_BIT = 3'd5;</w:t>
            </w:r>
          </w:p>
          <w:p w:rsidR="008B0C66" w:rsidRPr="00C87FCA" w:rsidRDefault="008B0C66" w:rsidP="008B0C66">
            <w:pPr>
              <w:pStyle w:val="CellBodyL"/>
              <w:rPr>
                <w:rFonts w:ascii="Courier New" w:hAnsi="Courier New" w:cs="Courier New"/>
              </w:rPr>
            </w:pPr>
            <w:r w:rsidRPr="00C87FCA">
              <w:rPr>
                <w:rFonts w:ascii="Courier New" w:hAnsi="Courier New" w:cs="Courier New"/>
              </w:rPr>
              <w:t>SPIM_STS_BYTE_COMPLETE_BIT = 3'd6;</w:t>
            </w:r>
          </w:p>
          <w:p w:rsidR="008B0C66" w:rsidRPr="00C87FCA" w:rsidRDefault="008B0C66" w:rsidP="008B0C66">
            <w:pPr>
              <w:pStyle w:val="CellBodyL"/>
              <w:rPr>
                <w:rFonts w:ascii="Courier New" w:hAnsi="Courier New" w:cs="Courier New"/>
              </w:rPr>
            </w:pPr>
          </w:p>
          <w:p w:rsidR="008B0C66" w:rsidRPr="00C87FCA" w:rsidRDefault="008B0C66" w:rsidP="008B0C66">
            <w:pPr>
              <w:pStyle w:val="CellBodyL"/>
              <w:rPr>
                <w:rFonts w:ascii="Courier New" w:hAnsi="Courier New" w:cs="Courier New"/>
              </w:rPr>
            </w:pPr>
            <w:r w:rsidRPr="00C87FCA">
              <w:rPr>
                <w:rFonts w:ascii="Courier New" w:hAnsi="Courier New" w:cs="Courier New"/>
              </w:rPr>
              <w:t>/*SPI_Master_v2_0 status bits*/</w:t>
            </w:r>
          </w:p>
          <w:p w:rsidR="008B0C66" w:rsidRPr="00C87FCA" w:rsidRDefault="008B0C66" w:rsidP="008B0C66">
            <w:pPr>
              <w:pStyle w:val="CellBodyL"/>
              <w:rPr>
                <w:rFonts w:ascii="Courier New" w:hAnsi="Courier New" w:cs="Courier New"/>
              </w:rPr>
            </w:pPr>
            <w:r w:rsidRPr="00C87FCA">
              <w:rPr>
                <w:rFonts w:ascii="Courier New" w:hAnsi="Courier New" w:cs="Courier New"/>
              </w:rPr>
              <w:t>localparam SPIM_STS_SPI_DONE_BIT = 3'd0;</w:t>
            </w:r>
          </w:p>
          <w:p w:rsidR="008B0C66" w:rsidRPr="00C87FCA" w:rsidRDefault="008B0C66" w:rsidP="008B0C66">
            <w:pPr>
              <w:pStyle w:val="CellBodyL"/>
              <w:rPr>
                <w:rFonts w:ascii="Courier New" w:hAnsi="Courier New" w:cs="Courier New"/>
              </w:rPr>
            </w:pPr>
            <w:r w:rsidRPr="00C87FCA">
              <w:rPr>
                <w:rFonts w:ascii="Courier New" w:hAnsi="Courier New" w:cs="Courier New"/>
              </w:rPr>
              <w:t>localparam SPIM_STS_TX_FIFO_EMPTY_BIT = 3'd1;</w:t>
            </w:r>
          </w:p>
          <w:p w:rsidR="008B0C66" w:rsidRPr="00C87FCA" w:rsidRDefault="008B0C66" w:rsidP="008B0C66">
            <w:pPr>
              <w:pStyle w:val="CellBodyL"/>
              <w:rPr>
                <w:rFonts w:ascii="Courier New" w:hAnsi="Courier New" w:cs="Courier New"/>
              </w:rPr>
            </w:pPr>
            <w:r w:rsidRPr="00C87FCA">
              <w:rPr>
                <w:rFonts w:ascii="Courier New" w:hAnsi="Courier New" w:cs="Courier New"/>
              </w:rPr>
              <w:t>localparam SPIM_STS_TX_FIFO_NOT_FULL_BIT = 3'd2;</w:t>
            </w:r>
          </w:p>
          <w:p w:rsidR="008B0C66" w:rsidRPr="00C87FCA" w:rsidRDefault="008B0C66" w:rsidP="008B0C66">
            <w:pPr>
              <w:pStyle w:val="CellBodyL"/>
              <w:rPr>
                <w:rFonts w:ascii="Courier New" w:hAnsi="Courier New" w:cs="Courier New"/>
              </w:rPr>
            </w:pPr>
            <w:r w:rsidRPr="00C87FCA">
              <w:rPr>
                <w:rFonts w:ascii="Courier New" w:hAnsi="Courier New" w:cs="Courier New"/>
              </w:rPr>
              <w:t>localparam SPIM_STS_BYTE_COMPLETE_BIT = 3'd3;</w:t>
            </w:r>
          </w:p>
          <w:p w:rsidR="008B0C66" w:rsidRPr="00C87FCA" w:rsidRDefault="008B0C66" w:rsidP="008B0C66">
            <w:pPr>
              <w:pStyle w:val="CellBodyL"/>
              <w:rPr>
                <w:rFonts w:ascii="Courier New" w:hAnsi="Courier New" w:cs="Courier New"/>
              </w:rPr>
            </w:pPr>
            <w:r w:rsidRPr="00C87FCA">
              <w:rPr>
                <w:rFonts w:ascii="Courier New" w:hAnsi="Courier New" w:cs="Courier New"/>
              </w:rPr>
              <w:t>localparam SPIM_STS_SPI_IDLE_BIT = 3'd4;</w:t>
            </w:r>
          </w:p>
          <w:p w:rsidR="008B0C66" w:rsidRPr="00C87FCA" w:rsidRDefault="008B0C66" w:rsidP="008B0C66">
            <w:pPr>
              <w:pStyle w:val="CellBodyL"/>
              <w:rPr>
                <w:rFonts w:ascii="Courier New" w:hAnsi="Courier New" w:cs="Courier New"/>
              </w:rPr>
            </w:pPr>
            <w:r w:rsidRPr="00C87FCA">
              <w:rPr>
                <w:rFonts w:ascii="Courier New" w:hAnsi="Courier New" w:cs="Courier New"/>
              </w:rPr>
              <w:t>localparam SPIM_STS_RX_FIFO_FULL_BIT = 3'd4;</w:t>
            </w:r>
          </w:p>
          <w:p w:rsidR="008B0C66" w:rsidRPr="00C87FCA" w:rsidRDefault="008B0C66" w:rsidP="008B0C66">
            <w:pPr>
              <w:pStyle w:val="CellBodyL"/>
              <w:rPr>
                <w:rFonts w:ascii="Courier New" w:hAnsi="Courier New" w:cs="Courier New"/>
              </w:rPr>
            </w:pPr>
            <w:r w:rsidRPr="00C87FCA">
              <w:rPr>
                <w:rFonts w:ascii="Courier New" w:hAnsi="Courier New" w:cs="Courier New"/>
              </w:rPr>
              <w:t>localparam SPIM_STS_RX_FIFO_NOT_EMPTY_BIT = 3'd5;</w:t>
            </w:r>
          </w:p>
          <w:p w:rsidR="008B0C66" w:rsidRPr="00C87FCA" w:rsidRDefault="008B0C66" w:rsidP="008B0C66">
            <w:pPr>
              <w:pStyle w:val="CellBodyL"/>
              <w:rPr>
                <w:rFonts w:ascii="Courier New" w:hAnsi="Courier New" w:cs="Courier New"/>
              </w:rPr>
            </w:pPr>
            <w:r w:rsidRPr="00C87FCA">
              <w:rPr>
                <w:rFonts w:ascii="Courier New" w:hAnsi="Courier New" w:cs="Courier New"/>
              </w:rPr>
              <w:t>localparam SPIM_STS_RX_FIFO_OVERRUN_BIT = 3'd6;</w:t>
            </w:r>
          </w:p>
        </w:tc>
        <w:tc>
          <w:tcPr>
            <w:tcW w:w="4927" w:type="dxa"/>
            <w:shd w:val="clear" w:color="auto" w:fill="auto"/>
            <w:tcMar>
              <w:top w:w="0" w:type="dxa"/>
              <w:left w:w="0" w:type="dxa"/>
              <w:bottom w:w="0" w:type="dxa"/>
              <w:right w:w="0" w:type="dxa"/>
            </w:tcMar>
          </w:tcPr>
          <w:p w:rsidR="008B0C66" w:rsidRPr="00C87FCA" w:rsidRDefault="008B0C66" w:rsidP="008B0C66">
            <w:pPr>
              <w:pStyle w:val="CellBodyL"/>
              <w:keepNext/>
              <w:rPr>
                <w:iCs/>
              </w:rPr>
            </w:pPr>
            <w:r w:rsidRPr="00C87FCA">
              <w:rPr>
                <w:iCs/>
              </w:rPr>
              <w:t>Fixed a defect found in previous versions of the component where software buffers were not working as expected.</w:t>
            </w:r>
          </w:p>
        </w:tc>
      </w:tr>
      <w:tr w:rsidR="008B0C66" w:rsidRPr="00230C27" w:rsidTr="00D33A9E">
        <w:trPr>
          <w:cantSplit/>
        </w:trPr>
        <w:tc>
          <w:tcPr>
            <w:tcW w:w="925" w:type="dxa"/>
            <w:shd w:val="clear" w:color="auto" w:fill="auto"/>
            <w:tcMar>
              <w:top w:w="0" w:type="dxa"/>
              <w:left w:w="0" w:type="dxa"/>
              <w:bottom w:w="0" w:type="dxa"/>
              <w:right w:w="0" w:type="dxa"/>
            </w:tcMar>
          </w:tcPr>
          <w:p w:rsidR="008B0C66" w:rsidRPr="00C87FCA" w:rsidRDefault="008B0C66" w:rsidP="008B0C66">
            <w:pPr>
              <w:pStyle w:val="CellBodyL"/>
              <w:tabs>
                <w:tab w:val="clear" w:pos="360"/>
                <w:tab w:val="clear" w:pos="1440"/>
                <w:tab w:val="clear" w:pos="2160"/>
                <w:tab w:val="clear" w:pos="2880"/>
                <w:tab w:val="clear" w:pos="3600"/>
                <w:tab w:val="clear" w:pos="4320"/>
                <w:tab w:val="clear" w:pos="5040"/>
                <w:tab w:val="clear" w:pos="5760"/>
                <w:tab w:val="clear" w:pos="6480"/>
              </w:tabs>
            </w:pPr>
          </w:p>
        </w:tc>
        <w:tc>
          <w:tcPr>
            <w:tcW w:w="4416" w:type="dxa"/>
            <w:shd w:val="clear" w:color="auto" w:fill="auto"/>
            <w:tcMar>
              <w:top w:w="0" w:type="dxa"/>
              <w:left w:w="0" w:type="dxa"/>
              <w:bottom w:w="0" w:type="dxa"/>
              <w:right w:w="0" w:type="dxa"/>
            </w:tcMar>
          </w:tcPr>
          <w:p w:rsidR="008B0C66" w:rsidRPr="00C87FCA" w:rsidRDefault="008B0C66" w:rsidP="008B0C66">
            <w:pPr>
              <w:pStyle w:val="CellBodyL"/>
              <w:keepNext/>
            </w:pPr>
            <w:r w:rsidRPr="00C87FCA">
              <w:t>‘BidirectMode’ boolean parameter is added to base component.</w:t>
            </w:r>
          </w:p>
          <w:p w:rsidR="008B0C66" w:rsidRPr="00C87FCA" w:rsidRDefault="008B0C66" w:rsidP="008B0C66">
            <w:pPr>
              <w:pStyle w:val="CellBodyL"/>
              <w:keepNext/>
            </w:pPr>
            <w:r w:rsidRPr="00C87FCA">
              <w:t>Control Register with ‘clock’ input and SYNC mode bit is now selected to drive ‘tx_enable’ output for PSoC 3 Production silicon. Control Register w/o clock input drives ‘tx_enable’ when ES2 silicon is selected.</w:t>
            </w:r>
          </w:p>
          <w:p w:rsidR="008B0C66" w:rsidRPr="00C87FCA" w:rsidRDefault="008B0C66" w:rsidP="008B0C66">
            <w:pPr>
              <w:pStyle w:val="CellBodyL"/>
            </w:pPr>
            <w:r w:rsidRPr="00C87FCA">
              <w:t>Bufoe component is used on component schematic to support Bidirectional Mode. MOSI output of base component is connected to bufoe ‘x’ input. ‘yfb’ is connected to 'miso' input. Bufoe ‘y’ output is connected to 'sdat' output terminal.</w:t>
            </w:r>
          </w:p>
          <w:p w:rsidR="008B0C66" w:rsidRPr="00C87FCA" w:rsidRDefault="008B0C66" w:rsidP="008B0C66">
            <w:pPr>
              <w:pStyle w:val="CellBodyL"/>
              <w:keepNext/>
            </w:pPr>
            <w:r w:rsidRPr="00C87FCA">
              <w:t>Routed reset is connected to datapaths, Counter7 and State Machine.</w:t>
            </w:r>
          </w:p>
        </w:tc>
        <w:tc>
          <w:tcPr>
            <w:tcW w:w="4927" w:type="dxa"/>
            <w:shd w:val="clear" w:color="auto" w:fill="auto"/>
            <w:tcMar>
              <w:top w:w="0" w:type="dxa"/>
              <w:left w:w="0" w:type="dxa"/>
              <w:bottom w:w="0" w:type="dxa"/>
              <w:right w:w="0" w:type="dxa"/>
            </w:tcMar>
          </w:tcPr>
          <w:p w:rsidR="008B0C66" w:rsidRPr="00C87FCA" w:rsidRDefault="008B0C66" w:rsidP="008B0C66">
            <w:pPr>
              <w:pStyle w:val="CellBodyL"/>
              <w:keepNext/>
              <w:rPr>
                <w:iCs/>
              </w:rPr>
            </w:pPr>
            <w:r w:rsidRPr="00C87FCA">
              <w:rPr>
                <w:iCs/>
              </w:rPr>
              <w:t>Added Bidirectional Mode support to the component</w:t>
            </w:r>
          </w:p>
        </w:tc>
      </w:tr>
      <w:tr w:rsidR="008B0C66" w:rsidRPr="00230C27" w:rsidTr="00D33A9E">
        <w:trPr>
          <w:cantSplit/>
        </w:trPr>
        <w:tc>
          <w:tcPr>
            <w:tcW w:w="925" w:type="dxa"/>
            <w:shd w:val="clear" w:color="auto" w:fill="auto"/>
            <w:tcMar>
              <w:top w:w="0" w:type="dxa"/>
              <w:left w:w="0" w:type="dxa"/>
              <w:bottom w:w="0" w:type="dxa"/>
              <w:right w:w="0" w:type="dxa"/>
            </w:tcMar>
          </w:tcPr>
          <w:p w:rsidR="008B0C66" w:rsidRPr="00C87FCA" w:rsidRDefault="008B0C66" w:rsidP="008B0C66">
            <w:pPr>
              <w:pStyle w:val="CellBodyL"/>
              <w:tabs>
                <w:tab w:val="clear" w:pos="360"/>
                <w:tab w:val="clear" w:pos="1440"/>
                <w:tab w:val="clear" w:pos="2160"/>
                <w:tab w:val="clear" w:pos="2880"/>
                <w:tab w:val="clear" w:pos="3600"/>
                <w:tab w:val="clear" w:pos="4320"/>
                <w:tab w:val="clear" w:pos="5040"/>
                <w:tab w:val="clear" w:pos="5760"/>
                <w:tab w:val="clear" w:pos="6480"/>
              </w:tabs>
            </w:pPr>
          </w:p>
        </w:tc>
        <w:tc>
          <w:tcPr>
            <w:tcW w:w="4416" w:type="dxa"/>
            <w:shd w:val="clear" w:color="auto" w:fill="auto"/>
            <w:tcMar>
              <w:top w:w="0" w:type="dxa"/>
              <w:left w:w="0" w:type="dxa"/>
              <w:bottom w:w="0" w:type="dxa"/>
              <w:right w:w="0" w:type="dxa"/>
            </w:tcMar>
          </w:tcPr>
          <w:p w:rsidR="008B0C66" w:rsidRPr="00C87FCA" w:rsidRDefault="008B0C66" w:rsidP="008B0C66">
            <w:pPr>
              <w:pStyle w:val="CellBodyL"/>
            </w:pPr>
            <w:r w:rsidRPr="00C87FCA">
              <w:t>udb_clock_enable component is added to Verilog implementation with sync = `TRUE` parameter.</w:t>
            </w:r>
          </w:p>
        </w:tc>
        <w:tc>
          <w:tcPr>
            <w:tcW w:w="4927" w:type="dxa"/>
            <w:shd w:val="clear" w:color="auto" w:fill="auto"/>
            <w:tcMar>
              <w:top w:w="0" w:type="dxa"/>
              <w:left w:w="0" w:type="dxa"/>
              <w:bottom w:w="0" w:type="dxa"/>
              <w:right w:w="0" w:type="dxa"/>
            </w:tcMar>
          </w:tcPr>
          <w:p w:rsidR="008B0C66" w:rsidRPr="00C87FCA" w:rsidRDefault="008B0C66" w:rsidP="008B0C66">
            <w:pPr>
              <w:pStyle w:val="CellBodyL"/>
              <w:keepNext/>
              <w:rPr>
                <w:iCs/>
              </w:rPr>
            </w:pPr>
            <w:r w:rsidRPr="00C87FCA">
              <w:rPr>
                <w:iCs/>
              </w:rPr>
              <w:t>New requirements for all clocks used in Verilog to indicate functionality so the tool can support synchronization and Static Timing Analysis.</w:t>
            </w:r>
          </w:p>
        </w:tc>
      </w:tr>
      <w:tr w:rsidR="008B0C66" w:rsidRPr="00230C27" w:rsidTr="00D33A9E">
        <w:trPr>
          <w:cantSplit/>
        </w:trPr>
        <w:tc>
          <w:tcPr>
            <w:tcW w:w="925" w:type="dxa"/>
            <w:shd w:val="clear" w:color="auto" w:fill="auto"/>
            <w:tcMar>
              <w:top w:w="0" w:type="dxa"/>
              <w:left w:w="0" w:type="dxa"/>
              <w:bottom w:w="0" w:type="dxa"/>
              <w:right w:w="0" w:type="dxa"/>
            </w:tcMar>
          </w:tcPr>
          <w:p w:rsidR="008B0C66" w:rsidRPr="00C87FCA" w:rsidRDefault="008B0C66" w:rsidP="008B0C66">
            <w:pPr>
              <w:pStyle w:val="CellBodyL"/>
              <w:tabs>
                <w:tab w:val="clear" w:pos="360"/>
                <w:tab w:val="clear" w:pos="1440"/>
                <w:tab w:val="clear" w:pos="2160"/>
                <w:tab w:val="clear" w:pos="2880"/>
                <w:tab w:val="clear" w:pos="3600"/>
                <w:tab w:val="clear" w:pos="4320"/>
                <w:tab w:val="clear" w:pos="5040"/>
                <w:tab w:val="clear" w:pos="5760"/>
                <w:tab w:val="clear" w:pos="6480"/>
              </w:tabs>
            </w:pPr>
          </w:p>
        </w:tc>
        <w:tc>
          <w:tcPr>
            <w:tcW w:w="4416" w:type="dxa"/>
            <w:shd w:val="clear" w:color="auto" w:fill="auto"/>
            <w:tcMar>
              <w:top w:w="0" w:type="dxa"/>
              <w:left w:w="0" w:type="dxa"/>
              <w:bottom w:w="0" w:type="dxa"/>
              <w:right w:w="0" w:type="dxa"/>
            </w:tcMar>
          </w:tcPr>
          <w:p w:rsidR="008B0C66" w:rsidRPr="00C87FCA" w:rsidRDefault="008B0C66" w:rsidP="008B0C66">
            <w:pPr>
              <w:pStyle w:val="CellBodyL"/>
            </w:pPr>
            <w:r w:rsidRPr="00C87FCA">
              <w:t>‘*2’ is replaced by ‘&lt;&lt; 1’ in Counter7 period value.</w:t>
            </w:r>
          </w:p>
        </w:tc>
        <w:tc>
          <w:tcPr>
            <w:tcW w:w="4927" w:type="dxa"/>
            <w:shd w:val="clear" w:color="auto" w:fill="auto"/>
            <w:tcMar>
              <w:top w:w="0" w:type="dxa"/>
              <w:left w:w="0" w:type="dxa"/>
              <w:bottom w:w="0" w:type="dxa"/>
              <w:right w:w="0" w:type="dxa"/>
            </w:tcMar>
          </w:tcPr>
          <w:p w:rsidR="008B0C66" w:rsidRPr="00C87FCA" w:rsidRDefault="008B0C66" w:rsidP="008B0C66">
            <w:pPr>
              <w:pStyle w:val="CellBodyL"/>
              <w:keepNext/>
              <w:rPr>
                <w:iCs/>
              </w:rPr>
            </w:pPr>
            <w:r w:rsidRPr="00C87FCA">
              <w:rPr>
                <w:iCs/>
              </w:rPr>
              <w:t>Verilog improvements.</w:t>
            </w:r>
          </w:p>
        </w:tc>
      </w:tr>
      <w:tr w:rsidR="008B0C66" w:rsidRPr="00B66184" w:rsidTr="00D33A9E">
        <w:trPr>
          <w:cantSplit/>
        </w:trPr>
        <w:tc>
          <w:tcPr>
            <w:tcW w:w="925" w:type="dxa"/>
            <w:shd w:val="clear" w:color="auto" w:fill="auto"/>
            <w:tcMar>
              <w:top w:w="0" w:type="dxa"/>
              <w:left w:w="0" w:type="dxa"/>
              <w:bottom w:w="0" w:type="dxa"/>
              <w:right w:w="0" w:type="dxa"/>
            </w:tcMar>
          </w:tcPr>
          <w:p w:rsidR="008B0C66" w:rsidRPr="00C87FCA" w:rsidRDefault="008B0C66" w:rsidP="008B0C66">
            <w:pPr>
              <w:pStyle w:val="CellBodyL"/>
            </w:pPr>
          </w:p>
        </w:tc>
        <w:tc>
          <w:tcPr>
            <w:tcW w:w="4416" w:type="dxa"/>
            <w:shd w:val="clear" w:color="auto" w:fill="auto"/>
            <w:tcMar>
              <w:top w:w="0" w:type="dxa"/>
              <w:left w:w="0" w:type="dxa"/>
              <w:bottom w:w="0" w:type="dxa"/>
              <w:right w:w="0" w:type="dxa"/>
            </w:tcMar>
          </w:tcPr>
          <w:p w:rsidR="008B0C66" w:rsidRPr="00C87FCA" w:rsidRDefault="008B0C66" w:rsidP="008B0C66">
            <w:pPr>
              <w:pStyle w:val="CellBodyL"/>
              <w:rPr>
                <w:color w:val="auto"/>
              </w:rPr>
            </w:pPr>
            <w:r w:rsidRPr="00C87FCA">
              <w:rPr>
                <w:color w:val="auto"/>
              </w:rPr>
              <w:t>Maximum Bit Rate value is changed to 10 Mbps</w:t>
            </w:r>
          </w:p>
        </w:tc>
        <w:tc>
          <w:tcPr>
            <w:tcW w:w="4927" w:type="dxa"/>
            <w:shd w:val="clear" w:color="auto" w:fill="auto"/>
            <w:tcMar>
              <w:top w:w="0" w:type="dxa"/>
              <w:left w:w="0" w:type="dxa"/>
              <w:bottom w:w="0" w:type="dxa"/>
              <w:right w:w="0" w:type="dxa"/>
            </w:tcMar>
          </w:tcPr>
          <w:p w:rsidR="008B0C66" w:rsidRPr="00C87FCA" w:rsidRDefault="008B0C66" w:rsidP="008B0C66">
            <w:pPr>
              <w:pStyle w:val="CellBodyL"/>
              <w:rPr>
                <w:iCs/>
                <w:color w:val="auto"/>
              </w:rPr>
            </w:pPr>
            <w:r w:rsidRPr="00C87FCA">
              <w:rPr>
                <w:iCs/>
                <w:color w:val="auto"/>
              </w:rPr>
              <w:t>Bit Rate value more than 10 Mbps is not supported (verified during the component characterization)</w:t>
            </w:r>
          </w:p>
        </w:tc>
      </w:tr>
      <w:tr w:rsidR="008B0C66" w:rsidRPr="00B66184" w:rsidTr="00D33A9E">
        <w:trPr>
          <w:cantSplit/>
        </w:trPr>
        <w:tc>
          <w:tcPr>
            <w:tcW w:w="925" w:type="dxa"/>
            <w:shd w:val="clear" w:color="auto" w:fill="auto"/>
            <w:tcMar>
              <w:top w:w="0" w:type="dxa"/>
              <w:left w:w="0" w:type="dxa"/>
              <w:bottom w:w="0" w:type="dxa"/>
              <w:right w:w="0" w:type="dxa"/>
            </w:tcMar>
          </w:tcPr>
          <w:p w:rsidR="008B0C66" w:rsidRPr="00C87FCA" w:rsidRDefault="008B0C66" w:rsidP="008B0C66">
            <w:pPr>
              <w:pStyle w:val="CellBodyL"/>
            </w:pPr>
          </w:p>
        </w:tc>
        <w:tc>
          <w:tcPr>
            <w:tcW w:w="4416" w:type="dxa"/>
            <w:shd w:val="clear" w:color="auto" w:fill="auto"/>
            <w:tcMar>
              <w:top w:w="0" w:type="dxa"/>
              <w:left w:w="0" w:type="dxa"/>
              <w:bottom w:w="0" w:type="dxa"/>
              <w:right w:w="0" w:type="dxa"/>
            </w:tcMar>
          </w:tcPr>
          <w:p w:rsidR="008B0C66" w:rsidRPr="00C87FCA" w:rsidRDefault="008B0C66" w:rsidP="008B0C66">
            <w:pPr>
              <w:pStyle w:val="CellBodyL"/>
              <w:rPr>
                <w:color w:val="auto"/>
              </w:rPr>
            </w:pPr>
            <w:r w:rsidRPr="00C87FCA">
              <w:rPr>
                <w:color w:val="auto"/>
              </w:rPr>
              <w:t>Description of the Bidirectional Mode is added</w:t>
            </w:r>
          </w:p>
        </w:tc>
        <w:tc>
          <w:tcPr>
            <w:tcW w:w="4927" w:type="dxa"/>
            <w:shd w:val="clear" w:color="auto" w:fill="auto"/>
            <w:tcMar>
              <w:top w:w="0" w:type="dxa"/>
              <w:left w:w="0" w:type="dxa"/>
              <w:bottom w:w="0" w:type="dxa"/>
              <w:right w:w="0" w:type="dxa"/>
            </w:tcMar>
          </w:tcPr>
          <w:p w:rsidR="008B0C66" w:rsidRPr="00C87FCA" w:rsidRDefault="008B0C66" w:rsidP="008B0C66">
            <w:pPr>
              <w:pStyle w:val="CellBodyL"/>
              <w:rPr>
                <w:iCs/>
                <w:color w:val="auto"/>
              </w:rPr>
            </w:pPr>
            <w:r w:rsidRPr="00C87FCA">
              <w:rPr>
                <w:iCs/>
                <w:color w:val="auto"/>
              </w:rPr>
              <w:t>Data sheet defect fixed</w:t>
            </w:r>
          </w:p>
        </w:tc>
      </w:tr>
      <w:tr w:rsidR="008B0C66" w:rsidRPr="00B66184" w:rsidTr="00D33A9E">
        <w:trPr>
          <w:cantSplit/>
        </w:trPr>
        <w:tc>
          <w:tcPr>
            <w:tcW w:w="925" w:type="dxa"/>
            <w:shd w:val="clear" w:color="auto" w:fill="auto"/>
            <w:tcMar>
              <w:top w:w="0" w:type="dxa"/>
              <w:left w:w="0" w:type="dxa"/>
              <w:bottom w:w="0" w:type="dxa"/>
              <w:right w:w="0" w:type="dxa"/>
            </w:tcMar>
          </w:tcPr>
          <w:p w:rsidR="008B0C66" w:rsidRPr="00C87FCA" w:rsidRDefault="008B0C66" w:rsidP="008B0C66">
            <w:pPr>
              <w:pStyle w:val="CellBodyL"/>
            </w:pPr>
          </w:p>
        </w:tc>
        <w:tc>
          <w:tcPr>
            <w:tcW w:w="4416" w:type="dxa"/>
            <w:shd w:val="clear" w:color="auto" w:fill="auto"/>
            <w:tcMar>
              <w:top w:w="0" w:type="dxa"/>
              <w:left w:w="0" w:type="dxa"/>
              <w:bottom w:w="0" w:type="dxa"/>
              <w:right w:w="0" w:type="dxa"/>
            </w:tcMar>
          </w:tcPr>
          <w:p w:rsidR="008B0C66" w:rsidRPr="00C87FCA" w:rsidRDefault="008B0C66" w:rsidP="008B0C66">
            <w:pPr>
              <w:pStyle w:val="CellBodyL"/>
              <w:rPr>
                <w:color w:val="auto"/>
              </w:rPr>
            </w:pPr>
            <w:r w:rsidRPr="00C87FCA">
              <w:rPr>
                <w:color w:val="auto"/>
              </w:rPr>
              <w:t>Reset input description now contains the note about ES2 silicon incompatibility</w:t>
            </w:r>
          </w:p>
        </w:tc>
        <w:tc>
          <w:tcPr>
            <w:tcW w:w="4927" w:type="dxa"/>
            <w:shd w:val="clear" w:color="auto" w:fill="auto"/>
            <w:tcMar>
              <w:top w:w="0" w:type="dxa"/>
              <w:left w:w="0" w:type="dxa"/>
              <w:bottom w:w="0" w:type="dxa"/>
              <w:right w:w="0" w:type="dxa"/>
            </w:tcMar>
          </w:tcPr>
          <w:p w:rsidR="008B0C66" w:rsidRPr="00C87FCA" w:rsidRDefault="008B0C66" w:rsidP="008B0C66">
            <w:pPr>
              <w:pStyle w:val="CellBodyL"/>
              <w:rPr>
                <w:iCs/>
                <w:color w:val="auto"/>
              </w:rPr>
            </w:pPr>
            <w:r w:rsidRPr="00C87FCA">
              <w:rPr>
                <w:iCs/>
                <w:color w:val="auto"/>
              </w:rPr>
              <w:t>Data sheet defect fixed</w:t>
            </w:r>
          </w:p>
        </w:tc>
      </w:tr>
      <w:tr w:rsidR="008B0C66" w:rsidRPr="00B66184" w:rsidTr="00D33A9E">
        <w:trPr>
          <w:cantSplit/>
        </w:trPr>
        <w:tc>
          <w:tcPr>
            <w:tcW w:w="925" w:type="dxa"/>
            <w:shd w:val="clear" w:color="auto" w:fill="auto"/>
            <w:tcMar>
              <w:top w:w="0" w:type="dxa"/>
              <w:left w:w="0" w:type="dxa"/>
              <w:bottom w:w="0" w:type="dxa"/>
              <w:right w:w="0" w:type="dxa"/>
            </w:tcMar>
          </w:tcPr>
          <w:p w:rsidR="008B0C66" w:rsidRPr="00C87FCA" w:rsidRDefault="008B0C66" w:rsidP="008B0C66">
            <w:pPr>
              <w:pStyle w:val="CellBodyL"/>
            </w:pPr>
          </w:p>
        </w:tc>
        <w:tc>
          <w:tcPr>
            <w:tcW w:w="4416" w:type="dxa"/>
            <w:shd w:val="clear" w:color="auto" w:fill="auto"/>
            <w:tcMar>
              <w:top w:w="0" w:type="dxa"/>
              <w:left w:w="0" w:type="dxa"/>
              <w:bottom w:w="0" w:type="dxa"/>
              <w:right w:w="0" w:type="dxa"/>
            </w:tcMar>
          </w:tcPr>
          <w:p w:rsidR="008B0C66" w:rsidRPr="00C87FCA" w:rsidRDefault="008B0C66" w:rsidP="008B0C66">
            <w:pPr>
              <w:pStyle w:val="CellBodyL"/>
              <w:rPr>
                <w:color w:val="auto"/>
              </w:rPr>
            </w:pPr>
            <w:r w:rsidRPr="00C87FCA">
              <w:rPr>
                <w:color w:val="auto"/>
              </w:rPr>
              <w:t>Timing correlation diagram between SS and SCLk signals is changed</w:t>
            </w:r>
          </w:p>
        </w:tc>
        <w:tc>
          <w:tcPr>
            <w:tcW w:w="4927" w:type="dxa"/>
            <w:shd w:val="clear" w:color="auto" w:fill="auto"/>
            <w:tcMar>
              <w:top w:w="0" w:type="dxa"/>
              <w:left w:w="0" w:type="dxa"/>
              <w:bottom w:w="0" w:type="dxa"/>
              <w:right w:w="0" w:type="dxa"/>
            </w:tcMar>
          </w:tcPr>
          <w:p w:rsidR="008B0C66" w:rsidRPr="00C87FCA" w:rsidRDefault="008B0C66" w:rsidP="008B0C66">
            <w:pPr>
              <w:pStyle w:val="CellBodyL"/>
              <w:rPr>
                <w:iCs/>
                <w:color w:val="auto"/>
              </w:rPr>
            </w:pPr>
            <w:r w:rsidRPr="00C87FCA">
              <w:rPr>
                <w:iCs/>
                <w:color w:val="auto"/>
              </w:rPr>
              <w:t>Data sheet defect fixed</w:t>
            </w:r>
          </w:p>
        </w:tc>
      </w:tr>
      <w:tr w:rsidR="008B0C66" w:rsidRPr="00B66184" w:rsidTr="00D33A9E">
        <w:trPr>
          <w:cantSplit/>
        </w:trPr>
        <w:tc>
          <w:tcPr>
            <w:tcW w:w="925" w:type="dxa"/>
            <w:shd w:val="clear" w:color="auto" w:fill="auto"/>
            <w:tcMar>
              <w:top w:w="0" w:type="dxa"/>
              <w:left w:w="0" w:type="dxa"/>
              <w:bottom w:w="0" w:type="dxa"/>
              <w:right w:w="0" w:type="dxa"/>
            </w:tcMar>
          </w:tcPr>
          <w:p w:rsidR="008B0C66" w:rsidRPr="00C87FCA" w:rsidRDefault="008B0C66" w:rsidP="008B0C66">
            <w:pPr>
              <w:pStyle w:val="CellBodyL"/>
            </w:pPr>
          </w:p>
        </w:tc>
        <w:tc>
          <w:tcPr>
            <w:tcW w:w="4416" w:type="dxa"/>
            <w:shd w:val="clear" w:color="auto" w:fill="auto"/>
            <w:tcMar>
              <w:top w:w="0" w:type="dxa"/>
              <w:left w:w="0" w:type="dxa"/>
              <w:bottom w:w="0" w:type="dxa"/>
              <w:right w:w="0" w:type="dxa"/>
            </w:tcMar>
          </w:tcPr>
          <w:p w:rsidR="008B0C66" w:rsidRPr="00C87FCA" w:rsidRDefault="008B0C66" w:rsidP="008B0C66">
            <w:pPr>
              <w:pStyle w:val="CellBodyL"/>
              <w:rPr>
                <w:color w:val="auto"/>
              </w:rPr>
            </w:pPr>
            <w:r w:rsidRPr="00C87FCA">
              <w:rPr>
                <w:color w:val="auto"/>
              </w:rPr>
              <w:t>Sample firmware source code is removed</w:t>
            </w:r>
          </w:p>
        </w:tc>
        <w:tc>
          <w:tcPr>
            <w:tcW w:w="4927" w:type="dxa"/>
            <w:shd w:val="clear" w:color="auto" w:fill="auto"/>
            <w:tcMar>
              <w:top w:w="0" w:type="dxa"/>
              <w:left w:w="0" w:type="dxa"/>
              <w:bottom w:w="0" w:type="dxa"/>
              <w:right w:w="0" w:type="dxa"/>
            </w:tcMar>
          </w:tcPr>
          <w:p w:rsidR="008B0C66" w:rsidRPr="00C87FCA" w:rsidRDefault="008B0C66" w:rsidP="008B0C66">
            <w:pPr>
              <w:pStyle w:val="CellBodyL"/>
              <w:rPr>
                <w:iCs/>
                <w:color w:val="auto"/>
              </w:rPr>
            </w:pPr>
            <w:r w:rsidRPr="00C87FCA">
              <w:rPr>
                <w:iCs/>
                <w:color w:val="auto"/>
              </w:rPr>
              <w:t>Reference to the component example project is added instead</w:t>
            </w:r>
          </w:p>
        </w:tc>
      </w:tr>
      <w:tr w:rsidR="008B0C66" w:rsidRPr="00B66184" w:rsidTr="00D33A9E">
        <w:trPr>
          <w:cantSplit/>
        </w:trPr>
        <w:tc>
          <w:tcPr>
            <w:tcW w:w="925" w:type="dxa"/>
            <w:shd w:val="clear" w:color="auto" w:fill="auto"/>
            <w:tcMar>
              <w:top w:w="0" w:type="dxa"/>
              <w:left w:w="0" w:type="dxa"/>
              <w:bottom w:w="0" w:type="dxa"/>
              <w:right w:w="0" w:type="dxa"/>
            </w:tcMar>
          </w:tcPr>
          <w:p w:rsidR="008B0C66" w:rsidRPr="00C87FCA" w:rsidRDefault="008B0C66" w:rsidP="008B0C66">
            <w:pPr>
              <w:pStyle w:val="CellBodyL"/>
              <w:rPr>
                <w:iCs/>
              </w:rPr>
            </w:pPr>
          </w:p>
        </w:tc>
        <w:tc>
          <w:tcPr>
            <w:tcW w:w="4416" w:type="dxa"/>
            <w:shd w:val="clear" w:color="auto" w:fill="auto"/>
            <w:tcMar>
              <w:top w:w="0" w:type="dxa"/>
              <w:left w:w="0" w:type="dxa"/>
              <w:bottom w:w="0" w:type="dxa"/>
              <w:right w:w="0" w:type="dxa"/>
            </w:tcMar>
          </w:tcPr>
          <w:p w:rsidR="008B0C66" w:rsidRPr="00C87FCA" w:rsidRDefault="008B0C66" w:rsidP="008B0C66">
            <w:pPr>
              <w:pStyle w:val="CellBodyL"/>
              <w:rPr>
                <w:iCs/>
                <w:color w:val="auto"/>
              </w:rPr>
            </w:pPr>
            <w:r w:rsidRPr="00C87FCA">
              <w:rPr>
                <w:iCs/>
                <w:color w:val="auto"/>
              </w:rPr>
              <w:t>SPI Modes diagrams are changed (Tx and Rx FIFO status values are added)</w:t>
            </w:r>
          </w:p>
        </w:tc>
        <w:tc>
          <w:tcPr>
            <w:tcW w:w="4927" w:type="dxa"/>
            <w:shd w:val="clear" w:color="auto" w:fill="auto"/>
            <w:tcMar>
              <w:top w:w="0" w:type="dxa"/>
              <w:left w:w="0" w:type="dxa"/>
              <w:bottom w:w="0" w:type="dxa"/>
              <w:right w:w="0" w:type="dxa"/>
            </w:tcMar>
          </w:tcPr>
          <w:p w:rsidR="008B0C66" w:rsidRPr="00C87FCA" w:rsidRDefault="008B0C66" w:rsidP="008B0C66">
            <w:pPr>
              <w:pStyle w:val="CellBodyL"/>
              <w:rPr>
                <w:iCs/>
                <w:color w:val="auto"/>
              </w:rPr>
            </w:pPr>
            <w:r w:rsidRPr="00C87FCA">
              <w:rPr>
                <w:iCs/>
                <w:color w:val="auto"/>
              </w:rPr>
              <w:t>Data sheet defect fixed</w:t>
            </w:r>
          </w:p>
        </w:tc>
      </w:tr>
    </w:tbl>
    <w:p w:rsidR="00BC4532" w:rsidRDefault="00BC4532" w:rsidP="0064669A">
      <w:pPr>
        <w:pStyle w:val="a6"/>
      </w:pPr>
    </w:p>
    <w:p w:rsidR="00D33A9E" w:rsidRDefault="00D33A9E" w:rsidP="00D33A9E">
      <w:pPr>
        <w:pStyle w:val="Copyright"/>
      </w:pPr>
      <w:r>
        <w:lastRenderedPageBreak/>
        <w:t>© Cypress Semiconductor Corporation, 2015-2017. This document is the property of Cypress Semiconductor Corporation and its subsidiaries, including Spansion LLC (“Cypress”).  This document, including any software or firmware included or referenced in this document (“Software”), is owned by Cypress under the intellectual property laws and treaties of the United States and other countries worldwide.  Cypress reserves all rights under such laws and treaties and does not, except as specifically stated in this paragraph, grant any license under its patents, copyrights, trademarks, or other intellectual property rights.  If the Software is not accompanied by a license agreement and you do not otherwise have a written agreement with Cypress governing the use of the Software, then Cypress hereby grants you a personal, non-exclusive, nontransferable license (without the right to sublicense) (1) under its copyright rights in the Software (a) for Software provided in source code form, to modify and reproduce the Software solely for use with Cypress hardware products, only internally within your organization, and (b) to distribute the Software in binary code form externally to end users (either directly or indirectly through resellers and distributors), solely for use on Cypress hardware product units, and (2) under those claims of Cypress’s patents that are infringed by the Software (as provided by Cypress, unmodified) to make, use, distribute, and import the Software solely for use with Cypress hardware products.  Any other use, reproduction, modification, translation, or compilation of the Software is prohibited.</w:t>
      </w:r>
    </w:p>
    <w:p w:rsidR="00D33A9E" w:rsidRDefault="00D33A9E" w:rsidP="00D33A9E">
      <w:pPr>
        <w:pStyle w:val="Copyright"/>
      </w:pPr>
      <w:r>
        <w:t>TO THE EXTENT PERMITTED BY APPLICABLE LAW, CYPRESS MAKES NO WARRANTY OF ANY KIND, EXPRESS OR IMPLIED, WITH REGARD TO THIS DOCUMENT OR ANY SOFTWARE OR ACCOMPANYING HARDWARE, INCLUDING, BUT NOT LIMITED TO, THE IMPLIED WARRANTIES OF MERCHANTABILITY AND FITNESS FOR A PARTICULAR PURPOSE. To the extent permitted by applicable law, Cypress reserves the right to make changes to this document without further notice. Cypress does not assume any liability arising out of the application or use of any product or circuit described in this document.  Any information provided in this document, including any sample design information or programming code, is provided only for reference purposes.  It is the responsibility of the user of this document to properly design, program, and test the functionality and safety of any application made of this information and any resulting product.  Cypress products are not designed, intended, or authorized for use as critical components in systems designed or intended for the operation of weapons, weapons systems, nuclear installations, life-support devices or systems, other medical devices or systems (including resuscitation equipment and surgical implants), pollution control or hazardous substances management, or other uses where the failure of the device or system could cause personal injury, death, or property damage (“Unintended Uses”).  A critical component is any component of a device or system whose failure to perform can be reasonably expected to cause the failure of the device or system, or to affect its safety or effectiveness.  Cypress is not liable, in whole or in part, and you shall and hereby do release Cypress from any claim, damage, or other liability arising from or related to all Unintended Uses of Cypress products.  You shall indemnify and hold Cypress harmless from and against all claims, costs, damages, and other liabilities, including claims for personal injury or death, arising from or related to any Unintended Uses of Cypress products.</w:t>
      </w:r>
    </w:p>
    <w:p w:rsidR="00663960" w:rsidRDefault="00D33A9E" w:rsidP="00D33A9E">
      <w:pPr>
        <w:pStyle w:val="Copyright"/>
      </w:pPr>
      <w:r>
        <w:t>Cypress, the Cypress logo, Spansion, the Spansion logo, and combinations thereof, WICED, PSoC, CapSense, EZ-USB, F-RAM, and Traveo are trademarks or registered trademarks of Cypress in the United States and other countries.  For a more complete list of Cypress trademarks, visit cypress.com.  Other names and brands may be claimed as property of their respective owners.</w:t>
      </w:r>
    </w:p>
    <w:sectPr w:rsidR="00663960" w:rsidSect="00CF07DE">
      <w:headerReference w:type="even" r:id="rId44"/>
      <w:headerReference w:type="default" r:id="rId45"/>
      <w:footerReference w:type="even" r:id="rId46"/>
      <w:footerReference w:type="default" r:id="rId47"/>
      <w:headerReference w:type="first" r:id="rId48"/>
      <w:footerReference w:type="first" r:id="rId49"/>
      <w:footnotePr>
        <w:numRestart w:val="eachSect"/>
      </w:footnotePr>
      <w:type w:val="continuous"/>
      <w:pgSz w:w="12240" w:h="15840" w:code="1"/>
      <w:pgMar w:top="1440" w:right="864" w:bottom="180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6CB4" w:rsidRDefault="00006CB4">
      <w:r>
        <w:separator/>
      </w:r>
    </w:p>
  </w:endnote>
  <w:endnote w:type="continuationSeparator" w:id="0">
    <w:p w:rsidR="00006CB4" w:rsidRDefault="00006C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6AC5" w:rsidRDefault="000D2D4F">
    <w:pPr>
      <w:pStyle w:val="a6"/>
    </w:pPr>
    <w:r>
      <w:rPr>
        <w:noProof/>
        <w:lang w:val="uk-UA" w:eastAsia="uk-UA"/>
      </w:rPr>
      <w:drawing>
        <wp:anchor distT="0" distB="0" distL="114300" distR="114300" simplePos="0" relativeHeight="251658752" behindDoc="1" locked="0" layoutInCell="1" allowOverlap="1">
          <wp:simplePos x="0" y="0"/>
          <wp:positionH relativeFrom="column">
            <wp:posOffset>5440680</wp:posOffset>
          </wp:positionH>
          <wp:positionV relativeFrom="paragraph">
            <wp:posOffset>-438150</wp:posOffset>
          </wp:positionV>
          <wp:extent cx="1091565" cy="335280"/>
          <wp:effectExtent l="0" t="0" r="0" b="762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335280"/>
                  </a:xfrm>
                  <a:prstGeom prst="rect">
                    <a:avLst/>
                  </a:prstGeom>
                  <a:noFill/>
                </pic:spPr>
              </pic:pic>
            </a:graphicData>
          </a:graphic>
          <wp14:sizeRelH relativeFrom="page">
            <wp14:pctWidth>0</wp14:pctWidth>
          </wp14:sizeRelH>
          <wp14:sizeRelV relativeFrom="page">
            <wp14:pctHeight>0</wp14:pctHeight>
          </wp14:sizeRelV>
        </wp:anchor>
      </w:drawing>
    </w:r>
    <w:r>
      <w:rPr>
        <w:noProof/>
        <w:lang w:val="uk-UA" w:eastAsia="uk-UA"/>
      </w:rPr>
      <w:drawing>
        <wp:anchor distT="0" distB="0" distL="114300" distR="114300" simplePos="0" relativeHeight="251656704" behindDoc="1" locked="0" layoutInCell="1" allowOverlap="1">
          <wp:simplePos x="0" y="0"/>
          <wp:positionH relativeFrom="column">
            <wp:posOffset>6219825</wp:posOffset>
          </wp:positionH>
          <wp:positionV relativeFrom="paragraph">
            <wp:posOffset>9028430</wp:posOffset>
          </wp:positionV>
          <wp:extent cx="1087120" cy="337185"/>
          <wp:effectExtent l="0" t="0" r="0" b="0"/>
          <wp:wrapNone/>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7120" cy="337185"/>
                  </a:xfrm>
                  <a:prstGeom prst="rect">
                    <a:avLst/>
                  </a:prstGeom>
                  <a:noFill/>
                  <a:ln>
                    <a:noFill/>
                  </a:ln>
                </pic:spPr>
              </pic:pic>
            </a:graphicData>
          </a:graphic>
          <wp14:sizeRelH relativeFrom="page">
            <wp14:pctWidth>0</wp14:pctWidth>
          </wp14:sizeRelH>
          <wp14:sizeRelV relativeFrom="margin">
            <wp14:pctHeight>0</wp14:pctHeight>
          </wp14:sizeRelV>
        </wp:anchor>
      </w:drawing>
    </w:r>
    <w:r>
      <w:rPr>
        <w:noProof/>
        <w:lang w:val="uk-UA" w:eastAsia="uk-UA"/>
      </w:rPr>
      <w:drawing>
        <wp:anchor distT="0" distB="0" distL="114300" distR="114300" simplePos="0" relativeHeight="251657728" behindDoc="1" locked="0" layoutInCell="1" allowOverlap="1">
          <wp:simplePos x="0" y="0"/>
          <wp:positionH relativeFrom="column">
            <wp:posOffset>6219825</wp:posOffset>
          </wp:positionH>
          <wp:positionV relativeFrom="paragraph">
            <wp:posOffset>9028430</wp:posOffset>
          </wp:positionV>
          <wp:extent cx="1087120" cy="337185"/>
          <wp:effectExtent l="0" t="0" r="0" b="0"/>
          <wp:wrapNone/>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7120" cy="337185"/>
                  </a:xfrm>
                  <a:prstGeom prst="rect">
                    <a:avLst/>
                  </a:prstGeom>
                  <a:noFill/>
                  <a:ln>
                    <a:noFill/>
                  </a:ln>
                </pic:spPr>
              </pic:pic>
            </a:graphicData>
          </a:graphic>
          <wp14:sizeRelH relativeFrom="page">
            <wp14:pctWidth>0</wp14:pctWidth>
          </wp14:sizeRelH>
          <wp14:sizeRelV relativeFrom="margin">
            <wp14:pctHeight>0</wp14:pctHeight>
          </wp14:sizeRelV>
        </wp:anchor>
      </w:drawing>
    </w:r>
    <w:r w:rsidR="00EE6AC5">
      <w:rPr>
        <w:rStyle w:val="af"/>
      </w:rPr>
      <w:t xml:space="preserve">Page </w:t>
    </w:r>
    <w:r w:rsidR="00EE6AC5">
      <w:rPr>
        <w:rStyle w:val="af"/>
      </w:rPr>
      <w:fldChar w:fldCharType="begin"/>
    </w:r>
    <w:r w:rsidR="00EE6AC5">
      <w:rPr>
        <w:rStyle w:val="af"/>
      </w:rPr>
      <w:instrText xml:space="preserve"> PAGE </w:instrText>
    </w:r>
    <w:r w:rsidR="00EE6AC5">
      <w:rPr>
        <w:rStyle w:val="af"/>
      </w:rPr>
      <w:fldChar w:fldCharType="separate"/>
    </w:r>
    <w:r w:rsidR="00636392">
      <w:rPr>
        <w:rStyle w:val="af"/>
        <w:noProof/>
      </w:rPr>
      <w:t>12</w:t>
    </w:r>
    <w:r w:rsidR="00EE6AC5">
      <w:rPr>
        <w:rStyle w:val="af"/>
      </w:rPr>
      <w:fldChar w:fldCharType="end"/>
    </w:r>
    <w:r w:rsidR="00EE6AC5">
      <w:rPr>
        <w:rStyle w:val="af"/>
      </w:rPr>
      <w:t xml:space="preserve"> of </w:t>
    </w:r>
    <w:r w:rsidR="00EE6AC5">
      <w:rPr>
        <w:rStyle w:val="af"/>
      </w:rPr>
      <w:fldChar w:fldCharType="begin"/>
    </w:r>
    <w:r w:rsidR="00EE6AC5">
      <w:rPr>
        <w:rStyle w:val="af"/>
      </w:rPr>
      <w:instrText xml:space="preserve"> NUMPAGES </w:instrText>
    </w:r>
    <w:r w:rsidR="00EE6AC5">
      <w:rPr>
        <w:rStyle w:val="af"/>
      </w:rPr>
      <w:fldChar w:fldCharType="separate"/>
    </w:r>
    <w:r w:rsidR="00636392">
      <w:rPr>
        <w:rStyle w:val="af"/>
        <w:noProof/>
      </w:rPr>
      <w:t>40</w:t>
    </w:r>
    <w:r w:rsidR="00EE6AC5">
      <w:rPr>
        <w:rStyle w:val="af"/>
      </w:rPr>
      <w:fldChar w:fldCharType="end"/>
    </w:r>
    <w:r w:rsidR="00EE6AC5">
      <w:tab/>
    </w:r>
    <w:r w:rsidR="00006CB4">
      <w:fldChar w:fldCharType="begin"/>
    </w:r>
    <w:r w:rsidR="00006CB4">
      <w:instrText xml:space="preserve"> COMMENTS   \* MERGEFORMAT </w:instrText>
    </w:r>
    <w:r w:rsidR="00006CB4">
      <w:fldChar w:fldCharType="separate"/>
    </w:r>
    <w:r w:rsidR="00DE6C51">
      <w:t>Document Number: 001-96814 Rev. *E</w:t>
    </w:r>
    <w:r w:rsidR="00006CB4">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6AC5" w:rsidRDefault="000D2D4F">
    <w:pPr>
      <w:pStyle w:val="a6"/>
    </w:pPr>
    <w:r>
      <w:rPr>
        <w:noProof/>
        <w:lang w:val="uk-UA" w:eastAsia="uk-UA"/>
      </w:rPr>
      <w:drawing>
        <wp:anchor distT="0" distB="0" distL="114300" distR="114300" simplePos="0" relativeHeight="251659776" behindDoc="1" locked="0" layoutInCell="1" allowOverlap="1">
          <wp:simplePos x="0" y="0"/>
          <wp:positionH relativeFrom="column">
            <wp:posOffset>9525</wp:posOffset>
          </wp:positionH>
          <wp:positionV relativeFrom="paragraph">
            <wp:posOffset>-436245</wp:posOffset>
          </wp:positionV>
          <wp:extent cx="1091565" cy="335280"/>
          <wp:effectExtent l="0" t="0" r="0" b="762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335280"/>
                  </a:xfrm>
                  <a:prstGeom prst="rect">
                    <a:avLst/>
                  </a:prstGeom>
                  <a:noFill/>
                </pic:spPr>
              </pic:pic>
            </a:graphicData>
          </a:graphic>
          <wp14:sizeRelH relativeFrom="page">
            <wp14:pctWidth>0</wp14:pctWidth>
          </wp14:sizeRelH>
          <wp14:sizeRelV relativeFrom="page">
            <wp14:pctHeight>0</wp14:pctHeight>
          </wp14:sizeRelV>
        </wp:anchor>
      </w:drawing>
    </w:r>
    <w:r w:rsidR="00006CB4">
      <w:fldChar w:fldCharType="begin"/>
    </w:r>
    <w:r w:rsidR="00006CB4">
      <w:instrText xml:space="preserve"> COMMENTS   \* MERGEFORMAT </w:instrText>
    </w:r>
    <w:r w:rsidR="00006CB4">
      <w:fldChar w:fldCharType="separate"/>
    </w:r>
    <w:r w:rsidR="00DE6C51">
      <w:t>Document Number: 001-96814 Rev. *E</w:t>
    </w:r>
    <w:r w:rsidR="00006CB4">
      <w:fldChar w:fldCharType="end"/>
    </w:r>
    <w:r w:rsidR="00EE6AC5">
      <w:tab/>
    </w:r>
    <w:r w:rsidR="00EE6AC5">
      <w:rPr>
        <w:rStyle w:val="af"/>
      </w:rPr>
      <w:t xml:space="preserve">Page </w:t>
    </w:r>
    <w:r w:rsidR="00EE6AC5">
      <w:rPr>
        <w:rStyle w:val="af"/>
      </w:rPr>
      <w:fldChar w:fldCharType="begin"/>
    </w:r>
    <w:r w:rsidR="00EE6AC5">
      <w:rPr>
        <w:rStyle w:val="af"/>
      </w:rPr>
      <w:instrText xml:space="preserve"> PAGE </w:instrText>
    </w:r>
    <w:r w:rsidR="00EE6AC5">
      <w:rPr>
        <w:rStyle w:val="af"/>
      </w:rPr>
      <w:fldChar w:fldCharType="separate"/>
    </w:r>
    <w:r w:rsidR="00636392">
      <w:rPr>
        <w:rStyle w:val="af"/>
        <w:noProof/>
      </w:rPr>
      <w:t>11</w:t>
    </w:r>
    <w:r w:rsidR="00EE6AC5">
      <w:rPr>
        <w:rStyle w:val="af"/>
      </w:rPr>
      <w:fldChar w:fldCharType="end"/>
    </w:r>
    <w:r w:rsidR="00EE6AC5">
      <w:rPr>
        <w:rStyle w:val="af"/>
      </w:rPr>
      <w:t xml:space="preserve"> of </w:t>
    </w:r>
    <w:r w:rsidR="00EE6AC5">
      <w:rPr>
        <w:rStyle w:val="af"/>
      </w:rPr>
      <w:fldChar w:fldCharType="begin"/>
    </w:r>
    <w:r w:rsidR="00EE6AC5">
      <w:rPr>
        <w:rStyle w:val="af"/>
      </w:rPr>
      <w:instrText xml:space="preserve"> NUMPAGES </w:instrText>
    </w:r>
    <w:r w:rsidR="00EE6AC5">
      <w:rPr>
        <w:rStyle w:val="af"/>
      </w:rPr>
      <w:fldChar w:fldCharType="separate"/>
    </w:r>
    <w:r w:rsidR="00636392">
      <w:rPr>
        <w:rStyle w:val="af"/>
        <w:noProof/>
      </w:rPr>
      <w:t>40</w:t>
    </w:r>
    <w:r w:rsidR="00EE6AC5">
      <w:rPr>
        <w:rStyle w:val="a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6AC5" w:rsidRPr="0035548B" w:rsidRDefault="00EE6AC5" w:rsidP="00F17393">
    <w:pPr>
      <w:pStyle w:val="AddressFooter"/>
    </w:pPr>
    <w:r w:rsidRPr="0035548B">
      <w:rPr>
        <w:b/>
      </w:rPr>
      <w:t>Cypress</w:t>
    </w:r>
    <w:r>
      <w:rPr>
        <w:b/>
      </w:rPr>
      <w:t xml:space="preserve"> </w:t>
    </w:r>
    <w:r w:rsidRPr="0035548B">
      <w:rPr>
        <w:b/>
      </w:rPr>
      <w:t>Semiconductor</w:t>
    </w:r>
    <w:r>
      <w:rPr>
        <w:b/>
      </w:rPr>
      <w:t xml:space="preserve"> </w:t>
    </w:r>
    <w:r w:rsidRPr="0035548B">
      <w:rPr>
        <w:b/>
      </w:rPr>
      <w:t>Corporation</w:t>
    </w:r>
    <w:r>
      <w:t xml:space="preserve">   </w:t>
    </w:r>
    <w:r w:rsidRPr="0035548B">
      <w:t>•</w:t>
    </w:r>
    <w:r>
      <w:t xml:space="preserve">   </w:t>
    </w:r>
    <w:smartTag w:uri="urn:schemas-microsoft-com:office:smarttags" w:element="Street">
      <w:smartTag w:uri="urn:schemas-microsoft-com:office:smarttags" w:element="address">
        <w:r w:rsidRPr="0035548B">
          <w:t>198 Champion Court</w:t>
        </w:r>
      </w:smartTag>
    </w:smartTag>
    <w:r>
      <w:t xml:space="preserve">   </w:t>
    </w:r>
    <w:r w:rsidRPr="0035548B">
      <w:t>•</w:t>
    </w:r>
    <w:r>
      <w:t xml:space="preserve">   </w:t>
    </w:r>
    <w:smartTag w:uri="urn:schemas-microsoft-com:office:smarttags" w:element="place">
      <w:smartTag w:uri="urn:schemas-microsoft-com:office:smarttags" w:element="City">
        <w:r w:rsidRPr="0035548B">
          <w:t>San</w:t>
        </w:r>
        <w:r>
          <w:t xml:space="preserve"> </w:t>
        </w:r>
        <w:r w:rsidRPr="0035548B">
          <w:t>Jose</w:t>
        </w:r>
      </w:smartTag>
      <w:r w:rsidRPr="0035548B">
        <w:t>,</w:t>
      </w:r>
      <w:r>
        <w:t xml:space="preserve"> </w:t>
      </w:r>
      <w:smartTag w:uri="urn:schemas-microsoft-com:office:smarttags" w:element="State">
        <w:r w:rsidRPr="0035548B">
          <w:t>CA</w:t>
        </w:r>
      </w:smartTag>
      <w:r>
        <w:t xml:space="preserve"> </w:t>
      </w:r>
      <w:smartTag w:uri="urn:schemas-microsoft-com:office:smarttags" w:element="PostalCode">
        <w:r w:rsidRPr="0035548B">
          <w:t>95134-1709</w:t>
        </w:r>
      </w:smartTag>
    </w:smartTag>
    <w:r>
      <w:t xml:space="preserve">   </w:t>
    </w:r>
    <w:r w:rsidRPr="0035548B">
      <w:t>•</w:t>
    </w:r>
    <w:r>
      <w:t xml:space="preserve">   </w:t>
    </w:r>
    <w:r w:rsidRPr="0035548B">
      <w:t>408-943-2600</w:t>
    </w:r>
  </w:p>
  <w:p w:rsidR="00EE6AC5" w:rsidRDefault="00006CB4">
    <w:pPr>
      <w:pStyle w:val="a6"/>
    </w:pPr>
    <w:r>
      <w:fldChar w:fldCharType="begin"/>
    </w:r>
    <w:r>
      <w:instrText xml:space="preserve"> COMMENTS   \* MERGEFORMAT </w:instrText>
    </w:r>
    <w:r>
      <w:fldChar w:fldCharType="separate"/>
    </w:r>
    <w:r w:rsidR="00DE6C51">
      <w:t>Document Number: 001-96814 Rev. *E</w:t>
    </w:r>
    <w:r>
      <w:fldChar w:fldCharType="end"/>
    </w:r>
    <w:r w:rsidR="00EE6AC5">
      <w:tab/>
      <w:t xml:space="preserve">Revised </w:t>
    </w:r>
    <w:r w:rsidR="00EE6AC5">
      <w:fldChar w:fldCharType="begin"/>
    </w:r>
    <w:r w:rsidR="00EE6AC5">
      <w:instrText xml:space="preserve"> SAVEDATE  \@ "MMMM d, yyyy"  \* MERGEFORMAT </w:instrText>
    </w:r>
    <w:r w:rsidR="00EE6AC5">
      <w:fldChar w:fldCharType="separate"/>
    </w:r>
    <w:r w:rsidR="00636392">
      <w:rPr>
        <w:noProof/>
      </w:rPr>
      <w:t>жовтень 27, 2017</w:t>
    </w:r>
    <w:r w:rsidR="00EE6AC5">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6CB4" w:rsidRDefault="00006CB4">
      <w:r>
        <w:separator/>
      </w:r>
    </w:p>
  </w:footnote>
  <w:footnote w:type="continuationSeparator" w:id="0">
    <w:p w:rsidR="00006CB4" w:rsidRDefault="00006CB4">
      <w:r>
        <w:continuationSeparator/>
      </w:r>
    </w:p>
  </w:footnote>
  <w:footnote w:id="1">
    <w:p w:rsidR="00636392" w:rsidRPr="00E26018" w:rsidRDefault="00636392" w:rsidP="00636392">
      <w:pPr>
        <w:pStyle w:val="af6"/>
      </w:pPr>
      <w:r>
        <w:rPr>
          <w:rStyle w:val="af8"/>
        </w:rPr>
        <w:footnoteRef/>
      </w:r>
      <w:r>
        <w:tab/>
      </w:r>
      <w:r>
        <w:rPr>
          <w:lang w:val="en-US"/>
        </w:rPr>
        <w:t>Software mode control is a custom feature added to this modification.</w:t>
      </w:r>
    </w:p>
  </w:footnote>
  <w:footnote w:id="2">
    <w:p w:rsidR="00636392" w:rsidRPr="00E26018" w:rsidRDefault="00636392" w:rsidP="00636392">
      <w:pPr>
        <w:pStyle w:val="af6"/>
      </w:pPr>
      <w:r>
        <w:rPr>
          <w:rStyle w:val="af8"/>
        </w:rPr>
        <w:footnoteRef/>
      </w:r>
      <w:r>
        <w:tab/>
      </w:r>
      <w:r>
        <w:rPr>
          <w:lang w:val="en-US"/>
        </w:rPr>
        <w:t>Hi speed API control</w:t>
      </w:r>
      <w:r>
        <w:rPr>
          <w:lang w:val="en-US"/>
        </w:rPr>
        <w:t xml:space="preserve"> is a custom feature added to this modification.</w:t>
      </w:r>
    </w:p>
  </w:footnote>
  <w:footnote w:id="3">
    <w:p w:rsidR="00EE6AC5" w:rsidRPr="00E26018" w:rsidRDefault="00EE6AC5" w:rsidP="00E26018">
      <w:pPr>
        <w:pStyle w:val="af6"/>
      </w:pPr>
      <w:r>
        <w:rPr>
          <w:rStyle w:val="af8"/>
        </w:rPr>
        <w:footnoteRef/>
      </w:r>
      <w:r>
        <w:tab/>
      </w:r>
      <w:r w:rsidRPr="00417A0B">
        <w:t>This value is valid only for</w:t>
      </w:r>
      <w:r>
        <w:t xml:space="preserve"> the case when High Speed Mode Enable option is set </w:t>
      </w:r>
      <w:r w:rsidRPr="00417A0B">
        <w:t>(see</w:t>
      </w:r>
      <w:r>
        <w:t xml:space="preserve"> </w:t>
      </w:r>
      <w:r>
        <w:fldChar w:fldCharType="begin"/>
      </w:r>
      <w:r>
        <w:instrText xml:space="preserve"> REF _Ref295209969 \h  \* MERGEFORMAT </w:instrText>
      </w:r>
      <w:r>
        <w:fldChar w:fldCharType="separate"/>
      </w:r>
      <w:r w:rsidR="00DE6C51" w:rsidRPr="00DE6C51">
        <w:rPr>
          <w:rStyle w:val="xref"/>
        </w:rPr>
        <w:t>DC and AC Electrical Characteristics</w:t>
      </w:r>
      <w:r>
        <w:fldChar w:fldCharType="end"/>
      </w:r>
      <w:r>
        <w:t xml:space="preserve"> for details). Otherwise maximum bit rate value is 9 Mbps.</w:t>
      </w:r>
    </w:p>
  </w:footnote>
  <w:footnote w:id="4">
    <w:p w:rsidR="00D82880" w:rsidRDefault="00D82880" w:rsidP="00D82880">
      <w:pPr>
        <w:pStyle w:val="af6"/>
      </w:pPr>
      <w:r>
        <w:rPr>
          <w:rStyle w:val="af8"/>
        </w:rPr>
        <w:footnoteRef/>
      </w:r>
      <w:r>
        <w:t xml:space="preserve"> </w:t>
      </w:r>
      <w:r>
        <w:rPr>
          <w:lang w:val="en-US"/>
        </w:rPr>
        <w:tab/>
      </w:r>
      <w:r>
        <w:t xml:space="preserve">The callback function name is formed by component function name optionally appended by short explanation and “Callback” suffix. </w:t>
      </w:r>
    </w:p>
  </w:footnote>
  <w:footnote w:id="5">
    <w:p w:rsidR="00EE6AC5" w:rsidRDefault="00EE6AC5" w:rsidP="00E26018">
      <w:pPr>
        <w:pStyle w:val="af6"/>
      </w:pPr>
      <w:r w:rsidRPr="00416F52">
        <w:rPr>
          <w:rStyle w:val="af8"/>
        </w:rPr>
        <w:footnoteRef/>
      </w:r>
      <w:r w:rsidRPr="00416F52">
        <w:rPr>
          <w:vertAlign w:val="superscript"/>
        </w:rPr>
        <w:t xml:space="preserve">. </w:t>
      </w:r>
      <w:r w:rsidR="005D5EF1">
        <w:rPr>
          <w:vertAlign w:val="superscript"/>
          <w:lang w:val="en-US"/>
        </w:rPr>
        <w:tab/>
      </w:r>
      <w:r>
        <w:t xml:space="preserve">Device IO and clock distribution current not included.  The values are at 25 </w:t>
      </w:r>
      <w:r w:rsidRPr="00A32E48">
        <w:t>°C.</w:t>
      </w:r>
    </w:p>
  </w:footnote>
  <w:footnote w:id="6">
    <w:p w:rsidR="00EE6AC5" w:rsidRDefault="00EE6AC5" w:rsidP="00E26018">
      <w:pPr>
        <w:pStyle w:val="af6"/>
      </w:pPr>
      <w:r w:rsidRPr="00416F52">
        <w:rPr>
          <w:rStyle w:val="af8"/>
        </w:rPr>
        <w:footnoteRef/>
      </w:r>
      <w:r w:rsidRPr="00416F52">
        <w:rPr>
          <w:vertAlign w:val="superscript"/>
        </w:rPr>
        <w:t xml:space="preserve">. </w:t>
      </w:r>
      <w:r w:rsidR="005D5EF1">
        <w:rPr>
          <w:vertAlign w:val="superscript"/>
          <w:lang w:val="en-US"/>
        </w:rPr>
        <w:tab/>
      </w:r>
      <w:r>
        <w:t>Current consumption is specified with respect to the incoming component clock.</w:t>
      </w:r>
    </w:p>
  </w:footnote>
  <w:footnote w:id="7">
    <w:p w:rsidR="00EE6AC5" w:rsidRPr="005749C4" w:rsidRDefault="00EE6AC5" w:rsidP="00E26018">
      <w:pPr>
        <w:pStyle w:val="af6"/>
      </w:pPr>
      <w:r w:rsidRPr="00416F52">
        <w:rPr>
          <w:rStyle w:val="af8"/>
        </w:rPr>
        <w:footnoteRef/>
      </w:r>
      <w:r w:rsidRPr="00416F52">
        <w:rPr>
          <w:vertAlign w:val="superscript"/>
        </w:rPr>
        <w:t xml:space="preserve">. </w:t>
      </w:r>
      <w:r w:rsidR="005D5EF1">
        <w:rPr>
          <w:vertAlign w:val="superscript"/>
          <w:lang w:val="en-US"/>
        </w:rPr>
        <w:tab/>
      </w:r>
      <w:r>
        <w:t>Current consumed by component while it is enabled but not transmitting/receiving data.</w:t>
      </w:r>
    </w:p>
  </w:footnote>
  <w:footnote w:id="8">
    <w:p w:rsidR="00EE6AC5" w:rsidRDefault="00EE6AC5" w:rsidP="00E26018">
      <w:pPr>
        <w:pStyle w:val="af6"/>
      </w:pPr>
      <w:r w:rsidRPr="00416F52">
        <w:rPr>
          <w:rStyle w:val="af8"/>
        </w:rPr>
        <w:footnoteRef/>
      </w:r>
      <w:r w:rsidRPr="00416F52">
        <w:rPr>
          <w:vertAlign w:val="superscript"/>
        </w:rPr>
        <w:t xml:space="preserve">. </w:t>
      </w:r>
      <w:r w:rsidR="005D5EF1">
        <w:rPr>
          <w:vertAlign w:val="superscript"/>
          <w:lang w:val="en-US"/>
        </w:rPr>
        <w:tab/>
      </w:r>
      <w:r>
        <w:t>Current consumed by component while it is enabled and transmitting/receiving data.</w:t>
      </w:r>
    </w:p>
  </w:footnote>
  <w:footnote w:id="9">
    <w:p w:rsidR="00EE6AC5" w:rsidRDefault="00EE6AC5" w:rsidP="00E26018">
      <w:pPr>
        <w:pStyle w:val="af6"/>
      </w:pPr>
      <w:r w:rsidRPr="00416F52">
        <w:rPr>
          <w:rStyle w:val="af8"/>
        </w:rPr>
        <w:footnoteRef/>
      </w:r>
      <w:r w:rsidRPr="00416F52">
        <w:rPr>
          <w:vertAlign w:val="superscript"/>
        </w:rPr>
        <w:t xml:space="preserve"> </w:t>
      </w:r>
      <w:r w:rsidR="003D2D7C">
        <w:rPr>
          <w:vertAlign w:val="superscript"/>
        </w:rPr>
        <w:tab/>
      </w:r>
      <w:r>
        <w:t>The maximum component clock frequency is derived from t</w:t>
      </w:r>
      <w:r w:rsidRPr="00344302">
        <w:rPr>
          <w:vertAlign w:val="subscript"/>
        </w:rPr>
        <w:t>SCLK_MISO</w:t>
      </w:r>
      <w:r>
        <w:t xml:space="preserve"> in combination with the routing path delays of the SCLK input and the MISO output (described later in this document). These “Nominal” numbers provide a maximum safe operating frequency of the component under nominal routing conditions. It is possible to run the component at higher clock frequencies, at which point you will need to validate the timing requirements with STA results.</w:t>
      </w:r>
    </w:p>
  </w:footnote>
  <w:footnote w:id="10">
    <w:p w:rsidR="00976CAC" w:rsidRPr="00D14184" w:rsidRDefault="00E335E0" w:rsidP="00E335E0">
      <w:pPr>
        <w:pStyle w:val="af6"/>
      </w:pPr>
      <w:r>
        <w:rPr>
          <w:rStyle w:val="af8"/>
        </w:rPr>
        <w:footnoteRef/>
      </w:r>
      <w:r>
        <w:t xml:space="preserve"> </w:t>
      </w:r>
      <w:r w:rsidR="00D14184">
        <w:rPr>
          <w:lang w:val="en-US"/>
        </w:rPr>
        <w:tab/>
      </w:r>
      <w:r>
        <w:t>Condition: 3.3V &lt; V</w:t>
      </w:r>
      <w:r w:rsidRPr="00D14184">
        <w:rPr>
          <w:vertAlign w:val="subscript"/>
        </w:rPr>
        <w:t>DDIO</w:t>
      </w:r>
      <w:r w:rsidR="004548E9">
        <w:t xml:space="preserve"> &lt; 5.0</w:t>
      </w:r>
      <w:r>
        <w:t>V</w:t>
      </w:r>
      <w:r>
        <w:rPr>
          <w:lang w:val="en-US"/>
        </w:rPr>
        <w:t xml:space="preserve"> for SPI master pins</w:t>
      </w:r>
      <w:r>
        <w:t>. This parameter is changed when V</w:t>
      </w:r>
      <w:r w:rsidRPr="00D14184">
        <w:rPr>
          <w:vertAlign w:val="subscript"/>
        </w:rPr>
        <w:t>DDIO</w:t>
      </w:r>
      <w:r>
        <w:t xml:space="preserve"> </w:t>
      </w:r>
      <w:r>
        <w:rPr>
          <w:lang w:val="en-US"/>
        </w:rPr>
        <w:t xml:space="preserve">is </w:t>
      </w:r>
      <w:r>
        <w:t xml:space="preserve">out </w:t>
      </w:r>
      <w:r w:rsidR="004548E9">
        <w:rPr>
          <w:lang w:val="en-US"/>
        </w:rPr>
        <w:t xml:space="preserve">of </w:t>
      </w:r>
      <w:r>
        <w:t xml:space="preserve">condition </w:t>
      </w:r>
      <w:r>
        <w:rPr>
          <w:lang w:val="en-US"/>
        </w:rPr>
        <w:t>range</w:t>
      </w:r>
      <w:r w:rsidRPr="00D14184">
        <w:t>.</w:t>
      </w:r>
      <w:r>
        <w:t xml:space="preserve"> Check STA results to get actual parameter value.</w:t>
      </w:r>
    </w:p>
  </w:footnote>
  <w:footnote w:id="11">
    <w:p w:rsidR="00BE7154" w:rsidRPr="00BE7154" w:rsidRDefault="00BE7154">
      <w:pPr>
        <w:pStyle w:val="af6"/>
        <w:rPr>
          <w:lang w:val="en-US"/>
        </w:rPr>
      </w:pPr>
      <w:r>
        <w:rPr>
          <w:rStyle w:val="af8"/>
        </w:rPr>
        <w:footnoteRef/>
      </w:r>
      <w:r>
        <w:t xml:space="preserve"> </w:t>
      </w:r>
      <w:r>
        <w:tab/>
      </w:r>
      <w:r>
        <w:rPr>
          <w:lang w:val="en-US"/>
        </w:rPr>
        <w:t xml:space="preserve">The maximum / minimum values can differ from the typical for +/- 20 ns, because of the </w:t>
      </w:r>
      <w:r>
        <w:t>routing path delays</w:t>
      </w:r>
      <w:r>
        <w:rPr>
          <w:lang w:val="en-US"/>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6AC5" w:rsidRDefault="00006CB4">
    <w:pPr>
      <w:pStyle w:val="a5"/>
    </w:pPr>
    <w:r>
      <w:fldChar w:fldCharType="begin"/>
    </w:r>
    <w:r>
      <w:instrText xml:space="preserve"> TITLE   \* MERGEFOR</w:instrText>
    </w:r>
    <w:r>
      <w:instrText xml:space="preserve">MAT </w:instrText>
    </w:r>
    <w:r>
      <w:fldChar w:fldCharType="separate"/>
    </w:r>
    <w:r w:rsidR="00DE6C51">
      <w:t>Serial Peripheral Interface (SPI) Master</w:t>
    </w:r>
    <w:r>
      <w:fldChar w:fldCharType="end"/>
    </w:r>
    <w:r w:rsidR="00EE6AC5">
      <w:tab/>
    </w:r>
    <w:r>
      <w:fldChar w:fldCharType="begin"/>
    </w:r>
    <w:r>
      <w:instrText xml:space="preserve"> DOCPROPERTY  Category  \* MERGEFORMAT </w:instrText>
    </w:r>
    <w:r>
      <w:fldChar w:fldCharType="separate"/>
    </w:r>
    <w:r w:rsidR="00DE6C51">
      <w:t>PSoC</w:t>
    </w:r>
    <w:r w:rsidR="00DE6C51" w:rsidRPr="00DE6C51">
      <w:rPr>
        <w:vertAlign w:val="superscript"/>
      </w:rPr>
      <w:t>®</w:t>
    </w:r>
    <w:r w:rsidR="00DE6C51">
      <w:t xml:space="preserve"> Creator™ Component Datasheet</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6AC5" w:rsidRDefault="00006CB4">
    <w:pPr>
      <w:pStyle w:val="a5"/>
    </w:pPr>
    <w:r>
      <w:fldChar w:fldCharType="begin"/>
    </w:r>
    <w:r>
      <w:instrText xml:space="preserve"> DOCPROPERTY  Category  \* MERGEFORMAT </w:instrText>
    </w:r>
    <w:r>
      <w:fldChar w:fldCharType="separate"/>
    </w:r>
    <w:r w:rsidR="00DE6C51">
      <w:t>PSoC</w:t>
    </w:r>
    <w:r w:rsidR="00DE6C51" w:rsidRPr="00DE6C51">
      <w:rPr>
        <w:vertAlign w:val="superscript"/>
      </w:rPr>
      <w:t>®</w:t>
    </w:r>
    <w:r w:rsidR="00DE6C51">
      <w:t xml:space="preserve"> Creator™ Component Datasheet</w:t>
    </w:r>
    <w:r>
      <w:fldChar w:fldCharType="end"/>
    </w:r>
    <w:r w:rsidR="00EE6AC5">
      <w:tab/>
    </w:r>
    <w:r>
      <w:fldChar w:fldCharType="begin"/>
    </w:r>
    <w:r>
      <w:instrText xml:space="preserve"> TITLE   \* MERGEFORMAT </w:instrText>
    </w:r>
    <w:r>
      <w:fldChar w:fldCharType="separate"/>
    </w:r>
    <w:r w:rsidR="00DE6C51">
      <w:t>Serial Peripheral Interface (SPI) Master</w:t>
    </w:r>
    <w:r>
      <w:fldChar w:fldCharType="end"/>
    </w:r>
    <w:r w:rsidR="00EE6AC5">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07DE" w:rsidRDefault="00CF07DE" w:rsidP="00CF07DE">
    <w:pPr>
      <w:pStyle w:val="a5"/>
      <w:rPr>
        <w:noProof/>
      </w:rPr>
    </w:pPr>
    <w:r>
      <w:rPr>
        <w:noProof/>
        <w:lang w:val="uk-UA" w:eastAsia="uk-UA"/>
      </w:rPr>
      <w:drawing>
        <wp:anchor distT="0" distB="0" distL="114300" distR="114300" simplePos="0" relativeHeight="251661824" behindDoc="1" locked="0" layoutInCell="1" allowOverlap="0" wp14:anchorId="38FF4FCF" wp14:editId="35A57B69">
          <wp:simplePos x="0" y="0"/>
          <wp:positionH relativeFrom="column">
            <wp:posOffset>0</wp:posOffset>
          </wp:positionH>
          <wp:positionV relativeFrom="paragraph">
            <wp:posOffset>-66675</wp:posOffset>
          </wp:positionV>
          <wp:extent cx="1681611" cy="521674"/>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w_logo"/>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681611" cy="521674"/>
                  </a:xfrm>
                  <a:prstGeom prst="rect">
                    <a:avLst/>
                  </a:prstGeom>
                  <a:noFill/>
                </pic:spPr>
              </pic:pic>
            </a:graphicData>
          </a:graphic>
          <wp14:sizeRelV relativeFrom="margin">
            <wp14:pctHeight>0</wp14:pctHeight>
          </wp14:sizeRelV>
        </wp:anchor>
      </w:drawing>
    </w:r>
  </w:p>
  <w:p w:rsidR="00CF07DE" w:rsidRDefault="00CF07DE" w:rsidP="003D2D7C">
    <w:pPr>
      <w:pStyle w:val="a5"/>
      <w:rPr>
        <w:noProof/>
      </w:rPr>
    </w:pPr>
  </w:p>
  <w:p w:rsidR="004E4E9A" w:rsidRDefault="00CF07DE" w:rsidP="003D2D7C">
    <w:pPr>
      <w:pStyle w:val="a5"/>
    </w:pPr>
    <w:r>
      <w:tab/>
    </w:r>
    <w:bookmarkStart w:id="67" w:name="OLE_LINK1"/>
    <w:bookmarkStart w:id="68" w:name="OLE_LINK2"/>
    <w:bookmarkStart w:id="69" w:name="_Hlk421699286"/>
    <w:r>
      <w:fldChar w:fldCharType="begin"/>
    </w:r>
    <w:r>
      <w:instrText xml:space="preserve"> DOCPROPERTY  Category  \* MERGEFORMAT </w:instrText>
    </w:r>
    <w:r>
      <w:fldChar w:fldCharType="separate"/>
    </w:r>
    <w:r w:rsidR="00DE6C51">
      <w:t>PSoC</w:t>
    </w:r>
    <w:r w:rsidR="00DE6C51" w:rsidRPr="00DE6C51">
      <w:rPr>
        <w:vertAlign w:val="superscript"/>
      </w:rPr>
      <w:t>®</w:t>
    </w:r>
    <w:r w:rsidR="00DE6C51">
      <w:t xml:space="preserve"> Creator™ Component Datasheet</w:t>
    </w:r>
    <w:r>
      <w:fldChar w:fldCharType="end"/>
    </w:r>
    <w:bookmarkEnd w:id="67"/>
    <w:bookmarkEnd w:id="68"/>
    <w:bookmarkEnd w:id="69"/>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243C69B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9EE16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7BEED3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42A63C1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A7C1AC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984039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F5243EA"/>
    <w:lvl w:ilvl="0">
      <w:start w:val="1"/>
      <w:numFmt w:val="bullet"/>
      <w:pStyle w:val="3"/>
      <w:lvlText w:val=""/>
      <w:lvlJc w:val="left"/>
      <w:pPr>
        <w:ind w:left="1800" w:hanging="360"/>
      </w:pPr>
      <w:rPr>
        <w:rFonts w:ascii="Symbol" w:hAnsi="Symbol" w:hint="default"/>
      </w:rPr>
    </w:lvl>
  </w:abstractNum>
  <w:abstractNum w:abstractNumId="7" w15:restartNumberingAfterBreak="0">
    <w:nsid w:val="FFFFFF83"/>
    <w:multiLevelType w:val="singleLevel"/>
    <w:tmpl w:val="17E07112"/>
    <w:lvl w:ilvl="0">
      <w:start w:val="1"/>
      <w:numFmt w:val="bullet"/>
      <w:pStyle w:val="2"/>
      <w:lvlText w:val="□"/>
      <w:lvlJc w:val="left"/>
      <w:pPr>
        <w:ind w:left="1440" w:hanging="360"/>
      </w:pPr>
      <w:rPr>
        <w:rFonts w:ascii="Arial" w:hAnsi="Arial" w:hint="default"/>
        <w:sz w:val="22"/>
      </w:rPr>
    </w:lvl>
  </w:abstractNum>
  <w:abstractNum w:abstractNumId="8" w15:restartNumberingAfterBreak="0">
    <w:nsid w:val="FFFFFF88"/>
    <w:multiLevelType w:val="singleLevel"/>
    <w:tmpl w:val="CF547C8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FB0BA0C"/>
    <w:lvl w:ilvl="0">
      <w:start w:val="1"/>
      <w:numFmt w:val="bullet"/>
      <w:pStyle w:val="a"/>
      <w:lvlText w:val=""/>
      <w:lvlJc w:val="left"/>
      <w:pPr>
        <w:ind w:left="720" w:hanging="360"/>
      </w:pPr>
      <w:rPr>
        <w:rFonts w:ascii="Wingdings" w:hAnsi="Wingdings" w:hint="default"/>
        <w:sz w:val="36"/>
      </w:rPr>
    </w:lvl>
  </w:abstractNum>
  <w:abstractNum w:abstractNumId="10" w15:restartNumberingAfterBreak="0">
    <w:nsid w:val="11F16E7E"/>
    <w:multiLevelType w:val="hybridMultilevel"/>
    <w:tmpl w:val="4D2C20BE"/>
    <w:lvl w:ilvl="0" w:tplc="FFFFFFFF">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5D53E49"/>
    <w:multiLevelType w:val="multilevel"/>
    <w:tmpl w:val="88546E00"/>
    <w:lvl w:ilvl="0">
      <w:start w:val="1"/>
      <w:numFmt w:val="decimal"/>
      <w:lvlText w:val="%1."/>
      <w:lvlJc w:val="left"/>
      <w:pPr>
        <w:ind w:left="360" w:hanging="360"/>
      </w:pPr>
    </w:lvl>
    <w:lvl w:ilvl="1">
      <w:start w:val="1"/>
      <w:numFmt w:val="lowerLetter"/>
      <w:pStyle w:val="ListNumbera"/>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82F7AB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9896011"/>
    <w:multiLevelType w:val="hybridMultilevel"/>
    <w:tmpl w:val="76B466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ED31B8"/>
    <w:multiLevelType w:val="hybridMultilevel"/>
    <w:tmpl w:val="990CC956"/>
    <w:lvl w:ilvl="0" w:tplc="FFFFFFFF">
      <w:start w:val="1"/>
      <w:numFmt w:val="bullet"/>
      <w:lvlText w:val=""/>
      <w:lvlJc w:val="left"/>
      <w:pPr>
        <w:tabs>
          <w:tab w:val="num" w:pos="360"/>
        </w:tabs>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7466A08"/>
    <w:multiLevelType w:val="hybridMultilevel"/>
    <w:tmpl w:val="D4266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F3081B"/>
    <w:multiLevelType w:val="hybridMultilevel"/>
    <w:tmpl w:val="937C70C6"/>
    <w:lvl w:ilvl="0" w:tplc="DCD46B96">
      <w:start w:val="1"/>
      <w:numFmt w:val="bullet"/>
      <w:pStyle w:val="Style1"/>
      <w:lvlText w:val=""/>
      <w:lvlJc w:val="left"/>
      <w:pPr>
        <w:ind w:left="792" w:hanging="360"/>
      </w:pPr>
      <w:rPr>
        <w:rFonts w:ascii="Wingdings" w:hAnsi="Wingdings" w:hint="default"/>
        <w:sz w:val="24"/>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7" w15:restartNumberingAfterBreak="0">
    <w:nsid w:val="2FFB6E8D"/>
    <w:multiLevelType w:val="hybridMultilevel"/>
    <w:tmpl w:val="C8BC9172"/>
    <w:lvl w:ilvl="0" w:tplc="A752817E">
      <w:start w:val="1"/>
      <w:numFmt w:val="decimal"/>
      <w:pStyle w:val="a0"/>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941D84"/>
    <w:multiLevelType w:val="hybridMultilevel"/>
    <w:tmpl w:val="11CAE86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704B50"/>
    <w:multiLevelType w:val="hybridMultilevel"/>
    <w:tmpl w:val="5A2230D2"/>
    <w:lvl w:ilvl="0" w:tplc="3CA858F0">
      <w:start w:val="1"/>
      <w:numFmt w:val="bullet"/>
      <w:pStyle w:val="CellBullet"/>
      <w:lvlText w:val=""/>
      <w:lvlJc w:val="left"/>
      <w:pPr>
        <w:ind w:left="720" w:hanging="360"/>
      </w:pPr>
      <w:rPr>
        <w:rFonts w:ascii="Wingdings" w:hAnsi="Wingdings"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AE3E56"/>
    <w:multiLevelType w:val="hybridMultilevel"/>
    <w:tmpl w:val="41AE43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F9B62EF"/>
    <w:multiLevelType w:val="hybridMultilevel"/>
    <w:tmpl w:val="7D466458"/>
    <w:lvl w:ilvl="0" w:tplc="36002788">
      <w:start w:val="1"/>
      <w:numFmt w:val="bullet"/>
      <w:lvlText w:val=""/>
      <w:lvlJc w:val="left"/>
      <w:pPr>
        <w:tabs>
          <w:tab w:val="num" w:pos="108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2" w15:restartNumberingAfterBreak="0">
    <w:nsid w:val="49EF1D15"/>
    <w:multiLevelType w:val="hybridMultilevel"/>
    <w:tmpl w:val="A64C1F2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522632FA"/>
    <w:multiLevelType w:val="hybridMultilevel"/>
    <w:tmpl w:val="972AD662"/>
    <w:lvl w:ilvl="0" w:tplc="04090005">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560661D6"/>
    <w:multiLevelType w:val="hybridMultilevel"/>
    <w:tmpl w:val="31863C0C"/>
    <w:lvl w:ilvl="0" w:tplc="686EA832">
      <w:numFmt w:val="bullet"/>
      <w:lvlText w:val="-"/>
      <w:lvlJc w:val="left"/>
      <w:pPr>
        <w:ind w:left="432" w:hanging="360"/>
      </w:pPr>
      <w:rPr>
        <w:rFonts w:ascii="Arial" w:eastAsia="Times New Roman" w:hAnsi="Arial" w:cs="Arial" w:hint="default"/>
        <w:color w:val="000000"/>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25" w15:restartNumberingAfterBreak="0">
    <w:nsid w:val="56C8019A"/>
    <w:multiLevelType w:val="hybridMultilevel"/>
    <w:tmpl w:val="518A8BE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58E7555E"/>
    <w:multiLevelType w:val="hybridMultilevel"/>
    <w:tmpl w:val="79B22DA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6AFC19E6"/>
    <w:multiLevelType w:val="hybridMultilevel"/>
    <w:tmpl w:val="73A28A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DCA2D3E"/>
    <w:multiLevelType w:val="hybridMultilevel"/>
    <w:tmpl w:val="D35CED5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6DFA518D"/>
    <w:multiLevelType w:val="hybridMultilevel"/>
    <w:tmpl w:val="9B4C55B8"/>
    <w:lvl w:ilvl="0" w:tplc="0422000F">
      <w:start w:val="1"/>
      <w:numFmt w:val="decimal"/>
      <w:lvlText w:val="%1."/>
      <w:lvlJc w:val="left"/>
      <w:pPr>
        <w:ind w:left="720" w:hanging="360"/>
      </w:pPr>
      <w:rPr>
        <w:rFonts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0" w15:restartNumberingAfterBreak="0">
    <w:nsid w:val="6F2B2250"/>
    <w:multiLevelType w:val="hybridMultilevel"/>
    <w:tmpl w:val="13A02F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4221844"/>
    <w:multiLevelType w:val="hybridMultilevel"/>
    <w:tmpl w:val="260E53B2"/>
    <w:lvl w:ilvl="0" w:tplc="5E16E720">
      <w:start w:val="1"/>
      <w:numFmt w:val="bullet"/>
      <w:lvlText w:val=""/>
      <w:lvlJc w:val="left"/>
      <w:pPr>
        <w:ind w:left="720" w:hanging="360"/>
      </w:pPr>
      <w:rPr>
        <w:rFonts w:ascii="Wingdings" w:hAnsi="Wingdings" w:hint="default"/>
        <w:sz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E86221D"/>
    <w:multiLevelType w:val="hybridMultilevel"/>
    <w:tmpl w:val="F2263D2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21"/>
  </w:num>
  <w:num w:numId="4">
    <w:abstractNumId w:val="14"/>
  </w:num>
  <w:num w:numId="5">
    <w:abstractNumId w:val="7"/>
  </w:num>
  <w:num w:numId="6">
    <w:abstractNumId w:val="7"/>
  </w:num>
  <w:num w:numId="7">
    <w:abstractNumId w:val="7"/>
  </w:num>
  <w:num w:numId="8">
    <w:abstractNumId w:val="10"/>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25"/>
  </w:num>
  <w:num w:numId="17">
    <w:abstractNumId w:val="22"/>
  </w:num>
  <w:num w:numId="18">
    <w:abstractNumId w:val="28"/>
  </w:num>
  <w:num w:numId="19">
    <w:abstractNumId w:val="26"/>
  </w:num>
  <w:num w:numId="20">
    <w:abstractNumId w:val="11"/>
  </w:num>
  <w:num w:numId="21">
    <w:abstractNumId w:val="7"/>
    <w:lvlOverride w:ilvl="0">
      <w:startOverride w:val="1"/>
    </w:lvlOverride>
  </w:num>
  <w:num w:numId="22">
    <w:abstractNumId w:val="7"/>
    <w:lvlOverride w:ilvl="0">
      <w:startOverride w:val="1"/>
    </w:lvlOverride>
  </w:num>
  <w:num w:numId="23">
    <w:abstractNumId w:val="7"/>
    <w:lvlOverride w:ilvl="0">
      <w:startOverride w:val="1"/>
    </w:lvlOverride>
  </w:num>
  <w:num w:numId="24">
    <w:abstractNumId w:val="7"/>
    <w:lvlOverride w:ilvl="0">
      <w:startOverride w:val="1"/>
    </w:lvlOverride>
  </w:num>
  <w:num w:numId="25">
    <w:abstractNumId w:val="7"/>
    <w:lvlOverride w:ilvl="0">
      <w:startOverride w:val="1"/>
    </w:lvlOverride>
  </w:num>
  <w:num w:numId="26">
    <w:abstractNumId w:val="7"/>
    <w:lvlOverride w:ilvl="0">
      <w:startOverride w:val="1"/>
    </w:lvlOverride>
  </w:num>
  <w:num w:numId="27">
    <w:abstractNumId w:val="23"/>
  </w:num>
  <w:num w:numId="28">
    <w:abstractNumId w:val="32"/>
  </w:num>
  <w:num w:numId="29">
    <w:abstractNumId w:val="9"/>
    <w:lvlOverride w:ilvl="0">
      <w:startOverride w:val="1"/>
    </w:lvlOverride>
  </w:num>
  <w:num w:numId="30">
    <w:abstractNumId w:val="31"/>
  </w:num>
  <w:num w:numId="31">
    <w:abstractNumId w:val="16"/>
  </w:num>
  <w:num w:numId="32">
    <w:abstractNumId w:val="19"/>
  </w:num>
  <w:num w:numId="33">
    <w:abstractNumId w:val="29"/>
    <w:lvlOverride w:ilvl="0">
      <w:startOverride w:val="1"/>
    </w:lvlOverride>
    <w:lvlOverride w:ilvl="1"/>
    <w:lvlOverride w:ilvl="2"/>
    <w:lvlOverride w:ilvl="3"/>
    <w:lvlOverride w:ilvl="4"/>
    <w:lvlOverride w:ilvl="5"/>
    <w:lvlOverride w:ilvl="6"/>
    <w:lvlOverride w:ilvl="7"/>
    <w:lvlOverride w:ilvl="8"/>
  </w:num>
  <w:num w:numId="34">
    <w:abstractNumId w:val="30"/>
  </w:num>
  <w:num w:numId="35">
    <w:abstractNumId w:val="29"/>
  </w:num>
  <w:num w:numId="36">
    <w:abstractNumId w:val="13"/>
  </w:num>
  <w:num w:numId="37">
    <w:abstractNumId w:val="27"/>
  </w:num>
  <w:num w:numId="38">
    <w:abstractNumId w:val="20"/>
  </w:num>
  <w:num w:numId="39">
    <w:abstractNumId w:val="17"/>
  </w:num>
  <w:num w:numId="40">
    <w:abstractNumId w:val="18"/>
  </w:num>
  <w:num w:numId="41">
    <w:abstractNumId w:val="12"/>
  </w:num>
  <w:num w:numId="42">
    <w:abstractNumId w:val="24"/>
  </w:num>
  <w:num w:numId="4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mirrorMargins/>
  <w:proofState w:grammar="clean"/>
  <w:attachedTemplate r:id="rId1"/>
  <w:linkStyles/>
  <w:stylePaneFormatFilter w:val="1804" w:allStyles="0" w:customStyles="0" w:latentStyles="1" w:stylesInUse="0"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20"/>
  <w:hyphenationZone w:val="425"/>
  <w:evenAndOddHeaders/>
  <w:drawingGridHorizontalSpacing w:val="120"/>
  <w:displayHorizontalDrawingGridEvery w:val="2"/>
  <w:characterSpacingControl w:val="doNotCompress"/>
  <w:hdrShapeDefaults>
    <o:shapedefaults v:ext="edit" spidmax="2049">
      <o:colormru v:ext="edit" colors="#09367a"/>
    </o:shapedefaults>
  </w:hdrShapeDefault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6618"/>
    <w:rsid w:val="0000313C"/>
    <w:rsid w:val="00006CB4"/>
    <w:rsid w:val="000110B2"/>
    <w:rsid w:val="00011CE4"/>
    <w:rsid w:val="00015233"/>
    <w:rsid w:val="000167F6"/>
    <w:rsid w:val="00017A17"/>
    <w:rsid w:val="00021D90"/>
    <w:rsid w:val="00025579"/>
    <w:rsid w:val="00030855"/>
    <w:rsid w:val="00030866"/>
    <w:rsid w:val="000352E6"/>
    <w:rsid w:val="0003669A"/>
    <w:rsid w:val="000449C7"/>
    <w:rsid w:val="0004720D"/>
    <w:rsid w:val="00047D9A"/>
    <w:rsid w:val="00051601"/>
    <w:rsid w:val="00052C2E"/>
    <w:rsid w:val="00065245"/>
    <w:rsid w:val="000662E6"/>
    <w:rsid w:val="00066A65"/>
    <w:rsid w:val="00067AAD"/>
    <w:rsid w:val="00074934"/>
    <w:rsid w:val="0008070C"/>
    <w:rsid w:val="000834AE"/>
    <w:rsid w:val="00086944"/>
    <w:rsid w:val="00090C8D"/>
    <w:rsid w:val="00090E4B"/>
    <w:rsid w:val="0009239E"/>
    <w:rsid w:val="00094E2B"/>
    <w:rsid w:val="000A1298"/>
    <w:rsid w:val="000A34E3"/>
    <w:rsid w:val="000A766D"/>
    <w:rsid w:val="000C01B7"/>
    <w:rsid w:val="000C1FD2"/>
    <w:rsid w:val="000C36C7"/>
    <w:rsid w:val="000C3CAA"/>
    <w:rsid w:val="000C455E"/>
    <w:rsid w:val="000C5819"/>
    <w:rsid w:val="000C7CC1"/>
    <w:rsid w:val="000D1082"/>
    <w:rsid w:val="000D2D4C"/>
    <w:rsid w:val="000D2D4F"/>
    <w:rsid w:val="000D3F5D"/>
    <w:rsid w:val="000D4D7D"/>
    <w:rsid w:val="000D7511"/>
    <w:rsid w:val="000E40B4"/>
    <w:rsid w:val="000E582A"/>
    <w:rsid w:val="000E58A3"/>
    <w:rsid w:val="000E6F81"/>
    <w:rsid w:val="000F06D3"/>
    <w:rsid w:val="000F1390"/>
    <w:rsid w:val="000F65D7"/>
    <w:rsid w:val="000F6E14"/>
    <w:rsid w:val="00102AB3"/>
    <w:rsid w:val="00103E82"/>
    <w:rsid w:val="00110627"/>
    <w:rsid w:val="0011068E"/>
    <w:rsid w:val="00110A5D"/>
    <w:rsid w:val="00113732"/>
    <w:rsid w:val="00115CA0"/>
    <w:rsid w:val="0011680E"/>
    <w:rsid w:val="001176E2"/>
    <w:rsid w:val="00122FC4"/>
    <w:rsid w:val="00123210"/>
    <w:rsid w:val="00130AB4"/>
    <w:rsid w:val="00131C6B"/>
    <w:rsid w:val="00131CFD"/>
    <w:rsid w:val="00132932"/>
    <w:rsid w:val="00133A56"/>
    <w:rsid w:val="00133BB1"/>
    <w:rsid w:val="001356DF"/>
    <w:rsid w:val="0014079E"/>
    <w:rsid w:val="001433B6"/>
    <w:rsid w:val="001469F4"/>
    <w:rsid w:val="001549FD"/>
    <w:rsid w:val="001558D8"/>
    <w:rsid w:val="0015770C"/>
    <w:rsid w:val="001577DF"/>
    <w:rsid w:val="00160A8A"/>
    <w:rsid w:val="001622B7"/>
    <w:rsid w:val="00166AEE"/>
    <w:rsid w:val="00167C5F"/>
    <w:rsid w:val="00176742"/>
    <w:rsid w:val="001814F3"/>
    <w:rsid w:val="001822D0"/>
    <w:rsid w:val="001835F0"/>
    <w:rsid w:val="001843DF"/>
    <w:rsid w:val="0018648C"/>
    <w:rsid w:val="00186A01"/>
    <w:rsid w:val="00194291"/>
    <w:rsid w:val="001944B2"/>
    <w:rsid w:val="0019563F"/>
    <w:rsid w:val="001969C4"/>
    <w:rsid w:val="001A1C97"/>
    <w:rsid w:val="001A42D4"/>
    <w:rsid w:val="001A4B21"/>
    <w:rsid w:val="001B1A1B"/>
    <w:rsid w:val="001B2114"/>
    <w:rsid w:val="001B598E"/>
    <w:rsid w:val="001B6536"/>
    <w:rsid w:val="001B774B"/>
    <w:rsid w:val="001C05DE"/>
    <w:rsid w:val="001C1358"/>
    <w:rsid w:val="001C2917"/>
    <w:rsid w:val="001C42D1"/>
    <w:rsid w:val="001C4A7B"/>
    <w:rsid w:val="001C4D67"/>
    <w:rsid w:val="001C7585"/>
    <w:rsid w:val="001D08C7"/>
    <w:rsid w:val="001D3B8D"/>
    <w:rsid w:val="001D3CFA"/>
    <w:rsid w:val="001D3E27"/>
    <w:rsid w:val="001D4BCE"/>
    <w:rsid w:val="001E27F5"/>
    <w:rsid w:val="001E716C"/>
    <w:rsid w:val="001E7DB1"/>
    <w:rsid w:val="001F334D"/>
    <w:rsid w:val="001F70DB"/>
    <w:rsid w:val="00201E75"/>
    <w:rsid w:val="00203051"/>
    <w:rsid w:val="0020503D"/>
    <w:rsid w:val="00210C8B"/>
    <w:rsid w:val="00212641"/>
    <w:rsid w:val="002151B7"/>
    <w:rsid w:val="00215398"/>
    <w:rsid w:val="00216A34"/>
    <w:rsid w:val="00217BD9"/>
    <w:rsid w:val="00221BE8"/>
    <w:rsid w:val="002229A9"/>
    <w:rsid w:val="00222A3A"/>
    <w:rsid w:val="00223EE7"/>
    <w:rsid w:val="002246A1"/>
    <w:rsid w:val="00225D82"/>
    <w:rsid w:val="00230C27"/>
    <w:rsid w:val="00231C28"/>
    <w:rsid w:val="00234C3E"/>
    <w:rsid w:val="00236BC1"/>
    <w:rsid w:val="00237B4F"/>
    <w:rsid w:val="002405D3"/>
    <w:rsid w:val="00242D00"/>
    <w:rsid w:val="00250FC2"/>
    <w:rsid w:val="00251D46"/>
    <w:rsid w:val="002539AD"/>
    <w:rsid w:val="00256735"/>
    <w:rsid w:val="0025697B"/>
    <w:rsid w:val="00260185"/>
    <w:rsid w:val="00260558"/>
    <w:rsid w:val="00263A40"/>
    <w:rsid w:val="0026497E"/>
    <w:rsid w:val="00266E9B"/>
    <w:rsid w:val="002702DD"/>
    <w:rsid w:val="0027267B"/>
    <w:rsid w:val="00273467"/>
    <w:rsid w:val="00273EBD"/>
    <w:rsid w:val="0027521F"/>
    <w:rsid w:val="00280C0E"/>
    <w:rsid w:val="00283F70"/>
    <w:rsid w:val="00285954"/>
    <w:rsid w:val="00290BAA"/>
    <w:rsid w:val="00290D57"/>
    <w:rsid w:val="00291034"/>
    <w:rsid w:val="00291D44"/>
    <w:rsid w:val="002934DE"/>
    <w:rsid w:val="00294F08"/>
    <w:rsid w:val="00296BD1"/>
    <w:rsid w:val="002A0B9E"/>
    <w:rsid w:val="002A46F3"/>
    <w:rsid w:val="002B3E12"/>
    <w:rsid w:val="002B4CF0"/>
    <w:rsid w:val="002B65BF"/>
    <w:rsid w:val="002C04B7"/>
    <w:rsid w:val="002C1D18"/>
    <w:rsid w:val="002C4362"/>
    <w:rsid w:val="002C5D6C"/>
    <w:rsid w:val="002C7278"/>
    <w:rsid w:val="002D012C"/>
    <w:rsid w:val="002D1C74"/>
    <w:rsid w:val="002D30F6"/>
    <w:rsid w:val="002D4E83"/>
    <w:rsid w:val="002D54E9"/>
    <w:rsid w:val="002D740D"/>
    <w:rsid w:val="002E0072"/>
    <w:rsid w:val="002E25DA"/>
    <w:rsid w:val="002E3E0C"/>
    <w:rsid w:val="002E4059"/>
    <w:rsid w:val="002E4BE4"/>
    <w:rsid w:val="002E4CDA"/>
    <w:rsid w:val="002E5F8B"/>
    <w:rsid w:val="002F1865"/>
    <w:rsid w:val="002F40CA"/>
    <w:rsid w:val="002F6567"/>
    <w:rsid w:val="002F7927"/>
    <w:rsid w:val="002F7E1F"/>
    <w:rsid w:val="00302F75"/>
    <w:rsid w:val="003078AC"/>
    <w:rsid w:val="00310149"/>
    <w:rsid w:val="00321515"/>
    <w:rsid w:val="003256F6"/>
    <w:rsid w:val="003266B5"/>
    <w:rsid w:val="00326893"/>
    <w:rsid w:val="0032707D"/>
    <w:rsid w:val="0033006D"/>
    <w:rsid w:val="003353E4"/>
    <w:rsid w:val="0033665F"/>
    <w:rsid w:val="0034138D"/>
    <w:rsid w:val="00341495"/>
    <w:rsid w:val="00344495"/>
    <w:rsid w:val="003465F1"/>
    <w:rsid w:val="003468D7"/>
    <w:rsid w:val="00351285"/>
    <w:rsid w:val="0035548B"/>
    <w:rsid w:val="003568B1"/>
    <w:rsid w:val="00356E14"/>
    <w:rsid w:val="00361D79"/>
    <w:rsid w:val="00362881"/>
    <w:rsid w:val="00362E6E"/>
    <w:rsid w:val="0037041F"/>
    <w:rsid w:val="00372951"/>
    <w:rsid w:val="0037582F"/>
    <w:rsid w:val="00381773"/>
    <w:rsid w:val="00381D8A"/>
    <w:rsid w:val="00382E72"/>
    <w:rsid w:val="003836C2"/>
    <w:rsid w:val="00385031"/>
    <w:rsid w:val="00390D5F"/>
    <w:rsid w:val="003916B7"/>
    <w:rsid w:val="0039536A"/>
    <w:rsid w:val="003A07B6"/>
    <w:rsid w:val="003A1C3D"/>
    <w:rsid w:val="003A524C"/>
    <w:rsid w:val="003B317F"/>
    <w:rsid w:val="003B352F"/>
    <w:rsid w:val="003B3880"/>
    <w:rsid w:val="003B49D5"/>
    <w:rsid w:val="003B737C"/>
    <w:rsid w:val="003B77E0"/>
    <w:rsid w:val="003C4BF6"/>
    <w:rsid w:val="003C4FD4"/>
    <w:rsid w:val="003C533F"/>
    <w:rsid w:val="003C6FA4"/>
    <w:rsid w:val="003C7186"/>
    <w:rsid w:val="003D2D7C"/>
    <w:rsid w:val="003D4D71"/>
    <w:rsid w:val="003D4FA7"/>
    <w:rsid w:val="003E5299"/>
    <w:rsid w:val="003E5880"/>
    <w:rsid w:val="003E7561"/>
    <w:rsid w:val="003F0809"/>
    <w:rsid w:val="003F142A"/>
    <w:rsid w:val="003F263D"/>
    <w:rsid w:val="003F265F"/>
    <w:rsid w:val="00400D77"/>
    <w:rsid w:val="004010EB"/>
    <w:rsid w:val="004030FA"/>
    <w:rsid w:val="0040415A"/>
    <w:rsid w:val="00405814"/>
    <w:rsid w:val="004078D8"/>
    <w:rsid w:val="0041289C"/>
    <w:rsid w:val="0041476A"/>
    <w:rsid w:val="00415B9E"/>
    <w:rsid w:val="004164D0"/>
    <w:rsid w:val="00416939"/>
    <w:rsid w:val="00416F52"/>
    <w:rsid w:val="004200BC"/>
    <w:rsid w:val="00420602"/>
    <w:rsid w:val="00421B6C"/>
    <w:rsid w:val="00422298"/>
    <w:rsid w:val="00422651"/>
    <w:rsid w:val="004236B9"/>
    <w:rsid w:val="00423FEA"/>
    <w:rsid w:val="00424979"/>
    <w:rsid w:val="00426259"/>
    <w:rsid w:val="004318C1"/>
    <w:rsid w:val="00433C1A"/>
    <w:rsid w:val="00437F12"/>
    <w:rsid w:val="00440096"/>
    <w:rsid w:val="00444A79"/>
    <w:rsid w:val="00445879"/>
    <w:rsid w:val="00446475"/>
    <w:rsid w:val="00446C82"/>
    <w:rsid w:val="004470B9"/>
    <w:rsid w:val="00447311"/>
    <w:rsid w:val="004548E9"/>
    <w:rsid w:val="00455EDA"/>
    <w:rsid w:val="00462F04"/>
    <w:rsid w:val="00471BA4"/>
    <w:rsid w:val="004740C0"/>
    <w:rsid w:val="0047726A"/>
    <w:rsid w:val="004844C6"/>
    <w:rsid w:val="004844DF"/>
    <w:rsid w:val="00484ACD"/>
    <w:rsid w:val="00491AC8"/>
    <w:rsid w:val="004964D0"/>
    <w:rsid w:val="004969D3"/>
    <w:rsid w:val="004977F4"/>
    <w:rsid w:val="004A5DBE"/>
    <w:rsid w:val="004A7193"/>
    <w:rsid w:val="004B265B"/>
    <w:rsid w:val="004B29EB"/>
    <w:rsid w:val="004B32F6"/>
    <w:rsid w:val="004C0215"/>
    <w:rsid w:val="004C6CD7"/>
    <w:rsid w:val="004D0BB7"/>
    <w:rsid w:val="004D2B44"/>
    <w:rsid w:val="004D45D7"/>
    <w:rsid w:val="004D5450"/>
    <w:rsid w:val="004D6782"/>
    <w:rsid w:val="004D67FE"/>
    <w:rsid w:val="004D744F"/>
    <w:rsid w:val="004E03B0"/>
    <w:rsid w:val="004E4E9A"/>
    <w:rsid w:val="004E5CBC"/>
    <w:rsid w:val="004E65D0"/>
    <w:rsid w:val="004E7709"/>
    <w:rsid w:val="004F10BC"/>
    <w:rsid w:val="004F7C3C"/>
    <w:rsid w:val="00502840"/>
    <w:rsid w:val="0050749A"/>
    <w:rsid w:val="00512582"/>
    <w:rsid w:val="00515B11"/>
    <w:rsid w:val="0051658D"/>
    <w:rsid w:val="00516B6A"/>
    <w:rsid w:val="00522A2C"/>
    <w:rsid w:val="00524F18"/>
    <w:rsid w:val="0053032E"/>
    <w:rsid w:val="0053094F"/>
    <w:rsid w:val="005309F3"/>
    <w:rsid w:val="00535F06"/>
    <w:rsid w:val="00540325"/>
    <w:rsid w:val="00542A07"/>
    <w:rsid w:val="005451D2"/>
    <w:rsid w:val="00546D5C"/>
    <w:rsid w:val="00552B70"/>
    <w:rsid w:val="00554FF0"/>
    <w:rsid w:val="005562DC"/>
    <w:rsid w:val="005659D2"/>
    <w:rsid w:val="0056648D"/>
    <w:rsid w:val="00572138"/>
    <w:rsid w:val="005732BC"/>
    <w:rsid w:val="005749C4"/>
    <w:rsid w:val="00575DDF"/>
    <w:rsid w:val="00577391"/>
    <w:rsid w:val="005871AF"/>
    <w:rsid w:val="005902C1"/>
    <w:rsid w:val="005912D3"/>
    <w:rsid w:val="00591EA3"/>
    <w:rsid w:val="00593C8E"/>
    <w:rsid w:val="00593F77"/>
    <w:rsid w:val="005A06B7"/>
    <w:rsid w:val="005A544D"/>
    <w:rsid w:val="005A7169"/>
    <w:rsid w:val="005B1F65"/>
    <w:rsid w:val="005B280A"/>
    <w:rsid w:val="005B455F"/>
    <w:rsid w:val="005B5168"/>
    <w:rsid w:val="005B596E"/>
    <w:rsid w:val="005B6B7E"/>
    <w:rsid w:val="005B7BD3"/>
    <w:rsid w:val="005C131C"/>
    <w:rsid w:val="005C3120"/>
    <w:rsid w:val="005C6ABB"/>
    <w:rsid w:val="005D2AA3"/>
    <w:rsid w:val="005D2BFB"/>
    <w:rsid w:val="005D302F"/>
    <w:rsid w:val="005D5208"/>
    <w:rsid w:val="005D5EF1"/>
    <w:rsid w:val="005E0366"/>
    <w:rsid w:val="005E147B"/>
    <w:rsid w:val="005E49F6"/>
    <w:rsid w:val="005F21D9"/>
    <w:rsid w:val="005F55BE"/>
    <w:rsid w:val="005F5B8B"/>
    <w:rsid w:val="005F6562"/>
    <w:rsid w:val="005F7DBF"/>
    <w:rsid w:val="00604657"/>
    <w:rsid w:val="00606DFD"/>
    <w:rsid w:val="00606FCC"/>
    <w:rsid w:val="006108AF"/>
    <w:rsid w:val="006115A4"/>
    <w:rsid w:val="00613A63"/>
    <w:rsid w:val="00613C25"/>
    <w:rsid w:val="00615DFF"/>
    <w:rsid w:val="00616105"/>
    <w:rsid w:val="00620585"/>
    <w:rsid w:val="00620C07"/>
    <w:rsid w:val="006214A3"/>
    <w:rsid w:val="00621B9A"/>
    <w:rsid w:val="00627F14"/>
    <w:rsid w:val="006305AD"/>
    <w:rsid w:val="00630EA3"/>
    <w:rsid w:val="00631730"/>
    <w:rsid w:val="0063339B"/>
    <w:rsid w:val="00633A0B"/>
    <w:rsid w:val="006341C3"/>
    <w:rsid w:val="00635069"/>
    <w:rsid w:val="00636392"/>
    <w:rsid w:val="00642FB4"/>
    <w:rsid w:val="00644331"/>
    <w:rsid w:val="006451F5"/>
    <w:rsid w:val="0064669A"/>
    <w:rsid w:val="00647502"/>
    <w:rsid w:val="0065078D"/>
    <w:rsid w:val="0065091E"/>
    <w:rsid w:val="0065222B"/>
    <w:rsid w:val="006541D8"/>
    <w:rsid w:val="0065524D"/>
    <w:rsid w:val="00656D0F"/>
    <w:rsid w:val="00657DE7"/>
    <w:rsid w:val="00660815"/>
    <w:rsid w:val="0066111A"/>
    <w:rsid w:val="00661299"/>
    <w:rsid w:val="00661691"/>
    <w:rsid w:val="00661FA5"/>
    <w:rsid w:val="00663960"/>
    <w:rsid w:val="00663E76"/>
    <w:rsid w:val="006722CC"/>
    <w:rsid w:val="006725DC"/>
    <w:rsid w:val="0067338C"/>
    <w:rsid w:val="0067678F"/>
    <w:rsid w:val="0068238A"/>
    <w:rsid w:val="006839AE"/>
    <w:rsid w:val="00685B4C"/>
    <w:rsid w:val="00685CA7"/>
    <w:rsid w:val="00686E41"/>
    <w:rsid w:val="00687821"/>
    <w:rsid w:val="00692F18"/>
    <w:rsid w:val="006940D0"/>
    <w:rsid w:val="006969CB"/>
    <w:rsid w:val="00696FA8"/>
    <w:rsid w:val="00697C8C"/>
    <w:rsid w:val="006A2A06"/>
    <w:rsid w:val="006A2D44"/>
    <w:rsid w:val="006A34C9"/>
    <w:rsid w:val="006A43D7"/>
    <w:rsid w:val="006A4FB6"/>
    <w:rsid w:val="006A56FD"/>
    <w:rsid w:val="006B0C88"/>
    <w:rsid w:val="006B37A4"/>
    <w:rsid w:val="006B3CD9"/>
    <w:rsid w:val="006C1552"/>
    <w:rsid w:val="006C23D6"/>
    <w:rsid w:val="006C280A"/>
    <w:rsid w:val="006C2812"/>
    <w:rsid w:val="006C391B"/>
    <w:rsid w:val="006D0287"/>
    <w:rsid w:val="006D69ED"/>
    <w:rsid w:val="006D7014"/>
    <w:rsid w:val="006D78E5"/>
    <w:rsid w:val="006E7E18"/>
    <w:rsid w:val="006F2582"/>
    <w:rsid w:val="006F5F89"/>
    <w:rsid w:val="006F62E7"/>
    <w:rsid w:val="006F726D"/>
    <w:rsid w:val="00703C2C"/>
    <w:rsid w:val="007109AC"/>
    <w:rsid w:val="00710D4B"/>
    <w:rsid w:val="00715E7B"/>
    <w:rsid w:val="00716494"/>
    <w:rsid w:val="007177EC"/>
    <w:rsid w:val="00732BE0"/>
    <w:rsid w:val="00735FFE"/>
    <w:rsid w:val="00737A3E"/>
    <w:rsid w:val="007435AA"/>
    <w:rsid w:val="00744093"/>
    <w:rsid w:val="007507C1"/>
    <w:rsid w:val="007507F8"/>
    <w:rsid w:val="0075092A"/>
    <w:rsid w:val="0075160B"/>
    <w:rsid w:val="007551D9"/>
    <w:rsid w:val="00755733"/>
    <w:rsid w:val="00757B89"/>
    <w:rsid w:val="00761DDC"/>
    <w:rsid w:val="0076387A"/>
    <w:rsid w:val="00764985"/>
    <w:rsid w:val="0077051F"/>
    <w:rsid w:val="00773227"/>
    <w:rsid w:val="007740B3"/>
    <w:rsid w:val="007845D5"/>
    <w:rsid w:val="00785DC6"/>
    <w:rsid w:val="00786656"/>
    <w:rsid w:val="0079060D"/>
    <w:rsid w:val="00792F78"/>
    <w:rsid w:val="00793EDB"/>
    <w:rsid w:val="00797B2D"/>
    <w:rsid w:val="007A1501"/>
    <w:rsid w:val="007A1799"/>
    <w:rsid w:val="007A3226"/>
    <w:rsid w:val="007A6A99"/>
    <w:rsid w:val="007B4A47"/>
    <w:rsid w:val="007B6843"/>
    <w:rsid w:val="007C21BA"/>
    <w:rsid w:val="007C278A"/>
    <w:rsid w:val="007C5D56"/>
    <w:rsid w:val="007C74D5"/>
    <w:rsid w:val="007C7545"/>
    <w:rsid w:val="007D2D4D"/>
    <w:rsid w:val="007D56C4"/>
    <w:rsid w:val="007D5CB0"/>
    <w:rsid w:val="007D67C6"/>
    <w:rsid w:val="007D77AF"/>
    <w:rsid w:val="007E31EE"/>
    <w:rsid w:val="007E3E79"/>
    <w:rsid w:val="007E3FEC"/>
    <w:rsid w:val="007E4E71"/>
    <w:rsid w:val="007E5C21"/>
    <w:rsid w:val="007E5D3A"/>
    <w:rsid w:val="007E5FD1"/>
    <w:rsid w:val="007F44AB"/>
    <w:rsid w:val="008039E6"/>
    <w:rsid w:val="00805658"/>
    <w:rsid w:val="00810E14"/>
    <w:rsid w:val="00811F85"/>
    <w:rsid w:val="00812639"/>
    <w:rsid w:val="00816CD1"/>
    <w:rsid w:val="00816F07"/>
    <w:rsid w:val="00817F14"/>
    <w:rsid w:val="00821B19"/>
    <w:rsid w:val="008221D0"/>
    <w:rsid w:val="00823300"/>
    <w:rsid w:val="008321F5"/>
    <w:rsid w:val="00836293"/>
    <w:rsid w:val="00836DB0"/>
    <w:rsid w:val="00841BB5"/>
    <w:rsid w:val="00843548"/>
    <w:rsid w:val="00845FCF"/>
    <w:rsid w:val="00847678"/>
    <w:rsid w:val="00850584"/>
    <w:rsid w:val="00850AF8"/>
    <w:rsid w:val="008546D1"/>
    <w:rsid w:val="00855ED1"/>
    <w:rsid w:val="00857DD7"/>
    <w:rsid w:val="008633EC"/>
    <w:rsid w:val="00864396"/>
    <w:rsid w:val="00865391"/>
    <w:rsid w:val="008656A3"/>
    <w:rsid w:val="008739F7"/>
    <w:rsid w:val="00873E74"/>
    <w:rsid w:val="008802F5"/>
    <w:rsid w:val="00881995"/>
    <w:rsid w:val="008821B0"/>
    <w:rsid w:val="00883005"/>
    <w:rsid w:val="00884149"/>
    <w:rsid w:val="00884757"/>
    <w:rsid w:val="008850F0"/>
    <w:rsid w:val="00887B44"/>
    <w:rsid w:val="0089223A"/>
    <w:rsid w:val="00892769"/>
    <w:rsid w:val="00896B5E"/>
    <w:rsid w:val="008B0C66"/>
    <w:rsid w:val="008B17E8"/>
    <w:rsid w:val="008B2207"/>
    <w:rsid w:val="008B33BF"/>
    <w:rsid w:val="008C032A"/>
    <w:rsid w:val="008C6648"/>
    <w:rsid w:val="008C7BA8"/>
    <w:rsid w:val="008D0E95"/>
    <w:rsid w:val="008E0A0D"/>
    <w:rsid w:val="008E28A7"/>
    <w:rsid w:val="008E4873"/>
    <w:rsid w:val="008E719A"/>
    <w:rsid w:val="008E73A2"/>
    <w:rsid w:val="008E74AE"/>
    <w:rsid w:val="008E7DCA"/>
    <w:rsid w:val="008F0B0B"/>
    <w:rsid w:val="008F3026"/>
    <w:rsid w:val="008F5D39"/>
    <w:rsid w:val="008F639A"/>
    <w:rsid w:val="00901A57"/>
    <w:rsid w:val="009035D0"/>
    <w:rsid w:val="0090375A"/>
    <w:rsid w:val="00905678"/>
    <w:rsid w:val="009059F7"/>
    <w:rsid w:val="00911369"/>
    <w:rsid w:val="00914382"/>
    <w:rsid w:val="00921653"/>
    <w:rsid w:val="0092291B"/>
    <w:rsid w:val="00923C0E"/>
    <w:rsid w:val="00927EC7"/>
    <w:rsid w:val="00931934"/>
    <w:rsid w:val="0093194D"/>
    <w:rsid w:val="0093576C"/>
    <w:rsid w:val="009444BB"/>
    <w:rsid w:val="00950FC2"/>
    <w:rsid w:val="009521BD"/>
    <w:rsid w:val="0095565C"/>
    <w:rsid w:val="009575FB"/>
    <w:rsid w:val="00966618"/>
    <w:rsid w:val="00967A58"/>
    <w:rsid w:val="00976041"/>
    <w:rsid w:val="00976CAC"/>
    <w:rsid w:val="009778E3"/>
    <w:rsid w:val="00980D03"/>
    <w:rsid w:val="009860BB"/>
    <w:rsid w:val="0098735F"/>
    <w:rsid w:val="00994E9C"/>
    <w:rsid w:val="009A3815"/>
    <w:rsid w:val="009A39B1"/>
    <w:rsid w:val="009A4304"/>
    <w:rsid w:val="009A4628"/>
    <w:rsid w:val="009A53B0"/>
    <w:rsid w:val="009A6C68"/>
    <w:rsid w:val="009B4EAD"/>
    <w:rsid w:val="009B6584"/>
    <w:rsid w:val="009B6B43"/>
    <w:rsid w:val="009B6BC4"/>
    <w:rsid w:val="009C04EE"/>
    <w:rsid w:val="009C0776"/>
    <w:rsid w:val="009C218F"/>
    <w:rsid w:val="009C68CE"/>
    <w:rsid w:val="009D24A4"/>
    <w:rsid w:val="009D48F6"/>
    <w:rsid w:val="009E2EE9"/>
    <w:rsid w:val="009F0A52"/>
    <w:rsid w:val="009F0FA7"/>
    <w:rsid w:val="009F189B"/>
    <w:rsid w:val="009F1C7B"/>
    <w:rsid w:val="009F26DF"/>
    <w:rsid w:val="009F2908"/>
    <w:rsid w:val="009F34AB"/>
    <w:rsid w:val="009F577B"/>
    <w:rsid w:val="009F5FB2"/>
    <w:rsid w:val="009F65B7"/>
    <w:rsid w:val="009F75AF"/>
    <w:rsid w:val="00A0222B"/>
    <w:rsid w:val="00A02B76"/>
    <w:rsid w:val="00A0308A"/>
    <w:rsid w:val="00A03D91"/>
    <w:rsid w:val="00A052D2"/>
    <w:rsid w:val="00A05E8E"/>
    <w:rsid w:val="00A10AA1"/>
    <w:rsid w:val="00A10D77"/>
    <w:rsid w:val="00A12FF0"/>
    <w:rsid w:val="00A15A1B"/>
    <w:rsid w:val="00A15A94"/>
    <w:rsid w:val="00A21A3E"/>
    <w:rsid w:val="00A225AB"/>
    <w:rsid w:val="00A22769"/>
    <w:rsid w:val="00A22ED2"/>
    <w:rsid w:val="00A241E9"/>
    <w:rsid w:val="00A2448E"/>
    <w:rsid w:val="00A35019"/>
    <w:rsid w:val="00A37373"/>
    <w:rsid w:val="00A43E71"/>
    <w:rsid w:val="00A44860"/>
    <w:rsid w:val="00A512AE"/>
    <w:rsid w:val="00A53824"/>
    <w:rsid w:val="00A5542F"/>
    <w:rsid w:val="00A61796"/>
    <w:rsid w:val="00A62AB6"/>
    <w:rsid w:val="00A657F5"/>
    <w:rsid w:val="00A72D24"/>
    <w:rsid w:val="00A75945"/>
    <w:rsid w:val="00A80DB7"/>
    <w:rsid w:val="00A81B7A"/>
    <w:rsid w:val="00A83CBA"/>
    <w:rsid w:val="00A854C0"/>
    <w:rsid w:val="00A918CE"/>
    <w:rsid w:val="00A94695"/>
    <w:rsid w:val="00A947B1"/>
    <w:rsid w:val="00A94E2E"/>
    <w:rsid w:val="00AA0B43"/>
    <w:rsid w:val="00AA2669"/>
    <w:rsid w:val="00AB50D4"/>
    <w:rsid w:val="00AC18FE"/>
    <w:rsid w:val="00AC19CF"/>
    <w:rsid w:val="00AC2665"/>
    <w:rsid w:val="00AC44B5"/>
    <w:rsid w:val="00AC4A9D"/>
    <w:rsid w:val="00AC5B9A"/>
    <w:rsid w:val="00AC7D1F"/>
    <w:rsid w:val="00AD0FDA"/>
    <w:rsid w:val="00AD0FF3"/>
    <w:rsid w:val="00AD2D9A"/>
    <w:rsid w:val="00AD71F3"/>
    <w:rsid w:val="00AE378D"/>
    <w:rsid w:val="00AE4DD8"/>
    <w:rsid w:val="00AE5EB4"/>
    <w:rsid w:val="00AF7B77"/>
    <w:rsid w:val="00B046B9"/>
    <w:rsid w:val="00B04F7C"/>
    <w:rsid w:val="00B0751D"/>
    <w:rsid w:val="00B1313F"/>
    <w:rsid w:val="00B143BD"/>
    <w:rsid w:val="00B2268B"/>
    <w:rsid w:val="00B26029"/>
    <w:rsid w:val="00B26A21"/>
    <w:rsid w:val="00B26D52"/>
    <w:rsid w:val="00B30816"/>
    <w:rsid w:val="00B31341"/>
    <w:rsid w:val="00B31504"/>
    <w:rsid w:val="00B315D7"/>
    <w:rsid w:val="00B3387D"/>
    <w:rsid w:val="00B34958"/>
    <w:rsid w:val="00B4202F"/>
    <w:rsid w:val="00B47548"/>
    <w:rsid w:val="00B51228"/>
    <w:rsid w:val="00B51791"/>
    <w:rsid w:val="00B56A7C"/>
    <w:rsid w:val="00B5771D"/>
    <w:rsid w:val="00B6122E"/>
    <w:rsid w:val="00B61D07"/>
    <w:rsid w:val="00B66184"/>
    <w:rsid w:val="00B66F43"/>
    <w:rsid w:val="00B675FD"/>
    <w:rsid w:val="00B718DB"/>
    <w:rsid w:val="00B7505F"/>
    <w:rsid w:val="00B755ED"/>
    <w:rsid w:val="00B76EC3"/>
    <w:rsid w:val="00B803F2"/>
    <w:rsid w:val="00B81017"/>
    <w:rsid w:val="00B835BC"/>
    <w:rsid w:val="00B864DE"/>
    <w:rsid w:val="00B86BB4"/>
    <w:rsid w:val="00B87513"/>
    <w:rsid w:val="00B94642"/>
    <w:rsid w:val="00B94CC0"/>
    <w:rsid w:val="00BA3C04"/>
    <w:rsid w:val="00BA6251"/>
    <w:rsid w:val="00BA6E25"/>
    <w:rsid w:val="00BA7EB4"/>
    <w:rsid w:val="00BC1C14"/>
    <w:rsid w:val="00BC3A34"/>
    <w:rsid w:val="00BC4532"/>
    <w:rsid w:val="00BC47AA"/>
    <w:rsid w:val="00BC5640"/>
    <w:rsid w:val="00BD00CF"/>
    <w:rsid w:val="00BD102B"/>
    <w:rsid w:val="00BD2FC2"/>
    <w:rsid w:val="00BD474F"/>
    <w:rsid w:val="00BD5EEC"/>
    <w:rsid w:val="00BD5FDB"/>
    <w:rsid w:val="00BD7BD5"/>
    <w:rsid w:val="00BE2D7D"/>
    <w:rsid w:val="00BE322E"/>
    <w:rsid w:val="00BE610D"/>
    <w:rsid w:val="00BE7154"/>
    <w:rsid w:val="00BF2A51"/>
    <w:rsid w:val="00C02F57"/>
    <w:rsid w:val="00C03388"/>
    <w:rsid w:val="00C03A09"/>
    <w:rsid w:val="00C10691"/>
    <w:rsid w:val="00C13D30"/>
    <w:rsid w:val="00C1438C"/>
    <w:rsid w:val="00C21BFB"/>
    <w:rsid w:val="00C21C28"/>
    <w:rsid w:val="00C31435"/>
    <w:rsid w:val="00C334EF"/>
    <w:rsid w:val="00C35C82"/>
    <w:rsid w:val="00C40F44"/>
    <w:rsid w:val="00C416F8"/>
    <w:rsid w:val="00C41875"/>
    <w:rsid w:val="00C46B77"/>
    <w:rsid w:val="00C51E95"/>
    <w:rsid w:val="00C5302F"/>
    <w:rsid w:val="00C5320F"/>
    <w:rsid w:val="00C541A9"/>
    <w:rsid w:val="00C56848"/>
    <w:rsid w:val="00C579D2"/>
    <w:rsid w:val="00C57AE3"/>
    <w:rsid w:val="00C617B5"/>
    <w:rsid w:val="00C6330C"/>
    <w:rsid w:val="00C6397F"/>
    <w:rsid w:val="00C66851"/>
    <w:rsid w:val="00C709E9"/>
    <w:rsid w:val="00C756DD"/>
    <w:rsid w:val="00C765DC"/>
    <w:rsid w:val="00C76A68"/>
    <w:rsid w:val="00C77E4F"/>
    <w:rsid w:val="00C81FFC"/>
    <w:rsid w:val="00C836D0"/>
    <w:rsid w:val="00C8418C"/>
    <w:rsid w:val="00C86CC2"/>
    <w:rsid w:val="00C87706"/>
    <w:rsid w:val="00C87717"/>
    <w:rsid w:val="00C87FCA"/>
    <w:rsid w:val="00C9329C"/>
    <w:rsid w:val="00C93EF3"/>
    <w:rsid w:val="00C971EC"/>
    <w:rsid w:val="00CA2378"/>
    <w:rsid w:val="00CA27AA"/>
    <w:rsid w:val="00CA370F"/>
    <w:rsid w:val="00CA4F09"/>
    <w:rsid w:val="00CA5CF6"/>
    <w:rsid w:val="00CA7ADA"/>
    <w:rsid w:val="00CA7D9C"/>
    <w:rsid w:val="00CB212C"/>
    <w:rsid w:val="00CB2D06"/>
    <w:rsid w:val="00CB3E29"/>
    <w:rsid w:val="00CB686A"/>
    <w:rsid w:val="00CC0FA3"/>
    <w:rsid w:val="00CC1E4E"/>
    <w:rsid w:val="00CC52FE"/>
    <w:rsid w:val="00CC54F1"/>
    <w:rsid w:val="00CC6795"/>
    <w:rsid w:val="00CC7AE0"/>
    <w:rsid w:val="00CD031A"/>
    <w:rsid w:val="00CD4642"/>
    <w:rsid w:val="00CD58F7"/>
    <w:rsid w:val="00CE07DD"/>
    <w:rsid w:val="00CE374B"/>
    <w:rsid w:val="00CE5C80"/>
    <w:rsid w:val="00CF07DE"/>
    <w:rsid w:val="00CF0F1B"/>
    <w:rsid w:val="00CF703D"/>
    <w:rsid w:val="00D00658"/>
    <w:rsid w:val="00D00A84"/>
    <w:rsid w:val="00D01DEC"/>
    <w:rsid w:val="00D04440"/>
    <w:rsid w:val="00D10858"/>
    <w:rsid w:val="00D11626"/>
    <w:rsid w:val="00D14184"/>
    <w:rsid w:val="00D14382"/>
    <w:rsid w:val="00D159A7"/>
    <w:rsid w:val="00D159F2"/>
    <w:rsid w:val="00D17BF0"/>
    <w:rsid w:val="00D20C73"/>
    <w:rsid w:val="00D20DD9"/>
    <w:rsid w:val="00D21883"/>
    <w:rsid w:val="00D22654"/>
    <w:rsid w:val="00D2449B"/>
    <w:rsid w:val="00D305F9"/>
    <w:rsid w:val="00D33A9E"/>
    <w:rsid w:val="00D3405D"/>
    <w:rsid w:val="00D40B96"/>
    <w:rsid w:val="00D42D4D"/>
    <w:rsid w:val="00D46BCE"/>
    <w:rsid w:val="00D51B6A"/>
    <w:rsid w:val="00D52405"/>
    <w:rsid w:val="00D54A1B"/>
    <w:rsid w:val="00D570E4"/>
    <w:rsid w:val="00D630EA"/>
    <w:rsid w:val="00D6739B"/>
    <w:rsid w:val="00D73880"/>
    <w:rsid w:val="00D74543"/>
    <w:rsid w:val="00D7558E"/>
    <w:rsid w:val="00D7607A"/>
    <w:rsid w:val="00D82880"/>
    <w:rsid w:val="00D83D81"/>
    <w:rsid w:val="00D865E6"/>
    <w:rsid w:val="00D867E6"/>
    <w:rsid w:val="00D86FC5"/>
    <w:rsid w:val="00D8791D"/>
    <w:rsid w:val="00D9305B"/>
    <w:rsid w:val="00D95033"/>
    <w:rsid w:val="00D950CD"/>
    <w:rsid w:val="00D95D6A"/>
    <w:rsid w:val="00DA1167"/>
    <w:rsid w:val="00DA1803"/>
    <w:rsid w:val="00DA3C73"/>
    <w:rsid w:val="00DA4050"/>
    <w:rsid w:val="00DA5728"/>
    <w:rsid w:val="00DA5E3E"/>
    <w:rsid w:val="00DA6296"/>
    <w:rsid w:val="00DB055E"/>
    <w:rsid w:val="00DC0DAD"/>
    <w:rsid w:val="00DC6974"/>
    <w:rsid w:val="00DD248F"/>
    <w:rsid w:val="00DD4BA4"/>
    <w:rsid w:val="00DD64E2"/>
    <w:rsid w:val="00DE0305"/>
    <w:rsid w:val="00DE040E"/>
    <w:rsid w:val="00DE10B4"/>
    <w:rsid w:val="00DE3374"/>
    <w:rsid w:val="00DE4F41"/>
    <w:rsid w:val="00DE631E"/>
    <w:rsid w:val="00DE6C51"/>
    <w:rsid w:val="00DF3693"/>
    <w:rsid w:val="00DF7C67"/>
    <w:rsid w:val="00E006CC"/>
    <w:rsid w:val="00E00D4C"/>
    <w:rsid w:val="00E07590"/>
    <w:rsid w:val="00E07C07"/>
    <w:rsid w:val="00E16193"/>
    <w:rsid w:val="00E1637E"/>
    <w:rsid w:val="00E1659E"/>
    <w:rsid w:val="00E171F8"/>
    <w:rsid w:val="00E203D7"/>
    <w:rsid w:val="00E21DB9"/>
    <w:rsid w:val="00E22830"/>
    <w:rsid w:val="00E231A7"/>
    <w:rsid w:val="00E2543C"/>
    <w:rsid w:val="00E26018"/>
    <w:rsid w:val="00E26710"/>
    <w:rsid w:val="00E267B7"/>
    <w:rsid w:val="00E27C36"/>
    <w:rsid w:val="00E30896"/>
    <w:rsid w:val="00E3122B"/>
    <w:rsid w:val="00E325C7"/>
    <w:rsid w:val="00E335E0"/>
    <w:rsid w:val="00E34A57"/>
    <w:rsid w:val="00E371ED"/>
    <w:rsid w:val="00E40DA0"/>
    <w:rsid w:val="00E424DD"/>
    <w:rsid w:val="00E522B6"/>
    <w:rsid w:val="00E618AA"/>
    <w:rsid w:val="00E642D2"/>
    <w:rsid w:val="00E65785"/>
    <w:rsid w:val="00E7378E"/>
    <w:rsid w:val="00E747C2"/>
    <w:rsid w:val="00E75BD3"/>
    <w:rsid w:val="00E76E4C"/>
    <w:rsid w:val="00E826F1"/>
    <w:rsid w:val="00E84403"/>
    <w:rsid w:val="00E91D7A"/>
    <w:rsid w:val="00E91E1A"/>
    <w:rsid w:val="00E96AEE"/>
    <w:rsid w:val="00EA28E8"/>
    <w:rsid w:val="00EA3645"/>
    <w:rsid w:val="00EB07BA"/>
    <w:rsid w:val="00EB14C2"/>
    <w:rsid w:val="00EB22B3"/>
    <w:rsid w:val="00EB48F1"/>
    <w:rsid w:val="00EC0E81"/>
    <w:rsid w:val="00EC21FA"/>
    <w:rsid w:val="00EC3B38"/>
    <w:rsid w:val="00EC4B4F"/>
    <w:rsid w:val="00EC6396"/>
    <w:rsid w:val="00ED30E0"/>
    <w:rsid w:val="00ED5195"/>
    <w:rsid w:val="00ED5603"/>
    <w:rsid w:val="00ED62F1"/>
    <w:rsid w:val="00ED6C85"/>
    <w:rsid w:val="00EE1242"/>
    <w:rsid w:val="00EE1E54"/>
    <w:rsid w:val="00EE3873"/>
    <w:rsid w:val="00EE3FE3"/>
    <w:rsid w:val="00EE5684"/>
    <w:rsid w:val="00EE6AC5"/>
    <w:rsid w:val="00EE7B66"/>
    <w:rsid w:val="00EF1143"/>
    <w:rsid w:val="00EF166C"/>
    <w:rsid w:val="00EF3576"/>
    <w:rsid w:val="00EF4614"/>
    <w:rsid w:val="00EF76C0"/>
    <w:rsid w:val="00F01B79"/>
    <w:rsid w:val="00F1093C"/>
    <w:rsid w:val="00F1206F"/>
    <w:rsid w:val="00F1276A"/>
    <w:rsid w:val="00F148FA"/>
    <w:rsid w:val="00F16C5D"/>
    <w:rsid w:val="00F17393"/>
    <w:rsid w:val="00F206F8"/>
    <w:rsid w:val="00F21D11"/>
    <w:rsid w:val="00F26BE3"/>
    <w:rsid w:val="00F30C7C"/>
    <w:rsid w:val="00F37CFC"/>
    <w:rsid w:val="00F402C0"/>
    <w:rsid w:val="00F42DA1"/>
    <w:rsid w:val="00F43D59"/>
    <w:rsid w:val="00F44792"/>
    <w:rsid w:val="00F4750B"/>
    <w:rsid w:val="00F505EB"/>
    <w:rsid w:val="00F52390"/>
    <w:rsid w:val="00F53A3E"/>
    <w:rsid w:val="00F543EF"/>
    <w:rsid w:val="00F54D06"/>
    <w:rsid w:val="00F55C99"/>
    <w:rsid w:val="00F56042"/>
    <w:rsid w:val="00F57C5C"/>
    <w:rsid w:val="00F60511"/>
    <w:rsid w:val="00F61EAF"/>
    <w:rsid w:val="00F62493"/>
    <w:rsid w:val="00F63B62"/>
    <w:rsid w:val="00F645A6"/>
    <w:rsid w:val="00F65E1A"/>
    <w:rsid w:val="00F65E82"/>
    <w:rsid w:val="00F66EF7"/>
    <w:rsid w:val="00F717C6"/>
    <w:rsid w:val="00F718C8"/>
    <w:rsid w:val="00F73579"/>
    <w:rsid w:val="00F74216"/>
    <w:rsid w:val="00F81EE1"/>
    <w:rsid w:val="00F838EA"/>
    <w:rsid w:val="00F93084"/>
    <w:rsid w:val="00F936AC"/>
    <w:rsid w:val="00F9524D"/>
    <w:rsid w:val="00FA1FF2"/>
    <w:rsid w:val="00FA227A"/>
    <w:rsid w:val="00FB28A4"/>
    <w:rsid w:val="00FB2B7F"/>
    <w:rsid w:val="00FB3C21"/>
    <w:rsid w:val="00FB4293"/>
    <w:rsid w:val="00FC4EEC"/>
    <w:rsid w:val="00FC739A"/>
    <w:rsid w:val="00FD03C8"/>
    <w:rsid w:val="00FD090C"/>
    <w:rsid w:val="00FD0B11"/>
    <w:rsid w:val="00FD1A0F"/>
    <w:rsid w:val="00FD2D53"/>
    <w:rsid w:val="00FD50C4"/>
    <w:rsid w:val="00FD7CDC"/>
    <w:rsid w:val="00FE0E43"/>
    <w:rsid w:val="00FE3442"/>
    <w:rsid w:val="00FE4FA7"/>
    <w:rsid w:val="00FE52AB"/>
    <w:rsid w:val="00FF0216"/>
    <w:rsid w:val="00FF0BFB"/>
    <w:rsid w:val="00FF1D8E"/>
    <w:rsid w:val="00FF3BCF"/>
    <w:rsid w:val="00FF77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ostalCode"/>
  <w:smartTagType w:namespaceuri="urn:schemas-microsoft-com:office:smarttags" w:name="State"/>
  <w:smartTagType w:namespaceuri="urn:schemas-microsoft-com:office:smarttags" w:name="City"/>
  <w:smartTagType w:namespaceuri="urn:schemas-microsoft-com:office:smarttags" w:name="Street"/>
  <w:smartTagType w:namespaceuri="urn:schemas-microsoft-com:office:smarttags" w:name="address"/>
  <w:shapeDefaults>
    <o:shapedefaults v:ext="edit" spidmax="2049">
      <o:colormru v:ext="edit" colors="#09367a"/>
    </o:shapedefaults>
    <o:shapelayout v:ext="edit">
      <o:idmap v:ext="edit" data="1"/>
    </o:shapelayout>
  </w:shapeDefaults>
  <w:decimalSymbol w:val="."/>
  <w:listSeparator w:val=","/>
  <w14:docId w14:val="6CDADA50"/>
  <w15:chartTrackingRefBased/>
  <w15:docId w15:val="{2CC284B2-4277-404C-89FE-350FD83C5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List Number 2" w:uiPriority="99"/>
    <w:lsdException w:name="Title" w:qFormat="1"/>
    <w:lsdException w:name="Subtitle" w:qFormat="1"/>
    <w:lsdException w:name="Strong" w:uiPriority="22"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a1">
    <w:name w:val="Normal"/>
    <w:qFormat/>
    <w:rsid w:val="008D0E95"/>
    <w:pPr>
      <w:spacing w:before="120" w:after="120"/>
    </w:pPr>
    <w:rPr>
      <w:rFonts w:ascii="Arial" w:hAnsi="Arial"/>
      <w:sz w:val="24"/>
      <w:szCs w:val="24"/>
    </w:rPr>
  </w:style>
  <w:style w:type="paragraph" w:styleId="1">
    <w:name w:val="heading 1"/>
    <w:basedOn w:val="a1"/>
    <w:next w:val="a1"/>
    <w:link w:val="10"/>
    <w:qFormat/>
    <w:rsid w:val="008D0E95"/>
    <w:pPr>
      <w:keepNext/>
      <w:spacing w:before="480" w:after="60"/>
      <w:outlineLvl w:val="0"/>
    </w:pPr>
    <w:rPr>
      <w:b/>
      <w:bCs/>
      <w:kern w:val="32"/>
      <w:sz w:val="36"/>
      <w:szCs w:val="32"/>
      <w:lang w:val="x-none" w:eastAsia="x-none"/>
    </w:rPr>
  </w:style>
  <w:style w:type="paragraph" w:styleId="20">
    <w:name w:val="heading 2"/>
    <w:basedOn w:val="a1"/>
    <w:next w:val="a1"/>
    <w:link w:val="21"/>
    <w:qFormat/>
    <w:rsid w:val="008D0E95"/>
    <w:pPr>
      <w:keepNext/>
      <w:spacing w:before="360" w:after="60"/>
      <w:outlineLvl w:val="1"/>
    </w:pPr>
    <w:rPr>
      <w:b/>
      <w:bCs/>
      <w:iCs/>
      <w:sz w:val="28"/>
      <w:szCs w:val="28"/>
      <w:lang w:val="x-none" w:eastAsia="x-none"/>
    </w:rPr>
  </w:style>
  <w:style w:type="paragraph" w:styleId="30">
    <w:name w:val="heading 3"/>
    <w:basedOn w:val="a1"/>
    <w:next w:val="a1"/>
    <w:link w:val="31"/>
    <w:qFormat/>
    <w:rsid w:val="008D0E95"/>
    <w:pPr>
      <w:keepNext/>
      <w:spacing w:before="360" w:after="60"/>
      <w:outlineLvl w:val="2"/>
    </w:pPr>
    <w:rPr>
      <w:rFonts w:cs="Arial"/>
      <w:b/>
      <w:bCs/>
      <w:szCs w:val="26"/>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rsid w:val="008D0E95"/>
    <w:pPr>
      <w:tabs>
        <w:tab w:val="right" w:pos="10296"/>
      </w:tabs>
      <w:spacing w:before="0" w:after="0"/>
    </w:pPr>
    <w:rPr>
      <w:sz w:val="20"/>
    </w:rPr>
  </w:style>
  <w:style w:type="paragraph" w:styleId="a6">
    <w:name w:val="footer"/>
    <w:basedOn w:val="a1"/>
    <w:link w:val="a7"/>
    <w:rsid w:val="008D0E95"/>
    <w:pPr>
      <w:tabs>
        <w:tab w:val="right" w:pos="10296"/>
      </w:tabs>
      <w:spacing w:before="0" w:after="0"/>
    </w:pPr>
    <w:rPr>
      <w:sz w:val="18"/>
      <w:lang w:val="x-none" w:eastAsia="x-none"/>
    </w:rPr>
  </w:style>
  <w:style w:type="paragraph" w:customStyle="1" w:styleId="Version">
    <w:name w:val="Version"/>
    <w:basedOn w:val="a1"/>
    <w:rsid w:val="008D0E95"/>
    <w:pPr>
      <w:spacing w:before="60" w:after="0"/>
      <w:jc w:val="right"/>
    </w:pPr>
    <w:rPr>
      <w:b/>
      <w:color w:val="FFFFFF"/>
    </w:rPr>
  </w:style>
  <w:style w:type="paragraph" w:styleId="a8">
    <w:name w:val="Title"/>
    <w:basedOn w:val="a1"/>
    <w:qFormat/>
    <w:rsid w:val="008D0E95"/>
    <w:pPr>
      <w:spacing w:before="0" w:after="0"/>
      <w:jc w:val="right"/>
      <w:outlineLvl w:val="0"/>
    </w:pPr>
    <w:rPr>
      <w:rFonts w:cs="Arial"/>
      <w:b/>
      <w:bCs/>
      <w:color w:val="FFFFFF"/>
      <w:kern w:val="28"/>
      <w:sz w:val="36"/>
      <w:szCs w:val="32"/>
    </w:rPr>
  </w:style>
  <w:style w:type="paragraph" w:customStyle="1" w:styleId="Copyright">
    <w:name w:val="Copyright"/>
    <w:basedOn w:val="a1"/>
    <w:rsid w:val="008D0E95"/>
    <w:pPr>
      <w:keepNext/>
      <w:keepLines/>
      <w:spacing w:before="40" w:after="40"/>
    </w:pPr>
    <w:rPr>
      <w:sz w:val="12"/>
    </w:rPr>
  </w:style>
  <w:style w:type="paragraph" w:styleId="a">
    <w:name w:val="List Bullet"/>
    <w:basedOn w:val="a1"/>
    <w:rsid w:val="008D0E95"/>
    <w:pPr>
      <w:numPr>
        <w:numId w:val="1"/>
      </w:numPr>
    </w:pPr>
  </w:style>
  <w:style w:type="paragraph" w:customStyle="1" w:styleId="CellBody">
    <w:name w:val="CellBody"/>
    <w:basedOn w:val="a1"/>
    <w:link w:val="CellBodyChar"/>
    <w:rsid w:val="008D0E95"/>
    <w:pPr>
      <w:tabs>
        <w:tab w:val="left" w:pos="360"/>
        <w:tab w:val="left" w:pos="1440"/>
        <w:tab w:val="left" w:pos="2160"/>
        <w:tab w:val="left" w:pos="2880"/>
        <w:tab w:val="left" w:pos="3600"/>
        <w:tab w:val="left" w:pos="4320"/>
        <w:tab w:val="left" w:pos="5040"/>
        <w:tab w:val="left" w:pos="5760"/>
        <w:tab w:val="left" w:pos="6480"/>
      </w:tabs>
      <w:overflowPunct w:val="0"/>
      <w:autoSpaceDE w:val="0"/>
      <w:autoSpaceDN w:val="0"/>
      <w:adjustRightInd w:val="0"/>
      <w:spacing w:before="72" w:after="72"/>
      <w:ind w:left="72" w:right="72"/>
      <w:jc w:val="center"/>
      <w:textAlignment w:val="baseline"/>
    </w:pPr>
    <w:rPr>
      <w:noProof/>
      <w:color w:val="000000"/>
      <w:sz w:val="20"/>
      <w:szCs w:val="20"/>
      <w:lang w:val="x-none" w:eastAsia="x-none"/>
    </w:rPr>
  </w:style>
  <w:style w:type="paragraph" w:customStyle="1" w:styleId="CellHeading">
    <w:name w:val="CellHeading"/>
    <w:basedOn w:val="a1"/>
    <w:rsid w:val="008D0E95"/>
    <w:pPr>
      <w:keepNext/>
      <w:overflowPunct w:val="0"/>
      <w:autoSpaceDE w:val="0"/>
      <w:autoSpaceDN w:val="0"/>
      <w:adjustRightInd w:val="0"/>
      <w:spacing w:before="72" w:after="72"/>
      <w:ind w:left="72" w:right="72"/>
      <w:jc w:val="center"/>
      <w:textAlignment w:val="baseline"/>
    </w:pPr>
    <w:rPr>
      <w:b/>
      <w:noProof/>
      <w:color w:val="000000"/>
      <w:sz w:val="20"/>
      <w:szCs w:val="20"/>
    </w:rPr>
  </w:style>
  <w:style w:type="paragraph" w:customStyle="1" w:styleId="CellBodyL">
    <w:name w:val="CellBodyL"/>
    <w:basedOn w:val="CellBody"/>
    <w:link w:val="CellBodyLChar"/>
    <w:rsid w:val="008D0E95"/>
    <w:pPr>
      <w:jc w:val="left"/>
    </w:pPr>
    <w:rPr>
      <w:noProof w:val="0"/>
    </w:rPr>
  </w:style>
  <w:style w:type="paragraph" w:styleId="a9">
    <w:name w:val="caption"/>
    <w:basedOn w:val="a1"/>
    <w:next w:val="a1"/>
    <w:qFormat/>
    <w:rsid w:val="008D0E95"/>
    <w:pPr>
      <w:keepNext/>
      <w:spacing w:before="360" w:after="60"/>
    </w:pPr>
    <w:rPr>
      <w:b/>
      <w:bCs/>
      <w:szCs w:val="20"/>
    </w:rPr>
  </w:style>
  <w:style w:type="paragraph" w:customStyle="1" w:styleId="Code">
    <w:name w:val="Code"/>
    <w:basedOn w:val="a1"/>
    <w:rsid w:val="008D0E95"/>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overflowPunct w:val="0"/>
      <w:autoSpaceDE w:val="0"/>
      <w:autoSpaceDN w:val="0"/>
      <w:adjustRightInd w:val="0"/>
      <w:spacing w:before="0" w:after="0"/>
      <w:ind w:left="360"/>
      <w:textAlignment w:val="baseline"/>
    </w:pPr>
    <w:rPr>
      <w:rFonts w:ascii="Courier New" w:hAnsi="Courier New"/>
      <w:noProof/>
      <w:color w:val="000000"/>
      <w:sz w:val="20"/>
      <w:szCs w:val="20"/>
    </w:rPr>
  </w:style>
  <w:style w:type="paragraph" w:styleId="aa">
    <w:name w:val="Balloon Text"/>
    <w:basedOn w:val="a1"/>
    <w:semiHidden/>
    <w:rsid w:val="008D0E95"/>
    <w:rPr>
      <w:rFonts w:ascii="Tahoma" w:hAnsi="Tahoma" w:cs="Tahoma"/>
      <w:sz w:val="16"/>
      <w:szCs w:val="16"/>
    </w:rPr>
  </w:style>
  <w:style w:type="character" w:styleId="ab">
    <w:name w:val="annotation reference"/>
    <w:semiHidden/>
    <w:rsid w:val="008D0E95"/>
    <w:rPr>
      <w:sz w:val="16"/>
      <w:szCs w:val="16"/>
    </w:rPr>
  </w:style>
  <w:style w:type="paragraph" w:styleId="ac">
    <w:name w:val="annotation text"/>
    <w:basedOn w:val="a1"/>
    <w:link w:val="ad"/>
    <w:semiHidden/>
    <w:rsid w:val="008D0E95"/>
    <w:rPr>
      <w:sz w:val="20"/>
      <w:szCs w:val="20"/>
    </w:rPr>
  </w:style>
  <w:style w:type="paragraph" w:styleId="ae">
    <w:name w:val="annotation subject"/>
    <w:basedOn w:val="ac"/>
    <w:next w:val="ac"/>
    <w:semiHidden/>
    <w:rsid w:val="008D0E95"/>
    <w:rPr>
      <w:b/>
      <w:bCs/>
    </w:rPr>
  </w:style>
  <w:style w:type="paragraph" w:styleId="a0">
    <w:name w:val="List Number"/>
    <w:basedOn w:val="a1"/>
    <w:rsid w:val="008D0E95"/>
    <w:pPr>
      <w:numPr>
        <w:numId w:val="39"/>
      </w:numPr>
    </w:pPr>
  </w:style>
  <w:style w:type="character" w:styleId="af">
    <w:name w:val="page number"/>
    <w:basedOn w:val="a2"/>
    <w:rsid w:val="008D0E95"/>
  </w:style>
  <w:style w:type="paragraph" w:customStyle="1" w:styleId="AddressFooter">
    <w:name w:val="AddressFooter"/>
    <w:basedOn w:val="a6"/>
    <w:rsid w:val="008D0E95"/>
    <w:pPr>
      <w:jc w:val="center"/>
    </w:pPr>
  </w:style>
  <w:style w:type="character" w:customStyle="1" w:styleId="31">
    <w:name w:val="Заголовок 3 Знак"/>
    <w:link w:val="30"/>
    <w:rsid w:val="008D0E95"/>
    <w:rPr>
      <w:rFonts w:ascii="Arial" w:hAnsi="Arial" w:cs="Arial"/>
      <w:b/>
      <w:bCs/>
      <w:sz w:val="24"/>
      <w:szCs w:val="26"/>
    </w:rPr>
  </w:style>
  <w:style w:type="paragraph" w:styleId="2">
    <w:name w:val="List Bullet 2"/>
    <w:basedOn w:val="a1"/>
    <w:rsid w:val="008D0E95"/>
    <w:pPr>
      <w:numPr>
        <w:numId w:val="21"/>
      </w:numPr>
    </w:pPr>
  </w:style>
  <w:style w:type="paragraph" w:customStyle="1" w:styleId="NormalNext">
    <w:name w:val="NormalNext"/>
    <w:basedOn w:val="a1"/>
    <w:link w:val="NormalNextChar"/>
    <w:rsid w:val="008D0E95"/>
    <w:pPr>
      <w:keepNext/>
      <w:keepLines/>
    </w:pPr>
    <w:rPr>
      <w:lang w:val="x-none" w:eastAsia="x-none"/>
    </w:rPr>
  </w:style>
  <w:style w:type="character" w:customStyle="1" w:styleId="NormalNextChar">
    <w:name w:val="NormalNext Char"/>
    <w:link w:val="NormalNext"/>
    <w:rsid w:val="008D0E95"/>
    <w:rPr>
      <w:rFonts w:ascii="Arial" w:hAnsi="Arial"/>
      <w:sz w:val="24"/>
      <w:szCs w:val="24"/>
      <w:lang w:val="x-none" w:eastAsia="x-none"/>
    </w:rPr>
  </w:style>
  <w:style w:type="paragraph" w:customStyle="1" w:styleId="FunctionHeading">
    <w:name w:val="FunctionHeading"/>
    <w:basedOn w:val="30"/>
    <w:link w:val="FunctionHeadingChar"/>
    <w:rsid w:val="008D0E95"/>
    <w:pPr>
      <w:spacing w:before="72" w:after="72"/>
      <w:ind w:left="72" w:right="72"/>
    </w:pPr>
    <w:rPr>
      <w:sz w:val="20"/>
    </w:rPr>
  </w:style>
  <w:style w:type="paragraph" w:customStyle="1" w:styleId="NormalIndent">
    <w:name w:val="NormalIndent"/>
    <w:basedOn w:val="a1"/>
    <w:rsid w:val="008D0E95"/>
    <w:pPr>
      <w:ind w:left="360"/>
    </w:pPr>
  </w:style>
  <w:style w:type="table" w:styleId="af0">
    <w:name w:val="Table Grid"/>
    <w:basedOn w:val="a3"/>
    <w:rsid w:val="008D0E95"/>
    <w:pPr>
      <w:spacing w:before="120"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Hyperlink"/>
    <w:rsid w:val="008D0E95"/>
    <w:rPr>
      <w:color w:val="1F52A2"/>
      <w:u w:val="none"/>
    </w:rPr>
  </w:style>
  <w:style w:type="character" w:styleId="af2">
    <w:name w:val="Strong"/>
    <w:uiPriority w:val="22"/>
    <w:qFormat/>
    <w:rsid w:val="008D0E95"/>
    <w:rPr>
      <w:b/>
      <w:bCs/>
    </w:rPr>
  </w:style>
  <w:style w:type="paragraph" w:customStyle="1" w:styleId="Default">
    <w:name w:val="Default"/>
    <w:rsid w:val="008D0E95"/>
    <w:pPr>
      <w:autoSpaceDE w:val="0"/>
      <w:autoSpaceDN w:val="0"/>
      <w:adjustRightInd w:val="0"/>
    </w:pPr>
    <w:rPr>
      <w:rFonts w:ascii="Arial" w:hAnsi="Arial" w:cs="Arial"/>
      <w:color w:val="000000"/>
      <w:sz w:val="24"/>
      <w:szCs w:val="24"/>
    </w:rPr>
  </w:style>
  <w:style w:type="character" w:customStyle="1" w:styleId="CellBodyLChar">
    <w:name w:val="CellBodyL Char"/>
    <w:link w:val="CellBodyL"/>
    <w:rsid w:val="008D0E95"/>
    <w:rPr>
      <w:rFonts w:ascii="Arial" w:hAnsi="Arial"/>
      <w:color w:val="000000"/>
      <w:lang w:val="x-none" w:eastAsia="x-none"/>
    </w:rPr>
  </w:style>
  <w:style w:type="character" w:customStyle="1" w:styleId="WW-Absatz-Standardschriftart111111">
    <w:name w:val="WW-Absatz-Standardschriftart111111"/>
    <w:rsid w:val="0039536A"/>
  </w:style>
  <w:style w:type="table" w:customStyle="1" w:styleId="grey">
    <w:name w:val="grey"/>
    <w:basedOn w:val="af3"/>
    <w:rsid w:val="00A15A1B"/>
    <w:rPr>
      <w:rFonts w:ascii="Arial" w:hAnsi="Arial"/>
      <w:lang w:val="uk-UA" w:eastAsia="uk-UA"/>
    </w:rPr>
    <w:tblPr/>
    <w:tcPr>
      <w:shd w:val="clear" w:color="auto" w:fill="E6E6E6"/>
      <w:tcMar>
        <w:top w:w="72" w:type="dxa"/>
        <w:left w:w="72" w:type="dxa"/>
        <w:bottom w:w="72" w:type="dxa"/>
        <w:right w:w="72" w:type="dxa"/>
      </w:tcMar>
    </w:tcPr>
    <w:tblStylePr w:type="firstRow">
      <w:rPr>
        <w:b w:val="0"/>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customStyle="1" w:styleId="CharChar">
    <w:name w:val="Char Char"/>
    <w:rsid w:val="00966618"/>
    <w:rPr>
      <w:rFonts w:ascii="Arial" w:hAnsi="Arial" w:cs="Arial"/>
      <w:b/>
      <w:bCs/>
      <w:sz w:val="24"/>
      <w:szCs w:val="26"/>
      <w:lang w:val="en-US" w:eastAsia="en-US" w:bidi="ar-SA"/>
    </w:rPr>
  </w:style>
  <w:style w:type="paragraph" w:styleId="22">
    <w:name w:val="toc 2"/>
    <w:basedOn w:val="a1"/>
    <w:next w:val="a1"/>
    <w:autoRedefine/>
    <w:semiHidden/>
    <w:rsid w:val="00966618"/>
    <w:pPr>
      <w:ind w:left="240"/>
    </w:pPr>
  </w:style>
  <w:style w:type="paragraph" w:styleId="af4">
    <w:name w:val="Plain Text"/>
    <w:basedOn w:val="a1"/>
    <w:rsid w:val="00966618"/>
    <w:pPr>
      <w:spacing w:before="0" w:after="0"/>
    </w:pPr>
    <w:rPr>
      <w:rFonts w:ascii="Courier New" w:hAnsi="Courier New" w:cs="Courier New"/>
      <w:sz w:val="20"/>
      <w:szCs w:val="20"/>
    </w:rPr>
  </w:style>
  <w:style w:type="character" w:styleId="af5">
    <w:name w:val="FollowedHyperlink"/>
    <w:rsid w:val="00966618"/>
    <w:rPr>
      <w:color w:val="800080"/>
      <w:u w:val="single"/>
    </w:rPr>
  </w:style>
  <w:style w:type="character" w:customStyle="1" w:styleId="CharChar1">
    <w:name w:val="Char Char1"/>
    <w:rsid w:val="00966618"/>
    <w:rPr>
      <w:rFonts w:ascii="Arial" w:hAnsi="Arial" w:cs="Arial"/>
      <w:b/>
      <w:bCs/>
      <w:sz w:val="24"/>
      <w:szCs w:val="26"/>
      <w:lang w:val="en-US" w:eastAsia="en-US" w:bidi="ar-SA"/>
    </w:rPr>
  </w:style>
  <w:style w:type="paragraph" w:customStyle="1" w:styleId="Body2">
    <w:name w:val="Body2"/>
    <w:basedOn w:val="a1"/>
    <w:rsid w:val="00966618"/>
    <w:pPr>
      <w:spacing w:before="0" w:after="240"/>
      <w:ind w:left="1440"/>
    </w:pPr>
    <w:rPr>
      <w:szCs w:val="20"/>
    </w:rPr>
  </w:style>
  <w:style w:type="character" w:customStyle="1" w:styleId="21">
    <w:name w:val="Заголовок 2 Знак"/>
    <w:link w:val="20"/>
    <w:rsid w:val="008D0E95"/>
    <w:rPr>
      <w:rFonts w:ascii="Arial" w:hAnsi="Arial"/>
      <w:b/>
      <w:bCs/>
      <w:iCs/>
      <w:sz w:val="28"/>
      <w:szCs w:val="28"/>
      <w:lang w:val="x-none" w:eastAsia="x-none"/>
    </w:rPr>
  </w:style>
  <w:style w:type="paragraph" w:styleId="HTML">
    <w:name w:val="HTML Preformatted"/>
    <w:basedOn w:val="a1"/>
    <w:rsid w:val="00847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cs="Courier New"/>
      <w:color w:val="000000"/>
      <w:sz w:val="20"/>
      <w:szCs w:val="20"/>
    </w:rPr>
  </w:style>
  <w:style w:type="paragraph" w:styleId="af6">
    <w:name w:val="footnote text"/>
    <w:basedOn w:val="a1"/>
    <w:link w:val="af7"/>
    <w:rsid w:val="008D0E95"/>
    <w:pPr>
      <w:tabs>
        <w:tab w:val="left" w:pos="288"/>
      </w:tabs>
      <w:ind w:left="288" w:hanging="288"/>
    </w:pPr>
    <w:rPr>
      <w:sz w:val="20"/>
      <w:szCs w:val="20"/>
      <w:lang w:val="x-none" w:eastAsia="x-none"/>
    </w:rPr>
  </w:style>
  <w:style w:type="character" w:styleId="af8">
    <w:name w:val="footnote reference"/>
    <w:rsid w:val="008D0E95"/>
    <w:rPr>
      <w:vertAlign w:val="superscript"/>
    </w:rPr>
  </w:style>
  <w:style w:type="character" w:customStyle="1" w:styleId="FunctionHeadingChar">
    <w:name w:val="FunctionHeading Char"/>
    <w:basedOn w:val="31"/>
    <w:link w:val="FunctionHeading"/>
    <w:rsid w:val="003B49D5"/>
    <w:rPr>
      <w:rFonts w:ascii="Arial" w:hAnsi="Arial" w:cs="Arial"/>
      <w:b/>
      <w:bCs/>
      <w:sz w:val="24"/>
      <w:szCs w:val="26"/>
    </w:rPr>
  </w:style>
  <w:style w:type="character" w:customStyle="1" w:styleId="af7">
    <w:name w:val="Текст виноски Знак"/>
    <w:link w:val="af6"/>
    <w:rsid w:val="008D0E95"/>
    <w:rPr>
      <w:rFonts w:ascii="Arial" w:hAnsi="Arial"/>
      <w:lang w:val="x-none" w:eastAsia="x-none"/>
    </w:rPr>
  </w:style>
  <w:style w:type="paragraph" w:customStyle="1" w:styleId="Hanging06">
    <w:name w:val="Hanging 0.6"/>
    <w:basedOn w:val="a1"/>
    <w:link w:val="Hanging06Char"/>
    <w:qFormat/>
    <w:rsid w:val="00B47548"/>
    <w:pPr>
      <w:ind w:left="936" w:hanging="936"/>
    </w:pPr>
    <w:rPr>
      <w:lang w:val="x-none" w:eastAsia="x-none"/>
    </w:rPr>
  </w:style>
  <w:style w:type="paragraph" w:customStyle="1" w:styleId="StyleLeft05">
    <w:name w:val="Style Left:  0.5&quot;"/>
    <w:basedOn w:val="a1"/>
    <w:link w:val="StyleLeft05Char"/>
    <w:rsid w:val="00B47548"/>
    <w:pPr>
      <w:ind w:left="864"/>
    </w:pPr>
    <w:rPr>
      <w:szCs w:val="20"/>
      <w:lang w:val="x-none" w:eastAsia="x-none"/>
    </w:rPr>
  </w:style>
  <w:style w:type="character" w:customStyle="1" w:styleId="Hanging06Char">
    <w:name w:val="Hanging 0.6 Char"/>
    <w:link w:val="Hanging06"/>
    <w:rsid w:val="00B47548"/>
    <w:rPr>
      <w:rFonts w:ascii="Arial" w:hAnsi="Arial"/>
      <w:sz w:val="24"/>
      <w:szCs w:val="24"/>
    </w:rPr>
  </w:style>
  <w:style w:type="paragraph" w:customStyle="1" w:styleId="Indent06">
    <w:name w:val="Indent 0.6"/>
    <w:basedOn w:val="StyleLeft05"/>
    <w:link w:val="Indent06Char"/>
    <w:qFormat/>
    <w:rsid w:val="00967A58"/>
    <w:pPr>
      <w:ind w:left="936"/>
    </w:pPr>
  </w:style>
  <w:style w:type="paragraph" w:customStyle="1" w:styleId="ListNumbera">
    <w:name w:val="List Number a"/>
    <w:basedOn w:val="a0"/>
    <w:qFormat/>
    <w:rsid w:val="008D0E95"/>
    <w:pPr>
      <w:numPr>
        <w:ilvl w:val="1"/>
        <w:numId w:val="20"/>
      </w:numPr>
    </w:pPr>
  </w:style>
  <w:style w:type="character" w:customStyle="1" w:styleId="StyleLeft05Char">
    <w:name w:val="Style Left:  0.5&quot; Char"/>
    <w:link w:val="StyleLeft05"/>
    <w:rsid w:val="00B47548"/>
    <w:rPr>
      <w:rFonts w:ascii="Arial" w:hAnsi="Arial"/>
      <w:sz w:val="24"/>
    </w:rPr>
  </w:style>
  <w:style w:type="character" w:customStyle="1" w:styleId="Indent06Char">
    <w:name w:val="Indent 0.6 Char"/>
    <w:basedOn w:val="StyleLeft05Char"/>
    <w:link w:val="Indent06"/>
    <w:rsid w:val="00B47548"/>
    <w:rPr>
      <w:rFonts w:ascii="Arial" w:hAnsi="Arial"/>
      <w:sz w:val="24"/>
    </w:rPr>
  </w:style>
  <w:style w:type="paragraph" w:styleId="3">
    <w:name w:val="List Bullet 3"/>
    <w:basedOn w:val="2"/>
    <w:rsid w:val="008D0E95"/>
    <w:pPr>
      <w:numPr>
        <w:numId w:val="9"/>
      </w:numPr>
      <w:ind w:left="2160"/>
    </w:pPr>
  </w:style>
  <w:style w:type="table" w:styleId="af3">
    <w:name w:val="Table Contemporary"/>
    <w:basedOn w:val="a3"/>
    <w:rsid w:val="008D0E95"/>
    <w:pPr>
      <w:spacing w:before="120" w:after="12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API">
    <w:name w:val="API"/>
    <w:basedOn w:val="11"/>
    <w:rsid w:val="008D0E95"/>
    <w:rPr>
      <w:rFonts w:ascii="Arial" w:hAnsi="Arial"/>
      <w:lang w:val="uk-UA" w:eastAsia="uk-UA"/>
    </w:rPr>
    <w:tblPr>
      <w:tblInd w:w="432" w:type="dxa"/>
      <w:tblCellMar>
        <w:left w:w="0" w:type="dxa"/>
        <w:right w:w="0" w:type="dxa"/>
      </w:tblCellMar>
    </w:tblPr>
    <w:tcPr>
      <w:shd w:val="clear" w:color="auto" w:fill="auto"/>
    </w:tcPr>
    <w:tblStylePr w:type="lastRow">
      <w:rPr>
        <w:i w:val="0"/>
        <w:iCs/>
      </w:rPr>
      <w:tblPr/>
      <w:tcPr>
        <w:tcBorders>
          <w:tl2br w:val="none" w:sz="0" w:space="0" w:color="auto"/>
          <w:tr2bl w:val="none" w:sz="0" w:space="0" w:color="auto"/>
        </w:tcBorders>
      </w:tcPr>
    </w:tblStylePr>
    <w:tblStylePr w:type="lastCol">
      <w:rPr>
        <w:i w:val="0"/>
        <w:iCs/>
      </w:rPr>
      <w:tblPr/>
      <w:tcPr>
        <w:tcBorders>
          <w:tl2br w:val="none" w:sz="0" w:space="0" w:color="auto"/>
          <w:tr2bl w:val="none" w:sz="0" w:space="0" w:color="auto"/>
        </w:tcBorders>
      </w:tcPr>
    </w:tblStylePr>
  </w:style>
  <w:style w:type="table" w:customStyle="1" w:styleId="spec">
    <w:name w:val="spec"/>
    <w:basedOn w:val="11"/>
    <w:rsid w:val="008D0E95"/>
    <w:rPr>
      <w:rFonts w:ascii="Arial" w:hAnsi="Arial"/>
      <w:lang w:val="uk-UA" w:eastAsia="uk-UA"/>
    </w:rPr>
    <w:tblPr>
      <w:tblInd w:w="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rPr>
      <w:cantSplit/>
    </w:trPr>
    <w:tcPr>
      <w:shd w:val="clear" w:color="auto" w:fill="auto"/>
    </w:tcPr>
    <w:tblStylePr w:type="firstRow">
      <w:rPr>
        <w:rFonts w:ascii="Arial" w:hAnsi="Arial"/>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CCCCCC"/>
      </w:tcPr>
    </w:tblStylePr>
    <w:tblStylePr w:type="lastRow">
      <w:rPr>
        <w:i w:val="0"/>
        <w:iCs/>
      </w:rPr>
      <w:tblPr/>
      <w:tcPr>
        <w:tcBorders>
          <w:tl2br w:val="none" w:sz="0" w:space="0" w:color="auto"/>
          <w:tr2bl w:val="none" w:sz="0" w:space="0" w:color="auto"/>
        </w:tcBorders>
      </w:tcPr>
    </w:tblStylePr>
    <w:tblStylePr w:type="lastCol">
      <w:rPr>
        <w:i w:val="0"/>
        <w:iCs/>
      </w:rPr>
      <w:tblPr/>
      <w:tcPr>
        <w:tcBorders>
          <w:tl2br w:val="none" w:sz="0" w:space="0" w:color="auto"/>
          <w:tr2bl w:val="none" w:sz="0" w:space="0" w:color="auto"/>
        </w:tcBorders>
      </w:tcPr>
    </w:tblStylePr>
  </w:style>
  <w:style w:type="table" w:styleId="11">
    <w:name w:val="Table Grid 1"/>
    <w:basedOn w:val="a3"/>
    <w:rsid w:val="008D0E95"/>
    <w:pPr>
      <w:spacing w:before="120" w:after="12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customStyle="1" w:styleId="xref">
    <w:name w:val="xref"/>
    <w:basedOn w:val="af1"/>
    <w:qFormat/>
    <w:rsid w:val="008D0E95"/>
    <w:rPr>
      <w:color w:val="1F52A2"/>
      <w:u w:val="none"/>
    </w:rPr>
  </w:style>
  <w:style w:type="paragraph" w:customStyle="1" w:styleId="Equation">
    <w:name w:val="Equation"/>
    <w:basedOn w:val="a1"/>
    <w:qFormat/>
    <w:rsid w:val="00A15A1B"/>
    <w:pPr>
      <w:ind w:left="360"/>
    </w:pPr>
    <w:rPr>
      <w:sz w:val="22"/>
    </w:rPr>
  </w:style>
  <w:style w:type="paragraph" w:customStyle="1" w:styleId="CellBullet">
    <w:name w:val="CellBullet"/>
    <w:basedOn w:val="a"/>
    <w:qFormat/>
    <w:rsid w:val="00A15A1B"/>
    <w:pPr>
      <w:numPr>
        <w:numId w:val="32"/>
      </w:numPr>
      <w:ind w:left="432" w:right="72"/>
    </w:pPr>
    <w:rPr>
      <w:sz w:val="20"/>
    </w:rPr>
  </w:style>
  <w:style w:type="paragraph" w:customStyle="1" w:styleId="Style1">
    <w:name w:val="Style1"/>
    <w:basedOn w:val="CellBodyL"/>
    <w:qFormat/>
    <w:rsid w:val="00210C8B"/>
    <w:pPr>
      <w:numPr>
        <w:numId w:val="31"/>
      </w:numPr>
      <w:ind w:left="343" w:hanging="270"/>
    </w:pPr>
    <w:rPr>
      <w:color w:val="auto"/>
    </w:rPr>
  </w:style>
  <w:style w:type="character" w:customStyle="1" w:styleId="CellBodyChar">
    <w:name w:val="CellBody Char"/>
    <w:link w:val="CellBody"/>
    <w:rsid w:val="008D0E95"/>
    <w:rPr>
      <w:rFonts w:ascii="Arial" w:hAnsi="Arial"/>
      <w:noProof/>
      <w:color w:val="000000"/>
      <w:lang w:val="x-none" w:eastAsia="x-none"/>
    </w:rPr>
  </w:style>
  <w:style w:type="paragraph" w:styleId="af9">
    <w:name w:val="endnote text"/>
    <w:basedOn w:val="a1"/>
    <w:link w:val="afa"/>
    <w:rsid w:val="00361D79"/>
    <w:rPr>
      <w:sz w:val="20"/>
      <w:szCs w:val="20"/>
    </w:rPr>
  </w:style>
  <w:style w:type="character" w:customStyle="1" w:styleId="afa">
    <w:name w:val="Текст кінцевої виноски Знак"/>
    <w:link w:val="af9"/>
    <w:rsid w:val="00361D79"/>
    <w:rPr>
      <w:rFonts w:ascii="Arial" w:hAnsi="Arial"/>
      <w:lang w:val="en-US" w:eastAsia="en-US"/>
    </w:rPr>
  </w:style>
  <w:style w:type="character" w:styleId="afb">
    <w:name w:val="endnote reference"/>
    <w:rsid w:val="00361D79"/>
    <w:rPr>
      <w:vertAlign w:val="superscript"/>
    </w:rPr>
  </w:style>
  <w:style w:type="character" w:customStyle="1" w:styleId="Heading3Char1">
    <w:name w:val="Heading 3 Char1"/>
    <w:locked/>
    <w:rsid w:val="00865391"/>
    <w:rPr>
      <w:rFonts w:ascii="Arial" w:hAnsi="Arial" w:cs="Arial"/>
      <w:b/>
      <w:bCs/>
      <w:sz w:val="24"/>
      <w:szCs w:val="26"/>
      <w:lang w:val="en-US" w:eastAsia="en-US"/>
    </w:rPr>
  </w:style>
  <w:style w:type="character" w:customStyle="1" w:styleId="10">
    <w:name w:val="Заголовок 1 Знак"/>
    <w:link w:val="1"/>
    <w:rsid w:val="008D0E95"/>
    <w:rPr>
      <w:rFonts w:ascii="Arial" w:hAnsi="Arial"/>
      <w:b/>
      <w:bCs/>
      <w:kern w:val="32"/>
      <w:sz w:val="36"/>
      <w:szCs w:val="32"/>
      <w:lang w:val="x-none" w:eastAsia="x-none"/>
    </w:rPr>
  </w:style>
  <w:style w:type="character" w:customStyle="1" w:styleId="hcp3">
    <w:name w:val="hcp3"/>
    <w:rsid w:val="008D0E95"/>
    <w:rPr>
      <w:b/>
      <w:bCs/>
    </w:rPr>
  </w:style>
  <w:style w:type="character" w:customStyle="1" w:styleId="a7">
    <w:name w:val="Нижній колонтитул Знак"/>
    <w:link w:val="a6"/>
    <w:rsid w:val="008D0E95"/>
    <w:rPr>
      <w:rFonts w:ascii="Arial" w:hAnsi="Arial"/>
      <w:sz w:val="18"/>
      <w:szCs w:val="24"/>
      <w:lang w:val="x-none" w:eastAsia="x-none"/>
    </w:rPr>
  </w:style>
  <w:style w:type="paragraph" w:customStyle="1" w:styleId="Body">
    <w:name w:val="Body"/>
    <w:basedOn w:val="a1"/>
    <w:rsid w:val="008D0E95"/>
    <w:pPr>
      <w:spacing w:before="0" w:after="240"/>
    </w:pPr>
    <w:rPr>
      <w:lang w:val="uk-UA" w:eastAsia="uk-UA"/>
    </w:rPr>
  </w:style>
  <w:style w:type="table" w:customStyle="1" w:styleId="params">
    <w:name w:val="params"/>
    <w:basedOn w:val="spec"/>
    <w:rsid w:val="008D0E95"/>
    <w:rPr>
      <w:sz w:val="18"/>
    </w:rPr>
    <w:tblPr>
      <w:tblInd w:w="432" w:type="dxa"/>
    </w:tblPr>
    <w:tcPr>
      <w:shd w:val="clear" w:color="auto" w:fill="auto"/>
    </w:tcPr>
    <w:tblStylePr w:type="firstRow">
      <w:rPr>
        <w:rFonts w:ascii="Arial" w:hAnsi="Arial"/>
        <w:sz w:val="18"/>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CCCCCC"/>
      </w:tcPr>
    </w:tblStylePr>
    <w:tblStylePr w:type="lastRow">
      <w:rPr>
        <w:i w:val="0"/>
        <w:iCs/>
      </w:rPr>
      <w:tblPr/>
      <w:tcPr>
        <w:tcBorders>
          <w:tl2br w:val="none" w:sz="0" w:space="0" w:color="auto"/>
          <w:tr2bl w:val="none" w:sz="0" w:space="0" w:color="auto"/>
        </w:tcBorders>
      </w:tcPr>
    </w:tblStylePr>
    <w:tblStylePr w:type="lastCol">
      <w:rPr>
        <w:i w:val="0"/>
        <w:iCs/>
      </w:rPr>
      <w:tblPr/>
      <w:tcPr>
        <w:tcBorders>
          <w:tl2br w:val="none" w:sz="0" w:space="0" w:color="auto"/>
          <w:tr2bl w:val="none" w:sz="0" w:space="0" w:color="auto"/>
        </w:tcBorders>
      </w:tcPr>
    </w:tblStylePr>
  </w:style>
  <w:style w:type="paragraph" w:styleId="afc">
    <w:name w:val="Revision"/>
    <w:hidden/>
    <w:uiPriority w:val="99"/>
    <w:semiHidden/>
    <w:rsid w:val="00BD5EEC"/>
    <w:rPr>
      <w:rFonts w:ascii="Arial" w:hAnsi="Arial"/>
      <w:sz w:val="24"/>
      <w:szCs w:val="24"/>
    </w:rPr>
  </w:style>
  <w:style w:type="character" w:customStyle="1" w:styleId="ad">
    <w:name w:val="Текст примітки Знак"/>
    <w:link w:val="ac"/>
    <w:semiHidden/>
    <w:rsid w:val="00BD5EEC"/>
    <w:rPr>
      <w:rFonts w:ascii="Arial" w:hAnsi="Arial"/>
    </w:rPr>
  </w:style>
  <w:style w:type="paragraph" w:styleId="23">
    <w:name w:val="List Number 2"/>
    <w:basedOn w:val="a0"/>
    <w:uiPriority w:val="99"/>
    <w:rsid w:val="008D0E95"/>
    <w:pPr>
      <w:tabs>
        <w:tab w:val="num" w:pos="720"/>
      </w:tabs>
      <w:contextualSpacing/>
    </w:pPr>
    <w:rPr>
      <w:sz w:val="18"/>
      <w:szCs w:val="18"/>
    </w:rPr>
  </w:style>
  <w:style w:type="paragraph" w:styleId="24">
    <w:name w:val="List Continue 2"/>
    <w:basedOn w:val="a1"/>
    <w:rsid w:val="00D33A9E"/>
    <w:pPr>
      <w:ind w:left="720"/>
      <w:contextualSpacing/>
    </w:pPr>
  </w:style>
  <w:style w:type="paragraph" w:styleId="afd">
    <w:name w:val="Normal Indent"/>
    <w:basedOn w:val="a1"/>
    <w:rsid w:val="00D33A9E"/>
    <w:pPr>
      <w:ind w:left="720"/>
    </w:pPr>
  </w:style>
  <w:style w:type="character" w:styleId="afe">
    <w:name w:val="Mention"/>
    <w:basedOn w:val="a2"/>
    <w:uiPriority w:val="99"/>
    <w:semiHidden/>
    <w:unhideWhenUsed/>
    <w:rsid w:val="00CF07DE"/>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603847">
      <w:bodyDiv w:val="1"/>
      <w:marLeft w:val="0"/>
      <w:marRight w:val="0"/>
      <w:marTop w:val="0"/>
      <w:marBottom w:val="0"/>
      <w:divBdr>
        <w:top w:val="none" w:sz="0" w:space="0" w:color="auto"/>
        <w:left w:val="none" w:sz="0" w:space="0" w:color="auto"/>
        <w:bottom w:val="none" w:sz="0" w:space="0" w:color="auto"/>
        <w:right w:val="none" w:sz="0" w:space="0" w:color="auto"/>
      </w:divBdr>
    </w:div>
    <w:div w:id="142822795">
      <w:bodyDiv w:val="1"/>
      <w:marLeft w:val="0"/>
      <w:marRight w:val="0"/>
      <w:marTop w:val="0"/>
      <w:marBottom w:val="0"/>
      <w:divBdr>
        <w:top w:val="none" w:sz="0" w:space="0" w:color="auto"/>
        <w:left w:val="none" w:sz="0" w:space="0" w:color="auto"/>
        <w:bottom w:val="none" w:sz="0" w:space="0" w:color="auto"/>
        <w:right w:val="none" w:sz="0" w:space="0" w:color="auto"/>
      </w:divBdr>
    </w:div>
    <w:div w:id="195125397">
      <w:bodyDiv w:val="1"/>
      <w:marLeft w:val="0"/>
      <w:marRight w:val="0"/>
      <w:marTop w:val="0"/>
      <w:marBottom w:val="0"/>
      <w:divBdr>
        <w:top w:val="none" w:sz="0" w:space="0" w:color="auto"/>
        <w:left w:val="none" w:sz="0" w:space="0" w:color="auto"/>
        <w:bottom w:val="none" w:sz="0" w:space="0" w:color="auto"/>
        <w:right w:val="none" w:sz="0" w:space="0" w:color="auto"/>
      </w:divBdr>
    </w:div>
    <w:div w:id="410810321">
      <w:bodyDiv w:val="1"/>
      <w:marLeft w:val="0"/>
      <w:marRight w:val="0"/>
      <w:marTop w:val="0"/>
      <w:marBottom w:val="0"/>
      <w:divBdr>
        <w:top w:val="none" w:sz="0" w:space="0" w:color="auto"/>
        <w:left w:val="none" w:sz="0" w:space="0" w:color="auto"/>
        <w:bottom w:val="none" w:sz="0" w:space="0" w:color="auto"/>
        <w:right w:val="none" w:sz="0" w:space="0" w:color="auto"/>
      </w:divBdr>
    </w:div>
    <w:div w:id="620115786">
      <w:bodyDiv w:val="1"/>
      <w:marLeft w:val="0"/>
      <w:marRight w:val="0"/>
      <w:marTop w:val="0"/>
      <w:marBottom w:val="0"/>
      <w:divBdr>
        <w:top w:val="none" w:sz="0" w:space="0" w:color="auto"/>
        <w:left w:val="none" w:sz="0" w:space="0" w:color="auto"/>
        <w:bottom w:val="none" w:sz="0" w:space="0" w:color="auto"/>
        <w:right w:val="none" w:sz="0" w:space="0" w:color="auto"/>
      </w:divBdr>
      <w:divsChild>
        <w:div w:id="225843293">
          <w:marLeft w:val="0"/>
          <w:marRight w:val="0"/>
          <w:marTop w:val="0"/>
          <w:marBottom w:val="0"/>
          <w:divBdr>
            <w:top w:val="none" w:sz="0" w:space="0" w:color="auto"/>
            <w:left w:val="none" w:sz="0" w:space="0" w:color="auto"/>
            <w:bottom w:val="none" w:sz="0" w:space="0" w:color="auto"/>
            <w:right w:val="none" w:sz="0" w:space="0" w:color="auto"/>
          </w:divBdr>
        </w:div>
      </w:divsChild>
    </w:div>
    <w:div w:id="880170323">
      <w:bodyDiv w:val="1"/>
      <w:marLeft w:val="0"/>
      <w:marRight w:val="0"/>
      <w:marTop w:val="0"/>
      <w:marBottom w:val="0"/>
      <w:divBdr>
        <w:top w:val="none" w:sz="0" w:space="0" w:color="auto"/>
        <w:left w:val="none" w:sz="0" w:space="0" w:color="auto"/>
        <w:bottom w:val="none" w:sz="0" w:space="0" w:color="auto"/>
        <w:right w:val="none" w:sz="0" w:space="0" w:color="auto"/>
      </w:divBdr>
    </w:div>
    <w:div w:id="905989184">
      <w:bodyDiv w:val="1"/>
      <w:marLeft w:val="0"/>
      <w:marRight w:val="0"/>
      <w:marTop w:val="0"/>
      <w:marBottom w:val="0"/>
      <w:divBdr>
        <w:top w:val="none" w:sz="0" w:space="0" w:color="auto"/>
        <w:left w:val="none" w:sz="0" w:space="0" w:color="auto"/>
        <w:bottom w:val="none" w:sz="0" w:space="0" w:color="auto"/>
        <w:right w:val="none" w:sz="0" w:space="0" w:color="auto"/>
      </w:divBdr>
    </w:div>
    <w:div w:id="915046309">
      <w:bodyDiv w:val="1"/>
      <w:marLeft w:val="0"/>
      <w:marRight w:val="0"/>
      <w:marTop w:val="0"/>
      <w:marBottom w:val="0"/>
      <w:divBdr>
        <w:top w:val="none" w:sz="0" w:space="0" w:color="auto"/>
        <w:left w:val="none" w:sz="0" w:space="0" w:color="auto"/>
        <w:bottom w:val="none" w:sz="0" w:space="0" w:color="auto"/>
        <w:right w:val="none" w:sz="0" w:space="0" w:color="auto"/>
      </w:divBdr>
    </w:div>
    <w:div w:id="1007516824">
      <w:bodyDiv w:val="1"/>
      <w:marLeft w:val="0"/>
      <w:marRight w:val="0"/>
      <w:marTop w:val="0"/>
      <w:marBottom w:val="0"/>
      <w:divBdr>
        <w:top w:val="none" w:sz="0" w:space="0" w:color="auto"/>
        <w:left w:val="none" w:sz="0" w:space="0" w:color="auto"/>
        <w:bottom w:val="none" w:sz="0" w:space="0" w:color="auto"/>
        <w:right w:val="none" w:sz="0" w:space="0" w:color="auto"/>
      </w:divBdr>
    </w:div>
    <w:div w:id="1408763309">
      <w:bodyDiv w:val="1"/>
      <w:marLeft w:val="0"/>
      <w:marRight w:val="0"/>
      <w:marTop w:val="0"/>
      <w:marBottom w:val="0"/>
      <w:divBdr>
        <w:top w:val="none" w:sz="0" w:space="0" w:color="auto"/>
        <w:left w:val="none" w:sz="0" w:space="0" w:color="auto"/>
        <w:bottom w:val="none" w:sz="0" w:space="0" w:color="auto"/>
        <w:right w:val="none" w:sz="0" w:space="0" w:color="auto"/>
      </w:divBdr>
    </w:div>
    <w:div w:id="2114546777">
      <w:bodyDiv w:val="1"/>
      <w:marLeft w:val="0"/>
      <w:marRight w:val="0"/>
      <w:marTop w:val="0"/>
      <w:marBottom w:val="0"/>
      <w:divBdr>
        <w:top w:val="none" w:sz="0" w:space="0" w:color="auto"/>
        <w:left w:val="none" w:sz="0" w:space="0" w:color="auto"/>
        <w:bottom w:val="none" w:sz="0" w:space="0" w:color="auto"/>
        <w:right w:val="none" w:sz="0" w:space="0" w:color="auto"/>
      </w:divBdr>
    </w:div>
    <w:div w:id="2146581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Microsoft_Visio_2003-2010_Drawing1.vsd"/><Relationship Id="rId18" Type="http://schemas.openxmlformats.org/officeDocument/2006/relationships/image" Target="media/image7.emf"/><Relationship Id="rId26" Type="http://schemas.openxmlformats.org/officeDocument/2006/relationships/oleObject" Target="embeddings/Microsoft_Visio_2003-2010_Drawing4.vsd"/><Relationship Id="rId39"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oleObject" Target="embeddings/Microsoft_Visio_2003-2010_Drawing8.vsd"/><Relationship Id="rId42" Type="http://schemas.openxmlformats.org/officeDocument/2006/relationships/image" Target="media/image22.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oleObject" Target="embeddings/Microsoft_Visio_2003-2010_Drawing2.vsd"/><Relationship Id="rId25" Type="http://schemas.openxmlformats.org/officeDocument/2006/relationships/image" Target="media/image13.emf"/><Relationship Id="rId33" Type="http://schemas.openxmlformats.org/officeDocument/2006/relationships/image" Target="media/image17.emf"/><Relationship Id="rId38" Type="http://schemas.openxmlformats.org/officeDocument/2006/relationships/oleObject" Target="embeddings/Microsoft_Visio_2003-2010_Drawing10.vsd"/><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8.png"/><Relationship Id="rId29" Type="http://schemas.openxmlformats.org/officeDocument/2006/relationships/image" Target="media/image15.emf"/><Relationship Id="rId41" Type="http://schemas.openxmlformats.org/officeDocument/2006/relationships/oleObject" Target="embeddings/Microsoft_Visio_2003-2010_Drawing11.vsd"/><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Microsoft_Visio_2003-2010_Drawing.vsd"/><Relationship Id="rId24" Type="http://schemas.openxmlformats.org/officeDocument/2006/relationships/image" Target="media/image12.png"/><Relationship Id="rId32" Type="http://schemas.openxmlformats.org/officeDocument/2006/relationships/oleObject" Target="embeddings/Microsoft_Visio_2003-2010_Drawing7.vsd"/><Relationship Id="rId37" Type="http://schemas.openxmlformats.org/officeDocument/2006/relationships/image" Target="media/image19.emf"/><Relationship Id="rId40" Type="http://schemas.openxmlformats.org/officeDocument/2006/relationships/image" Target="media/image21.emf"/><Relationship Id="rId45"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oleObject" Target="embeddings/Microsoft_Visio_2003-2010_Drawing5.vsd"/><Relationship Id="rId36" Type="http://schemas.openxmlformats.org/officeDocument/2006/relationships/oleObject" Target="embeddings/Microsoft_Visio_2003-2010_Drawing9.vsd"/><Relationship Id="rId49" Type="http://schemas.openxmlformats.org/officeDocument/2006/relationships/footer" Target="footer3.xml"/><Relationship Id="rId10" Type="http://schemas.openxmlformats.org/officeDocument/2006/relationships/image" Target="media/image2.emf"/><Relationship Id="rId19" Type="http://schemas.openxmlformats.org/officeDocument/2006/relationships/oleObject" Target="embeddings/Microsoft_Visio_2003-2010_Drawing3.vsd"/><Relationship Id="rId31" Type="http://schemas.openxmlformats.org/officeDocument/2006/relationships/image" Target="media/image16.emf"/><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4.emf"/><Relationship Id="rId30" Type="http://schemas.openxmlformats.org/officeDocument/2006/relationships/oleObject" Target="embeddings/Microsoft_Visio_2003-2010_Drawing6.vsd"/><Relationship Id="rId35" Type="http://schemas.openxmlformats.org/officeDocument/2006/relationships/image" Target="media/image18.emf"/><Relationship Id="rId43" Type="http://schemas.openxmlformats.org/officeDocument/2006/relationships/image" Target="media/image23.png"/><Relationship Id="rId48"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24.png"/></Relationships>
</file>

<file path=word/_rels/footer2.xml.rels><?xml version="1.0" encoding="UTF-8" standalone="yes"?>
<Relationships xmlns="http://schemas.openxmlformats.org/package/2006/relationships"><Relationship Id="rId1" Type="http://schemas.openxmlformats.org/officeDocument/2006/relationships/image" Target="media/image24.png"/></Relationships>
</file>

<file path=word/_rels/header3.xml.rels><?xml version="1.0" encoding="UTF-8" standalone="yes"?>
<Relationships xmlns="http://schemas.openxmlformats.org/package/2006/relationships"><Relationship Id="rId1"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kf\AppData\Roaming\Microsoft\Templates\datasheet_upd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E0416E-7637-4CE2-A4C5-5379BA42DA56}">
  <ds:schemaRefs>
    <ds:schemaRef ds:uri="http://schemas.openxmlformats.org/officeDocument/2006/bibliography"/>
  </ds:schemaRefs>
</ds:datastoreItem>
</file>

<file path=customXml/itemProps2.xml><?xml version="1.0" encoding="utf-8"?>
<ds:datastoreItem xmlns:ds="http://schemas.openxmlformats.org/officeDocument/2006/customXml" ds:itemID="{59B2BCF9-E96D-4D09-955F-14588F4493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datasheet_update</Template>
  <TotalTime>56</TotalTime>
  <Pages>40</Pages>
  <Words>41153</Words>
  <Characters>23458</Characters>
  <Application>Microsoft Office Word</Application>
  <DocSecurity>0</DocSecurity>
  <Lines>195</Lines>
  <Paragraphs>128</Paragraphs>
  <ScaleCrop>false</ScaleCrop>
  <HeadingPairs>
    <vt:vector size="2" baseType="variant">
      <vt:variant>
        <vt:lpstr>Title</vt:lpstr>
      </vt:variant>
      <vt:variant>
        <vt:i4>1</vt:i4>
      </vt:variant>
    </vt:vector>
  </HeadingPairs>
  <TitlesOfParts>
    <vt:vector size="1" baseType="lpstr">
      <vt:lpstr>Serial Peripheral Interface (SPI) Master</vt:lpstr>
    </vt:vector>
  </TitlesOfParts>
  <Company>Cypress Semiconductor Corporation</Company>
  <LinksUpToDate>false</LinksUpToDate>
  <CharactersWithSpaces>64483</CharactersWithSpaces>
  <SharedDoc>false</SharedDoc>
  <HLinks>
    <vt:vector size="6" baseType="variant">
      <vt:variant>
        <vt:i4>7995477</vt:i4>
      </vt:variant>
      <vt:variant>
        <vt:i4>42</vt:i4>
      </vt:variant>
      <vt:variant>
        <vt:i4>0</vt:i4>
      </vt:variant>
      <vt:variant>
        <vt:i4>5</vt:i4>
      </vt:variant>
      <vt:variant>
        <vt:lpwstr/>
      </vt:variant>
      <vt:variant>
        <vt:lpwstr>_Modes</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Serial Peripheral Interface (SPI) Master</dc:title>
  <dc:subject>2.50</dc:subject>
  <dc:creator>Cypress</dc:creator>
  <cp:keywords/>
  <dc:description>Document Number: 001-96814 Rev. *E</dc:description>
  <cp:lastModifiedBy>Svyatoslav Paliy</cp:lastModifiedBy>
  <cp:revision>11</cp:revision>
  <cp:lastPrinted>2017-10-27T15:42:00Z</cp:lastPrinted>
  <dcterms:created xsi:type="dcterms:W3CDTF">2017-10-19T16:00:00Z</dcterms:created>
  <dcterms:modified xsi:type="dcterms:W3CDTF">2018-05-18T12:33:00Z</dcterms:modified>
  <cp:category>PSoC® Creator™ Component Datasheet</cp:category>
</cp:coreProperties>
</file>