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8C1222"/>
          <w:sz w:val="20"/>
          <w:szCs w:val="20"/>
        </w:rPr>
        <w:t xml:space="preserve">WESTERN MINDANAO STATE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Zamboanga City</w:t>
      </w:r>
    </w:p>
    <w:p>
      <w:pPr>
        <w:pBdr>
          <w:bottom w:val="single" w:color="B81C2E" w:sz="8" w:space="1"/>
        </w:pBdr>
        <w:spacing w:after="1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1C2E"/>
          <w:sz w:val="42"/>
          <w:szCs w:val="42"/>
        </w:rPr>
        <w:t xml:space="preserve">UI Design — Web Page Inventory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4A5A"/>
          <w:sz w:val="24"/>
          <w:szCs w:val="24"/>
        </w:rPr>
        <w:t xml:space="preserve">Academic Resource Library and Study Materials Hub</w:t>
      </w:r>
    </w:p>
    <w:p>
      <w:pPr>
        <w:spacing w:after="3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High-Fidelity Wireframe Design Specification  |  All Roles  |  Full Screen Coverage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B81C2E"/>
          <w:sz w:val="36"/>
          <w:szCs w:val="36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This document enumerates all web pages and screens required for the high-fidelity wireframe design of the Academic Resource Library and Study Materials Hub. The inventory covers all three user roles defined in the System Proposal — Student, Faculty Member, and System Administrator — and includes every core screen, supporting screen, modal/overlay, and error state required for full system coverage.</w:t>
      </w:r>
    </w:p>
    <w:p>
      <w:pPr>
        <w:spacing w:after="12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Screens are organized into five (5) categories: Public Pages, Student Pages, Faculty Pages, Admin Pages, and Error/Edge Case Screens. Each entry includes a screen code, screen name, brief description, and design priority classification.</w:t>
      </w:r>
    </w:p>
    <w:p>
      <w:pPr>
        <w:spacing w:after="120" w:before="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B81C2E"/>
          <w:sz w:val="36"/>
          <w:szCs w:val="36"/>
        </w:rPr>
        <w:t xml:space="preserve">2. Summary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Screens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8E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20"/>
                <w:szCs w:val="20"/>
              </w:rPr>
              <w:t xml:space="preserve">Public Pages (P)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8E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1222"/>
                <w:sz w:val="20"/>
                <w:szCs w:val="20"/>
              </w:rPr>
              <w:t xml:space="preserve">5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8E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All users / unauthenticated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Student Pages (S)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11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Registered Students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Faculty Pages (F)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Faculty Members / Professors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A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Admin Pages (A)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A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A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System Administrators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Error &amp; Edge Case Screens (E)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4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1C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34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Student · Faculty · Admin</w:t>
            </w:r>
          </w:p>
        </w:tc>
      </w:tr>
    </w:tbl>
    <w:p>
      <w:pPr>
        <w:spacing w:after="280" w:before="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B81C2E"/>
          <w:sz w:val="36"/>
          <w:szCs w:val="36"/>
        </w:rPr>
        <w:t xml:space="preserve">3. Priority Classification</w:t>
      </w:r>
    </w:p>
    <w:p>
      <w:pPr>
        <w:spacing w:after="12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Each screen is assigned one of three design priority levels to guide the order of wireframe production in Figma: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Level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20"/>
                <w:szCs w:val="20"/>
              </w:rPr>
              <w:t xml:space="preserve">Core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Directly tied to a Use Case in the System Proposal. Must be completed first. Required for the defense.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20"/>
                <w:szCs w:val="20"/>
              </w:rPr>
              <w:t xml:space="preserve">Supporting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Completes the user flow and supports system functionality. Design after all Core screens are done.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Error / Edge Case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Handles failed states, unauthorized access, and system errors. Design last but required for full coverage.</w:t>
            </w:r>
          </w:p>
        </w:tc>
      </w:tr>
    </w:tbl>
    <w:p>
      <w:pPr>
        <w:spacing w:after="280" w:before="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B81C2E"/>
          <w:sz w:val="36"/>
          <w:szCs w:val="36"/>
        </w:rPr>
        <w:t xml:space="preserve">4. Complete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860"/>
      </w:tblGrid>
      <w:tr>
        <w:tc>
          <w:tcPr>
            <w:gridSpan w:val="4"/>
            <w:tcBorders>
              <w:top w:val="single" w:color="B81C2E" w:sz="2"/>
              <w:left w:val="none"/>
              <w:bottom w:val="single" w:color="B81C2E" w:sz="2"/>
              <w:right w:val="none"/>
            </w:tcBorders>
            <w:shd w:fill="B81C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 PAGES (P)  —  No login required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—   5 screens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C122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C122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C122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C122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Priority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/ Home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Hero section, system intro, CTA buttons for login and register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directly supports all use cases as the system entry point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Institutional email and password fields, role auto-detection on login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1: Student Registration and Login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Full name, institutional email, password, confirm password, role selector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1: Student Registration and Login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Forgot Password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Email input field to trigger a password reset link via institutional email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completes the authentication flow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P-05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Reset Password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New password and confirm password fields, accessed via email reset token link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completes the authentication flow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860"/>
      </w:tblGrid>
      <w:tr>
        <w:tc>
          <w:tcPr>
            <w:gridSpan w:val="4"/>
            <w:tcBorders>
              <w:top w:val="single" w:color="185FA5" w:sz="2"/>
              <w:left w:val="none"/>
              <w:bottom w:val="single" w:color="185FA5" w:sz="2"/>
              <w:right w:val="none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PAGES (S)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—   11 screens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Priority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Summary overview: recent uploads, total downloads, ratings received, quick links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supports User Dashboard objective (Section 4.3)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 &amp; Search Materials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Search bar with filters: subject, course code, semester, material type, file type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3: Searching and Downloading Materials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Results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Ranked list of results with material cards, sort controls, and active filter tags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3: Searching and Downloading Materials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Material Detail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Full view of a material: file preview, uploader, ratings summary, reviews, download button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3 &amp; 4: Download and Rate/Review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Material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File upload area, mandatory fields: subject, course code, semester, material type, title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2: Uploading Academic Materials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Success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Confirmation screen shown after a successful upload, with links to view material or upload another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completes the upload flow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 Uploads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Paginated list of all materials the student has uploaded with edit and delete options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supports User Dashboard objective (Section 4.3)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 History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Chronological list of all materials the student has previously downloaded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Download Tracking Module (Section 7)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S-09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&amp; Review Modal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Five-star rating input and text review field displayed as an overlay on Material Detail Page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4: Rating and Reviewing a Material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S-10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 Material Modal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Flag a material with a dropdown reason selector and optional comment, shown as an overlay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Use Case 5: Administrator Content Moderation (reporting trigger)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S-11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Profile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View and edit display name, institutional email, course, year level, and change password form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Account Management objective (Section 4.3)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860"/>
      </w:tblGrid>
      <w:tr>
        <w:tc>
          <w:tcPr>
            <w:gridSpan w:val="4"/>
            <w:tcBorders>
              <w:top w:val="single" w:color="9A7D0A" w:sz="2"/>
              <w:left w:val="none"/>
              <w:bottom w:val="single" w:color="9A7D0A" w:sz="2"/>
              <w:right w:val="none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FACULTY PAGES (F)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—   7 screens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Priority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Faculty Dashboard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Overview of official uploads, course material stats, and student contribution quality summary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6: Faculty Upload of Official Materials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Official Material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Same structure as student upload but auto-tags material as Faculty Verified upon submission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6: Faculty Upload of Official Materials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 Official Uploads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Manage faculty-uploaded syllabi, readings, and supplementary files with edit and delete controls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6: Faculty Upload of Official Materials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Course Materials View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Browse all student and faculty materials organized under the faculty member's assigned course codes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Faculty role (Section 6)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Material Detail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Same layout as student Material Detail but includes additional faculty controls: flag for review or recommend to students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Faculty role (Section 6)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Faculty Profile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View and edit name, department, courses handled, and change password form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Account Management objective (Section 4.3)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Alerts for new student uploads filed under the faculty member's handled course codes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Faculty role (Section 6)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860"/>
      </w:tblGrid>
      <w:tr>
        <w:tc>
          <w:tcPr>
            <w:gridSpan w:val="4"/>
            <w:tcBorders>
              <w:top w:val="single" w:color="534AB7" w:sz="2"/>
              <w:left w:val="none"/>
              <w:bottom w:val="single" w:color="534AB7" w:sz="2"/>
              <w:right w:val="none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PAGES (A)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—   7 screens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Priority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System-wide statistics: total registered users, total uploads, flagged content count, daily download count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supports System Administrator role (Section 6)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Management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Paginated list of all users filterable by role (Student/Faculty/Admin), with activate and deactivate account controls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supports Account Management objective (Section 4.3)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Account Detail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Detailed view of a specific user: profile info, full upload history, download count, and ban or restore account action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Account Management objective (Section 4.3)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Moderation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Queue of all flagged materials with flag reason, reporter info, and action buttons: Remove or Dismiss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5: Administrator Content Moderation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Flagged Material Detail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Full view of a flagged material including file preview, flag reason, reporter identity, and Remove or Dismiss action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18"/>
                <w:szCs w:val="18"/>
              </w:rPr>
              <w:t xml:space="preserve">Core — Use Case 5: Administrator Content Moderation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Trail / Logs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Chronological log of all administrative actions with timestamps, action type, target material or user, and admin identity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Use Case 5: Audit trail requirement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A-07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Analytics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Visual charts for download trends, most active subjects, top-rated materials, and user growth over time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Supporting — supports Download Tracking and Analytics (Section 7)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860"/>
      </w:tblGrid>
      <w:tr>
        <w:tc>
          <w:tcPr>
            <w:gridSpan w:val="4"/>
            <w:tcBorders>
              <w:top w:val="single" w:color="856404" w:sz="2"/>
              <w:left w:val="none"/>
              <w:bottom w:val="single" w:color="856404" w:sz="2"/>
              <w:right w:val="none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&amp; EDGE CASE SCREENS (E)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—   4 screens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Priority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E-01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404 Not Found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Displayed when a user navigates to a material, page, or URL that does not exist in the system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Error / Edge Case — required for full system coverage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E-02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403 Unauthorized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Displayed when a user attempts to access a page or resource restricted to a different role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Error / Edge Case — supports Role-Based Access Control (Section 4.4)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E-03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Expired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Displayed when the user session has timed out due to inactivity, with a prompt to log back in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Error / Edge Case — supports Security and Session Management (Section 9)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E-04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500 Server Error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A4A5A"/>
                <w:sz w:val="18"/>
                <w:szCs w:val="18"/>
              </w:rPr>
              <w:t xml:space="preserve">Generic fallback screen displayed when an unexpected server-side error occurs, with a retry option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Error / Edge Case — required for full system coverage and Reliability (Section 9)</w:t>
            </w:r>
          </w:p>
        </w:tc>
      </w:tr>
    </w:tbl>
    <w:p>
      <w:pPr>
        <w:spacing w:after="300" w:before="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B81C2E"/>
          <w:sz w:val="36"/>
          <w:szCs w:val="36"/>
        </w:rPr>
        <w:t xml:space="preserve">5. Design Notes for Figma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Figma page organization</w:t>
      </w:r>
    </w:p>
    <w:p>
      <w:pPr>
        <w:spacing w:after="10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Organize frames into five Figma pages matching the five categories above (Public, Student, Faculty, Admin, Error States). One Figma page per category keeps navigation clean during the defense presentation.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Shared components</w:t>
      </w:r>
    </w:p>
    <w:p>
      <w:pPr>
        <w:spacing w:after="10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The Material Detail Page (S-04, F-05) appears across multiple roles with slightly different controls per role. Design it once as a base component in Figma and create role-specific variants using component properties rather than duplicating the entire frame.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Modals and overlays</w:t>
      </w:r>
    </w:p>
    <w:p>
      <w:pPr>
        <w:spacing w:after="10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The Rate &amp; Review Modal (S-09) and Report Material Modal (S-10) are overlay screens, not full pages. In Figma, frame them at the same dimensions as the page they appear on, with a dimmed background behind the modal card.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Typography in Figma</w:t>
      </w:r>
    </w:p>
    <w:p>
      <w:pPr>
        <w:spacing w:after="10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Install Plus Jakarta Sans and Inter via the Google Fonts plugin in Figma. Plus Jakarta Sans Bold for headings and page titles; Inter Regular/Medium for all body text, labels, and form fields.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Color styles</w:t>
      </w:r>
    </w:p>
    <w:p>
      <w:pPr>
        <w:spacing w:after="10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Set up color styles in Figma using the eight palette colors from the Color Palette document (WMSU Crimson #B81C2E, Deep Crimson #8C1222, Pure White #FFFFFF, Rich Black #1A1A2E, Blush Tint #F9E8EA, Off White #F4F4F6, Slate Gray #4A4A5A, Academic Gold #D4AF37).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order recommendation</w:t>
      </w:r>
    </w:p>
    <w:p>
      <w:pPr>
        <w:spacing w:after="10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Begin with all Core screens (P-01 to P-03, S-01 to S-05, S-07, S-09, F-01 to F-03, A-01, A-02, A-04, A-05) as these are directly tied to the Use Cases in the System Proposal and will be the focus of the panel's review.</w:t>
      </w:r>
    </w:p>
    <w:p>
      <w:pPr>
        <w:spacing w:after="200" w:before="0"/>
      </w:pPr>
    </w:p>
    <w:p>
      <w:pPr>
        <w:pBdr>
          <w:bottom w:val="single" w:color="B81C2E" w:sz="8" w:space="1"/>
        </w:pBdr>
        <w:spacing w:after="18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Academic Resource Library and Study Materials Hub  |  UI Design Page Inventory  |  WMSU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B81C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2026-03-20T03:19:53.149Z</dcterms:created>
  <dcterms:modified xsi:type="dcterms:W3CDTF">2026-03-20T03:19:53.150Z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