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Times New Roman" w:cs="Times New Roman" w:eastAsia="Times New Roman" w:hAnsi="Times New Roman"/>
          <w:b/>
          <w:bCs/>
          <w:sz w:val="28"/>
          <w:szCs w:val="28"/>
        </w:rPr>
        <w:t xml:space="preserve">Academic Resource Library &amp; Study Materials Hub</w:t>
      </w:r>
    </w:p>
    <w:p>
      <w:pPr>
        <w:spacing w:before="0" w:after="300"/>
        <w:jc w:val="center"/>
      </w:pPr>
      <w:r>
        <w:rPr>
          <w:rFonts w:ascii="Times New Roman" w:cs="Times New Roman" w:eastAsia="Times New Roman" w:hAnsi="Times New Roman"/>
          <w:sz w:val="24"/>
          <w:szCs w:val="24"/>
        </w:rPr>
        <w:t xml:space="preserve">System Proposal</w:t>
      </w:r>
    </w:p>
    <w:p>
      <w:pPr>
        <w:spacing w:before="240" w:after="120"/>
      </w:pPr>
      <w:r>
        <w:rPr>
          <w:rFonts w:ascii="Times New Roman" w:cs="Times New Roman" w:eastAsia="Times New Roman" w:hAnsi="Times New Roman"/>
          <w:b/>
          <w:bCs/>
          <w:sz w:val="24"/>
          <w:szCs w:val="24"/>
        </w:rPr>
        <w:t xml:space="preserve">1. System Title</w:t>
      </w:r>
    </w:p>
    <w:p>
      <w:pPr>
        <w:spacing w:before="0" w:after="120"/>
        <w:jc w:val="both"/>
      </w:pPr>
      <w:r>
        <w:rPr>
          <w:rFonts w:ascii="Times New Roman" w:cs="Times New Roman" w:eastAsia="Times New Roman" w:hAnsi="Times New Roman"/>
          <w:sz w:val="24"/>
          <w:szCs w:val="24"/>
        </w:rPr>
        <w:t xml:space="preserve">Academic Resource Library and Study Materials Hub</w:t>
      </w:r>
    </w:p>
    <w:p>
      <w:pPr>
        <w:spacing w:before="240" w:after="120"/>
      </w:pPr>
      <w:r>
        <w:rPr>
          <w:rFonts w:ascii="Times New Roman" w:cs="Times New Roman" w:eastAsia="Times New Roman" w:hAnsi="Times New Roman"/>
          <w:b/>
          <w:bCs/>
          <w:sz w:val="24"/>
          <w:szCs w:val="24"/>
        </w:rPr>
        <w:t xml:space="preserve">2. System Overview</w:t>
      </w:r>
    </w:p>
    <w:p>
      <w:pPr>
        <w:spacing w:before="0" w:after="120"/>
        <w:jc w:val="both"/>
      </w:pPr>
      <w:r>
        <w:rPr>
          <w:rFonts w:ascii="Times New Roman" w:cs="Times New Roman" w:eastAsia="Times New Roman" w:hAnsi="Times New Roman"/>
          <w:sz w:val="24"/>
          <w:szCs w:val="24"/>
        </w:rPr>
        <w:t xml:space="preserve">The Academic Resource Library and Study Materials Hub is a web-based platform designed to centralize the storage, organization, and distribution of academic learning materials among students and educators. The system provides a structured digital environment wherein students may upload and access study notes, past examination papers, summaries, and other supplementary learning resources. Unlike general-purpose file-sharing applications, this platform is purpose-built for academic use, offering subject- and course-specific organization that addresses the fragmented and inefficient manner in which study materials are currently managed.</w:t>
      </w:r>
    </w:p>
    <w:p>
      <w:pPr>
        <w:spacing w:before="0" w:after="120"/>
        <w:jc w:val="both"/>
      </w:pPr>
      <w:r>
        <w:rPr>
          <w:rFonts w:ascii="Times New Roman" w:cs="Times New Roman" w:eastAsia="Times New Roman" w:hAnsi="Times New Roman"/>
          <w:sz w:val="24"/>
          <w:szCs w:val="24"/>
        </w:rPr>
        <w:t xml:space="preserve">The proposed system aims to reduce redundancy in academic note preparation, promote collaborative knowledge-sharing, and ensure that high-quality learning materials are freely accessible to all registered users. It is intended to serve students between the ages of 13 and 25, as well as faculty members and system administrators, thereby fostering an inclusive and organized academic learning community.</w:t>
      </w:r>
    </w:p>
    <w:p>
      <w:pPr>
        <w:spacing w:before="240" w:after="120"/>
      </w:pPr>
      <w:r>
        <w:rPr>
          <w:rFonts w:ascii="Times New Roman" w:cs="Times New Roman" w:eastAsia="Times New Roman" w:hAnsi="Times New Roman"/>
          <w:b/>
          <w:bCs/>
          <w:sz w:val="24"/>
          <w:szCs w:val="24"/>
        </w:rPr>
        <w:t xml:space="preserve">3. Problem Statement</w:t>
      </w:r>
    </w:p>
    <w:p>
      <w:pPr>
        <w:spacing w:before="160" w:after="80"/>
      </w:pPr>
      <w:r>
        <w:rPr>
          <w:rFonts w:ascii="Times New Roman" w:cs="Times New Roman" w:eastAsia="Times New Roman" w:hAnsi="Times New Roman"/>
          <w:b/>
          <w:bCs/>
          <w:sz w:val="24"/>
          <w:szCs w:val="24"/>
          <w:u w:val="single"/>
        </w:rPr>
        <w:t xml:space="preserve">3.1 Context and Background</w:t>
      </w:r>
    </w:p>
    <w:p>
      <w:pPr>
        <w:spacing w:before="0" w:after="120"/>
        <w:jc w:val="both"/>
      </w:pPr>
      <w:r>
        <w:rPr>
          <w:rFonts w:ascii="Times New Roman" w:cs="Times New Roman" w:eastAsia="Times New Roman" w:hAnsi="Times New Roman"/>
          <w:sz w:val="24"/>
          <w:szCs w:val="24"/>
        </w:rPr>
        <w:t xml:space="preserve">The contemporary academic environment is characterized by an increasing volume of study materials generated by both educators and students. Despite this abundance, the mechanisms by which these resources are stored, shared, and accessed remain largely informal and disorganized. Students routinely depend on personal networks, social media platforms, and messaging applications to circulate study notes and examination materials, resulting in inequitable distribution of academic resources and persistent inefficiencies in knowledge-sharing.</w:t>
      </w:r>
    </w:p>
    <w:p>
      <w:pPr>
        <w:spacing w:before="160" w:after="80"/>
      </w:pPr>
      <w:r>
        <w:rPr>
          <w:rFonts w:ascii="Times New Roman" w:cs="Times New Roman" w:eastAsia="Times New Roman" w:hAnsi="Times New Roman"/>
          <w:b/>
          <w:bCs/>
          <w:sz w:val="24"/>
          <w:szCs w:val="24"/>
          <w:u w:val="single"/>
        </w:rPr>
        <w:t xml:space="preserve">3.2 Identified Problem</w:t>
      </w:r>
    </w:p>
    <w:p>
      <w:pPr>
        <w:spacing w:before="0" w:after="120"/>
        <w:jc w:val="both"/>
      </w:pPr>
      <w:r>
        <w:rPr>
          <w:rFonts w:ascii="Times New Roman" w:cs="Times New Roman" w:eastAsia="Times New Roman" w:hAnsi="Times New Roman"/>
          <w:sz w:val="24"/>
          <w:szCs w:val="24"/>
        </w:rPr>
        <w:t xml:space="preserve">A pervasive challenge confronting students in contemporary educational environments is the absence of a centralized, reliable, and organized repository for academic study materials. At present, learning resources are distributed across a disparate array of platforms, including personal electronic devices, social media groups, electronic mail threads, and messaging applications. This fragmentation results in significant inefficiencies: students frequently expend considerable time and effort duplicating study materials that may already exist in a superior form, yet remain inaccessible due to the lack of a unified sharing mechanism.</w:t>
      </w:r>
    </w:p>
    <w:p>
      <w:pPr>
        <w:spacing w:before="0" w:after="120"/>
        <w:jc w:val="both"/>
      </w:pPr>
      <w:r>
        <w:rPr>
          <w:rFonts w:ascii="Times New Roman" w:cs="Times New Roman" w:eastAsia="Times New Roman" w:hAnsi="Times New Roman"/>
          <w:sz w:val="24"/>
          <w:szCs w:val="24"/>
        </w:rPr>
        <w:t xml:space="preserve">Furthermore, the absence of any quality assurance or peer evaluation framework means that students have no reliable means of determining the accuracy, relevance, or currency of materials they encounter. The cumulative effect of these issues manifests in wasted academic effort, diminished learning outcomes, and inequitable access to quality resources.</w:t>
      </w:r>
    </w:p>
    <w:p>
      <w:pPr>
        <w:spacing w:before="160" w:after="80"/>
      </w:pPr>
      <w:r>
        <w:rPr>
          <w:rFonts w:ascii="Times New Roman" w:cs="Times New Roman" w:eastAsia="Times New Roman" w:hAnsi="Times New Roman"/>
          <w:b/>
          <w:bCs/>
          <w:sz w:val="24"/>
          <w:szCs w:val="24"/>
          <w:u w:val="single"/>
        </w:rPr>
        <w:t xml:space="preserve">3.3 Proposed Solution</w:t>
      </w:r>
    </w:p>
    <w:p>
      <w:pPr>
        <w:spacing w:before="0" w:after="120"/>
        <w:jc w:val="both"/>
      </w:pPr>
      <w:r>
        <w:rPr>
          <w:rFonts w:ascii="Times New Roman" w:cs="Times New Roman" w:eastAsia="Times New Roman" w:hAnsi="Times New Roman"/>
          <w:sz w:val="24"/>
          <w:szCs w:val="24"/>
        </w:rPr>
        <w:t xml:space="preserve">We propose the development of the Academic Resource Library and Study Materials Hub as a direct response to the aforementioned challenges. The system will consolidate all academic materials into a single, structured, and easily navigable platform, organized by subject, course, and academic semester. It will incorporate a peer-driven rating and review mechanism to facilitate quality control, and will be made freely accessible to all registered users.</w:t>
      </w:r>
    </w:p>
    <w:p>
      <w:pPr>
        <w:spacing w:before="240" w:after="120"/>
      </w:pPr>
      <w:r>
        <w:rPr>
          <w:rFonts w:ascii="Times New Roman" w:cs="Times New Roman" w:eastAsia="Times New Roman" w:hAnsi="Times New Roman"/>
          <w:b/>
          <w:bCs/>
          <w:sz w:val="24"/>
          <w:szCs w:val="24"/>
        </w:rPr>
        <w:t xml:space="preserve">4. Objectives of the System</w:t>
      </w:r>
    </w:p>
    <w:p>
      <w:pPr>
        <w:spacing w:before="160" w:after="80"/>
      </w:pPr>
      <w:r>
        <w:rPr>
          <w:rFonts w:ascii="Times New Roman" w:cs="Times New Roman" w:eastAsia="Times New Roman" w:hAnsi="Times New Roman"/>
          <w:b/>
          <w:bCs/>
          <w:sz w:val="24"/>
          <w:szCs w:val="24"/>
          <w:u w:val="single"/>
        </w:rPr>
        <w:t xml:space="preserve">4.1 Main Objective</w:t>
      </w:r>
    </w:p>
    <w:p>
      <w:pPr>
        <w:spacing w:before="0" w:after="120"/>
        <w:jc w:val="both"/>
      </w:pPr>
      <w:r>
        <w:rPr>
          <w:rFonts w:ascii="Times New Roman" w:cs="Times New Roman" w:eastAsia="Times New Roman" w:hAnsi="Times New Roman"/>
          <w:sz w:val="24"/>
          <w:szCs w:val="24"/>
        </w:rPr>
        <w:t xml:space="preserve">The primary objective of this study is to design, develop, and deploy a web-based Academic Resource Library and Study Materials Hub that provides students and educators with a centralized, organized, and accessible platform for the sharing and retrieval of academic learning materials, thereby reducing duplication of effort and promoting collaborative academic excellence.</w:t>
      </w:r>
    </w:p>
    <w:p>
      <w:pPr>
        <w:spacing w:before="160" w:after="80"/>
      </w:pPr>
      <w:r>
        <w:rPr>
          <w:rFonts w:ascii="Times New Roman" w:cs="Times New Roman" w:eastAsia="Times New Roman" w:hAnsi="Times New Roman"/>
          <w:b/>
          <w:bCs/>
          <w:sz w:val="24"/>
          <w:szCs w:val="24"/>
          <w:u w:val="single"/>
        </w:rPr>
        <w:t xml:space="preserve">4.2 SMART Objectives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develop and deploy a fully operational web-based platform within two to three (2–3) months, capable of supporting a minimum of 200 concurrent registered users upon initial launch.</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implement a subject- and course-indexed repository with an average search-to-result response time of no greater than three (3) seconds under standard operating conditions.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integrate a five-point peer rating system achieving a minimum average content quality rating of 4.0 out of 5.0 within the first three (3) months following deployment.</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reduce reported instances of academic material duplication by a minimum of 60% within the first academic semester following full deployment.</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maintain a content compliance rate of no less than 95% through automated and administrator-reviewed content moderation at all times.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design and validate the core search algorithm through unit and integration testing, achieving a test pass rate of no less than 90% prior to public deployment.</w:t>
      </w:r>
    </w:p>
    <w:p>
      <w:pPr>
        <w:spacing w:before="160" w:after="80"/>
      </w:pPr>
      <w:r>
        <w:rPr>
          <w:rFonts w:ascii="Times New Roman" w:cs="Times New Roman" w:eastAsia="Times New Roman" w:hAnsi="Times New Roman"/>
          <w:b/>
          <w:bCs/>
          <w:sz w:val="24"/>
          <w:szCs w:val="24"/>
          <w:u w:val="single"/>
        </w:rPr>
        <w:t xml:space="preserve">4.3 Specific Objectives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design a secure user authentication and account management system that supports distinct roles for students, faculty members, and system administrators.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establish a hierarchical content organization structure that classifies all uploaded materials by academic subject, course code, semester, and material type.</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develop a robust search and filtering engine that enables users to locate relevant materials using keywords, subject tags, course codes, and contributor identifiers.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implement a user dashboard that provides individual users with a comprehensive overview of their uploaded contributions, download history, and received ratings.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ensure compliance with data privacy standards by incorporating password encryption, secure session management, and user data protection protocols throughout the system architecture.</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To design, document, and validate the search ranking algorithm through structured functional testing prior to deployment.</w:t>
      </w:r>
    </w:p>
    <w:p>
      <w:pPr>
        <w:spacing w:before="160" w:after="80"/>
      </w:pPr>
      <w:r>
        <w:rPr>
          <w:rFonts w:ascii="Times New Roman" w:cs="Times New Roman" w:eastAsia="Times New Roman" w:hAnsi="Times New Roman"/>
          <w:b/>
          <w:bCs/>
          <w:sz w:val="24"/>
          <w:szCs w:val="24"/>
          <w:u w:val="single"/>
        </w:rPr>
        <w:t xml:space="preserve">4.4 Functionality Objectives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User Registration and Authentication: The system shall provide a secure registration and login interface for students, faculty, and administrators with role-specific access privileges.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Material Upload and Organization: The system shall enable registered users to upload academic materials in PDF, image, and document formats, with mandatory categorization by subject and course.</w:t>
      </w:r>
    </w:p>
    <w:p>
      <w:pPr>
        <w:pStyle w:val="ListParagraph"/>
        <w:numPr>
          <w:ilvl w:val="0"/>
          <w:numId w:val="2"/>
        </w:numPr>
        <w:spacing w:before="0" w:after="80"/>
        <w:jc w:val="both"/>
      </w:pPr>
      <w:r>
        <w:rPr>
          <w:rFonts w:ascii="Times New Roman" w:cs="Times New Roman" w:eastAsia="Times New Roman" w:hAnsi="Times New Roman"/>
          <w:sz w:val="24"/>
          <w:szCs w:val="24"/>
        </w:rPr>
        <w:t xml:space="preserve">Search and Filtering: The system shall provide advanced search functionality allowing users to query the repository using subject area, course title, academic semester, and file type.</w:t>
      </w:r>
    </w:p>
    <w:p>
      <w:pPr>
        <w:pStyle w:val="ListParagraph"/>
        <w:numPr>
          <w:ilvl w:val="0"/>
          <w:numId w:val="2"/>
        </w:numPr>
        <w:spacing w:before="0" w:after="80"/>
        <w:jc w:val="both"/>
      </w:pPr>
      <w:r>
        <w:rPr>
          <w:rFonts w:ascii="Times New Roman" w:cs="Times New Roman" w:eastAsia="Times New Roman" w:hAnsi="Times New Roman"/>
          <w:sz w:val="24"/>
          <w:szCs w:val="24"/>
        </w:rPr>
        <w:t xml:space="preserve">Peer Rating and Review: The system shall incorporate a five-point rating scale and text-based review feature enabling users to evaluate uploaded materials.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Download Tracking and Analytics: The system shall record and display download frequency metrics for each material entry.</w:t>
      </w:r>
    </w:p>
    <w:p>
      <w:pPr>
        <w:pStyle w:val="ListParagraph"/>
        <w:numPr>
          <w:ilvl w:val="0"/>
          <w:numId w:val="2"/>
        </w:numPr>
        <w:spacing w:before="0" w:after="80"/>
        <w:jc w:val="both"/>
      </w:pPr>
      <w:r>
        <w:rPr>
          <w:rFonts w:ascii="Times New Roman" w:cs="Times New Roman" w:eastAsia="Times New Roman" w:hAnsi="Times New Roman"/>
          <w:sz w:val="24"/>
          <w:szCs w:val="24"/>
        </w:rPr>
        <w:t xml:space="preserve">Content Moderation: The system shall equip administrators with tools to review, flag, and remove non-compliant materials, and shall provide users with a reporting mechanism.</w:t>
      </w:r>
    </w:p>
    <w:p>
      <w:pPr>
        <w:pStyle w:val="ListParagraph"/>
        <w:numPr>
          <w:ilvl w:val="0"/>
          <w:numId w:val="2"/>
        </w:numPr>
        <w:spacing w:before="0" w:after="80"/>
        <w:jc w:val="both"/>
      </w:pPr>
      <w:r>
        <w:rPr>
          <w:rFonts w:ascii="Times New Roman" w:cs="Times New Roman" w:eastAsia="Times New Roman" w:hAnsi="Times New Roman"/>
          <w:sz w:val="24"/>
          <w:szCs w:val="24"/>
        </w:rPr>
        <w:t xml:space="preserve">Algorithm and Testing: The system shall implement a search relevance algorithm and subject it to documented unit and integration testing prior to deployment.</w:t>
      </w:r>
    </w:p>
    <w:p>
      <w:pPr>
        <w:spacing w:before="240" w:after="120"/>
      </w:pPr>
      <w:r>
        <w:rPr>
          <w:rFonts w:ascii="Times New Roman" w:cs="Times New Roman" w:eastAsia="Times New Roman" w:hAnsi="Times New Roman"/>
          <w:b/>
          <w:bCs/>
          <w:sz w:val="24"/>
          <w:szCs w:val="24"/>
        </w:rPr>
        <w:t xml:space="preserve">5. Use Cases</w:t>
      </w:r>
    </w:p>
    <w:p>
      <w:pPr>
        <w:spacing w:before="160" w:after="80"/>
      </w:pPr>
      <w:r>
        <w:rPr>
          <w:rFonts w:ascii="Times New Roman" w:cs="Times New Roman" w:eastAsia="Times New Roman" w:hAnsi="Times New Roman"/>
          <w:b/>
          <w:bCs/>
          <w:sz w:val="24"/>
          <w:szCs w:val="24"/>
          <w:u w:val="single"/>
        </w:rPr>
        <w:t xml:space="preserve">Use Case 1: Student Registration and Login</w:t>
      </w:r>
    </w:p>
    <w:p>
      <w:pPr>
        <w:spacing w:before="0" w:after="120"/>
        <w:jc w:val="both"/>
      </w:pPr>
      <w:r>
        <w:rPr>
          <w:rFonts w:ascii="Times New Roman" w:cs="Times New Roman" w:eastAsia="Times New Roman" w:hAnsi="Times New Roman"/>
          <w:sz w:val="24"/>
          <w:szCs w:val="24"/>
        </w:rPr>
        <w:t xml:space="preserve">A new student registers by providing their name, institutional email, and password. The system assigns a student role and redirects them to their dashboard. On subsequent visits, the system authenticates their credentials before granting access.</w:t>
      </w:r>
    </w:p>
    <w:p>
      <w:pPr>
        <w:spacing w:before="160" w:after="80"/>
      </w:pPr>
      <w:r>
        <w:rPr>
          <w:rFonts w:ascii="Times New Roman" w:cs="Times New Roman" w:eastAsia="Times New Roman" w:hAnsi="Times New Roman"/>
          <w:b/>
          <w:bCs/>
          <w:sz w:val="24"/>
          <w:szCs w:val="24"/>
          <w:u w:val="single"/>
        </w:rPr>
        <w:t xml:space="preserve">Use Case 2: Uploading Academic Materials</w:t>
      </w:r>
    </w:p>
    <w:p>
      <w:pPr>
        <w:spacing w:before="0" w:after="120"/>
        <w:jc w:val="both"/>
      </w:pPr>
      <w:r>
        <w:rPr>
          <w:rFonts w:ascii="Times New Roman" w:cs="Times New Roman" w:eastAsia="Times New Roman" w:hAnsi="Times New Roman"/>
          <w:sz w:val="24"/>
          <w:szCs w:val="24"/>
        </w:rPr>
        <w:t xml:space="preserve">A registered student uploads reviewer notes by selecting the subject, course code, semester, and material type, then attaching a PDF file. The system stores the material in the indexed repository and makes it available to other users.</w:t>
      </w:r>
    </w:p>
    <w:p>
      <w:pPr>
        <w:spacing w:before="160" w:after="80"/>
      </w:pPr>
      <w:r>
        <w:rPr>
          <w:rFonts w:ascii="Times New Roman" w:cs="Times New Roman" w:eastAsia="Times New Roman" w:hAnsi="Times New Roman"/>
          <w:b/>
          <w:bCs/>
          <w:sz w:val="24"/>
          <w:szCs w:val="24"/>
          <w:u w:val="single"/>
        </w:rPr>
        <w:t xml:space="preserve">Use Case 3: Searching and Downloading Materials</w:t>
      </w:r>
    </w:p>
    <w:p>
      <w:pPr>
        <w:spacing w:before="0" w:after="120"/>
        <w:jc w:val="both"/>
      </w:pPr>
      <w:r>
        <w:rPr>
          <w:rFonts w:ascii="Times New Roman" w:cs="Times New Roman" w:eastAsia="Times New Roman" w:hAnsi="Times New Roman"/>
          <w:sz w:val="24"/>
          <w:szCs w:val="24"/>
        </w:rPr>
        <w:t xml:space="preserve">A student uses the Search and Filter Engine to locate past examination papers by entering a course code and selecting a material type filter. The system returns a ranked list of results. The student downloads the most highly rated document, and the system records the event in its analytics module.</w:t>
      </w:r>
    </w:p>
    <w:p>
      <w:pPr>
        <w:spacing w:before="160" w:after="80"/>
      </w:pPr>
      <w:r>
        <w:rPr>
          <w:rFonts w:ascii="Times New Roman" w:cs="Times New Roman" w:eastAsia="Times New Roman" w:hAnsi="Times New Roman"/>
          <w:b/>
          <w:bCs/>
          <w:sz w:val="24"/>
          <w:szCs w:val="24"/>
          <w:u w:val="single"/>
        </w:rPr>
        <w:t xml:space="preserve">Use Case 4: Rating and Reviewing a Material</w:t>
      </w:r>
    </w:p>
    <w:p>
      <w:pPr>
        <w:spacing w:before="0" w:after="120"/>
        <w:jc w:val="both"/>
      </w:pPr>
      <w:r>
        <w:rPr>
          <w:rFonts w:ascii="Times New Roman" w:cs="Times New Roman" w:eastAsia="Times New Roman" w:hAnsi="Times New Roman"/>
          <w:sz w:val="24"/>
          <w:szCs w:val="24"/>
        </w:rPr>
        <w:t xml:space="preserve">After using downloaded notes, a student submits a five-point rating and a written review. The system updates the material's aggregate rating and displays the review alongside existing community feedback.</w:t>
      </w:r>
    </w:p>
    <w:p>
      <w:pPr>
        <w:spacing w:before="160" w:after="80"/>
      </w:pPr>
      <w:r>
        <w:rPr>
          <w:rFonts w:ascii="Times New Roman" w:cs="Times New Roman" w:eastAsia="Times New Roman" w:hAnsi="Times New Roman"/>
          <w:b/>
          <w:bCs/>
          <w:sz w:val="24"/>
          <w:szCs w:val="24"/>
          <w:u w:val="single"/>
        </w:rPr>
        <w:t xml:space="preserve">Use Case 5: Administrator Content Moderation</w:t>
      </w:r>
    </w:p>
    <w:p>
      <w:pPr>
        <w:spacing w:before="0" w:after="120"/>
        <w:jc w:val="both"/>
      </w:pPr>
      <w:r>
        <w:rPr>
          <w:rFonts w:ascii="Times New Roman" w:cs="Times New Roman" w:eastAsia="Times New Roman" w:hAnsi="Times New Roman"/>
          <w:sz w:val="24"/>
          <w:szCs w:val="24"/>
        </w:rPr>
        <w:t xml:space="preserve">An administrator receives a flag notification on a recently uploaded file. After reviewing, the administrator determines it violates community guidelines, removes it from the repository, notifies the uploader, and logs the action in the system audit trail.</w:t>
      </w:r>
    </w:p>
    <w:p>
      <w:pPr>
        <w:spacing w:before="160" w:after="80"/>
      </w:pPr>
      <w:r>
        <w:rPr>
          <w:rFonts w:ascii="Times New Roman" w:cs="Times New Roman" w:eastAsia="Times New Roman" w:hAnsi="Times New Roman"/>
          <w:b/>
          <w:bCs/>
          <w:sz w:val="24"/>
          <w:szCs w:val="24"/>
          <w:u w:val="single"/>
        </w:rPr>
        <w:t xml:space="preserve">Use Case 6: Faculty Upload of Official Materials</w:t>
      </w:r>
    </w:p>
    <w:p>
      <w:pPr>
        <w:spacing w:before="0" w:after="120"/>
        <w:jc w:val="both"/>
      </w:pPr>
      <w:r>
        <w:rPr>
          <w:rFonts w:ascii="Times New Roman" w:cs="Times New Roman" w:eastAsia="Times New Roman" w:hAnsi="Times New Roman"/>
          <w:sz w:val="24"/>
          <w:szCs w:val="24"/>
        </w:rPr>
        <w:t xml:space="preserve">A faculty member uploads the official course syllabus and supplementary reading materials, categorized under the relevant course and semester. These materials are flagged as faculty-verified, granting them elevated visibility in search results.</w:t>
      </w:r>
    </w:p>
    <w:p>
      <w:pPr>
        <w:spacing w:before="240" w:after="120"/>
      </w:pPr>
      <w:r>
        <w:rPr>
          <w:rFonts w:ascii="Times New Roman" w:cs="Times New Roman" w:eastAsia="Times New Roman" w:hAnsi="Times New Roman"/>
          <w:b/>
          <w:bCs/>
          <w:sz w:val="24"/>
          <w:szCs w:val="24"/>
        </w:rPr>
        <w:t xml:space="preserve">6. Target Users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Students (Ages 13 to 25): Primary beneficiaries who may register accounts, upload study materials, download existing resources, and participate in peer rating and review.</w:t>
      </w:r>
    </w:p>
    <w:p>
      <w:pPr>
        <w:pStyle w:val="ListParagraph"/>
        <w:numPr>
          <w:ilvl w:val="0"/>
          <w:numId w:val="2"/>
        </w:numPr>
        <w:spacing w:before="0" w:after="80"/>
        <w:jc w:val="both"/>
      </w:pPr>
      <w:r>
        <w:rPr>
          <w:rFonts w:ascii="Times New Roman" w:cs="Times New Roman" w:eastAsia="Times New Roman" w:hAnsi="Times New Roman"/>
          <w:sz w:val="24"/>
          <w:szCs w:val="24"/>
        </w:rPr>
        <w:t xml:space="preserve">Faculty Members and Professors: Educators who may upload official course-related materials and monitor the quality and relevance of student-contributed content.</w:t>
      </w:r>
    </w:p>
    <w:p>
      <w:pPr>
        <w:pStyle w:val="ListParagraph"/>
        <w:numPr>
          <w:ilvl w:val="0"/>
          <w:numId w:val="2"/>
        </w:numPr>
        <w:spacing w:before="0" w:after="80"/>
        <w:jc w:val="both"/>
      </w:pPr>
      <w:r>
        <w:rPr>
          <w:rFonts w:ascii="Times New Roman" w:cs="Times New Roman" w:eastAsia="Times New Roman" w:hAnsi="Times New Roman"/>
          <w:sz w:val="24"/>
          <w:szCs w:val="24"/>
        </w:rPr>
        <w:t xml:space="preserve">System Administrators: Administrative users responsible for account management, content moderation, system maintenance, and overall platform integrity.</w:t>
      </w:r>
    </w:p>
    <w:p>
      <w:pPr>
        <w:spacing w:before="240" w:after="120"/>
      </w:pPr>
      <w:r>
        <w:rPr>
          <w:rFonts w:ascii="Times New Roman" w:cs="Times New Roman" w:eastAsia="Times New Roman" w:hAnsi="Times New Roman"/>
          <w:b/>
          <w:bCs/>
          <w:sz w:val="24"/>
          <w:szCs w:val="24"/>
        </w:rPr>
        <w:t xml:space="preserve">7. Core Features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User Login and Registration Module: Secure account creation and authentication with role-based access control and encrypted credential storage.</w:t>
      </w:r>
    </w:p>
    <w:p>
      <w:pPr>
        <w:pStyle w:val="ListParagraph"/>
        <w:numPr>
          <w:ilvl w:val="0"/>
          <w:numId w:val="2"/>
        </w:numPr>
        <w:spacing w:before="0" w:after="80"/>
        <w:jc w:val="both"/>
      </w:pPr>
      <w:r>
        <w:rPr>
          <w:rFonts w:ascii="Times New Roman" w:cs="Times New Roman" w:eastAsia="Times New Roman" w:hAnsi="Times New Roman"/>
          <w:sz w:val="24"/>
          <w:szCs w:val="24"/>
        </w:rPr>
        <w:t xml:space="preserve">Upload and Organization Module: Structured submission of academic materials with mandatory categorization by subject, course, and material type.</w:t>
      </w:r>
    </w:p>
    <w:p>
      <w:pPr>
        <w:pStyle w:val="ListParagraph"/>
        <w:numPr>
          <w:ilvl w:val="0"/>
          <w:numId w:val="2"/>
        </w:numPr>
        <w:spacing w:before="0" w:after="80"/>
        <w:jc w:val="both"/>
      </w:pPr>
      <w:r>
        <w:rPr>
          <w:rFonts w:ascii="Times New Roman" w:cs="Times New Roman" w:eastAsia="Times New Roman" w:hAnsi="Times New Roman"/>
          <w:sz w:val="24"/>
          <w:szCs w:val="24"/>
        </w:rPr>
        <w:t xml:space="preserve">Search and Filter Engine: Multi-parameter queries including subject, course code, semester, and keyword search.</w:t>
      </w:r>
    </w:p>
    <w:p>
      <w:pPr>
        <w:pStyle w:val="ListParagraph"/>
        <w:numPr>
          <w:ilvl w:val="0"/>
          <w:numId w:val="2"/>
        </w:numPr>
        <w:spacing w:before="0" w:after="80"/>
        <w:jc w:val="both"/>
      </w:pPr>
      <w:r>
        <w:rPr>
          <w:rFonts w:ascii="Times New Roman" w:cs="Times New Roman" w:eastAsia="Times New Roman" w:hAnsi="Times New Roman"/>
          <w:sz w:val="24"/>
          <w:szCs w:val="24"/>
        </w:rPr>
        <w:t xml:space="preserve">Rating and Review System: Five-point ratings and written evaluations to support informed resource selection.</w:t>
      </w:r>
    </w:p>
    <w:p>
      <w:pPr>
        <w:pStyle w:val="ListParagraph"/>
        <w:numPr>
          <w:ilvl w:val="0"/>
          <w:numId w:val="2"/>
        </w:numPr>
        <w:spacing w:before="0" w:after="80"/>
        <w:jc w:val="both"/>
      </w:pPr>
      <w:r>
        <w:rPr>
          <w:rFonts w:ascii="Times New Roman" w:cs="Times New Roman" w:eastAsia="Times New Roman" w:hAnsi="Times New Roman"/>
          <w:sz w:val="24"/>
          <w:szCs w:val="24"/>
        </w:rPr>
        <w:t xml:space="preserve">Download Tracking Module: Monitors and displays download statistics for each resource.</w:t>
      </w:r>
    </w:p>
    <w:p>
      <w:pPr>
        <w:pStyle w:val="ListParagraph"/>
        <w:numPr>
          <w:ilvl w:val="0"/>
          <w:numId w:val="2"/>
        </w:numPr>
        <w:spacing w:before="0" w:after="80"/>
        <w:jc w:val="both"/>
      </w:pPr>
      <w:r>
        <w:rPr>
          <w:rFonts w:ascii="Times New Roman" w:cs="Times New Roman" w:eastAsia="Times New Roman" w:hAnsi="Times New Roman"/>
          <w:sz w:val="24"/>
          <w:szCs w:val="24"/>
        </w:rPr>
        <w:t xml:space="preserve">User Dashboard: Personalized interface displaying upload history, download activity, and received community ratings.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Content Moderation Tools: Administrator tools for reviewing flagged content and maintaining platform integrity.</w:t>
      </w:r>
    </w:p>
    <w:p>
      <w:pPr>
        <w:pStyle w:val="ListParagraph"/>
        <w:numPr>
          <w:ilvl w:val="0"/>
          <w:numId w:val="2"/>
        </w:numPr>
        <w:spacing w:before="0" w:after="80"/>
        <w:jc w:val="both"/>
      </w:pPr>
      <w:r>
        <w:rPr>
          <w:rFonts w:ascii="Times New Roman" w:cs="Times New Roman" w:eastAsia="Times New Roman" w:hAnsi="Times New Roman"/>
          <w:sz w:val="24"/>
          <w:szCs w:val="24"/>
        </w:rPr>
        <w:t xml:space="preserve">Algorithm and Testing Framework: A structured search relevance algorithm with a corresponding test suite covering unit and integration testing.</w:t>
      </w:r>
    </w:p>
    <w:p>
      <w:pPr>
        <w:spacing w:before="240" w:after="120"/>
      </w:pPr>
      <w:r>
        <w:rPr>
          <w:rFonts w:ascii="Times New Roman" w:cs="Times New Roman" w:eastAsia="Times New Roman" w:hAnsi="Times New Roman"/>
          <w:b/>
          <w:bCs/>
          <w:sz w:val="24"/>
          <w:szCs w:val="24"/>
        </w:rPr>
        <w:t xml:space="preserve">8. Technology Stack</w:t>
      </w:r>
    </w:p>
    <w:p>
      <w:pPr>
        <w:pStyle w:val="ListParagraph"/>
        <w:numPr>
          <w:ilvl w:val="0"/>
          <w:numId w:val="2"/>
        </w:numPr>
        <w:spacing w:before="0" w:after="80"/>
        <w:jc w:val="both"/>
      </w:pPr>
      <w:r>
        <w:rPr>
          <w:rFonts w:ascii="Times New Roman" w:cs="Times New Roman" w:eastAsia="Times New Roman" w:hAnsi="Times New Roman"/>
          <w:sz w:val="24"/>
          <w:szCs w:val="24"/>
        </w:rPr>
        <w:t xml:space="preserve">Frontend: HTML5, CSS3, JavaScript, Bootstrap</w:t>
      </w:r>
    </w:p>
    <w:p>
      <w:pPr>
        <w:pStyle w:val="ListParagraph"/>
        <w:numPr>
          <w:ilvl w:val="0"/>
          <w:numId w:val="2"/>
        </w:numPr>
        <w:spacing w:before="0" w:after="80"/>
        <w:jc w:val="both"/>
      </w:pPr>
      <w:r>
        <w:rPr>
          <w:rFonts w:ascii="Times New Roman" w:cs="Times New Roman" w:eastAsia="Times New Roman" w:hAnsi="Times New Roman"/>
          <w:sz w:val="24"/>
          <w:szCs w:val="24"/>
        </w:rPr>
        <w:t xml:space="preserve">Backend: PHP 8.0+</w:t>
      </w:r>
    </w:p>
    <w:p>
      <w:pPr>
        <w:pStyle w:val="ListParagraph"/>
        <w:numPr>
          <w:ilvl w:val="0"/>
          <w:numId w:val="2"/>
        </w:numPr>
        <w:spacing w:before="0" w:after="80"/>
        <w:jc w:val="both"/>
      </w:pPr>
      <w:r>
        <w:rPr>
          <w:rFonts w:ascii="Times New Roman" w:cs="Times New Roman" w:eastAsia="Times New Roman" w:hAnsi="Times New Roman"/>
          <w:sz w:val="24"/>
          <w:szCs w:val="24"/>
        </w:rPr>
        <w:t xml:space="preserve">Database: MySQL 8.0</w:t>
      </w:r>
    </w:p>
    <w:p>
      <w:pPr>
        <w:pStyle w:val="ListParagraph"/>
        <w:numPr>
          <w:ilvl w:val="0"/>
          <w:numId w:val="2"/>
        </w:numPr>
        <w:spacing w:before="0" w:after="80"/>
        <w:jc w:val="both"/>
      </w:pPr>
      <w:r>
        <w:rPr>
          <w:rFonts w:ascii="Times New Roman" w:cs="Times New Roman" w:eastAsia="Times New Roman" w:hAnsi="Times New Roman"/>
          <w:sz w:val="24"/>
          <w:szCs w:val="24"/>
        </w:rPr>
        <w:t xml:space="preserve">Development Environment: XAMPP (Local Testing)</w:t>
      </w:r>
    </w:p>
    <w:p>
      <w:pPr>
        <w:spacing w:before="240" w:after="120"/>
      </w:pPr>
      <w:r>
        <w:rPr>
          <w:rFonts w:ascii="Times New Roman" w:cs="Times New Roman" w:eastAsia="Times New Roman" w:hAnsi="Times New Roman"/>
          <w:b/>
          <w:bCs/>
          <w:sz w:val="24"/>
          <w:szCs w:val="24"/>
        </w:rPr>
        <w:t xml:space="preserve">9. Quality Requirements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Security: All user credentials shall be stored using industry-standard encryption. The system shall enforce secure session management and safeguards against unauthorized access.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Performance: Page load times and search response times shall not exceed three (3) seconds under normal operating conditions.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Scalability: The system architecture shall accommodate growth in user base and content volume without significant performance degradation.</w:t>
      </w:r>
    </w:p>
    <w:p>
      <w:pPr>
        <w:pStyle w:val="ListParagraph"/>
        <w:numPr>
          <w:ilvl w:val="0"/>
          <w:numId w:val="2"/>
        </w:numPr>
        <w:spacing w:before="0" w:after="80"/>
        <w:jc w:val="both"/>
      </w:pPr>
      <w:r>
        <w:rPr>
          <w:rFonts w:ascii="Times New Roman" w:cs="Times New Roman" w:eastAsia="Times New Roman" w:hAnsi="Times New Roman"/>
          <w:sz w:val="24"/>
          <w:szCs w:val="24"/>
        </w:rPr>
        <w:t xml:space="preserve">Usability: The user interface shall adhere to principles of intuitive design, accessible to users of varying technical proficiency.</w:t>
      </w:r>
    </w:p>
    <w:p>
      <w:pPr>
        <w:pStyle w:val="ListParagraph"/>
        <w:numPr>
          <w:ilvl w:val="0"/>
          <w:numId w:val="2"/>
        </w:numPr>
        <w:spacing w:before="0" w:after="80"/>
        <w:jc w:val="both"/>
      </w:pPr>
      <w:r>
        <w:rPr>
          <w:rFonts w:ascii="Times New Roman" w:cs="Times New Roman" w:eastAsia="Times New Roman" w:hAnsi="Times New Roman"/>
          <w:sz w:val="24"/>
          <w:szCs w:val="24"/>
        </w:rPr>
        <w:t xml:space="preserve">Reliability: The system shall maintain a target uptime of no less than 95%, supported by regular data backups and contingency protocols.</w:t>
      </w:r>
    </w:p>
    <w:p>
      <w:pPr>
        <w:pStyle w:val="ListParagraph"/>
        <w:numPr>
          <w:ilvl w:val="0"/>
          <w:numId w:val="2"/>
        </w:numPr>
        <w:spacing w:before="0" w:after="80"/>
        <w:jc w:val="both"/>
      </w:pPr>
      <w:r>
        <w:rPr>
          <w:rFonts w:ascii="Times New Roman" w:cs="Times New Roman" w:eastAsia="Times New Roman" w:hAnsi="Times New Roman"/>
          <w:sz w:val="24"/>
          <w:szCs w:val="24"/>
        </w:rPr>
        <w:t xml:space="preserve">Testability: All algorithmic and functional components shall be designed with testability in mind, with documented test cases and results to support ongoing quality assurance.</w:t>
      </w:r>
    </w:p>
    <w:p>
      <w:pPr>
        <w:spacing w:before="240" w:after="120"/>
      </w:pPr>
      <w:r>
        <w:rPr>
          <w:rFonts w:ascii="Times New Roman" w:cs="Times New Roman" w:eastAsia="Times New Roman" w:hAnsi="Times New Roman"/>
          <w:b/>
          <w:bCs/>
          <w:sz w:val="24"/>
          <w:szCs w:val="24"/>
        </w:rPr>
        <w:t xml:space="preserve">10. Expected Impact</w:t>
      </w:r>
    </w:p>
    <w:p>
      <w:pPr>
        <w:spacing w:before="0" w:after="120"/>
        <w:jc w:val="both"/>
      </w:pPr>
      <w:r>
        <w:rPr>
          <w:rFonts w:ascii="Times New Roman" w:cs="Times New Roman" w:eastAsia="Times New Roman" w:hAnsi="Times New Roman"/>
          <w:sz w:val="24"/>
          <w:szCs w:val="24"/>
        </w:rPr>
        <w:t xml:space="preserve">The successful deployment of the Academic Resource Library and Study Materials Hub is anticipated to yield significant benefits across multiple stakeholder groups. Students will gain immediate access to a curated repository of peer-reviewed academic materials, reducing the time and effort devoted to independent resource gathering. The integration of a peer rating system is expected to elevate the overall quality of available materials by surfacing the most accurate and well-regarded contributions.</w:t>
      </w:r>
    </w:p>
    <w:p>
      <w:pPr>
        <w:spacing w:before="0" w:after="120"/>
        <w:jc w:val="both"/>
      </w:pPr>
      <w:r>
        <w:rPr>
          <w:rFonts w:ascii="Times New Roman" w:cs="Times New Roman" w:eastAsia="Times New Roman" w:hAnsi="Times New Roman"/>
          <w:sz w:val="24"/>
          <w:szCs w:val="24"/>
        </w:rPr>
        <w:t xml:space="preserve">For educational institutions, the platform represents an opportunity to cultivate a culture of academic collaboration and knowledge-sharing, potentially contributing to improved academic performance and student satisfaction.</w:t>
      </w:r>
    </w:p>
    <w:p>
      <w:pPr>
        <w:spacing w:before="240" w:after="120"/>
      </w:pPr>
      <w:r>
        <w:rPr>
          <w:rFonts w:ascii="Times New Roman" w:cs="Times New Roman" w:eastAsia="Times New Roman" w:hAnsi="Times New Roman"/>
          <w:b/>
          <w:bCs/>
          <w:sz w:val="24"/>
          <w:szCs w:val="24"/>
        </w:rPr>
        <w:t xml:space="preserve">11. Conclusion</w:t>
      </w:r>
    </w:p>
    <w:p>
      <w:pPr>
        <w:spacing w:before="0" w:after="120"/>
        <w:jc w:val="both"/>
      </w:pPr>
      <w:r>
        <w:rPr>
          <w:rFonts w:ascii="Times New Roman" w:cs="Times New Roman" w:eastAsia="Times New Roman" w:hAnsi="Times New Roman"/>
          <w:sz w:val="24"/>
          <w:szCs w:val="24"/>
        </w:rPr>
        <w:t xml:space="preserve">The Academic Resource Library and Study Materials Hub addresses a clearly identified challenge in the contemporary academic environment: the absence of a centralized, organized, and quality-assured platform for the sharing of academic learning materials. Through a structured web-based repository supported by peer evaluation mechanisms, role-based access management, use case-driven design, and a rigorously tested search algorithm, the proposed system is both technically feasible and educationally impactful.</w:t>
      </w:r>
    </w:p>
    <w:p>
      <w:pPr>
        <w:spacing w:before="0" w:after="120"/>
        <w:jc w:val="both"/>
      </w:pPr>
      <w:r>
        <w:rPr>
          <w:rFonts w:ascii="Times New Roman" w:cs="Times New Roman" w:eastAsia="Times New Roman" w:hAnsi="Times New Roman"/>
          <w:sz w:val="24"/>
          <w:szCs w:val="24"/>
        </w:rPr>
        <w:t xml:space="preserve">Utilizing an established technology stack composed of PHP, MySQL, and standard web development frameworks, the system is designed to be sustainable and adaptable to the evolving needs of its user community.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2026-03-11T14:15:57.492Z</dcterms:created>
  <dcterms:modified xsi:type="dcterms:W3CDTF">2026-03-11T14:15:57.494Z</dcterms:modified>
</cp:coreProperties>
</file>

<file path=docProps/custom.xml><?xml version="1.0" encoding="utf-8"?>
<Properties xmlns="http://schemas.openxmlformats.org/officeDocument/2006/custom-properties" xmlns:vt="http://schemas.openxmlformats.org/officeDocument/2006/docPropsVTypes"/>
</file>