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40"/>
        <w:ind w:right="0" w:left="0" w:firstLine="0"/>
        <w:jc w:val="center"/>
        <w:rPr>
          <w:rFonts w:ascii="Aptos Display" w:hAnsi="Aptos Display" w:cs="Aptos Display" w:eastAsia="Aptos Display"/>
          <w:color w:val="0F4761"/>
          <w:spacing w:val="0"/>
          <w:position w:val="0"/>
          <w:sz w:val="30"/>
          <w:shd w:fill="FFFFFF" w:val="clear"/>
        </w:rPr>
      </w:pPr>
      <w:r>
        <w:object w:dxaOrig="3750" w:dyaOrig="3750">
          <v:rect xmlns:o="urn:schemas-microsoft-com:office:office" xmlns:v="urn:schemas-microsoft-com:vml" id="rectole0000000000" style="width:187.500000pt;height:18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360" w:after="80" w:line="240"/>
        <w:ind w:right="0" w:left="0" w:firstLine="0"/>
        <w:jc w:val="center"/>
        <w:rPr>
          <w:rFonts w:ascii="Aptos Display" w:hAnsi="Aptos Display" w:cs="Aptos Display" w:eastAsia="Aptos Display"/>
          <w:color w:val="0F4761"/>
          <w:spacing w:val="0"/>
          <w:position w:val="0"/>
          <w:sz w:val="30"/>
          <w:shd w:fill="FFFFFF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0"/>
          <w:shd w:fill="FFFFFF" w:val="clear"/>
        </w:rPr>
        <w:t xml:space="preserve">Infinite Trading V1 API Instructions</w:t>
      </w:r>
    </w:p>
    <w:p>
      <w:pPr>
        <w:keepNext w:val="true"/>
        <w:keepLines w:val="true"/>
        <w:spacing w:before="160" w:after="80" w:line="276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  <w:t xml:space="preserve">1. Create a dHEDGE Vault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Visit </w:t>
      </w:r>
      <w:hyperlink xmlns:r="http://schemas.openxmlformats.org/officeDocument/2006/relationships" r:id="docRId2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www.dhedge.org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and create a dHEDGE vault using a secure wallet (preferably a hardware wallet).</w:t>
      </w:r>
    </w:p>
    <w:p>
      <w:pPr>
        <w:keepNext w:val="true"/>
        <w:keepLines w:val="true"/>
        <w:spacing w:before="160" w:after="80" w:line="276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  <w:t xml:space="preserve">2. Generate or Import a Gas Wallet (only Polygon, Optimism and Arbitrum)</w:t>
      </w:r>
    </w:p>
    <w:p>
      <w:pPr>
        <w:keepNext w:val="true"/>
        <w:keepLines w:val="true"/>
        <w:spacing w:before="160" w:after="80" w:line="276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  <w:tab/>
        <w:t xml:space="preserve">Visit </w:t>
      </w:r>
      <w:hyperlink xmlns:r="http://schemas.openxmlformats.org/officeDocument/2006/relationships" r:id="docRId3">
        <w:r>
          <w:rPr>
            <w:rFonts w:ascii="Aptos" w:hAnsi="Aptos" w:cs="Aptos" w:eastAsia="Aptos"/>
            <w:color w:val="0F4761"/>
            <w:spacing w:val="0"/>
            <w:position w:val="0"/>
            <w:sz w:val="24"/>
            <w:u w:val="single"/>
            <w:shd w:fill="auto" w:val="clear"/>
          </w:rPr>
          <w:t xml:space="preserve">https://api.infinitetrading.io/__docs__/</w:t>
        </w:r>
      </w:hyperlink>
      <w:r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  <w:t xml:space="preserve"> to interact with the endpoints.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Generate a New Gas Wallet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When you create a gas wallet using the createWallet endpoint, you will receive the private keys and API keys. 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Import an Existing Gas Wallet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getApiKey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endpoint and provide the private key to generate your API key.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Fill your gas wallet with ~$10 in ETH or MATIC (if the network is Polygon).</w:t>
      </w:r>
    </w:p>
    <w:p>
      <w:pPr>
        <w:keepNext w:val="true"/>
        <w:keepLines w:val="true"/>
        <w:spacing w:before="160" w:after="80" w:line="276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  <w:t xml:space="preserve">3. Configure Your Gas Wallet 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Set your gas wallet address as the 'trader' within the dHEDGE vault.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Link the Gas Wallet to the dHEDGE Vault using the linkGasWallet endpoint</w:t>
      </w:r>
    </w:p>
    <w:p>
      <w:pPr>
        <w:keepNext w:val="true"/>
        <w:keepLines w:val="true"/>
        <w:spacing w:before="160" w:after="80" w:line="276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  <w:t xml:space="preserve">5. Activate the Trading Bot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approve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endpoint to assign permissions to the gas wallet to spend the tokens to be traded. If you want to go short, please add "short=TRUE" to activate permissions for shorts. Shorts are only available for the following chains and tokens: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Polygon WETH, WMATIC and WBTC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Optimism and Arbitrum WETH and WBTC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setSide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endpoint to activate the trading bot.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Specify the strategy side (long/short/neutral) and the asset you want to trade.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Integrate with Trading View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uy Signal Alerts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 Copy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setSide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endpoint to your Trading View strategy alert and paste it into the webhook URL with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side=long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Sell Signal Alerts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 Copy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setSide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endpoint to your Trading View strategy alert and paste it into the webhook URL with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side=neutral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Short Signal Alerts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: Copy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setSide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endpoint to your Trading View strategy alert and paste it into the webhook URL with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side=short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api.infinitetrading.io/__docs__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dhedge.org/" Id="docRId2" Type="http://schemas.openxmlformats.org/officeDocument/2006/relationships/hyperlink" /><Relationship Target="numbering.xml" Id="docRId4" Type="http://schemas.openxmlformats.org/officeDocument/2006/relationships/numbering" /></Relationships>
</file>