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Alex Morgan</w:t>
        <w:br/>
        <w:t>P.O. Box 12345-00100</w:t>
        <w:br/>
        <w:t>Nairobi, Kenya</w:t>
        <w:br/>
        <w:t>+254 712 345 678</w:t>
        <w:br/>
        <w:t>alex.morgan@email.com</w:t>
      </w:r>
    </w:p>
    <w:p/>
    <w:p>
      <w:r>
        <w:rPr>
          <w:sz w:val="22"/>
        </w:rPr>
        <w:t>October 6, 2025</w:t>
      </w:r>
    </w:p>
    <w:p>
      <w:r>
        <w:rPr>
          <w:sz w:val="22"/>
        </w:rPr>
        <w:t>The Hiring Manager</w:t>
        <w:br/>
        <w:t>Acme Holdings Ltd</w:t>
        <w:br/>
        <w:t>123 Westlands Avenue</w:t>
        <w:br/>
        <w:t>Nairobi</w:t>
      </w:r>
    </w:p>
    <w:p>
      <w:r>
        <w:rPr>
          <w:sz w:val="22"/>
        </w:rPr>
        <w:t>Dear Hiring Manager,</w:t>
      </w:r>
    </w:p>
    <w:p>
      <w:r>
        <w:rPr>
          <w:sz w:val="22"/>
        </w:rPr>
        <w:t>I am writing to apply for the Senior Product Designer position at Acme Holdings Ltd, as advertised on your careers page. With eight years of experience leading end-to-end design across mobile and web products, and a particular passion for emerging-market fintech, I am confident I can contribute meaningfully to your team and the broader mission of accessible financial services across East Africa.</w:t>
      </w:r>
    </w:p>
    <w:p>
      <w:r>
        <w:rPr>
          <w:sz w:val="22"/>
        </w:rPr>
        <w:t>In my current role at Acme Technologies, I lead design for the flagship mobile app serving 240,000 monthly active users. Over the past three years, I have shipped two major redesigns that drove a 23% lift in 30-day retention and a 41% reduction in onboarding drop-off. I also built and now maintain a 90-component design system adopted across four product teams, which reduced design-to-engineering handoff time by 60%.</w:t>
      </w:r>
    </w:p>
    <w:p>
      <w:r>
        <w:rPr>
          <w:sz w:val="22"/>
        </w:rPr>
        <w:t>I am particularly drawn to Acme Holdings because of your focus on building for the African middle class — a segment that is rapidly adopting digital services but is often underserved by mainstream design practices. My recent work on adaptive onboarding and offline-first patterns directly aligns with the constraints of your target market.</w:t>
      </w:r>
    </w:p>
    <w:p>
      <w:r>
        <w:rPr>
          <w:sz w:val="22"/>
        </w:rPr>
        <w:t>I would welcome the opportunity to discuss how my experience can contribute to Acme's next chapter. I have attached my portfolio and resume for your review and am available for an interview at your convenience.</w:t>
      </w:r>
    </w:p>
    <w:p>
      <w:r>
        <w:rPr>
          <w:sz w:val="22"/>
        </w:rPr>
        <w:t>Thank you for your consideration.</w:t>
      </w:r>
    </w:p>
    <w:p/>
    <w:p>
      <w:r>
        <w:rPr>
          <w:sz w:val="22"/>
        </w:rPr>
        <w:t>Sincerely,</w:t>
      </w:r>
    </w:p>
    <w:p/>
    <w:p>
      <w:r>
        <w:rPr>
          <w:b/>
          <w:sz w:val="22"/>
        </w:rPr>
        <w:t>Alex Morgan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