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4"/>
        </w:rPr>
        <w:t>NON-DISCLOSURE AGREEMENT</w:t>
      </w:r>
    </w:p>
    <w:p>
      <w:pPr>
        <w:jc w:val="center"/>
      </w:pPr>
      <w:r>
        <w:rPr>
          <w:i/>
          <w:color w:val="B45309"/>
          <w:sz w:val="24"/>
        </w:rPr>
        <w:t>Mutual — Two Party</w:t>
      </w:r>
    </w:p>
    <w:p>
      <w:pPr>
        <w:pBdr>
          <w:bottom w:val="single" w:sz="10" w:space="1" w:color="1F2937"/>
        </w:pBdr>
      </w:pPr>
    </w:p>
    <w:p>
      <w:r>
        <w:rPr>
          <w:sz w:val="22"/>
        </w:rPr>
        <w:t>This Non-Disclosure Agreement (the "Agreement") is entered into on October 6, 2025, by and between Acme Holdings Ltd ("Party A") and [Counterparty Name] ("Party B"). Each party is referred to as a "Party" and together as the "Parties."</w:t>
      </w:r>
    </w:p>
    <w:p>
      <w:r>
        <w:rPr>
          <w:b/>
          <w:color w:val="B45309"/>
          <w:sz w:val="26"/>
        </w:rPr>
        <w:t>1. Purpose</w:t>
      </w:r>
    </w:p>
    <w:p>
      <w:r>
        <w:rPr>
          <w:sz w:val="22"/>
        </w:rPr>
        <w:t>The Parties wish to explore a potential business relationship (the "Purpose") and may disclose confidential information to each other in connection with that Purpose.</w:t>
      </w:r>
    </w:p>
    <w:p>
      <w:r>
        <w:rPr>
          <w:b/>
          <w:color w:val="B45309"/>
          <w:sz w:val="26"/>
        </w:rPr>
        <w:t>2. Definition of Confidential Information</w:t>
      </w:r>
    </w:p>
    <w:p>
      <w:r>
        <w:rPr>
          <w:sz w:val="22"/>
        </w:rPr>
        <w:t>"Confidential Information" means any non-public information disclosed by one Party (the "Discloser") to the other (the "Recipient"), whether in writing, orally, or by inspection, that is marked as confidential or that a reasonable person would understand to be confidential under the circumstances. It includes, without limitation, business plans, customer lists, financial information, technical specifications, source code, and product roadmap information.</w:t>
      </w:r>
    </w:p>
    <w:p>
      <w:r>
        <w:rPr>
          <w:b/>
          <w:color w:val="B45309"/>
          <w:sz w:val="26"/>
        </w:rPr>
        <w:t>3. Obligations of Recipient</w:t>
      </w:r>
    </w:p>
    <w:p>
      <w:r>
        <w:rPr>
          <w:sz w:val="22"/>
        </w:rPr>
        <w:t>The Recipient agrees to: (a) use Confidential Information solely for the Purpose; (b) protect it with at least the same degree of care it uses for its own confidential information, but no less than reasonable care; (c) not disclose it to any third party without the Discloser's prior written consent; and (d) not reverse engineer, decompile, or otherwise attempt to derive the source of any Confidential Information.</w:t>
      </w:r>
    </w:p>
    <w:p>
      <w:r>
        <w:rPr>
          <w:b/>
          <w:color w:val="B45309"/>
          <w:sz w:val="26"/>
        </w:rPr>
        <w:t>4. Exclusions</w:t>
      </w:r>
    </w:p>
    <w:p>
      <w:r>
        <w:rPr>
          <w:sz w:val="22"/>
        </w:rPr>
        <w:t>The obligations in Section 3 do not apply to information that: (a) is or becomes publicly available through no fault of the Recipient; (b) was known to the Recipient without restriction prior to disclosure; (c) is independently developed by the Recipient without use of Confidential Information; or (d) is rightfully received from a third party without restriction.</w:t>
      </w:r>
    </w:p>
    <w:p>
      <w:r>
        <w:rPr>
          <w:b/>
          <w:color w:val="B45309"/>
          <w:sz w:val="26"/>
        </w:rPr>
        <w:t>5. Term</w:t>
      </w:r>
    </w:p>
    <w:p>
      <w:r>
        <w:rPr>
          <w:sz w:val="22"/>
        </w:rPr>
        <w:t>This Agreement is effective for the term of the Parties' discussions and for three (3) years thereafter. The Recipient's obligations with respect to any Confidential Information survive for three (3) years after the date of disclosure.</w:t>
      </w:r>
    </w:p>
    <w:p>
      <w:r>
        <w:rPr>
          <w:b/>
          <w:color w:val="B45309"/>
          <w:sz w:val="26"/>
        </w:rPr>
        <w:t>6. Return or Destruction</w:t>
      </w:r>
    </w:p>
    <w:p>
      <w:r>
        <w:rPr>
          <w:sz w:val="22"/>
        </w:rPr>
        <w:t>Upon the Discloser's written request, the Recipient will, within 30 days, return or destroy all Confidential Information in its possession and certify in writing that it has done so.</w:t>
      </w:r>
    </w:p>
    <w:p>
      <w:r>
        <w:rPr>
          <w:b/>
          <w:color w:val="B45309"/>
          <w:sz w:val="26"/>
        </w:rPr>
        <w:t>7. No License</w:t>
      </w:r>
    </w:p>
    <w:p>
      <w:r>
        <w:rPr>
          <w:sz w:val="22"/>
        </w:rPr>
        <w:t>Nothing in this Agreement grants the Recipient any license or right to use any trademark, patent, copyright, or other intellectual property of the Discloser.</w:t>
      </w:r>
    </w:p>
    <w:p>
      <w:r>
        <w:rPr>
          <w:b/>
          <w:color w:val="B45309"/>
          <w:sz w:val="26"/>
        </w:rPr>
        <w:t>8. Governing Law</w:t>
      </w:r>
    </w:p>
    <w:p>
      <w:r>
        <w:rPr>
          <w:sz w:val="22"/>
        </w:rPr>
        <w:t>This Agreement is governed by the laws of the Republic of Kenya. The Parties submit to the exclusive jurisdiction of the Kenyan courts.</w:t>
      </w:r>
    </w:p>
    <w:p/>
    <w:p>
      <w:r>
        <w:rPr>
          <w:sz w:val="22"/>
        </w:rPr>
        <w:t>PARTY A: Acme Holdings Ltd</w:t>
        <w:br/>
        <w:br/>
        <w:t>Signed: ____________________________</w:t>
        <w:br/>
        <w:t>Name: Sarah Wanjiru</w:t>
        <w:br/>
        <w:t>Title: Director</w:t>
        <w:br/>
        <w:t>Date: ____________</w:t>
      </w:r>
    </w:p>
    <w:p/>
    <w:p>
      <w:r>
        <w:rPr>
          <w:sz w:val="22"/>
        </w:rPr>
        <w:t>PARTY B: [Counterparty Name]</w:t>
        <w:br/>
        <w:br/>
        <w:t>Signed: ____________________________</w:t>
        <w:br/>
        <w:t>Name: ____________</w:t>
        <w:br/>
        <w:t>Title: ____________</w:t>
        <w:br/>
        <w:t>Date: ____________</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t xml:space="preserve">Page </w:t>
      <w:fldChar w:fldCharType="begin"/>
      <w:instrText>PAGE</w:instrText>
      <w:fldChar w:fldCharType="end"/>
    </w:r>
    <w:r>
      <w:rPr>
        <w:color w:val="4B5563"/>
        <w:sz w:val="18"/>
      </w:rPr>
      <w:t xml:space="preserve"> of </w:t>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