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22"/>
        </w:rPr>
        <w:t>FOR IMMEDIATE RELEASE</w:t>
      </w:r>
    </w:p>
    <w:p>
      <w:pPr>
        <w:jc w:val="center"/>
      </w:pPr>
      <w:r>
        <w:rPr>
          <w:color w:val="4B5563"/>
          <w:sz w:val="20"/>
        </w:rPr>
        <w:t>October 6, 2025  ·  Nairobi, Kenya</w:t>
      </w:r>
    </w:p>
    <w:p/>
    <w:p>
      <w:r>
        <w:rPr>
          <w:b/>
          <w:color w:val="1F2937"/>
          <w:sz w:val="36"/>
        </w:rPr>
        <w:t>Acme Foods raises KES 25M seed round to expand grocery delivery across Nairobi</w:t>
      </w:r>
    </w:p>
    <w:p>
      <w:r>
        <w:rPr>
          <w:i/>
          <w:color w:val="4B5563"/>
          <w:sz w:val="26"/>
        </w:rPr>
        <w:t>Funding will accelerate rider fleet expansion, two new micro-fulfillment hubs, and product team growth from 12 to 28 over 12 months.</w:t>
      </w:r>
    </w:p>
    <w:p>
      <w:pPr>
        <w:pBdr>
          <w:bottom w:val="single" w:sz="8" w:space="1" w:color="1F2937"/>
        </w:pBdr>
      </w:pPr>
    </w:p>
    <w:p>
      <w:r>
        <w:rPr>
          <w:sz w:val="22"/>
        </w:rPr>
        <w:t>Acme Foods, the mobile-first grocery delivery platform serving Nairobi's middle class, today announced a KES 25,000,000 seed funding round led by Savannah Capital, with participation from existing angels. The funding will be used to expand the company's rider fleet, open two new micro-fulfillment hubs in Eastlands and Westlands, and grow the team from 12 to 28 over the next 12 months.</w:t>
      </w:r>
    </w:p>
    <w:p>
      <w:r>
        <w:rPr>
          <w:sz w:val="22"/>
        </w:rPr>
        <w:t>Founded in 2024 by Sarah Wanjiru (ex-Jumia) and Daniel Otieno (ex-Andela), Acme Foods aggregates inventory across 14 partner supermarkets into a single app, promising 90-minute delivery windows and real-time stock visibility. The company currently serves 3,400 monthly active customers in Westlands and Kilimani.</w:t>
      </w:r>
    </w:p>
    <w:p>
      <w:r>
        <w:rPr>
          <w:b/>
          <w:color w:val="B45309"/>
          <w:sz w:val="26"/>
        </w:rPr>
        <w:t>Quotes</w:t>
      </w:r>
    </w:p>
    <w:p>
      <w:r>
        <w:rPr>
          <w:i/>
          <w:sz w:val="22"/>
        </w:rPr>
        <w:t xml:space="preserve">"Nairobi's middle class is underserved by mainstream delivery apps — they </w:t>
      </w:r>
      <w:r>
        <w:rPr>
          <w:i/>
          <w:sz w:val="22"/>
        </w:rPr>
        <w:t>want fresh produce, fast delivery, and fair prices, and that's exactly what we deliver. This funding lets us bring that promise to three new neighborhoods by year-end.</w:t>
      </w:r>
      <w:r>
        <w:rPr>
          <w:b/>
          <w:sz w:val="22"/>
        </w:rPr>
        <w:t>"  — Sarah Wanjiru, CEO &amp; Co-founder</w:t>
      </w:r>
    </w:p>
    <w:p>
      <w:r>
        <w:rPr>
          <w:sz w:val="22"/>
        </w:rPr>
        <w:t>"Acme's tech-first approach to grocery logistics is exactly the kind of innovation we look for in early-stage African startups. Sarah and Daniel have built a unit-economics story that few of their peers can match."  — David Kamau, Partner, Savannah Capital</w:t>
      </w:r>
    </w:p>
    <w:p>
      <w:r>
        <w:rPr>
          <w:b/>
          <w:color w:val="B45309"/>
          <w:sz w:val="26"/>
        </w:rPr>
        <w:t>About Acme Foods</w:t>
      </w:r>
    </w:p>
    <w:p>
      <w:r>
        <w:rPr>
          <w:sz w:val="22"/>
        </w:rPr>
        <w:t>Acme Foods is a Nairobi-based grocery delivery company founded in 2024. The company connects 14 partner supermarkets with consumers via a single mobile app, offering 90-minute delivery windows and real-time inventory across stores. For more information, visit acmefoods.co.ke.</w:t>
      </w:r>
    </w:p>
    <w:p>
      <w:r>
        <w:rPr>
          <w:b/>
          <w:color w:val="B45309"/>
          <w:sz w:val="26"/>
        </w:rPr>
        <w:t>Media Contact</w:t>
      </w:r>
    </w:p>
    <w:p>
      <w:r>
        <w:rPr>
          <w:sz w:val="22"/>
        </w:rPr>
        <w:t>Jane Kamau, CMO  ·  jane@acme.co.ke  ·  +254 712 345 678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