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5309"/>
          <w:sz w:val="56"/>
        </w:rPr>
        <w:t>RECEIPT</w:t>
      </w:r>
    </w:p>
    <w:p>
      <w:pPr>
        <w:jc w:val="center"/>
      </w:pPr>
      <w:r>
        <w:rPr>
          <w:color w:val="4B5563"/>
          <w:sz w:val="20"/>
        </w:rPr>
        <w:t>Receipt #RC-2025-0087  ·  October 6, 2025</w:t>
      </w:r>
    </w:p>
    <w:p>
      <w:pPr>
        <w:pBdr>
          <w:bottom w:val="single" w:sz="8" w:space="1" w:color="D97706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EF3C7"/>
          </w:tcPr>
          <w:p>
            <w:r>
              <w:rPr>
                <w:b/>
                <w:color w:val="B45309"/>
                <w:sz w:val="20"/>
              </w:rPr>
              <w:t>RECEIVED FROM</w:t>
            </w:r>
          </w:p>
        </w:tc>
        <w:tc>
          <w:tcPr>
            <w:tcW w:type="dxa" w:w="4703"/>
            <w:shd w:val="clear" w:color="auto" w:fill="FEF3C7"/>
          </w:tcPr>
          <w:p>
            <w:r>
              <w:rPr>
                <w:b/>
                <w:color w:val="B45309"/>
                <w:sz w:val="20"/>
              </w:rPr>
              <w:t>PAID TO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Daniel Otieno</w:t>
              <w:br/>
              <w:t>Savanna Foods Ltd</w:t>
              <w:br/>
              <w:t>Mombasa Road, Nairobi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Acme Holdings Ltd</w:t>
              <w:br/>
              <w:t>123 Westlands Avenue, Nairobi</w:t>
              <w:br/>
              <w:t>VAT: P051234567X</w:t>
            </w:r>
          </w:p>
        </w:tc>
      </w:tr>
    </w:tbl>
    <w:p/>
    <w:p>
      <w:r>
        <w:rPr>
          <w:sz w:val="22"/>
        </w:rPr>
        <w:t xml:space="preserve">The sum of </w:t>
      </w:r>
      <w:r>
        <w:rPr>
          <w:b/>
          <w:color w:val="B45309"/>
          <w:sz w:val="24"/>
        </w:rPr>
        <w:t>KES 1,647,200</w:t>
      </w:r>
      <w:r>
        <w:rPr>
          <w:sz w:val="22"/>
        </w:rPr>
        <w:t xml:space="preserve"> (Kenya Shillings One Million Six Hundred Forty-Seven Thousand Two Hundred only).</w:t>
      </w:r>
    </w:p>
    <w:p>
      <w:r>
        <w:rPr>
          <w:sz w:val="22"/>
        </w:rPr>
        <w:t>Being payment for Invoice #INV-2025-0042 dated September 22, 2025, for marketing automation services rendered during September 2025.</w:t>
      </w:r>
    </w:p>
    <w:p>
      <w:r>
        <w:rPr>
          <w:b/>
          <w:sz w:val="22"/>
        </w:rPr>
        <w:t xml:space="preserve">Payment method: </w:t>
      </w:r>
      <w:r>
        <w:rPr>
          <w:sz w:val="22"/>
        </w:rPr>
        <w:t>EFT (Equity Bank → Equity Bank, ACC 011 0456 789 012)</w:t>
        <w:br/>
      </w:r>
      <w:r>
        <w:rPr>
          <w:b/>
          <w:sz w:val="22"/>
        </w:rPr>
        <w:t xml:space="preserve">Reference: </w:t>
      </w:r>
      <w:r>
        <w:rPr>
          <w:sz w:val="22"/>
        </w:rPr>
        <w:t>INV-2025-0042</w:t>
      </w:r>
    </w:p>
    <w:p/>
    <w:p>
      <w:pPr>
        <w:jc w:val="right"/>
      </w:pPr>
      <w:r>
        <w:rPr>
          <w:sz w:val="22"/>
        </w:rPr>
        <w:t>________________________</w:t>
        <w:br/>
      </w:r>
      <w:r>
        <w:rPr>
          <w:b/>
          <w:sz w:val="22"/>
        </w:rPr>
        <w:t>Sarah Wanjiru</w:t>
        <w:br/>
      </w:r>
      <w:r>
        <w:rPr>
          <w:color w:val="4B5563"/>
          <w:sz w:val="20"/>
        </w:rPr>
        <w:t>Authorized Signatory, Acme Holdings Ltd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