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t>$искривление.носовой.перегодки</w:t>
      </w:r>
    </w:p>
    <w:p>
      <w:pPr>
        <w:pStyle w:val="Style19"/>
        <w:rPr/>
      </w:pPr>
      <w:r>
        <w:rPr/>
        <w:t>$искривление.носовой.перегодки$ж</w:t>
      </w:r>
    </w:p>
    <w:p>
      <w:pPr>
        <w:pStyle w:val="Style19"/>
        <w:rPr/>
      </w:pPr>
      <w:r>
        <w:rPr/>
        <w:t>[1] "9 чел. или 23.08%"  "30 чел. или 76.92%"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$искривление.носовой.перегодки$м</w:t>
      </w:r>
    </w:p>
    <w:p>
      <w:pPr>
        <w:pStyle w:val="Style19"/>
        <w:rPr/>
      </w:pPr>
      <w:r>
        <w:rPr/>
        <w:t>[1] "6 чел. или 28.57%"  "15 чел. или 71.43%"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$носовые.кровотечения</w:t>
      </w:r>
    </w:p>
    <w:p>
      <w:pPr>
        <w:pStyle w:val="Style19"/>
        <w:rPr/>
      </w:pPr>
      <w:r>
        <w:rPr/>
        <w:t>$носовые.кровотечения$ж</w:t>
      </w:r>
    </w:p>
    <w:p>
      <w:pPr>
        <w:pStyle w:val="Style19"/>
        <w:rPr/>
      </w:pPr>
      <w:r>
        <w:rPr/>
        <w:t>[1] "7 чел. или 17.95%"  "32 чел. или 82.05%"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$носовые.кровотечения$м</w:t>
      </w:r>
    </w:p>
    <w:p>
      <w:pPr>
        <w:pStyle w:val="Style19"/>
        <w:rPr/>
      </w:pPr>
      <w:r>
        <w:rPr/>
        <w:t>[1] "6 чел. или 28.57%"  "15 чел. или 71.43%"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$маточные.кровотечения</w:t>
      </w:r>
    </w:p>
    <w:p>
      <w:pPr>
        <w:pStyle w:val="Style19"/>
        <w:rPr/>
      </w:pPr>
      <w:r>
        <w:rPr/>
        <w:t>$маточные.кровотечения$ж</w:t>
      </w:r>
    </w:p>
    <w:p>
      <w:pPr>
        <w:pStyle w:val="Style19"/>
        <w:rPr/>
      </w:pPr>
      <w:r>
        <w:rPr/>
        <w:t>[1] "8 чел. или 20.51%"  "31 чел. или 79.49%"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$маточные.кровотечения$м</w:t>
      </w:r>
    </w:p>
    <w:p>
      <w:pPr>
        <w:pStyle w:val="Style19"/>
        <w:rPr/>
      </w:pPr>
      <w:r>
        <w:rPr/>
        <w:t>[1] "0 чел. или 0%"    "21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$варикозное.расширение.вен.мошонки</w:t>
      </w:r>
    </w:p>
    <w:p>
      <w:pPr>
        <w:pStyle w:val="Style19"/>
        <w:rPr/>
      </w:pPr>
      <w:r>
        <w:rPr/>
        <w:t>$варикозное.расширение.вен.мошонки$ж</w:t>
      </w:r>
    </w:p>
    <w:p>
      <w:pPr>
        <w:pStyle w:val="Style19"/>
        <w:rPr/>
      </w:pPr>
      <w:r>
        <w:rPr/>
        <w:t>[1] "0 чел. или 0%"    "39 чел. или 100%"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$варикозное.расширение.вен.мошонки$м</w:t>
      </w:r>
    </w:p>
    <w:p>
      <w:pPr>
        <w:pStyle w:val="Style19"/>
        <w:rPr/>
      </w:pPr>
      <w:r>
        <w:rPr/>
        <w:t>[1] "6 чел. или 28.57%"  "15 чел. или 71.43%"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$нарушения.органа.зрения</w:t>
      </w:r>
    </w:p>
    <w:p>
      <w:pPr>
        <w:pStyle w:val="Style19"/>
        <w:rPr/>
      </w:pPr>
      <w:r>
        <w:rPr/>
        <w:t>$нарушения.органа.зрения$ж</w:t>
      </w:r>
    </w:p>
    <w:p>
      <w:pPr>
        <w:pStyle w:val="Style19"/>
        <w:rPr/>
      </w:pPr>
      <w:r>
        <w:rPr/>
        <w:t>[1] "14 чел. или 35.9%" "25 чел. или 64.1%"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$нарушения.органа.зрения$м</w:t>
      </w:r>
    </w:p>
    <w:p>
      <w:pPr>
        <w:pStyle w:val="Style19"/>
        <w:rPr/>
      </w:pPr>
      <w:r>
        <w:rPr/>
        <w:t>[1] "9 чел. или 42.86%"  "12 чел. или 57.14%"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$бронхиальная.астма</w:t>
      </w:r>
    </w:p>
    <w:p>
      <w:pPr>
        <w:pStyle w:val="Style19"/>
        <w:rPr/>
      </w:pPr>
      <w:r>
        <w:rPr/>
        <w:t>$бронхиальная.астма$ж</w:t>
      </w:r>
    </w:p>
    <w:p>
      <w:pPr>
        <w:pStyle w:val="Style19"/>
        <w:rPr/>
      </w:pPr>
      <w:r>
        <w:rPr/>
        <w:t>[1] "3 чел. или 7.69%"   "36 чел. или 92.31%"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$бронхиальная.астма$м</w:t>
      </w:r>
    </w:p>
    <w:p>
      <w:pPr>
        <w:pStyle w:val="Style19"/>
        <w:rPr/>
      </w:pPr>
      <w:r>
        <w:rPr/>
        <w:t>[1] "3 чел. или 14.29%"  "18 чел. или 85.71%"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$сахарный.диабет</w:t>
      </w:r>
    </w:p>
    <w:p>
      <w:pPr>
        <w:pStyle w:val="Style19"/>
        <w:rPr/>
      </w:pPr>
      <w:r>
        <w:rPr/>
        <w:t>$сахарный.диабет$ж</w:t>
      </w:r>
    </w:p>
    <w:p>
      <w:pPr>
        <w:pStyle w:val="Style19"/>
        <w:rPr/>
      </w:pPr>
      <w:r>
        <w:rPr/>
        <w:t>[1] "1 чел. или 2.56%"   "38 чел. или 97.44%"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$сахарный.диабет$м</w:t>
      </w:r>
    </w:p>
    <w:p>
      <w:pPr>
        <w:pStyle w:val="Style19"/>
        <w:rPr/>
      </w:pPr>
      <w:r>
        <w:rPr/>
        <w:t>[1] "3 чел. или 14.29%"  "18 чел. или 85.71%"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$хронический.тонзилит</w:t>
      </w:r>
    </w:p>
    <w:p>
      <w:pPr>
        <w:pStyle w:val="Style19"/>
        <w:rPr/>
      </w:pPr>
      <w:r>
        <w:rPr/>
        <w:t>$хронический.тонзилит$ж</w:t>
      </w:r>
    </w:p>
    <w:p>
      <w:pPr>
        <w:pStyle w:val="Style19"/>
        <w:rPr/>
      </w:pPr>
      <w:r>
        <w:rPr/>
        <w:t>[1] "8 чел. или 20.51%"  "31 чел. или 79.49%"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$хронический.тонзилит$м</w:t>
      </w:r>
    </w:p>
    <w:p>
      <w:pPr>
        <w:pStyle w:val="Style19"/>
        <w:rPr/>
      </w:pPr>
      <w:r>
        <w:rPr/>
        <w:t>[1] "4 чел. или 19.05%"  "17 чел. или 80.95%"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$гастрит</w:t>
      </w:r>
    </w:p>
    <w:p>
      <w:pPr>
        <w:pStyle w:val="Style19"/>
        <w:rPr/>
      </w:pPr>
      <w:r>
        <w:rPr/>
        <w:t>$гастрит$ж</w:t>
      </w:r>
    </w:p>
    <w:p>
      <w:pPr>
        <w:pStyle w:val="Style19"/>
        <w:rPr/>
      </w:pPr>
      <w:r>
        <w:rPr/>
        <w:t>[1] "11 чел. или 28.21%" "28 чел. или 71.79%"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$гастрит$м</w:t>
      </w:r>
    </w:p>
    <w:p>
      <w:pPr>
        <w:pStyle w:val="Style19"/>
        <w:rPr/>
      </w:pPr>
      <w:r>
        <w:rPr/>
        <w:t>[1] "8 чел. или 38.1%"  "13 чел. или 61.9%"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$миопия</w:t>
      </w:r>
    </w:p>
    <w:p>
      <w:pPr>
        <w:pStyle w:val="Style19"/>
        <w:rPr/>
      </w:pPr>
      <w:r>
        <w:rPr/>
        <w:t>$миопия$ж</w:t>
      </w:r>
    </w:p>
    <w:p>
      <w:pPr>
        <w:pStyle w:val="Style19"/>
        <w:rPr/>
      </w:pPr>
      <w:r>
        <w:rPr/>
        <w:t>[1] "6 чел. или 15.38%"  "33 чел. или 84.62%"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$миопия$м</w:t>
      </w:r>
    </w:p>
    <w:p>
      <w:pPr>
        <w:pStyle w:val="Style19"/>
        <w:rPr/>
      </w:pPr>
      <w:r>
        <w:rPr/>
        <w:t>[1] "2 чел. или 9.52%"   "19 чел. или 90.48%"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$ВСД</w:t>
      </w:r>
    </w:p>
    <w:p>
      <w:pPr>
        <w:pStyle w:val="Style19"/>
        <w:rPr/>
      </w:pPr>
      <w:r>
        <w:rPr/>
        <w:t>$ВСД$ж</w:t>
      </w:r>
    </w:p>
    <w:p>
      <w:pPr>
        <w:pStyle w:val="Style19"/>
        <w:rPr/>
      </w:pPr>
      <w:r>
        <w:rPr/>
        <w:t>[1] "7 чел. или 17.95%"  "32 чел. или 82.05%"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$ВСД$м</w:t>
      </w:r>
    </w:p>
    <w:p>
      <w:pPr>
        <w:pStyle w:val="Style19"/>
        <w:rPr/>
      </w:pPr>
      <w:r>
        <w:rPr/>
        <w:t>[1] "4 чел. или 19.05%"  "17 чел. или 80.95%"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$ларингит</w:t>
      </w:r>
    </w:p>
    <w:p>
      <w:pPr>
        <w:pStyle w:val="Style19"/>
        <w:rPr/>
      </w:pPr>
      <w:r>
        <w:rPr/>
        <w:t>$ларингит$ж</w:t>
      </w:r>
    </w:p>
    <w:p>
      <w:pPr>
        <w:pStyle w:val="Style19"/>
        <w:rPr/>
      </w:pPr>
      <w:r>
        <w:rPr/>
        <w:t>[1] "3 чел. или 7.69%"   "36 чел. или 92.31%"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$ларингит$м</w:t>
      </w:r>
    </w:p>
    <w:p>
      <w:pPr>
        <w:pStyle w:val="Style19"/>
        <w:rPr/>
      </w:pPr>
      <w:r>
        <w:rPr/>
        <w:t>[1] "4 чел. или 19.05%"  "17 чел. или 80.95%"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LibreOffice/4.4.0.3$Linux_X86_64 LibreOffice_project/40m0$Build-3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