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Chapter 3</w:t>
      </w: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 xml:space="preserve">Descriptive Statistics: Numerical </w:t>
      </w:r>
      <w:r w:rsidR="007A4147">
        <w:rPr>
          <w:rFonts w:ascii="Times" w:hAnsi="Times"/>
          <w:b/>
          <w:color w:val="000000"/>
          <w:sz w:val="48"/>
        </w:rPr>
        <w:t>Measure</w:t>
      </w:r>
      <w:r>
        <w:rPr>
          <w:rFonts w:ascii="Times" w:hAnsi="Times"/>
          <w:b/>
          <w:color w:val="000000"/>
          <w:sz w:val="48"/>
        </w:rPr>
        <w:t>s</w:t>
      </w:r>
    </w:p>
    <w:p w:rsidR="000D5E8A" w:rsidRDefault="009A3002">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6192" behindDoc="0" locked="0" layoutInCell="0" allowOverlap="1">
                <wp:simplePos x="0" y="0"/>
                <wp:positionH relativeFrom="column">
                  <wp:posOffset>274320</wp:posOffset>
                </wp:positionH>
                <wp:positionV relativeFrom="paragraph">
                  <wp:posOffset>228600</wp:posOffset>
                </wp:positionV>
                <wp:extent cx="576072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BQEw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" o:allowincell="f" strokeweight="3pt"/>
            </w:pict>
          </mc:Fallback>
        </mc:AlternateContent>
      </w: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1.</w:t>
      </w:r>
      <w:r>
        <w:rPr>
          <w:rFonts w:ascii="Times" w:hAnsi="Times"/>
          <w:color w:val="000000"/>
        </w:rPr>
        <w:tab/>
        <w:t>Understand the purpose of measures of location.</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2.</w:t>
      </w:r>
      <w:r>
        <w:rPr>
          <w:rFonts w:ascii="Times" w:hAnsi="Times"/>
          <w:color w:val="000000"/>
        </w:rPr>
        <w:tab/>
      </w:r>
      <w:proofErr w:type="gramStart"/>
      <w:r>
        <w:rPr>
          <w:rFonts w:ascii="Times" w:hAnsi="Times"/>
          <w:color w:val="000000"/>
        </w:rPr>
        <w:t>Be</w:t>
      </w:r>
      <w:proofErr w:type="gramEnd"/>
      <w:r>
        <w:rPr>
          <w:rFonts w:ascii="Times" w:hAnsi="Times"/>
          <w:color w:val="000000"/>
        </w:rPr>
        <w:t xml:space="preserve"> able to compute the mean, </w:t>
      </w:r>
      <w:r w:rsidR="006A7ABF">
        <w:rPr>
          <w:rFonts w:ascii="Times" w:hAnsi="Times"/>
          <w:color w:val="000000"/>
        </w:rPr>
        <w:t xml:space="preserve">weighted mean, </w:t>
      </w:r>
      <w:r w:rsidR="0055252B">
        <w:rPr>
          <w:rFonts w:ascii="Times" w:hAnsi="Times"/>
          <w:color w:val="000000"/>
        </w:rPr>
        <w:t xml:space="preserve">geometric mean, </w:t>
      </w:r>
      <w:r>
        <w:rPr>
          <w:rFonts w:ascii="Times" w:hAnsi="Times"/>
          <w:color w:val="000000"/>
        </w:rPr>
        <w:t>median, mode, quartiles, and various percentiles.</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3.</w:t>
      </w:r>
      <w:r>
        <w:rPr>
          <w:rFonts w:ascii="Times" w:hAnsi="Times"/>
          <w:color w:val="000000"/>
        </w:rPr>
        <w:tab/>
        <w:t>Understand the purpose of measures of variability.</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4.</w:t>
      </w:r>
      <w:r>
        <w:rPr>
          <w:rFonts w:ascii="Times" w:hAnsi="Times"/>
          <w:color w:val="000000"/>
        </w:rPr>
        <w:tab/>
      </w:r>
      <w:proofErr w:type="gramStart"/>
      <w:r>
        <w:rPr>
          <w:rFonts w:ascii="Times" w:hAnsi="Times"/>
          <w:color w:val="000000"/>
        </w:rPr>
        <w:t>Be</w:t>
      </w:r>
      <w:proofErr w:type="gramEnd"/>
      <w:r>
        <w:rPr>
          <w:rFonts w:ascii="Times" w:hAnsi="Times"/>
          <w:color w:val="000000"/>
        </w:rPr>
        <w:t xml:space="preserve"> able to compute the range, interquartile range, variance, standard deviation, and coefficient of variation.</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5.</w:t>
      </w:r>
      <w:r>
        <w:rPr>
          <w:rFonts w:ascii="Times" w:hAnsi="Times"/>
          <w:color w:val="000000"/>
        </w:rPr>
        <w:tab/>
        <w:t xml:space="preserve">Understand </w:t>
      </w:r>
      <w:proofErr w:type="spellStart"/>
      <w:r>
        <w:rPr>
          <w:rFonts w:ascii="Times" w:hAnsi="Times"/>
          <w:color w:val="000000"/>
        </w:rPr>
        <w:t>skewness</w:t>
      </w:r>
      <w:proofErr w:type="spellEnd"/>
      <w:r>
        <w:rPr>
          <w:rFonts w:ascii="Times" w:hAnsi="Times"/>
          <w:color w:val="000000"/>
        </w:rPr>
        <w:t xml:space="preserve"> as a measure of the shape of a data distribution. Learn how to recognize when a data distribution is negatively skewed, roughly symmetric, and positively skewed.</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6.</w:t>
      </w:r>
      <w:r>
        <w:rPr>
          <w:rFonts w:ascii="Times" w:hAnsi="Times"/>
          <w:color w:val="000000"/>
        </w:rPr>
        <w:tab/>
        <w:t xml:space="preserve">Understand how </w:t>
      </w:r>
      <w:r>
        <w:rPr>
          <w:rFonts w:ascii="Times" w:hAnsi="Times"/>
          <w:i/>
          <w:color w:val="000000"/>
        </w:rPr>
        <w:t>z</w:t>
      </w:r>
      <w:r>
        <w:rPr>
          <w:rFonts w:ascii="Times" w:hAnsi="Times"/>
          <w:color w:val="000000"/>
        </w:rPr>
        <w:t xml:space="preserve"> scores are computed and how they are used as a measure of relative location of a data value.</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7.</w:t>
      </w:r>
      <w:r>
        <w:rPr>
          <w:rFonts w:ascii="Times" w:hAnsi="Times"/>
          <w:color w:val="000000"/>
        </w:rPr>
        <w:tab/>
        <w:t xml:space="preserve">Know how </w:t>
      </w:r>
      <w:proofErr w:type="spellStart"/>
      <w:r>
        <w:rPr>
          <w:rFonts w:ascii="Times" w:hAnsi="Times"/>
          <w:color w:val="000000"/>
        </w:rPr>
        <w:t>Chebyshev’s</w:t>
      </w:r>
      <w:proofErr w:type="spellEnd"/>
      <w:r>
        <w:rPr>
          <w:rFonts w:ascii="Times" w:hAnsi="Times"/>
          <w:color w:val="000000"/>
        </w:rPr>
        <w:t xml:space="preserve"> theorem and the empirical rule can be used to determine the percentage of the data within a specified number of standard deviations from the mean.</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8.</w:t>
      </w:r>
      <w:r>
        <w:rPr>
          <w:rFonts w:ascii="Times" w:hAnsi="Times"/>
          <w:color w:val="000000"/>
        </w:rPr>
        <w:tab/>
        <w:t>Learn how to construct a 5</w:t>
      </w:r>
      <w:r w:rsidR="00EE19C9">
        <w:rPr>
          <w:rFonts w:ascii="Times" w:hAnsi="Times"/>
          <w:color w:val="000000"/>
        </w:rPr>
        <w:t>–</w:t>
      </w:r>
      <w:r>
        <w:rPr>
          <w:rFonts w:ascii="Times" w:hAnsi="Times"/>
          <w:color w:val="000000"/>
        </w:rPr>
        <w:t>number summary and a box plot.</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9.</w:t>
      </w:r>
      <w:r>
        <w:rPr>
          <w:rFonts w:ascii="Times" w:hAnsi="Times"/>
          <w:color w:val="000000"/>
        </w:rPr>
        <w:tab/>
      </w:r>
      <w:proofErr w:type="gramStart"/>
      <w:r>
        <w:rPr>
          <w:rFonts w:ascii="Times" w:hAnsi="Times"/>
          <w:color w:val="000000"/>
        </w:rPr>
        <w:t>Be</w:t>
      </w:r>
      <w:proofErr w:type="gramEnd"/>
      <w:r>
        <w:rPr>
          <w:rFonts w:ascii="Times" w:hAnsi="Times"/>
          <w:color w:val="000000"/>
        </w:rPr>
        <w:t xml:space="preserve"> able to compute and interpret covariance and correlation as measures of association between two variables.</w:t>
      </w: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0D5E8A" w:rsidRDefault="000D5E8A">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10.</w:t>
      </w:r>
      <w:r>
        <w:rPr>
          <w:rFonts w:ascii="Times" w:hAnsi="Times"/>
          <w:color w:val="000000"/>
        </w:rPr>
        <w:tab/>
      </w:r>
      <w:r w:rsidR="0055252B">
        <w:rPr>
          <w:rFonts w:ascii="Times" w:hAnsi="Times"/>
          <w:color w:val="000000"/>
        </w:rPr>
        <w:t xml:space="preserve">Understand the role of </w:t>
      </w:r>
      <w:r w:rsidR="006A7ABF">
        <w:rPr>
          <w:rFonts w:ascii="Times" w:hAnsi="Times"/>
          <w:color w:val="000000"/>
        </w:rPr>
        <w:t>summary measures in data dashboards</w:t>
      </w:r>
      <w:r>
        <w:rPr>
          <w:rFonts w:ascii="Times" w:hAnsi="Times"/>
          <w:color w:val="000000"/>
        </w:rPr>
        <w:t>.</w:t>
      </w: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EE19C9" w:rsidRDefault="00EE19C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D5E8A" w:rsidRDefault="000D5E8A">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0D5E8A" w:rsidRDefault="000D5E8A">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r>
        <w:rPr>
          <w:rFonts w:ascii="Times" w:hAnsi="Times"/>
          <w:color w:val="000000"/>
        </w:rPr>
        <w:tab/>
      </w:r>
      <w:r>
        <w:rPr>
          <w:rFonts w:ascii="Times" w:hAnsi="Times"/>
          <w:color w:val="000000"/>
        </w:rPr>
        <w:tab/>
      </w:r>
      <w:r>
        <w:rPr>
          <w:rFonts w:ascii="Times" w:hAnsi="Times"/>
          <w:color w:val="000000"/>
          <w:position w:val="-20"/>
        </w:rPr>
        <w:object w:dxaOrig="154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26.9pt" o:ole="" fillcolor="window">
            <v:imagedata r:id="rId8" o:title=""/>
          </v:shape>
          <o:OLEObject Type="Embed" ProgID="Equation" ShapeID="_x0000_i1025" DrawAspect="Content" ObjectID="_1411377750" r:id="rId9"/>
        </w:objec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10, 12, 16, 17, 20</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Median = 16 (middle value)</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w:t>
      </w:r>
      <w:r>
        <w:rPr>
          <w:rFonts w:ascii="Times" w:hAnsi="Times"/>
          <w:color w:val="000000"/>
        </w:rPr>
        <w:tab/>
      </w:r>
      <w:r>
        <w:rPr>
          <w:rFonts w:ascii="Times" w:hAnsi="Times"/>
          <w:color w:val="000000"/>
        </w:rPr>
        <w:tab/>
      </w:r>
      <w:r>
        <w:rPr>
          <w:rFonts w:ascii="Times" w:hAnsi="Times"/>
          <w:color w:val="000000"/>
          <w:position w:val="-20"/>
        </w:rPr>
        <w:object w:dxaOrig="1560" w:dyaOrig="540">
          <v:shape id="_x0000_i1026" type="#_x0000_t75" style="width:77.65pt;height:26.9pt" o:ole="" fillcolor="window">
            <v:imagedata r:id="rId10" o:title=""/>
          </v:shape>
          <o:OLEObject Type="Embed" ProgID="Equation" ShapeID="_x0000_i1026" DrawAspect="Content" ObjectID="_1411377751" r:id="rId11"/>
        </w:objec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10</w:t>
      </w:r>
      <w:proofErr w:type="gramStart"/>
      <w:r>
        <w:rPr>
          <w:rFonts w:ascii="Times" w:hAnsi="Times"/>
          <w:color w:val="000000"/>
        </w:rPr>
        <w:t>,  12</w:t>
      </w:r>
      <w:proofErr w:type="gramEnd"/>
      <w:r>
        <w:rPr>
          <w:rFonts w:ascii="Times" w:hAnsi="Times"/>
          <w:color w:val="000000"/>
        </w:rPr>
        <w:t>,  16,  17,  20,  21</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t>Median =</w:t>
      </w:r>
      <w:r>
        <w:rPr>
          <w:position w:val="-20"/>
        </w:rPr>
        <w:object w:dxaOrig="1180" w:dyaOrig="540">
          <v:shape id="_x0000_i1027" type="#_x0000_t75" style="width:58.85pt;height:26.9pt" o:ole="" fillcolor="window">
            <v:imagedata r:id="rId12" o:title=""/>
          </v:shape>
          <o:OLEObject Type="Embed" ProgID="Equation.DSMT4" ShapeID="_x0000_i1027" DrawAspect="Content" ObjectID="_1411377752" r:id="rId13"/>
        </w:objec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6"/>
        </w:rPr>
        <w:object w:dxaOrig="4420" w:dyaOrig="600">
          <v:shape id="_x0000_i1028" type="#_x0000_t75" style="width:221pt;height:30.05pt" o:ole="" fillcolor="window">
            <v:imagedata r:id="rId14" o:title=""/>
          </v:shape>
          <o:OLEObject Type="Embed" ProgID="Equation" ShapeID="_x0000_i1028" DrawAspect="Content" ObjectID="_1411377753" r:id="rId15"/>
        </w:objec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0"/>
        </w:rPr>
        <w:object w:dxaOrig="2480" w:dyaOrig="520">
          <v:shape id="_x0000_i1029" type="#_x0000_t75" style="width:123.95pt;height:26.3pt" o:ole="" fillcolor="window">
            <v:imagedata r:id="rId16" o:title=""/>
          </v:shape>
          <o:OLEObject Type="Embed" ProgID="Equation" ShapeID="_x0000_i1029" DrawAspect="Content" ObjectID="_1411377754" r:id="rId17"/>
        </w:objec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62F3E" w:rsidRPr="009C46D3" w:rsidRDefault="00F62F3E" w:rsidP="00F62F3E">
      <w:pPr>
        <w:tabs>
          <w:tab w:val="left" w:pos="900"/>
          <w:tab w:val="left" w:pos="1260"/>
        </w:tabs>
        <w:ind w:left="540"/>
      </w:pPr>
      <w:r w:rsidRPr="009C46D3">
        <w:t xml:space="preserve">4.  </w:t>
      </w:r>
    </w:p>
    <w:tbl>
      <w:tblPr>
        <w:tblW w:w="0" w:type="auto"/>
        <w:tblInd w:w="2448" w:type="dxa"/>
        <w:tblLook w:val="04A0" w:firstRow="1" w:lastRow="0" w:firstColumn="1" w:lastColumn="0" w:noHBand="0" w:noVBand="1"/>
      </w:tblPr>
      <w:tblGrid>
        <w:gridCol w:w="1350"/>
        <w:gridCol w:w="2520"/>
      </w:tblGrid>
      <w:tr w:rsidR="00F62F3E" w:rsidRPr="009C46D3" w:rsidTr="00EE19C9">
        <w:tc>
          <w:tcPr>
            <w:tcW w:w="1350" w:type="dxa"/>
            <w:tcBorders>
              <w:bottom w:val="single" w:sz="4" w:space="0" w:color="auto"/>
            </w:tcBorders>
            <w:shd w:val="clear" w:color="auto" w:fill="auto"/>
          </w:tcPr>
          <w:p w:rsidR="00F62F3E" w:rsidRPr="0020020A" w:rsidRDefault="00F62F3E" w:rsidP="0020020A">
            <w:pPr>
              <w:tabs>
                <w:tab w:val="left" w:pos="900"/>
                <w:tab w:val="left" w:pos="1260"/>
              </w:tabs>
              <w:ind w:left="540"/>
              <w:jc w:val="center"/>
              <w:rPr>
                <w:b/>
              </w:rPr>
            </w:pPr>
            <w:r w:rsidRPr="0020020A">
              <w:rPr>
                <w:b/>
              </w:rPr>
              <w:t>Period</w:t>
            </w:r>
          </w:p>
        </w:tc>
        <w:tc>
          <w:tcPr>
            <w:tcW w:w="2520" w:type="dxa"/>
            <w:tcBorders>
              <w:bottom w:val="single" w:sz="4" w:space="0" w:color="auto"/>
            </w:tcBorders>
            <w:shd w:val="clear" w:color="auto" w:fill="auto"/>
            <w:vAlign w:val="bottom"/>
          </w:tcPr>
          <w:p w:rsidR="00F62F3E" w:rsidRPr="0020020A" w:rsidRDefault="00A4451D" w:rsidP="00A4451D">
            <w:pPr>
              <w:tabs>
                <w:tab w:val="left" w:pos="900"/>
                <w:tab w:val="left" w:pos="1260"/>
              </w:tabs>
              <w:ind w:left="540"/>
              <w:jc w:val="center"/>
              <w:rPr>
                <w:b/>
                <w:i/>
              </w:rPr>
            </w:pPr>
            <w:r>
              <w:rPr>
                <w:b/>
              </w:rPr>
              <w:t xml:space="preserve">Rate of </w:t>
            </w:r>
            <w:r w:rsidR="00F62F3E" w:rsidRPr="0020020A">
              <w:rPr>
                <w:b/>
              </w:rPr>
              <w:t>Return</w:t>
            </w:r>
            <w:r w:rsidR="00E75E51">
              <w:rPr>
                <w:b/>
              </w:rPr>
              <w:t xml:space="preserve"> (%)</w:t>
            </w:r>
          </w:p>
        </w:tc>
      </w:tr>
      <w:tr w:rsidR="00F62F3E" w:rsidRPr="009C46D3" w:rsidTr="00EE19C9">
        <w:tc>
          <w:tcPr>
            <w:tcW w:w="1350" w:type="dxa"/>
            <w:tcBorders>
              <w:top w:val="single" w:sz="4" w:space="0" w:color="auto"/>
            </w:tcBorders>
            <w:shd w:val="clear" w:color="auto" w:fill="auto"/>
            <w:vAlign w:val="center"/>
          </w:tcPr>
          <w:p w:rsidR="00F62F3E" w:rsidRPr="009C46D3" w:rsidRDefault="00F62F3E" w:rsidP="0020020A">
            <w:pPr>
              <w:tabs>
                <w:tab w:val="left" w:pos="900"/>
                <w:tab w:val="left" w:pos="1260"/>
              </w:tabs>
              <w:ind w:left="540"/>
              <w:jc w:val="center"/>
            </w:pPr>
            <w:r w:rsidRPr="009C46D3">
              <w:t>1</w:t>
            </w:r>
          </w:p>
        </w:tc>
        <w:tc>
          <w:tcPr>
            <w:tcW w:w="2520" w:type="dxa"/>
            <w:tcBorders>
              <w:top w:val="single" w:sz="4" w:space="0" w:color="auto"/>
            </w:tcBorders>
            <w:shd w:val="clear" w:color="auto" w:fill="auto"/>
            <w:vAlign w:val="center"/>
          </w:tcPr>
          <w:p w:rsidR="00F62F3E" w:rsidRPr="0020020A" w:rsidRDefault="00F62F3E" w:rsidP="00A4451D">
            <w:pPr>
              <w:tabs>
                <w:tab w:val="left" w:pos="900"/>
                <w:tab w:val="left" w:pos="1260"/>
              </w:tabs>
              <w:ind w:left="540" w:right="702"/>
              <w:jc w:val="right"/>
              <w:rPr>
                <w:color w:val="000000"/>
              </w:rPr>
            </w:pPr>
            <w:r w:rsidRPr="0020020A">
              <w:rPr>
                <w:color w:val="000000"/>
              </w:rPr>
              <w:t>-6</w:t>
            </w:r>
            <w:r w:rsidR="00A4451D">
              <w:rPr>
                <w:color w:val="000000"/>
              </w:rPr>
              <w:t>.</w:t>
            </w:r>
            <w:r w:rsidRPr="0020020A">
              <w:rPr>
                <w:color w:val="000000"/>
              </w:rPr>
              <w:t>0</w:t>
            </w:r>
          </w:p>
        </w:tc>
      </w:tr>
      <w:tr w:rsidR="00F62F3E" w:rsidRPr="009C46D3" w:rsidTr="0020020A">
        <w:tc>
          <w:tcPr>
            <w:tcW w:w="1350" w:type="dxa"/>
            <w:shd w:val="clear" w:color="auto" w:fill="auto"/>
            <w:vAlign w:val="center"/>
          </w:tcPr>
          <w:p w:rsidR="00F62F3E" w:rsidRPr="009C46D3" w:rsidRDefault="00F62F3E" w:rsidP="0020020A">
            <w:pPr>
              <w:tabs>
                <w:tab w:val="left" w:pos="900"/>
                <w:tab w:val="left" w:pos="1260"/>
              </w:tabs>
              <w:ind w:left="540"/>
              <w:jc w:val="center"/>
            </w:pPr>
            <w:r w:rsidRPr="009C46D3">
              <w:t>2</w:t>
            </w:r>
          </w:p>
        </w:tc>
        <w:tc>
          <w:tcPr>
            <w:tcW w:w="2520" w:type="dxa"/>
            <w:shd w:val="clear" w:color="auto" w:fill="auto"/>
            <w:vAlign w:val="center"/>
          </w:tcPr>
          <w:p w:rsidR="00F62F3E" w:rsidRPr="0020020A" w:rsidRDefault="00F62F3E" w:rsidP="00A4451D">
            <w:pPr>
              <w:tabs>
                <w:tab w:val="left" w:pos="900"/>
                <w:tab w:val="left" w:pos="1260"/>
              </w:tabs>
              <w:ind w:left="540" w:right="702"/>
              <w:jc w:val="right"/>
              <w:rPr>
                <w:color w:val="000000"/>
              </w:rPr>
            </w:pPr>
            <w:r w:rsidRPr="0020020A">
              <w:rPr>
                <w:color w:val="000000"/>
              </w:rPr>
              <w:t>-8</w:t>
            </w:r>
            <w:r w:rsidR="00A4451D">
              <w:rPr>
                <w:color w:val="000000"/>
              </w:rPr>
              <w:t>.</w:t>
            </w:r>
            <w:r w:rsidRPr="0020020A">
              <w:rPr>
                <w:color w:val="000000"/>
              </w:rPr>
              <w:t>0</w:t>
            </w:r>
          </w:p>
        </w:tc>
      </w:tr>
      <w:tr w:rsidR="00F62F3E" w:rsidRPr="009C46D3" w:rsidTr="0020020A">
        <w:tc>
          <w:tcPr>
            <w:tcW w:w="1350" w:type="dxa"/>
            <w:shd w:val="clear" w:color="auto" w:fill="auto"/>
            <w:vAlign w:val="center"/>
          </w:tcPr>
          <w:p w:rsidR="00F62F3E" w:rsidRPr="009C46D3" w:rsidRDefault="00F62F3E" w:rsidP="0020020A">
            <w:pPr>
              <w:tabs>
                <w:tab w:val="left" w:pos="900"/>
                <w:tab w:val="left" w:pos="1260"/>
              </w:tabs>
              <w:ind w:left="540"/>
              <w:jc w:val="center"/>
            </w:pPr>
            <w:r w:rsidRPr="009C46D3">
              <w:t>3</w:t>
            </w:r>
          </w:p>
        </w:tc>
        <w:tc>
          <w:tcPr>
            <w:tcW w:w="2520" w:type="dxa"/>
            <w:shd w:val="clear" w:color="auto" w:fill="auto"/>
            <w:vAlign w:val="center"/>
          </w:tcPr>
          <w:p w:rsidR="00F62F3E" w:rsidRPr="0020020A" w:rsidRDefault="00F62F3E" w:rsidP="00A4451D">
            <w:pPr>
              <w:tabs>
                <w:tab w:val="left" w:pos="900"/>
                <w:tab w:val="left" w:pos="1260"/>
              </w:tabs>
              <w:ind w:left="540" w:right="702"/>
              <w:jc w:val="right"/>
              <w:rPr>
                <w:color w:val="000000"/>
              </w:rPr>
            </w:pPr>
            <w:r w:rsidRPr="0020020A">
              <w:rPr>
                <w:color w:val="000000"/>
              </w:rPr>
              <w:t>-4</w:t>
            </w:r>
            <w:r w:rsidR="00A4451D">
              <w:rPr>
                <w:color w:val="000000"/>
              </w:rPr>
              <w:t>.</w:t>
            </w:r>
            <w:r w:rsidRPr="0020020A">
              <w:rPr>
                <w:color w:val="000000"/>
              </w:rPr>
              <w:t>0</w:t>
            </w:r>
          </w:p>
        </w:tc>
      </w:tr>
      <w:tr w:rsidR="00F62F3E" w:rsidRPr="009C46D3" w:rsidTr="0020020A">
        <w:tc>
          <w:tcPr>
            <w:tcW w:w="1350" w:type="dxa"/>
            <w:shd w:val="clear" w:color="auto" w:fill="auto"/>
            <w:vAlign w:val="center"/>
          </w:tcPr>
          <w:p w:rsidR="00F62F3E" w:rsidRPr="009C46D3" w:rsidRDefault="00F62F3E" w:rsidP="0020020A">
            <w:pPr>
              <w:tabs>
                <w:tab w:val="left" w:pos="900"/>
                <w:tab w:val="left" w:pos="1260"/>
              </w:tabs>
              <w:ind w:left="540"/>
              <w:jc w:val="center"/>
            </w:pPr>
            <w:r w:rsidRPr="009C46D3">
              <w:t>4</w:t>
            </w:r>
          </w:p>
        </w:tc>
        <w:tc>
          <w:tcPr>
            <w:tcW w:w="2520" w:type="dxa"/>
            <w:shd w:val="clear" w:color="auto" w:fill="auto"/>
            <w:vAlign w:val="center"/>
          </w:tcPr>
          <w:p w:rsidR="00F62F3E" w:rsidRPr="0020020A" w:rsidRDefault="00F62F3E" w:rsidP="0020020A">
            <w:pPr>
              <w:tabs>
                <w:tab w:val="left" w:pos="900"/>
                <w:tab w:val="left" w:pos="1260"/>
              </w:tabs>
              <w:ind w:left="540" w:right="702"/>
              <w:jc w:val="right"/>
              <w:rPr>
                <w:color w:val="000000"/>
              </w:rPr>
            </w:pPr>
            <w:r w:rsidRPr="0020020A">
              <w:rPr>
                <w:color w:val="000000"/>
              </w:rPr>
              <w:t>2</w:t>
            </w:r>
            <w:r w:rsidR="00A4451D">
              <w:rPr>
                <w:color w:val="000000"/>
              </w:rPr>
              <w:t>.</w:t>
            </w:r>
            <w:r w:rsidRPr="0020020A">
              <w:rPr>
                <w:color w:val="000000"/>
              </w:rPr>
              <w:t>0</w:t>
            </w:r>
          </w:p>
        </w:tc>
      </w:tr>
      <w:tr w:rsidR="00F62F3E" w:rsidRPr="009C46D3" w:rsidTr="0020020A">
        <w:tc>
          <w:tcPr>
            <w:tcW w:w="1350" w:type="dxa"/>
            <w:shd w:val="clear" w:color="auto" w:fill="auto"/>
            <w:vAlign w:val="center"/>
          </w:tcPr>
          <w:p w:rsidR="00F62F3E" w:rsidRPr="009C46D3" w:rsidRDefault="00F62F3E" w:rsidP="0020020A">
            <w:pPr>
              <w:tabs>
                <w:tab w:val="left" w:pos="900"/>
                <w:tab w:val="left" w:pos="1260"/>
              </w:tabs>
              <w:ind w:left="540"/>
              <w:jc w:val="center"/>
            </w:pPr>
            <w:r w:rsidRPr="009C46D3">
              <w:t>5</w:t>
            </w:r>
          </w:p>
        </w:tc>
        <w:tc>
          <w:tcPr>
            <w:tcW w:w="2520" w:type="dxa"/>
            <w:shd w:val="clear" w:color="auto" w:fill="auto"/>
            <w:vAlign w:val="center"/>
          </w:tcPr>
          <w:p w:rsidR="00F62F3E" w:rsidRPr="0020020A" w:rsidRDefault="00F62F3E" w:rsidP="0020020A">
            <w:pPr>
              <w:tabs>
                <w:tab w:val="left" w:pos="900"/>
                <w:tab w:val="left" w:pos="1260"/>
              </w:tabs>
              <w:ind w:left="540" w:right="702"/>
              <w:jc w:val="right"/>
              <w:rPr>
                <w:color w:val="000000"/>
              </w:rPr>
            </w:pPr>
            <w:r w:rsidRPr="0020020A">
              <w:rPr>
                <w:color w:val="000000"/>
              </w:rPr>
              <w:t>5</w:t>
            </w:r>
            <w:r w:rsidR="00A4451D">
              <w:rPr>
                <w:color w:val="000000"/>
              </w:rPr>
              <w:t>.</w:t>
            </w:r>
            <w:r w:rsidRPr="0020020A">
              <w:rPr>
                <w:color w:val="000000"/>
              </w:rPr>
              <w:t>4</w:t>
            </w:r>
          </w:p>
        </w:tc>
      </w:tr>
    </w:tbl>
    <w:p w:rsidR="00F62F3E" w:rsidRPr="009C46D3" w:rsidRDefault="00F62F3E" w:rsidP="00F62F3E">
      <w:pPr>
        <w:tabs>
          <w:tab w:val="left" w:pos="900"/>
          <w:tab w:val="left" w:pos="1260"/>
        </w:tabs>
        <w:ind w:left="540"/>
      </w:pPr>
    </w:p>
    <w:p w:rsidR="00F62F3E" w:rsidRDefault="00F62F3E" w:rsidP="00F62F3E">
      <w:pPr>
        <w:tabs>
          <w:tab w:val="left" w:pos="900"/>
          <w:tab w:val="left" w:pos="1260"/>
        </w:tabs>
        <w:ind w:left="540"/>
      </w:pPr>
      <w:r>
        <w:tab/>
      </w:r>
      <w:r>
        <w:tab/>
      </w:r>
      <w:r w:rsidRPr="009C46D3">
        <w:t>The mean growth factor over the five periods is:</w:t>
      </w:r>
    </w:p>
    <w:p w:rsidR="00F62F3E" w:rsidRPr="009C46D3" w:rsidRDefault="00F62F3E" w:rsidP="00F62F3E">
      <w:pPr>
        <w:tabs>
          <w:tab w:val="left" w:pos="900"/>
          <w:tab w:val="left" w:pos="1260"/>
        </w:tabs>
        <w:ind w:left="540"/>
      </w:pPr>
    </w:p>
    <w:p w:rsidR="00F62F3E" w:rsidRDefault="00F62F3E" w:rsidP="00F62F3E">
      <w:pPr>
        <w:tabs>
          <w:tab w:val="left" w:pos="900"/>
          <w:tab w:val="left" w:pos="1260"/>
        </w:tabs>
        <w:ind w:left="540"/>
        <w:rPr>
          <w:position w:val="-16"/>
        </w:rPr>
      </w:pPr>
      <w:r>
        <w:rPr>
          <w:position w:val="-16"/>
        </w:rPr>
        <w:tab/>
      </w:r>
      <w:r>
        <w:rPr>
          <w:position w:val="-16"/>
        </w:rPr>
        <w:tab/>
      </w:r>
      <w:r w:rsidRPr="00625A8C">
        <w:rPr>
          <w:position w:val="-14"/>
        </w:rPr>
        <w:object w:dxaOrig="6840" w:dyaOrig="400">
          <v:shape id="_x0000_i1030" type="#_x0000_t75" style="width:341.85pt;height:20.05pt" o:ole="">
            <v:imagedata r:id="rId18" o:title=""/>
          </v:shape>
          <o:OLEObject Type="Embed" ProgID="Equation.DSMT4" ShapeID="_x0000_i1030" DrawAspect="Content" ObjectID="_1411377755" r:id="rId19"/>
        </w:object>
      </w:r>
    </w:p>
    <w:p w:rsidR="00F62F3E" w:rsidRPr="009C46D3" w:rsidRDefault="00F62F3E" w:rsidP="00F62F3E">
      <w:pPr>
        <w:tabs>
          <w:tab w:val="left" w:pos="900"/>
          <w:tab w:val="left" w:pos="1260"/>
        </w:tabs>
        <w:ind w:left="540"/>
      </w:pPr>
    </w:p>
    <w:p w:rsidR="00F62F3E" w:rsidRPr="009C46D3" w:rsidRDefault="00F62F3E" w:rsidP="00F62F3E">
      <w:pPr>
        <w:tabs>
          <w:tab w:val="left" w:pos="900"/>
          <w:tab w:val="left" w:pos="1260"/>
        </w:tabs>
        <w:ind w:left="540"/>
      </w:pPr>
      <w:r>
        <w:tab/>
      </w:r>
      <w:r>
        <w:tab/>
      </w:r>
      <w:r w:rsidRPr="009C46D3">
        <w:t xml:space="preserve">So the mean growth rate (0.9775 </w:t>
      </w:r>
      <w:r w:rsidR="00EE19C9">
        <w:t>–</w:t>
      </w:r>
      <w:r w:rsidRPr="009C46D3">
        <w:t xml:space="preserve"> 1)100% = </w:t>
      </w:r>
      <w:r w:rsidR="00EE19C9">
        <w:t>–</w:t>
      </w:r>
      <w:r w:rsidRPr="009C46D3">
        <w:t>2.25%.</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Pr>
          <w:rFonts w:ascii="Times" w:hAnsi="Times"/>
          <w:color w:val="000000"/>
        </w:rPr>
        <w:tab/>
      </w:r>
      <w:r>
        <w:rPr>
          <w:rFonts w:ascii="Times" w:hAnsi="Times"/>
          <w:color w:val="000000"/>
        </w:rPr>
        <w:tab/>
        <w:t>15, 20, 25, 25, 27, 28, 30, 34</w: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340" w:dyaOrig="560">
          <v:shape id="_x0000_i1031" type="#_x0000_t75" style="width:67pt;height:28.15pt" o:ole="" fillcolor="window">
            <v:imagedata r:id="rId20" o:title=""/>
          </v:shape>
          <o:OLEObject Type="Embed" ProgID="Equation.DSMT4" ShapeID="_x0000_i1031" DrawAspect="Content" ObjectID="_1411377756" r:id="rId21"/>
        </w:object>
      </w:r>
      <w:r>
        <w:rPr>
          <w:rFonts w:ascii="Times" w:hAnsi="Times"/>
          <w:color w:val="000000"/>
        </w:rPr>
        <w:tab/>
      </w:r>
      <w:r>
        <w:rPr>
          <w:rFonts w:ascii="Times" w:hAnsi="Times"/>
          <w:color w:val="000000"/>
        </w:rPr>
        <w:tab/>
        <w:t>2nd position = 20</w: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219" w:dyaOrig="560">
          <v:shape id="_x0000_i1032" type="#_x0000_t75" style="width:60.75pt;height:28.15pt" o:ole="" fillcolor="window">
            <v:imagedata r:id="rId22" o:title=""/>
          </v:shape>
          <o:OLEObject Type="Embed" ProgID="Equation.DSMT4" ShapeID="_x0000_i1032" DrawAspect="Content" ObjectID="_1411377757" r:id="rId23"/>
        </w:object>
      </w:r>
      <w:r>
        <w:rPr>
          <w:rFonts w:ascii="Times" w:hAnsi="Times"/>
          <w:color w:val="000000"/>
        </w:rPr>
        <w:tab/>
      </w:r>
      <w:r>
        <w:rPr>
          <w:rFonts w:ascii="Times" w:hAnsi="Times"/>
          <w:color w:val="000000"/>
        </w:rPr>
        <w:tab/>
      </w:r>
      <w:r>
        <w:rPr>
          <w:rFonts w:ascii="Times" w:hAnsi="Times"/>
          <w:color w:val="000000"/>
          <w:position w:val="-20"/>
        </w:rPr>
        <w:object w:dxaOrig="1240" w:dyaOrig="540">
          <v:shape id="_x0000_i1033" type="#_x0000_t75" style="width:62pt;height:26.9pt" o:ole="" fillcolor="window">
            <v:imagedata r:id="rId24" o:title=""/>
          </v:shape>
          <o:OLEObject Type="Embed" ProgID="Equation.DSMT4" ShapeID="_x0000_i1033" DrawAspect="Content" ObjectID="_1411377758" r:id="rId25"/>
        </w:objec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359" w:dyaOrig="560">
          <v:shape id="_x0000_i1034" type="#_x0000_t75" style="width:68.25pt;height:28.15pt" o:ole="" fillcolor="window">
            <v:imagedata r:id="rId26" o:title=""/>
          </v:shape>
          <o:OLEObject Type="Embed" ProgID="Equation.DSMT4" ShapeID="_x0000_i1034" DrawAspect="Content" ObjectID="_1411377759" r:id="rId27"/>
        </w:object>
      </w:r>
      <w:r>
        <w:rPr>
          <w:rFonts w:ascii="Times" w:hAnsi="Times"/>
          <w:color w:val="000000"/>
        </w:rPr>
        <w:tab/>
      </w:r>
      <w:r>
        <w:rPr>
          <w:rFonts w:ascii="Times" w:hAnsi="Times"/>
          <w:color w:val="000000"/>
        </w:rPr>
        <w:tab/>
        <w:t>6th position = 28</w: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219" w:dyaOrig="560">
          <v:shape id="_x0000_i1035" type="#_x0000_t75" style="width:60.75pt;height:28.15pt" o:ole="" fillcolor="window">
            <v:imagedata r:id="rId28" o:title=""/>
          </v:shape>
          <o:OLEObject Type="Embed" ProgID="Equation.DSMT4" ShapeID="_x0000_i1035" DrawAspect="Content" ObjectID="_1411377760" r:id="rId29"/>
        </w:object>
      </w:r>
      <w:r>
        <w:rPr>
          <w:rFonts w:ascii="Times" w:hAnsi="Times"/>
          <w:color w:val="000000"/>
        </w:rPr>
        <w:tab/>
      </w:r>
      <w:r>
        <w:rPr>
          <w:rFonts w:ascii="Times" w:hAnsi="Times"/>
          <w:color w:val="000000"/>
        </w:rPr>
        <w:tab/>
      </w:r>
      <w:r>
        <w:rPr>
          <w:rFonts w:ascii="Times" w:hAnsi="Times"/>
          <w:color w:val="000000"/>
          <w:position w:val="-20"/>
        </w:rPr>
        <w:object w:dxaOrig="1100" w:dyaOrig="540">
          <v:shape id="_x0000_i1036" type="#_x0000_t75" style="width:55.1pt;height:26.9pt" o:ole="" fillcolor="window">
            <v:imagedata r:id="rId30" o:title=""/>
          </v:shape>
          <o:OLEObject Type="Embed" ProgID="Equation.DSMT4" ShapeID="_x0000_i1036" DrawAspect="Content" ObjectID="_1411377761" r:id="rId31"/>
        </w:objec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6.</w:t>
      </w:r>
      <w:r>
        <w:rPr>
          <w:rFonts w:ascii="Times" w:hAnsi="Times"/>
          <w:color w:val="000000"/>
        </w:rPr>
        <w:tab/>
      </w:r>
      <w:r>
        <w:rPr>
          <w:rFonts w:ascii="Times" w:hAnsi="Times"/>
          <w:color w:val="000000"/>
        </w:rPr>
        <w:tab/>
      </w:r>
      <w:r w:rsidRPr="005F09C9">
        <w:rPr>
          <w:rFonts w:ascii="Times" w:hAnsi="Times"/>
          <w:color w:val="000000"/>
          <w:position w:val="-22"/>
        </w:rPr>
        <w:object w:dxaOrig="2220" w:dyaOrig="560">
          <v:shape id="_x0000_i1037" type="#_x0000_t75" style="width:110.8pt;height:28.15pt" o:ole="" fillcolor="window">
            <v:imagedata r:id="rId32" o:title=""/>
          </v:shape>
          <o:OLEObject Type="Embed" ProgID="Equation.DSMT4" ShapeID="_x0000_i1037" DrawAspect="Content" ObjectID="_1411377762" r:id="rId33"/>
        </w:objec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Median = 57</w:t>
      </w:r>
      <w:r>
        <w:rPr>
          <w:rFonts w:ascii="Times" w:hAnsi="Times"/>
          <w:color w:val="000000"/>
        </w:rPr>
        <w:tab/>
        <w:t>6th item</w:t>
      </w: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A7410" w:rsidRDefault="005A7410" w:rsidP="005A7410">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Mode = 53</w:t>
      </w:r>
      <w:r>
        <w:rPr>
          <w:rFonts w:ascii="Times" w:hAnsi="Times"/>
          <w:color w:val="000000"/>
        </w:rPr>
        <w:tab/>
        <w:t>It appears 3 times</w:t>
      </w:r>
    </w:p>
    <w:p w:rsidR="005A7410" w:rsidRDefault="005A7410" w:rsidP="00F62F3E">
      <w:pPr>
        <w:tabs>
          <w:tab w:val="left" w:pos="900"/>
          <w:tab w:val="left" w:pos="1260"/>
        </w:tabs>
        <w:ind w:left="1260" w:hanging="713"/>
      </w:pPr>
    </w:p>
    <w:p w:rsidR="00F62F3E" w:rsidRDefault="00F62F3E" w:rsidP="00F62F3E">
      <w:pPr>
        <w:tabs>
          <w:tab w:val="left" w:pos="900"/>
          <w:tab w:val="left" w:pos="1260"/>
        </w:tabs>
        <w:ind w:left="1260" w:hanging="713"/>
      </w:pPr>
      <w:r w:rsidRPr="003A3352">
        <w:t>7.</w:t>
      </w:r>
      <w:r>
        <w:tab/>
      </w:r>
      <w:proofErr w:type="gramStart"/>
      <w:r w:rsidRPr="003A3352">
        <w:t>a</w:t>
      </w:r>
      <w:proofErr w:type="gramEnd"/>
      <w:r w:rsidRPr="003A3352">
        <w:t>.</w:t>
      </w:r>
      <w:r>
        <w:tab/>
      </w:r>
      <w:r w:rsidRPr="003A3352">
        <w:t>The mean commute time is 26.9 minutes.</w:t>
      </w:r>
    </w:p>
    <w:p w:rsidR="00F62F3E" w:rsidRPr="003A3352" w:rsidRDefault="00F62F3E" w:rsidP="00F62F3E">
      <w:pPr>
        <w:tabs>
          <w:tab w:val="left" w:pos="900"/>
          <w:tab w:val="left" w:pos="1260"/>
        </w:tabs>
        <w:ind w:left="1260" w:hanging="713"/>
      </w:pPr>
    </w:p>
    <w:p w:rsidR="00F62F3E" w:rsidRDefault="00F62F3E" w:rsidP="00F62F3E">
      <w:pPr>
        <w:tabs>
          <w:tab w:val="left" w:pos="900"/>
          <w:tab w:val="left" w:pos="1260"/>
        </w:tabs>
        <w:ind w:left="1260" w:hanging="713"/>
      </w:pPr>
      <w:r>
        <w:tab/>
      </w:r>
      <w:r w:rsidRPr="003A3352">
        <w:t>b.</w:t>
      </w:r>
      <w:r>
        <w:tab/>
      </w:r>
      <w:r w:rsidRPr="003A3352">
        <w:t>The median commute time is 25.95 minutes.</w:t>
      </w:r>
    </w:p>
    <w:p w:rsidR="00F62F3E" w:rsidRPr="003A3352" w:rsidRDefault="00F62F3E" w:rsidP="00F62F3E">
      <w:pPr>
        <w:tabs>
          <w:tab w:val="left" w:pos="900"/>
          <w:tab w:val="left" w:pos="1260"/>
        </w:tabs>
        <w:ind w:left="1260" w:hanging="713"/>
      </w:pPr>
    </w:p>
    <w:p w:rsidR="00F62F3E" w:rsidRDefault="00F62F3E" w:rsidP="00F62F3E">
      <w:pPr>
        <w:tabs>
          <w:tab w:val="left" w:pos="900"/>
          <w:tab w:val="left" w:pos="1260"/>
        </w:tabs>
        <w:ind w:left="1260" w:hanging="713"/>
      </w:pPr>
      <w:r>
        <w:tab/>
      </w:r>
      <w:r w:rsidRPr="003A3352">
        <w:t>c.</w:t>
      </w:r>
      <w:r>
        <w:tab/>
      </w:r>
      <w:r w:rsidRPr="003A3352">
        <w:t>The data are bimodal. The modes are 23.4 and 24.8.</w:t>
      </w:r>
    </w:p>
    <w:p w:rsidR="00F62F3E" w:rsidRPr="003A3352" w:rsidRDefault="00F62F3E" w:rsidP="00F62F3E">
      <w:pPr>
        <w:tabs>
          <w:tab w:val="left" w:pos="900"/>
          <w:tab w:val="left" w:pos="1260"/>
        </w:tabs>
        <w:ind w:left="1260" w:hanging="713"/>
      </w:pPr>
    </w:p>
    <w:p w:rsidR="00F62F3E" w:rsidRPr="003A3352" w:rsidRDefault="00F62F3E" w:rsidP="00F62F3E">
      <w:pPr>
        <w:tabs>
          <w:tab w:val="left" w:pos="900"/>
          <w:tab w:val="left" w:pos="1260"/>
        </w:tabs>
        <w:ind w:left="1260" w:hanging="713"/>
      </w:pPr>
      <w:r>
        <w:tab/>
      </w:r>
      <w:r w:rsidRPr="003A3352">
        <w:t>d.</w:t>
      </w:r>
      <w:r>
        <w:tab/>
      </w:r>
      <w:r w:rsidRPr="003A3352">
        <w:t xml:space="preserve">The index for the third quartile </w:t>
      </w:r>
      <w:proofErr w:type="gramStart"/>
      <w:r w:rsidRPr="003A3352">
        <w:t xml:space="preserve">is </w:t>
      </w:r>
      <w:proofErr w:type="gramEnd"/>
      <w:r w:rsidRPr="003A3352">
        <w:rPr>
          <w:position w:val="-20"/>
        </w:rPr>
        <w:object w:dxaOrig="1260" w:dyaOrig="520">
          <v:shape id="_x0000_i1038" type="#_x0000_t75" style="width:62.6pt;height:25.65pt" o:ole="">
            <v:imagedata r:id="rId34" o:title=""/>
          </v:shape>
          <o:OLEObject Type="Embed" ProgID="Equation.DSMT4" ShapeID="_x0000_i1038" DrawAspect="Content" ObjectID="_1411377763" r:id="rId35"/>
        </w:object>
      </w:r>
      <w:r w:rsidRPr="003A3352">
        <w:t>, so the third quartile is the mean of the values of the 36</w:t>
      </w:r>
      <w:r w:rsidRPr="003A3352">
        <w:rPr>
          <w:vertAlign w:val="superscript"/>
        </w:rPr>
        <w:t>th</w:t>
      </w:r>
      <w:r w:rsidRPr="003A3352">
        <w:t xml:space="preserve"> and 37</w:t>
      </w:r>
      <w:r w:rsidRPr="003A3352">
        <w:rPr>
          <w:vertAlign w:val="superscript"/>
        </w:rPr>
        <w:t>th</w:t>
      </w:r>
      <w:r w:rsidRPr="003A3352">
        <w:t xml:space="preserve"> observations in the sorted data, or </w:t>
      </w:r>
      <w:r w:rsidRPr="003A3352">
        <w:rPr>
          <w:position w:val="-20"/>
        </w:rPr>
        <w:object w:dxaOrig="1579" w:dyaOrig="520">
          <v:shape id="_x0000_i1039" type="#_x0000_t75" style="width:78.9pt;height:25.65pt" o:ole="">
            <v:imagedata r:id="rId36" o:title=""/>
          </v:shape>
          <o:OLEObject Type="Embed" ProgID="Equation.DSMT4" ShapeID="_x0000_i1039" DrawAspect="Content" ObjectID="_1411377764" r:id="rId37"/>
        </w:object>
      </w:r>
    </w:p>
    <w:p w:rsidR="00B808BB" w:rsidRDefault="00B808BB" w:rsidP="00B808BB">
      <w:pPr>
        <w:tabs>
          <w:tab w:val="left" w:pos="-270"/>
          <w:tab w:val="left" w:pos="904"/>
          <w:tab w:val="left" w:pos="1264"/>
        </w:tabs>
        <w:ind w:left="504"/>
      </w:pP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position w:val="-22"/>
        </w:rPr>
      </w:pPr>
      <w:r>
        <w:t>8.</w:t>
      </w:r>
      <w:r>
        <w:tab/>
      </w:r>
      <w:proofErr w:type="gramStart"/>
      <w:r>
        <w:t>a</w:t>
      </w:r>
      <w:proofErr w:type="gramEnd"/>
      <w:r>
        <w:t>.</w:t>
      </w:r>
      <w:r>
        <w:tab/>
      </w:r>
      <w:r w:rsidRPr="00872D4D">
        <w:rPr>
          <w:rFonts w:ascii="Times" w:hAnsi="Times"/>
          <w:color w:val="000000"/>
          <w:position w:val="-22"/>
        </w:rPr>
        <w:object w:dxaOrig="1880" w:dyaOrig="560">
          <v:shape id="_x0000_i1040" type="#_x0000_t75" style="width:93.9pt;height:27.55pt" o:ole="" fillcolor="window">
            <v:imagedata r:id="rId38" o:title=""/>
          </v:shape>
          <o:OLEObject Type="Embed" ProgID="Equation.DSMT4" ShapeID="_x0000_i1040" DrawAspect="Content" ObjectID="_1411377765" r:id="rId39"/>
        </w:object>
      </w: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position w:val="-22"/>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872D4D">
        <w:rPr>
          <w:rFonts w:ascii="Times" w:hAnsi="Times"/>
          <w:color w:val="000000"/>
          <w:position w:val="-22"/>
        </w:rPr>
        <w:object w:dxaOrig="1780" w:dyaOrig="560">
          <v:shape id="_x0000_i1041" type="#_x0000_t75" style="width:88.9pt;height:27.55pt" o:ole="" fillcolor="window">
            <v:imagedata r:id="rId40" o:title=""/>
          </v:shape>
          <o:OLEObject Type="Embed" ProgID="Equation.DSMT4" ShapeID="_x0000_i1041" DrawAspect="Content" ObjectID="_1411377766" r:id="rId41"/>
        </w:object>
      </w: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tab/>
      </w:r>
      <w:proofErr w:type="gramStart"/>
      <w:r>
        <w:t>c</w:t>
      </w:r>
      <w:proofErr w:type="gramEnd"/>
      <w:r>
        <w:t>.</w:t>
      </w:r>
      <w:r>
        <w:tab/>
      </w:r>
      <w:r w:rsidRPr="00872D4D">
        <w:rPr>
          <w:rFonts w:ascii="Times" w:hAnsi="Times"/>
          <w:color w:val="000000"/>
          <w:position w:val="-22"/>
        </w:rPr>
        <w:object w:dxaOrig="1579" w:dyaOrig="560">
          <v:shape id="_x0000_i1042" type="#_x0000_t75" style="width:78.9pt;height:27.55pt" o:ole="" fillcolor="window">
            <v:imagedata r:id="rId42" o:title=""/>
          </v:shape>
          <o:OLEObject Type="Embed" ProgID="Equation.DSMT4" ShapeID="_x0000_i1042" DrawAspect="Content" ObjectID="_1411377767" r:id="rId43"/>
        </w:object>
      </w:r>
      <w:r>
        <w:rPr>
          <w:rFonts w:ascii="Times" w:hAnsi="Times"/>
          <w:color w:val="000000"/>
        </w:rPr>
        <w:t>of 3-point shots were made from the 20 feet, 9 inch line during the 19 games.</w:t>
      </w: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 xml:space="preserve">  </w:t>
      </w:r>
      <w:r>
        <w:rPr>
          <w:rFonts w:ascii="Times" w:hAnsi="Times"/>
          <w:color w:val="000000"/>
        </w:rPr>
        <w:tab/>
        <w:t>d.</w:t>
      </w:r>
      <w:r>
        <w:rPr>
          <w:rFonts w:ascii="Times" w:hAnsi="Times"/>
          <w:color w:val="000000"/>
        </w:rPr>
        <w:tab/>
        <w:t xml:space="preserve">Moving the 3-point line back to 20 feet, 9 inches has reduced the number of 3-point shots taken per   game from 19.07 to 18.42, or 19.07 – 18.42 = .65 shots per game.  The percentage of 3-points made per game has been reduced from 35.2% to 34.3%, or only .9%.  The move has reduced both the number of shots taken per game and the percentage of shots made per game, but the differences are small. The data support the </w:t>
      </w:r>
      <w:r w:rsidRPr="004D76C7">
        <w:rPr>
          <w:rFonts w:ascii="Times" w:hAnsi="Times"/>
          <w:color w:val="000000"/>
        </w:rPr>
        <w:t>Associated Press Sports</w:t>
      </w:r>
      <w:r>
        <w:rPr>
          <w:rFonts w:ascii="Times" w:hAnsi="Times"/>
          <w:i/>
          <w:color w:val="000000"/>
        </w:rPr>
        <w:t xml:space="preserve"> </w:t>
      </w:r>
      <w:r>
        <w:rPr>
          <w:rFonts w:ascii="Times" w:hAnsi="Times"/>
          <w:color w:val="000000"/>
        </w:rPr>
        <w:t>conclusion that the move has not changed the game dramatically.</w:t>
      </w: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2008-09 sample data shows 120 3-point baskets in the 19 games.  Thus, the mean number of points scored from the 3-point line is 120(3)/19 = 18.95 points per game.  With the previous 3-point line at 19 feet, 9 inches, 19.07 shots per game and a 35.2% success rate indicate that the mean number of points scored from the 3-point line was 19.07(.352)(3) = 20.14 points per game.  There is only a mean of 20.14 – 18.95 = 1.19 points per game less being scored from the 20 feet, 9 inch 3-point line.</w:t>
      </w:r>
    </w:p>
    <w:p w:rsidR="001B76F9" w:rsidRDefault="001B76F9" w:rsidP="001B76F9">
      <w:pPr>
        <w:tabs>
          <w:tab w:val="left" w:pos="-936"/>
          <w:tab w:val="left" w:pos="-45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 xml:space="preserve"> </w:t>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9.</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Pr="0019659C">
        <w:rPr>
          <w:rFonts w:ascii="Times" w:hAnsi="Times"/>
          <w:color w:val="000000"/>
          <w:position w:val="-22"/>
        </w:rPr>
        <w:object w:dxaOrig="1760" w:dyaOrig="560">
          <v:shape id="_x0000_i1043" type="#_x0000_t75" style="width:87.05pt;height:27.55pt" o:ole="" fillcolor="window">
            <v:imagedata r:id="rId44" o:title=""/>
          </v:shape>
          <o:OLEObject Type="Embed" ProgID="Equation.DSMT4" ShapeID="_x0000_i1043" DrawAspect="Content" ObjectID="_1411377768" r:id="rId45"/>
        </w:object>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Order the data from low 6.7 to high 36.6</w:t>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 xml:space="preserve">Median     </w:t>
      </w:r>
      <w:r w:rsidRPr="00C62276">
        <w:rPr>
          <w:rFonts w:ascii="Times" w:hAnsi="Times"/>
          <w:color w:val="000000"/>
          <w:position w:val="-26"/>
        </w:rPr>
        <w:object w:dxaOrig="1359" w:dyaOrig="620">
          <v:shape id="_x0000_i1044" type="#_x0000_t75" style="width:68.25pt;height:31.3pt" o:ole="" fillcolor="window">
            <v:imagedata r:id="rId46" o:title=""/>
          </v:shape>
          <o:OLEObject Type="Embed" ProgID="Equation.DSMT4" ShapeID="_x0000_i1044" DrawAspect="Content" ObjectID="_1411377769" r:id="rId47"/>
        </w:object>
      </w:r>
      <w:r>
        <w:rPr>
          <w:rFonts w:ascii="Times" w:hAnsi="Times"/>
          <w:color w:val="000000"/>
        </w:rPr>
        <w:t xml:space="preserve">   Use 5</w:t>
      </w:r>
      <w:r w:rsidRPr="00C62276">
        <w:rPr>
          <w:rFonts w:ascii="Times" w:hAnsi="Times"/>
          <w:color w:val="000000"/>
          <w:vertAlign w:val="superscript"/>
        </w:rPr>
        <w:t>th</w:t>
      </w:r>
      <w:r>
        <w:rPr>
          <w:rFonts w:ascii="Times" w:hAnsi="Times"/>
          <w:color w:val="000000"/>
        </w:rPr>
        <w:t xml:space="preserve"> and 6</w:t>
      </w:r>
      <w:r w:rsidRPr="00C62276">
        <w:rPr>
          <w:rFonts w:ascii="Times" w:hAnsi="Times"/>
          <w:color w:val="000000"/>
          <w:vertAlign w:val="superscript"/>
        </w:rPr>
        <w:t>th</w:t>
      </w:r>
      <w:r>
        <w:rPr>
          <w:rFonts w:ascii="Times" w:hAnsi="Times"/>
          <w:color w:val="000000"/>
        </w:rPr>
        <w:t xml:space="preserve"> positions.</w:t>
      </w:r>
      <w:proofErr w:type="gramEnd"/>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19659C">
        <w:rPr>
          <w:rFonts w:ascii="Times" w:hAnsi="Times"/>
          <w:color w:val="000000"/>
          <w:position w:val="-20"/>
        </w:rPr>
        <w:object w:dxaOrig="2260" w:dyaOrig="540">
          <v:shape id="_x0000_i1045" type="#_x0000_t75" style="width:112.05pt;height:27.55pt" o:ole="" fillcolor="window">
            <v:imagedata r:id="rId48" o:title=""/>
          </v:shape>
          <o:OLEObject Type="Embed" ProgID="Equation.DSMT4" ShapeID="_x0000_i1045" DrawAspect="Content" ObjectID="_1411377770" r:id="rId49"/>
        </w:object>
      </w:r>
      <w:r>
        <w:rPr>
          <w:rFonts w:ascii="Times" w:hAnsi="Times"/>
          <w:color w:val="000000"/>
        </w:rPr>
        <w:tab/>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7ABF" w:rsidRDefault="006A7ABF"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t>Mode = 7.2 (occurs 2 times)</w:t>
      </w:r>
    </w:p>
    <w:p w:rsidR="006A7ABF" w:rsidRDefault="006A7ABF"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Pr="00C62276">
        <w:rPr>
          <w:rFonts w:ascii="Times" w:hAnsi="Times"/>
          <w:color w:val="000000"/>
          <w:position w:val="-26"/>
        </w:rPr>
        <w:object w:dxaOrig="1520" w:dyaOrig="620">
          <v:shape id="_x0000_i1046" type="#_x0000_t75" style="width:75.15pt;height:31.3pt" o:ole="" fillcolor="window">
            <v:imagedata r:id="rId50" o:title=""/>
          </v:shape>
          <o:OLEObject Type="Embed" ProgID="Equation.DSMT4" ShapeID="_x0000_i1046" DrawAspect="Content" ObjectID="_1411377771" r:id="rId51"/>
        </w:object>
      </w:r>
      <w:r>
        <w:rPr>
          <w:rFonts w:ascii="Times" w:hAnsi="Times"/>
          <w:color w:val="000000"/>
        </w:rPr>
        <w:t xml:space="preserve">   Use 3</w:t>
      </w:r>
      <w:r w:rsidRPr="00C62276">
        <w:rPr>
          <w:rFonts w:ascii="Times" w:hAnsi="Times"/>
          <w:color w:val="000000"/>
          <w:vertAlign w:val="superscript"/>
        </w:rPr>
        <w:t>rd</w:t>
      </w:r>
      <w:r>
        <w:rPr>
          <w:rFonts w:ascii="Times" w:hAnsi="Times"/>
          <w:color w:val="000000"/>
        </w:rPr>
        <w:t xml:space="preserve"> position.   </w:t>
      </w:r>
      <w:r>
        <w:rPr>
          <w:rFonts w:ascii="Times" w:hAnsi="Times"/>
          <w:i/>
          <w:color w:val="000000"/>
        </w:rPr>
        <w:t>Q</w:t>
      </w:r>
      <w:r>
        <w:rPr>
          <w:rFonts w:ascii="Times" w:hAnsi="Times"/>
          <w:color w:val="000000"/>
          <w:vertAlign w:val="subscript"/>
        </w:rPr>
        <w:t>1</w:t>
      </w:r>
      <w:r>
        <w:rPr>
          <w:rFonts w:ascii="Times" w:hAnsi="Times"/>
          <w:color w:val="000000"/>
        </w:rPr>
        <w:t xml:space="preserve"> </w:t>
      </w:r>
      <w:proofErr w:type="gramStart"/>
      <w:r>
        <w:rPr>
          <w:rFonts w:ascii="Times" w:hAnsi="Times"/>
          <w:color w:val="000000"/>
        </w:rPr>
        <w:t>=  7.2</w:t>
      </w:r>
      <w:proofErr w:type="gramEnd"/>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vertAlign w:val="subscript"/>
        </w:rPr>
        <w:tab/>
      </w:r>
      <w:r>
        <w:rPr>
          <w:rFonts w:ascii="Times" w:hAnsi="Times"/>
          <w:color w:val="000000"/>
          <w:vertAlign w:val="subscript"/>
        </w:rPr>
        <w:tab/>
      </w:r>
      <w:r w:rsidRPr="00C62276">
        <w:rPr>
          <w:rFonts w:ascii="Times" w:hAnsi="Times"/>
          <w:color w:val="000000"/>
          <w:position w:val="-26"/>
        </w:rPr>
        <w:object w:dxaOrig="1500" w:dyaOrig="620">
          <v:shape id="_x0000_i1047" type="#_x0000_t75" style="width:74.5pt;height:31.3pt" o:ole="" fillcolor="window">
            <v:imagedata r:id="rId52" o:title=""/>
          </v:shape>
          <o:OLEObject Type="Embed" ProgID="Equation.DSMT4" ShapeID="_x0000_i1047" DrawAspect="Content" ObjectID="_1411377772" r:id="rId53"/>
        </w:object>
      </w:r>
      <w:r>
        <w:rPr>
          <w:rFonts w:ascii="Times" w:hAnsi="Times"/>
          <w:color w:val="000000"/>
        </w:rPr>
        <w:t xml:space="preserve">    Use 8</w:t>
      </w:r>
      <w:r w:rsidRPr="00C62276">
        <w:rPr>
          <w:rFonts w:ascii="Times" w:hAnsi="Times"/>
          <w:color w:val="000000"/>
          <w:vertAlign w:val="superscript"/>
        </w:rPr>
        <w:t>th</w:t>
      </w:r>
      <w:r>
        <w:rPr>
          <w:rFonts w:ascii="Times" w:hAnsi="Times"/>
          <w:color w:val="000000"/>
        </w:rPr>
        <w:t xml:space="preserve"> position.   </w:t>
      </w:r>
      <w:r>
        <w:rPr>
          <w:rFonts w:ascii="Times" w:hAnsi="Times"/>
          <w:i/>
          <w:color w:val="000000"/>
        </w:rPr>
        <w:t>Q</w:t>
      </w:r>
      <w:r>
        <w:rPr>
          <w:rFonts w:ascii="Times" w:hAnsi="Times"/>
          <w:color w:val="000000"/>
          <w:vertAlign w:val="subscript"/>
        </w:rPr>
        <w:t>3</w:t>
      </w:r>
      <w:r>
        <w:rPr>
          <w:rFonts w:ascii="Times" w:hAnsi="Times"/>
          <w:color w:val="000000"/>
        </w:rPr>
        <w:t xml:space="preserve"> </w:t>
      </w:r>
      <w:proofErr w:type="gramStart"/>
      <w:r>
        <w:rPr>
          <w:rFonts w:ascii="Times" w:hAnsi="Times"/>
          <w:color w:val="000000"/>
        </w:rPr>
        <w:t>=  17.2</w:t>
      </w:r>
      <w:proofErr w:type="gramEnd"/>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r>
        <w:rPr>
          <w:rFonts w:ascii="Times" w:hAnsi="Times"/>
          <w:color w:val="000000"/>
        </w:rPr>
        <w:tab/>
      </w:r>
      <w:proofErr w:type="spellStart"/>
      <w:r>
        <w:rPr>
          <w:rFonts w:ascii="Times" w:hAnsi="Times" w:cs="Times"/>
          <w:color w:val="000000"/>
        </w:rPr>
        <w:t>Σ</w:t>
      </w:r>
      <w:r>
        <w:rPr>
          <w:rFonts w:ascii="Times" w:hAnsi="Times"/>
          <w:i/>
          <w:color w:val="000000"/>
        </w:rPr>
        <w:t>x</w:t>
      </w:r>
      <w:r>
        <w:rPr>
          <w:rFonts w:ascii="Times" w:hAnsi="Times"/>
          <w:i/>
          <w:color w:val="000000"/>
          <w:vertAlign w:val="subscript"/>
        </w:rPr>
        <w:t>i</w:t>
      </w:r>
      <w:proofErr w:type="spellEnd"/>
      <w:r>
        <w:rPr>
          <w:rFonts w:ascii="Times" w:hAnsi="Times"/>
          <w:i/>
          <w:color w:val="000000"/>
        </w:rPr>
        <w:t xml:space="preserve"> </w:t>
      </w:r>
      <w:r>
        <w:rPr>
          <w:rFonts w:ascii="Times" w:hAnsi="Times"/>
          <w:color w:val="000000"/>
        </w:rPr>
        <w:t>= $148 billion</w:t>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percentage of total endowments held by these 2.3% of colleges and universities is (148/413</w:t>
      </w:r>
      <w:proofErr w:type="gramStart"/>
      <w:r>
        <w:rPr>
          <w:rFonts w:ascii="Times" w:hAnsi="Times"/>
          <w:color w:val="000000"/>
        </w:rPr>
        <w:t>)(</w:t>
      </w:r>
      <w:proofErr w:type="gramEnd"/>
      <w:r>
        <w:rPr>
          <w:rFonts w:ascii="Times" w:hAnsi="Times"/>
          <w:color w:val="000000"/>
        </w:rPr>
        <w:t>100) = 35.8%.</w:t>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f.</w:t>
      </w:r>
      <w:r>
        <w:rPr>
          <w:rFonts w:ascii="Times" w:hAnsi="Times"/>
          <w:color w:val="000000"/>
        </w:rPr>
        <w:tab/>
        <w:t>A decline of 23% would be a decline of .23(148) = $34 billion for these 10 colleges and universities.  With this decline, administrators might consider budget cutting strategies such as</w:t>
      </w:r>
    </w:p>
    <w:p w:rsidR="001B76F9" w:rsidRDefault="001B76F9" w:rsidP="001B76F9">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B76F9" w:rsidRDefault="001B76F9" w:rsidP="001B76F9">
      <w:pPr>
        <w:pStyle w:val="ListParagraph"/>
        <w:numPr>
          <w:ilvl w:val="0"/>
          <w:numId w:val="8"/>
        </w:num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Hiring freezes for faculty and staff</w:t>
      </w:r>
    </w:p>
    <w:p w:rsidR="001B76F9" w:rsidRDefault="001B76F9" w:rsidP="001B76F9">
      <w:pPr>
        <w:pStyle w:val="ListParagraph"/>
        <w:numPr>
          <w:ilvl w:val="0"/>
          <w:numId w:val="8"/>
        </w:num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Delaying or eliminating construction projects</w:t>
      </w:r>
    </w:p>
    <w:p w:rsidR="001B76F9" w:rsidRDefault="001B76F9" w:rsidP="001B76F9">
      <w:pPr>
        <w:pStyle w:val="ListParagraph"/>
        <w:numPr>
          <w:ilvl w:val="0"/>
          <w:numId w:val="8"/>
        </w:num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Raising tuition</w:t>
      </w:r>
    </w:p>
    <w:p w:rsidR="001B76F9" w:rsidRPr="00C62276" w:rsidRDefault="001B76F9" w:rsidP="001B76F9">
      <w:pPr>
        <w:pStyle w:val="ListParagraph"/>
        <w:numPr>
          <w:ilvl w:val="0"/>
          <w:numId w:val="8"/>
        </w:num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Increasing enrollments</w:t>
      </w:r>
    </w:p>
    <w:p w:rsidR="001B76F9" w:rsidRDefault="001B76F9" w:rsidP="001B76F9">
      <w:pPr>
        <w:tabs>
          <w:tab w:val="left" w:pos="-270"/>
          <w:tab w:val="left" w:pos="904"/>
          <w:tab w:val="left" w:pos="1264"/>
        </w:tabs>
        <w:ind w:left="504"/>
      </w:pPr>
    </w:p>
    <w:p w:rsidR="001B76F9" w:rsidRPr="002B6C2F" w:rsidRDefault="001B76F9" w:rsidP="001B76F9">
      <w:pPr>
        <w:tabs>
          <w:tab w:val="left" w:pos="900"/>
          <w:tab w:val="left" w:pos="1260"/>
        </w:tabs>
        <w:ind w:left="540"/>
      </w:pPr>
      <w:r>
        <w:rPr>
          <w:rFonts w:ascii="Times" w:hAnsi="Times"/>
          <w:color w:val="000000"/>
        </w:rPr>
        <w:t>10.</w:t>
      </w:r>
      <w:r>
        <w:rPr>
          <w:rFonts w:ascii="Times" w:hAnsi="Times"/>
          <w:color w:val="000000"/>
        </w:rPr>
        <w:tab/>
      </w:r>
      <w:proofErr w:type="gramStart"/>
      <w:r w:rsidRPr="002B6C2F">
        <w:rPr>
          <w:color w:val="000000"/>
        </w:rPr>
        <w:t>a</w:t>
      </w:r>
      <w:proofErr w:type="gramEnd"/>
      <w:r w:rsidRPr="002B6C2F">
        <w:rPr>
          <w:color w:val="000000"/>
        </w:rPr>
        <w:t>.</w:t>
      </w:r>
      <w:r w:rsidRPr="002B6C2F">
        <w:rPr>
          <w:color w:val="000000"/>
        </w:rPr>
        <w:tab/>
      </w:r>
      <w:r w:rsidR="00053381" w:rsidRPr="00053381">
        <w:rPr>
          <w:position w:val="-20"/>
        </w:rPr>
        <w:object w:dxaOrig="1920" w:dyaOrig="580">
          <v:shape id="_x0000_i1048" type="#_x0000_t75" style="width:96.4pt;height:28.8pt" o:ole="">
            <v:imagedata r:id="rId54" o:title=""/>
          </v:shape>
          <o:OLEObject Type="Embed" ProgID="Equation.DSMT4" ShapeID="_x0000_i1048" DrawAspect="Content" ObjectID="_1411377773" r:id="rId55"/>
        </w:object>
      </w:r>
    </w:p>
    <w:p w:rsidR="001B76F9" w:rsidRPr="002B6C2F" w:rsidRDefault="001B76F9" w:rsidP="001B76F9">
      <w:pPr>
        <w:tabs>
          <w:tab w:val="left" w:pos="900"/>
          <w:tab w:val="left" w:pos="1260"/>
        </w:tabs>
        <w:ind w:left="540"/>
      </w:pPr>
    </w:p>
    <w:p w:rsidR="001B76F9" w:rsidRDefault="001B76F9" w:rsidP="001B76F9">
      <w:pPr>
        <w:tabs>
          <w:tab w:val="left" w:pos="900"/>
          <w:tab w:val="left" w:pos="1260"/>
        </w:tabs>
        <w:ind w:left="540"/>
      </w:pPr>
      <w:r w:rsidRPr="002B6C2F">
        <w:tab/>
      </w:r>
      <w:r>
        <w:tab/>
      </w:r>
      <w:r w:rsidRPr="002B6C2F">
        <w:t>Order the data from low 100 to high 360</w:t>
      </w:r>
    </w:p>
    <w:p w:rsidR="001B76F9" w:rsidRPr="002B6C2F" w:rsidRDefault="001B76F9" w:rsidP="001B76F9">
      <w:pPr>
        <w:tabs>
          <w:tab w:val="left" w:pos="900"/>
          <w:tab w:val="left" w:pos="1260"/>
        </w:tabs>
        <w:ind w:left="540"/>
      </w:pPr>
    </w:p>
    <w:p w:rsidR="001B76F9" w:rsidRDefault="001B76F9" w:rsidP="001B76F9">
      <w:pPr>
        <w:tabs>
          <w:tab w:val="left" w:pos="900"/>
          <w:tab w:val="left" w:pos="1260"/>
        </w:tabs>
        <w:ind w:left="540"/>
      </w:pPr>
      <w:r w:rsidRPr="002B6C2F">
        <w:tab/>
      </w:r>
      <w:r>
        <w:tab/>
      </w:r>
      <w:r w:rsidRPr="002B6C2F">
        <w:t xml:space="preserve">Median    </w:t>
      </w:r>
      <w:r w:rsidRPr="002B6C2F">
        <w:rPr>
          <w:position w:val="-24"/>
        </w:rPr>
        <w:object w:dxaOrig="1460" w:dyaOrig="580">
          <v:shape id="_x0000_i1049" type="#_x0000_t75" style="width:73.25pt;height:28.8pt" o:ole="">
            <v:imagedata r:id="rId56" o:title=""/>
          </v:shape>
          <o:OLEObject Type="Embed" ProgID="Equation.DSMT4" ShapeID="_x0000_i1049" DrawAspect="Content" ObjectID="_1411377774" r:id="rId57"/>
        </w:object>
      </w:r>
      <w:r w:rsidRPr="002B6C2F">
        <w:t xml:space="preserve">   Use 10</w:t>
      </w:r>
      <w:r w:rsidRPr="002B6C2F">
        <w:rPr>
          <w:vertAlign w:val="superscript"/>
        </w:rPr>
        <w:t>th</w:t>
      </w:r>
      <w:r w:rsidRPr="002B6C2F">
        <w:t xml:space="preserve"> and 11</w:t>
      </w:r>
      <w:r w:rsidRPr="002B6C2F">
        <w:rPr>
          <w:vertAlign w:val="superscript"/>
        </w:rPr>
        <w:t>th</w:t>
      </w:r>
      <w:r w:rsidRPr="002B6C2F">
        <w:t xml:space="preserve"> positions</w:t>
      </w:r>
    </w:p>
    <w:p w:rsidR="001B76F9" w:rsidRPr="002B6C2F" w:rsidRDefault="001B76F9" w:rsidP="001B76F9">
      <w:pPr>
        <w:tabs>
          <w:tab w:val="left" w:pos="900"/>
          <w:tab w:val="left" w:pos="1260"/>
        </w:tabs>
        <w:ind w:left="540"/>
      </w:pPr>
    </w:p>
    <w:p w:rsidR="001B76F9" w:rsidRDefault="001B76F9" w:rsidP="001B76F9">
      <w:pPr>
        <w:tabs>
          <w:tab w:val="left" w:pos="900"/>
          <w:tab w:val="left" w:pos="1260"/>
        </w:tabs>
        <w:ind w:left="540"/>
      </w:pPr>
      <w:r w:rsidRPr="002B6C2F">
        <w:tab/>
      </w:r>
      <w:r>
        <w:tab/>
      </w:r>
      <w:r w:rsidRPr="002B6C2F">
        <w:t xml:space="preserve">Median =  </w:t>
      </w:r>
      <w:r w:rsidRPr="002B6C2F">
        <w:rPr>
          <w:position w:val="-24"/>
        </w:rPr>
        <w:object w:dxaOrig="1520" w:dyaOrig="580">
          <v:shape id="_x0000_i1050" type="#_x0000_t75" style="width:76.4pt;height:28.8pt" o:ole="">
            <v:imagedata r:id="rId58" o:title=""/>
          </v:shape>
          <o:OLEObject Type="Embed" ProgID="Equation.DSMT4" ShapeID="_x0000_i1050" DrawAspect="Content" ObjectID="_1411377775" r:id="rId59"/>
        </w:object>
      </w:r>
    </w:p>
    <w:p w:rsidR="001B76F9" w:rsidRPr="002B6C2F" w:rsidRDefault="001B76F9" w:rsidP="001B76F9">
      <w:pPr>
        <w:tabs>
          <w:tab w:val="left" w:pos="900"/>
          <w:tab w:val="left" w:pos="1260"/>
        </w:tabs>
        <w:ind w:left="540"/>
      </w:pPr>
    </w:p>
    <w:p w:rsidR="001B76F9" w:rsidRDefault="001B76F9" w:rsidP="001B76F9">
      <w:pPr>
        <w:tabs>
          <w:tab w:val="left" w:pos="900"/>
          <w:tab w:val="left" w:pos="1260"/>
        </w:tabs>
        <w:ind w:left="540"/>
      </w:pPr>
      <w:r w:rsidRPr="002B6C2F">
        <w:tab/>
      </w:r>
      <w:r>
        <w:tab/>
      </w:r>
      <w:r w:rsidRPr="002B6C2F">
        <w:t>Mode = 120 (occurs 3 times)</w:t>
      </w:r>
    </w:p>
    <w:p w:rsidR="001B76F9" w:rsidRDefault="001B76F9" w:rsidP="001B76F9">
      <w:pPr>
        <w:tabs>
          <w:tab w:val="left" w:pos="900"/>
          <w:tab w:val="left" w:pos="1260"/>
        </w:tabs>
        <w:ind w:left="540"/>
      </w:pPr>
    </w:p>
    <w:p w:rsidR="001B76F9" w:rsidRDefault="001B76F9" w:rsidP="001B76F9">
      <w:pPr>
        <w:tabs>
          <w:tab w:val="left" w:pos="900"/>
          <w:tab w:val="left" w:pos="1260"/>
        </w:tabs>
        <w:ind w:left="540"/>
      </w:pPr>
      <w:r>
        <w:tab/>
      </w:r>
      <w:r w:rsidRPr="002B6C2F">
        <w:t>b.</w:t>
      </w:r>
      <w:r>
        <w:tab/>
      </w:r>
      <w:r w:rsidRPr="002B6C2F">
        <w:rPr>
          <w:position w:val="-24"/>
        </w:rPr>
        <w:object w:dxaOrig="1359" w:dyaOrig="580">
          <v:shape id="_x0000_i1051" type="#_x0000_t75" style="width:68.25pt;height:28.8pt" o:ole="">
            <v:imagedata r:id="rId60" o:title=""/>
          </v:shape>
          <o:OLEObject Type="Embed" ProgID="Equation.DSMT4" ShapeID="_x0000_i1051" DrawAspect="Content" ObjectID="_1411377776" r:id="rId61"/>
        </w:object>
      </w:r>
      <w:r w:rsidRPr="002B6C2F">
        <w:t xml:space="preserve">   Use 5</w:t>
      </w:r>
      <w:r w:rsidRPr="002B6C2F">
        <w:rPr>
          <w:vertAlign w:val="superscript"/>
        </w:rPr>
        <w:t>th</w:t>
      </w:r>
      <w:r w:rsidRPr="002B6C2F">
        <w:t xml:space="preserve"> and 6</w:t>
      </w:r>
      <w:r w:rsidRPr="002B6C2F">
        <w:rPr>
          <w:vertAlign w:val="superscript"/>
        </w:rPr>
        <w:t>th</w:t>
      </w:r>
      <w:r w:rsidRPr="002B6C2F">
        <w:t xml:space="preserve"> positions</w:t>
      </w:r>
    </w:p>
    <w:p w:rsidR="001B76F9" w:rsidRPr="002B6C2F" w:rsidRDefault="001B76F9" w:rsidP="001B76F9">
      <w:pPr>
        <w:tabs>
          <w:tab w:val="left" w:pos="900"/>
          <w:tab w:val="left" w:pos="1260"/>
        </w:tabs>
        <w:ind w:left="540"/>
      </w:pPr>
    </w:p>
    <w:p w:rsidR="001B76F9" w:rsidRDefault="001B76F9" w:rsidP="001B76F9">
      <w:pPr>
        <w:tabs>
          <w:tab w:val="left" w:pos="900"/>
          <w:tab w:val="left" w:pos="1260"/>
        </w:tabs>
        <w:ind w:left="540"/>
      </w:pPr>
      <w:r w:rsidRPr="002B6C2F">
        <w:tab/>
      </w:r>
      <w:r w:rsidRPr="002B6C2F">
        <w:tab/>
      </w:r>
      <w:r w:rsidRPr="002B6C2F">
        <w:rPr>
          <w:position w:val="-24"/>
        </w:rPr>
        <w:object w:dxaOrig="1920" w:dyaOrig="580">
          <v:shape id="_x0000_i1052" type="#_x0000_t75" style="width:95.8pt;height:28.8pt" o:ole="">
            <v:imagedata r:id="rId62" o:title=""/>
          </v:shape>
          <o:OLEObject Type="Embed" ProgID="Equation.DSMT4" ShapeID="_x0000_i1052" DrawAspect="Content" ObjectID="_1411377777" r:id="rId63"/>
        </w:object>
      </w:r>
    </w:p>
    <w:p w:rsidR="001B76F9" w:rsidRPr="002B6C2F" w:rsidRDefault="001B76F9" w:rsidP="001B76F9">
      <w:pPr>
        <w:tabs>
          <w:tab w:val="left" w:pos="900"/>
          <w:tab w:val="left" w:pos="1260"/>
        </w:tabs>
        <w:ind w:left="540"/>
      </w:pPr>
    </w:p>
    <w:p w:rsidR="001B76F9" w:rsidRPr="002B6C2F" w:rsidRDefault="001B76F9" w:rsidP="001B76F9">
      <w:pPr>
        <w:tabs>
          <w:tab w:val="left" w:pos="900"/>
          <w:tab w:val="left" w:pos="1260"/>
        </w:tabs>
        <w:ind w:left="540"/>
      </w:pPr>
      <w:r>
        <w:tab/>
      </w:r>
      <w:r>
        <w:tab/>
      </w:r>
      <w:r w:rsidRPr="002B6C2F">
        <w:rPr>
          <w:position w:val="-24"/>
        </w:rPr>
        <w:object w:dxaOrig="1460" w:dyaOrig="580">
          <v:shape id="_x0000_i1053" type="#_x0000_t75" style="width:73.25pt;height:28.8pt" o:ole="">
            <v:imagedata r:id="rId64" o:title=""/>
          </v:shape>
          <o:OLEObject Type="Embed" ProgID="Equation.DSMT4" ShapeID="_x0000_i1053" DrawAspect="Content" ObjectID="_1411377778" r:id="rId65"/>
        </w:object>
      </w:r>
      <w:r w:rsidRPr="002B6C2F">
        <w:t xml:space="preserve">   Use 15</w:t>
      </w:r>
      <w:r w:rsidRPr="002B6C2F">
        <w:rPr>
          <w:vertAlign w:val="superscript"/>
        </w:rPr>
        <w:t>th</w:t>
      </w:r>
      <w:r w:rsidRPr="002B6C2F">
        <w:t xml:space="preserve"> and 16</w:t>
      </w:r>
      <w:r w:rsidRPr="002B6C2F">
        <w:rPr>
          <w:vertAlign w:val="superscript"/>
        </w:rPr>
        <w:t>th</w:t>
      </w:r>
      <w:r w:rsidRPr="002B6C2F">
        <w:t xml:space="preserve"> positions</w:t>
      </w:r>
    </w:p>
    <w:p w:rsidR="001B76F9" w:rsidRDefault="001B76F9" w:rsidP="001B76F9">
      <w:pPr>
        <w:tabs>
          <w:tab w:val="left" w:pos="900"/>
          <w:tab w:val="left" w:pos="1260"/>
        </w:tabs>
        <w:ind w:left="540"/>
      </w:pPr>
    </w:p>
    <w:p w:rsidR="001B76F9" w:rsidRPr="002B6C2F" w:rsidRDefault="001B76F9" w:rsidP="001B76F9">
      <w:pPr>
        <w:tabs>
          <w:tab w:val="left" w:pos="900"/>
          <w:tab w:val="left" w:pos="1260"/>
        </w:tabs>
        <w:ind w:left="540"/>
      </w:pPr>
      <w:r>
        <w:tab/>
      </w:r>
      <w:r>
        <w:tab/>
      </w:r>
      <w:r w:rsidRPr="002B6C2F">
        <w:rPr>
          <w:position w:val="-24"/>
        </w:rPr>
        <w:object w:dxaOrig="2079" w:dyaOrig="580">
          <v:shape id="_x0000_i1054" type="#_x0000_t75" style="width:103.95pt;height:28.8pt" o:ole="">
            <v:imagedata r:id="rId66" o:title=""/>
          </v:shape>
          <o:OLEObject Type="Embed" ProgID="Equation.DSMT4" ShapeID="_x0000_i1054" DrawAspect="Content" ObjectID="_1411377779" r:id="rId67"/>
        </w:object>
      </w:r>
    </w:p>
    <w:p w:rsidR="001B76F9" w:rsidRDefault="001B76F9" w:rsidP="001B76F9">
      <w:pPr>
        <w:tabs>
          <w:tab w:val="left" w:pos="900"/>
          <w:tab w:val="left" w:pos="1260"/>
        </w:tabs>
        <w:ind w:left="540"/>
      </w:pPr>
    </w:p>
    <w:p w:rsidR="006A7ABF" w:rsidRDefault="006A7ABF" w:rsidP="001B76F9">
      <w:pPr>
        <w:tabs>
          <w:tab w:val="left" w:pos="900"/>
          <w:tab w:val="left" w:pos="1260"/>
        </w:tabs>
        <w:ind w:left="540"/>
      </w:pPr>
    </w:p>
    <w:p w:rsidR="006A7ABF" w:rsidRDefault="006A7ABF" w:rsidP="001B76F9">
      <w:pPr>
        <w:tabs>
          <w:tab w:val="left" w:pos="900"/>
          <w:tab w:val="left" w:pos="1260"/>
        </w:tabs>
        <w:ind w:left="540"/>
      </w:pPr>
    </w:p>
    <w:p w:rsidR="006A7ABF" w:rsidRDefault="006A7ABF" w:rsidP="001B76F9">
      <w:pPr>
        <w:tabs>
          <w:tab w:val="left" w:pos="900"/>
          <w:tab w:val="left" w:pos="1260"/>
        </w:tabs>
        <w:ind w:left="540"/>
      </w:pPr>
    </w:p>
    <w:p w:rsidR="001B76F9" w:rsidRPr="002B6C2F" w:rsidRDefault="001B76F9" w:rsidP="001B76F9">
      <w:pPr>
        <w:tabs>
          <w:tab w:val="left" w:pos="900"/>
          <w:tab w:val="left" w:pos="1260"/>
        </w:tabs>
        <w:ind w:left="540"/>
      </w:pPr>
      <w:r>
        <w:lastRenderedPageBreak/>
        <w:tab/>
      </w:r>
      <w:r w:rsidRPr="002B6C2F">
        <w:t>c.</w:t>
      </w:r>
      <w:r>
        <w:tab/>
      </w:r>
      <w:r w:rsidRPr="002B6C2F">
        <w:rPr>
          <w:position w:val="-24"/>
        </w:rPr>
        <w:object w:dxaOrig="1460" w:dyaOrig="580">
          <v:shape id="_x0000_i1055" type="#_x0000_t75" style="width:73.25pt;height:28.8pt" o:ole="">
            <v:imagedata r:id="rId68" o:title=""/>
          </v:shape>
          <o:OLEObject Type="Embed" ProgID="Equation.DSMT4" ShapeID="_x0000_i1055" DrawAspect="Content" ObjectID="_1411377780" r:id="rId69"/>
        </w:object>
      </w:r>
      <w:r w:rsidRPr="002B6C2F">
        <w:t xml:space="preserve">   Use 18</w:t>
      </w:r>
      <w:r w:rsidRPr="002B6C2F">
        <w:rPr>
          <w:vertAlign w:val="superscript"/>
        </w:rPr>
        <w:t>th</w:t>
      </w:r>
      <w:r w:rsidRPr="002B6C2F">
        <w:t xml:space="preserve"> and 19</w:t>
      </w:r>
      <w:r w:rsidRPr="002B6C2F">
        <w:rPr>
          <w:vertAlign w:val="superscript"/>
        </w:rPr>
        <w:t>th</w:t>
      </w:r>
      <w:r w:rsidRPr="002B6C2F">
        <w:t xml:space="preserve"> positions</w:t>
      </w:r>
    </w:p>
    <w:p w:rsidR="001B76F9" w:rsidRDefault="001B76F9" w:rsidP="001B76F9">
      <w:pPr>
        <w:tabs>
          <w:tab w:val="left" w:pos="900"/>
          <w:tab w:val="left" w:pos="1260"/>
        </w:tabs>
        <w:ind w:left="540"/>
      </w:pPr>
    </w:p>
    <w:p w:rsidR="001B76F9" w:rsidRPr="002B6C2F" w:rsidRDefault="001B76F9" w:rsidP="001B76F9">
      <w:pPr>
        <w:tabs>
          <w:tab w:val="left" w:pos="900"/>
          <w:tab w:val="left" w:pos="1260"/>
        </w:tabs>
        <w:ind w:left="540"/>
      </w:pPr>
      <w:r w:rsidRPr="002B6C2F">
        <w:tab/>
      </w:r>
      <w:r w:rsidRPr="002B6C2F">
        <w:tab/>
        <w:t>90</w:t>
      </w:r>
      <w:r w:rsidRPr="002B6C2F">
        <w:rPr>
          <w:vertAlign w:val="superscript"/>
        </w:rPr>
        <w:t>th</w:t>
      </w:r>
      <w:r w:rsidRPr="002B6C2F">
        <w:t xml:space="preserve"> percentile </w:t>
      </w:r>
      <w:r w:rsidRPr="002B6C2F">
        <w:rPr>
          <w:position w:val="-24"/>
        </w:rPr>
        <w:object w:dxaOrig="1740" w:dyaOrig="580">
          <v:shape id="_x0000_i1056" type="#_x0000_t75" style="width:87.05pt;height:28.8pt" o:ole="">
            <v:imagedata r:id="rId70" o:title=""/>
          </v:shape>
          <o:OLEObject Type="Embed" ProgID="Equation.DSMT4" ShapeID="_x0000_i1056" DrawAspect="Content" ObjectID="_1411377781" r:id="rId71"/>
        </w:object>
      </w:r>
    </w:p>
    <w:p w:rsidR="001B76F9" w:rsidRDefault="001B76F9" w:rsidP="001B76F9">
      <w:pPr>
        <w:tabs>
          <w:tab w:val="left" w:pos="900"/>
          <w:tab w:val="left" w:pos="1260"/>
        </w:tabs>
        <w:ind w:left="540"/>
      </w:pPr>
    </w:p>
    <w:p w:rsidR="001B76F9" w:rsidRDefault="001B76F9" w:rsidP="001B76F9">
      <w:pPr>
        <w:tabs>
          <w:tab w:val="left" w:pos="900"/>
          <w:tab w:val="left" w:pos="1260"/>
        </w:tabs>
        <w:ind w:left="540"/>
      </w:pPr>
      <w:r>
        <w:tab/>
      </w:r>
      <w:r>
        <w:tab/>
      </w:r>
      <w:r w:rsidRPr="002B6C2F">
        <w:t>90% of the tax returns cost $245 or less.  10% of the tax returns cost $245 or</w:t>
      </w:r>
      <w:r>
        <w:t xml:space="preserve"> </w:t>
      </w:r>
      <w:r w:rsidRPr="002B6C2F">
        <w:t>more.</w:t>
      </w:r>
    </w:p>
    <w:p w:rsidR="001B76F9" w:rsidRDefault="001B76F9" w:rsidP="001B76F9">
      <w:pPr>
        <w:tabs>
          <w:tab w:val="left" w:pos="900"/>
          <w:tab w:val="left" w:pos="1260"/>
        </w:tabs>
        <w:ind w:left="540"/>
      </w:pPr>
    </w:p>
    <w:p w:rsidR="00606E1B" w:rsidRPr="00D76597" w:rsidRDefault="00606E1B" w:rsidP="00606E1B">
      <w:pPr>
        <w:tabs>
          <w:tab w:val="left" w:pos="900"/>
          <w:tab w:val="left" w:pos="1260"/>
        </w:tabs>
        <w:ind w:left="1260" w:hanging="720"/>
      </w:pPr>
      <w:r w:rsidRPr="00D76597">
        <w:t>11.</w:t>
      </w:r>
      <w:r>
        <w:tab/>
      </w:r>
      <w:proofErr w:type="gramStart"/>
      <w:r w:rsidRPr="00D76597">
        <w:t>a</w:t>
      </w:r>
      <w:proofErr w:type="gramEnd"/>
      <w:r w:rsidRPr="00D76597">
        <w:t>.</w:t>
      </w:r>
      <w:r>
        <w:tab/>
      </w:r>
      <w:r w:rsidRPr="00D76597">
        <w:t>The median number of hours worked per week for high school science teachers is 54.</w:t>
      </w:r>
      <w:r>
        <w:br/>
      </w:r>
    </w:p>
    <w:p w:rsidR="00606E1B" w:rsidRDefault="00606E1B" w:rsidP="00606E1B">
      <w:pPr>
        <w:tabs>
          <w:tab w:val="left" w:pos="900"/>
          <w:tab w:val="left" w:pos="1260"/>
        </w:tabs>
        <w:ind w:left="1260" w:hanging="720"/>
      </w:pPr>
      <w:r>
        <w:tab/>
      </w:r>
      <w:r w:rsidRPr="00D76597">
        <w:t>b.</w:t>
      </w:r>
      <w:r>
        <w:tab/>
      </w:r>
      <w:r w:rsidRPr="00D76597">
        <w:t>The median number of hours worked per week for high school English teachers is 47.</w:t>
      </w:r>
    </w:p>
    <w:p w:rsidR="000608F1" w:rsidRDefault="000608F1" w:rsidP="00606E1B">
      <w:pPr>
        <w:tabs>
          <w:tab w:val="left" w:pos="900"/>
          <w:tab w:val="left" w:pos="1260"/>
        </w:tabs>
        <w:ind w:left="1260" w:hanging="720"/>
      </w:pPr>
    </w:p>
    <w:p w:rsidR="00606E1B" w:rsidRPr="00D76597" w:rsidRDefault="00606E1B" w:rsidP="00606E1B">
      <w:pPr>
        <w:tabs>
          <w:tab w:val="left" w:pos="900"/>
          <w:tab w:val="left" w:pos="1260"/>
        </w:tabs>
        <w:ind w:left="1260" w:hanging="720"/>
      </w:pPr>
      <w:r>
        <w:tab/>
      </w:r>
      <w:r w:rsidRPr="00D76597">
        <w:t>c.</w:t>
      </w:r>
      <w:r>
        <w:tab/>
      </w:r>
      <w:r w:rsidRPr="00D76597">
        <w:t>The median number of hours worked per week for high school science teachers is greater than the median number of hours worked per week for high school English teachers; the difference is 54 – 47 = 7 hours.</w:t>
      </w:r>
    </w:p>
    <w:p w:rsidR="00322896" w:rsidRDefault="0032289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10A2C" w:rsidRDefault="00910A2C" w:rsidP="00910A2C">
      <w:pPr>
        <w:tabs>
          <w:tab w:val="left" w:pos="900"/>
          <w:tab w:val="left" w:pos="1260"/>
        </w:tabs>
        <w:ind w:left="1260" w:hanging="713"/>
      </w:pPr>
      <w:r w:rsidRPr="00D62D62">
        <w:t>12.</w:t>
      </w:r>
      <w:r>
        <w:tab/>
      </w:r>
      <w:proofErr w:type="gramStart"/>
      <w:r w:rsidRPr="00D62D62">
        <w:t>a</w:t>
      </w:r>
      <w:proofErr w:type="gramEnd"/>
      <w:r w:rsidRPr="00D62D62">
        <w:t>.</w:t>
      </w:r>
      <w:r w:rsidRPr="00D62D62">
        <w:tab/>
        <w:t>The minimum number of viewers that watched a new episode is 13.3 million, and the maximum number is 16.5 million.</w:t>
      </w:r>
    </w:p>
    <w:p w:rsidR="00910A2C" w:rsidRPr="00D62D62" w:rsidRDefault="00910A2C" w:rsidP="00910A2C">
      <w:pPr>
        <w:tabs>
          <w:tab w:val="left" w:pos="900"/>
          <w:tab w:val="left" w:pos="1260"/>
        </w:tabs>
        <w:ind w:left="1260" w:hanging="713"/>
      </w:pPr>
    </w:p>
    <w:p w:rsidR="00910A2C" w:rsidRPr="00D62D62" w:rsidRDefault="00910A2C" w:rsidP="00910A2C">
      <w:pPr>
        <w:tabs>
          <w:tab w:val="left" w:pos="900"/>
          <w:tab w:val="left" w:pos="1260"/>
        </w:tabs>
        <w:ind w:left="1260" w:hanging="713"/>
      </w:pPr>
      <w:r>
        <w:tab/>
      </w:r>
      <w:r w:rsidRPr="00D62D62">
        <w:t>b.</w:t>
      </w:r>
      <w:r>
        <w:tab/>
      </w:r>
      <w:r w:rsidRPr="00D62D62">
        <w:t xml:space="preserve">The mean number of viewers that watched a new episode is 15.04 million or approximately 15.0 million; the median </w:t>
      </w:r>
      <w:r w:rsidR="00A47355">
        <w:t xml:space="preserve">is </w:t>
      </w:r>
      <w:r w:rsidRPr="00D62D62">
        <w:t>also 15.0 million. The data is multimodal (13.6, 14.0, 16.1, and 16.2 million); in such cases the mode is usually not reported.</w:t>
      </w:r>
    </w:p>
    <w:p w:rsidR="00910A2C" w:rsidRDefault="00910A2C" w:rsidP="00910A2C">
      <w:pPr>
        <w:tabs>
          <w:tab w:val="left" w:pos="900"/>
          <w:tab w:val="left" w:pos="1260"/>
        </w:tabs>
        <w:ind w:left="1260" w:hanging="713"/>
      </w:pPr>
      <w:r>
        <w:tab/>
      </w:r>
      <w:r w:rsidRPr="00D62D62">
        <w:t>c.</w:t>
      </w:r>
      <w:r>
        <w:tab/>
      </w:r>
      <w:r w:rsidRPr="00D62D62">
        <w:t xml:space="preserve">The data are first arranged in ascending order. The index for the first quartile </w:t>
      </w:r>
      <w:proofErr w:type="gramStart"/>
      <w:r w:rsidRPr="00D62D62">
        <w:t xml:space="preserve">is </w:t>
      </w:r>
      <w:proofErr w:type="gramEnd"/>
      <w:r w:rsidRPr="00D62D62">
        <w:rPr>
          <w:position w:val="-24"/>
        </w:rPr>
        <w:object w:dxaOrig="1579" w:dyaOrig="580">
          <v:shape id="_x0000_i1057" type="#_x0000_t75" style="width:79.5pt;height:28.8pt" o:ole="">
            <v:imagedata r:id="rId72" o:title=""/>
          </v:shape>
          <o:OLEObject Type="Embed" ProgID="Equation.DSMT4" ShapeID="_x0000_i1057" DrawAspect="Content" ObjectID="_1411377782" r:id="rId73"/>
        </w:object>
      </w:r>
      <w:r w:rsidRPr="00D62D62">
        <w:t>, so the first quartile is the value of the 6</w:t>
      </w:r>
      <w:r w:rsidRPr="00D62D62">
        <w:rPr>
          <w:vertAlign w:val="superscript"/>
        </w:rPr>
        <w:t>th</w:t>
      </w:r>
      <w:r w:rsidRPr="00D62D62">
        <w:t xml:space="preserve"> observation in the sorted data, or 14.1. The index for the third quartile </w:t>
      </w:r>
      <w:proofErr w:type="gramStart"/>
      <w:r w:rsidRPr="00D62D62">
        <w:t xml:space="preserve">is </w:t>
      </w:r>
      <w:proofErr w:type="gramEnd"/>
      <w:r w:rsidRPr="00D62D62">
        <w:rPr>
          <w:position w:val="-20"/>
        </w:rPr>
        <w:object w:dxaOrig="1480" w:dyaOrig="520">
          <v:shape id="_x0000_i1058" type="#_x0000_t75" style="width:74.5pt;height:25.65pt" o:ole="">
            <v:imagedata r:id="rId74" o:title=""/>
          </v:shape>
          <o:OLEObject Type="Embed" ProgID="Equation.DSMT4" ShapeID="_x0000_i1058" DrawAspect="Content" ObjectID="_1411377783" r:id="rId75"/>
        </w:object>
      </w:r>
      <w:r w:rsidRPr="00D62D62">
        <w:t>, so the third quartile is the value of the 16</w:t>
      </w:r>
      <w:r w:rsidRPr="00D62D62">
        <w:rPr>
          <w:vertAlign w:val="superscript"/>
        </w:rPr>
        <w:t>th</w:t>
      </w:r>
      <w:r w:rsidRPr="00D62D62">
        <w:t xml:space="preserve"> observation in the sorted data, or 16.0.</w:t>
      </w:r>
    </w:p>
    <w:p w:rsidR="00910A2C" w:rsidRPr="00D62D62" w:rsidRDefault="00910A2C" w:rsidP="00910A2C">
      <w:pPr>
        <w:tabs>
          <w:tab w:val="left" w:pos="900"/>
          <w:tab w:val="left" w:pos="1260"/>
        </w:tabs>
        <w:ind w:left="1260" w:hanging="713"/>
      </w:pPr>
    </w:p>
    <w:p w:rsidR="00910A2C" w:rsidRPr="00D62D62" w:rsidRDefault="00910A2C" w:rsidP="00910A2C">
      <w:pPr>
        <w:tabs>
          <w:tab w:val="left" w:pos="900"/>
          <w:tab w:val="left" w:pos="1260"/>
        </w:tabs>
        <w:ind w:left="1260" w:hanging="713"/>
      </w:pPr>
      <w:r>
        <w:tab/>
      </w:r>
      <w:r w:rsidRPr="00D62D62">
        <w:t>d.</w:t>
      </w:r>
      <w:r>
        <w:tab/>
      </w:r>
      <w:r w:rsidRPr="00D62D62">
        <w:t xml:space="preserve">A graph showing the viewership data over the air dates follows. Period 1 corresponds to the first episode of the </w:t>
      </w:r>
      <w:proofErr w:type="gramStart"/>
      <w:r w:rsidRPr="00D62D62">
        <w:t>season,</w:t>
      </w:r>
      <w:proofErr w:type="gramEnd"/>
      <w:r w:rsidRPr="00D62D62">
        <w:t xml:space="preserve"> period 2 corresponds to the second episode, and so on.</w:t>
      </w:r>
    </w:p>
    <w:p w:rsidR="00910A2C" w:rsidRPr="00D62D62" w:rsidRDefault="00910A2C" w:rsidP="00910A2C">
      <w:pPr>
        <w:tabs>
          <w:tab w:val="left" w:pos="900"/>
          <w:tab w:val="left" w:pos="1260"/>
        </w:tabs>
        <w:ind w:left="1260" w:hanging="713"/>
      </w:pPr>
    </w:p>
    <w:p w:rsidR="00910A2C" w:rsidRPr="00D62D62" w:rsidRDefault="009A3002" w:rsidP="00910A2C">
      <w:pPr>
        <w:tabs>
          <w:tab w:val="left" w:pos="900"/>
          <w:tab w:val="left" w:pos="1260"/>
        </w:tabs>
        <w:ind w:left="1260" w:hanging="713"/>
        <w:jc w:val="center"/>
      </w:pPr>
      <w:r>
        <w:rPr>
          <w:noProof/>
        </w:rPr>
        <w:drawing>
          <wp:inline distT="0" distB="0" distL="0" distR="0">
            <wp:extent cx="4572000" cy="2750820"/>
            <wp:effectExtent l="0" t="0" r="0" b="0"/>
            <wp:docPr id="4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910A2C" w:rsidRPr="00D62D62" w:rsidRDefault="00910A2C" w:rsidP="00910A2C">
      <w:pPr>
        <w:tabs>
          <w:tab w:val="left" w:pos="900"/>
          <w:tab w:val="left" w:pos="1260"/>
        </w:tabs>
        <w:ind w:left="1260" w:hanging="713"/>
      </w:pPr>
      <w:r>
        <w:tab/>
      </w:r>
      <w:r>
        <w:tab/>
      </w:r>
      <w:r w:rsidRPr="00D62D62">
        <w:t xml:space="preserve">This graph shows that viewership of </w:t>
      </w:r>
      <w:r w:rsidRPr="00D62D62">
        <w:rPr>
          <w:i/>
        </w:rPr>
        <w:t>The Big Bang Theory</w:t>
      </w:r>
      <w:r w:rsidRPr="00D62D62">
        <w:t xml:space="preserve"> has been relatively stable over the 2011</w:t>
      </w:r>
      <w:r w:rsidR="00EE19C9">
        <w:t>–</w:t>
      </w:r>
      <w:r w:rsidRPr="00D62D62">
        <w:t xml:space="preserve">2012 television season. </w:t>
      </w:r>
    </w:p>
    <w:p w:rsidR="00910A2C" w:rsidRDefault="00910A2C" w:rsidP="00910A2C">
      <w:pPr>
        <w:tabs>
          <w:tab w:val="left" w:pos="900"/>
          <w:tab w:val="left" w:pos="1260"/>
        </w:tabs>
        <w:ind w:left="1260" w:hanging="713"/>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13.</w:t>
      </w:r>
      <w:r>
        <w:rPr>
          <w:rFonts w:ascii="Times" w:hAnsi="Times"/>
          <w:color w:val="000000"/>
        </w:rPr>
        <w:tab/>
      </w:r>
      <w:r>
        <w:rPr>
          <w:rFonts w:ascii="Times" w:hAnsi="Times"/>
          <w:color w:val="000000"/>
        </w:rPr>
        <w:tab/>
        <w:t xml:space="preserve">Using the mean we </w:t>
      </w:r>
      <w:proofErr w:type="gramStart"/>
      <w:r>
        <w:rPr>
          <w:rFonts w:ascii="Times" w:hAnsi="Times"/>
          <w:color w:val="000000"/>
        </w:rPr>
        <w:t xml:space="preserve">get  </w:t>
      </w:r>
      <w:proofErr w:type="gramEnd"/>
      <w:r>
        <w:rPr>
          <w:rFonts w:ascii="Times" w:hAnsi="Times"/>
          <w:color w:val="000000"/>
          <w:position w:val="-12"/>
        </w:rPr>
        <w:object w:dxaOrig="360" w:dyaOrig="320">
          <v:shape id="_x0000_i1059" type="#_x0000_t75" style="width:18.15pt;height:16.3pt" o:ole="" fillcolor="window">
            <v:imagedata r:id="rId77" o:title=""/>
          </v:shape>
          <o:OLEObject Type="Embed" ProgID="Equation" ShapeID="_x0000_i1059" DrawAspect="Content" ObjectID="_1411377784" r:id="rId78"/>
        </w:object>
      </w:r>
      <w:r>
        <w:rPr>
          <w:rFonts w:ascii="Times" w:hAnsi="Times"/>
          <w:color w:val="000000"/>
        </w:rPr>
        <w:t xml:space="preserve">=15.58,   </w:t>
      </w:r>
      <w:r w:rsidRPr="00BB2DC4">
        <w:rPr>
          <w:rFonts w:ascii="Times" w:hAnsi="Times"/>
          <w:color w:val="000000"/>
          <w:position w:val="-12"/>
        </w:rPr>
        <w:object w:dxaOrig="580" w:dyaOrig="320">
          <v:shape id="_x0000_i1060" type="#_x0000_t75" style="width:28.8pt;height:16.3pt" o:ole="" fillcolor="window">
            <v:imagedata r:id="rId79" o:title=""/>
          </v:shape>
          <o:OLEObject Type="Embed" ProgID="Equation.DSMT4" ShapeID="_x0000_i1060" DrawAspect="Content" ObjectID="_1411377785" r:id="rId80"/>
        </w:object>
      </w:r>
      <w:r>
        <w:rPr>
          <w:rFonts w:ascii="Times" w:hAnsi="Times"/>
          <w:color w:val="000000"/>
        </w:rPr>
        <w:t>= 18.92</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For the samples we see that the mean mileage is better on the highway than in the city.</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u w:val="single"/>
        </w:rPr>
      </w:pPr>
      <w:r>
        <w:rPr>
          <w:rFonts w:ascii="Times" w:hAnsi="Times"/>
          <w:color w:val="000000"/>
        </w:rPr>
        <w:tab/>
      </w:r>
      <w:r>
        <w:rPr>
          <w:rFonts w:ascii="Times" w:hAnsi="Times"/>
          <w:color w:val="000000"/>
        </w:rPr>
        <w:tab/>
      </w:r>
      <w:r>
        <w:rPr>
          <w:rFonts w:ascii="Times" w:hAnsi="Times"/>
          <w:color w:val="000000"/>
          <w:u w:val="single"/>
        </w:rPr>
        <w:t>City</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u w:val="single"/>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color w:val="000000"/>
        </w:rPr>
        <w:t>13.2  14.4  15.2  15.3  15.3  15.3  15.9  16  16.1  16.2  16.2  16.7  16.8</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sym w:font="Symbol" w:char="F0AD"/>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color w:val="000000"/>
        </w:rPr>
        <w:t xml:space="preserve">    Median</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Mode: 15.3</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u w:val="single"/>
        </w:rPr>
      </w:pPr>
      <w:r>
        <w:rPr>
          <w:rFonts w:ascii="Times" w:hAnsi="Times"/>
          <w:color w:val="000000"/>
        </w:rPr>
        <w:tab/>
      </w:r>
      <w:r>
        <w:rPr>
          <w:rFonts w:ascii="Times" w:hAnsi="Times"/>
          <w:color w:val="000000"/>
        </w:rPr>
        <w:tab/>
      </w:r>
      <w:r>
        <w:rPr>
          <w:rFonts w:ascii="Times" w:hAnsi="Times"/>
          <w:color w:val="000000"/>
          <w:u w:val="single"/>
        </w:rPr>
        <w:t>Highway</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u w:val="single"/>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color w:val="000000"/>
        </w:rPr>
        <w:t>17.2  17.4  18.3  18.5  18.6  18.6  18.7  19.0  19.2  19.4  19.4  20.6  21.1</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Symbol" w:hAnsi="Symbol"/>
          <w:color w:val="000000"/>
        </w:rPr>
        <w:t></w:t>
      </w:r>
      <w:r>
        <w:rPr>
          <w:rFonts w:ascii="Symbol" w:hAnsi="Symbol"/>
          <w:color w:val="000000"/>
        </w:rPr>
        <w:sym w:font="Symbol" w:char="F0AD"/>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color w:val="000000"/>
        </w:rPr>
        <w:t xml:space="preserve"> Median</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Mode: 18.6, 19.4</w: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median and modal mileages are also better on the highway than in the city.</w:t>
      </w:r>
    </w:p>
    <w:p w:rsidR="000D5E8A" w:rsidRDefault="000D5E8A">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A0EC9" w:rsidRPr="006F5D54" w:rsidRDefault="002A0EC9" w:rsidP="002A0EC9">
      <w:pPr>
        <w:tabs>
          <w:tab w:val="left" w:pos="900"/>
          <w:tab w:val="left" w:pos="1260"/>
        </w:tabs>
        <w:ind w:left="1260" w:hanging="720"/>
      </w:pPr>
      <w:r w:rsidRPr="006F5D54">
        <w:t>14.</w:t>
      </w:r>
      <w:r>
        <w:tab/>
      </w:r>
      <w:r>
        <w:tab/>
      </w:r>
      <w:proofErr w:type="gramStart"/>
      <w:r w:rsidRPr="006F5D54">
        <w:t>For</w:t>
      </w:r>
      <w:proofErr w:type="gramEnd"/>
      <w:r w:rsidRPr="006F5D54">
        <w:t xml:space="preserve"> March 2011:</w:t>
      </w:r>
    </w:p>
    <w:p w:rsidR="002A0EC9" w:rsidRDefault="002A0EC9" w:rsidP="002A0EC9">
      <w:pPr>
        <w:tabs>
          <w:tab w:val="left" w:pos="900"/>
          <w:tab w:val="left" w:pos="1260"/>
        </w:tabs>
        <w:ind w:left="1260" w:hanging="720"/>
      </w:pPr>
    </w:p>
    <w:p w:rsidR="002A0EC9" w:rsidRPr="006F5D54" w:rsidRDefault="002A0EC9" w:rsidP="002A0EC9">
      <w:pPr>
        <w:tabs>
          <w:tab w:val="left" w:pos="900"/>
          <w:tab w:val="left" w:pos="1260"/>
        </w:tabs>
        <w:ind w:left="1260" w:hanging="720"/>
      </w:pPr>
      <w:r>
        <w:tab/>
      </w:r>
      <w:r>
        <w:tab/>
      </w:r>
      <w:r w:rsidRPr="006F5D54">
        <w:t xml:space="preserve">The index for the first quartile </w:t>
      </w:r>
      <w:proofErr w:type="gramStart"/>
      <w:r w:rsidRPr="006F5D54">
        <w:t xml:space="preserve">is </w:t>
      </w:r>
      <w:proofErr w:type="gramEnd"/>
      <w:r w:rsidRPr="006F5D54">
        <w:rPr>
          <w:position w:val="-24"/>
        </w:rPr>
        <w:object w:dxaOrig="1680" w:dyaOrig="580">
          <v:shape id="_x0000_i1061" type="#_x0000_t75" style="width:84.5pt;height:28.8pt" o:ole="">
            <v:imagedata r:id="rId81" o:title=""/>
          </v:shape>
          <o:OLEObject Type="Embed" ProgID="Equation.DSMT4" ShapeID="_x0000_i1061" DrawAspect="Content" ObjectID="_1411377786" r:id="rId82"/>
        </w:object>
      </w:r>
      <w:r w:rsidRPr="006F5D54">
        <w:t>, so the first quartile is the value of the 13</w:t>
      </w:r>
      <w:r w:rsidRPr="006F5D54">
        <w:rPr>
          <w:vertAlign w:val="superscript"/>
        </w:rPr>
        <w:t>th</w:t>
      </w:r>
      <w:r w:rsidRPr="006F5D54">
        <w:t xml:space="preserve"> observation in the sorted data, or 6.8.</w:t>
      </w:r>
    </w:p>
    <w:p w:rsidR="002A0EC9" w:rsidRDefault="002A0EC9" w:rsidP="002A0EC9">
      <w:pPr>
        <w:tabs>
          <w:tab w:val="left" w:pos="900"/>
          <w:tab w:val="left" w:pos="1260"/>
        </w:tabs>
        <w:ind w:left="1260" w:hanging="720"/>
      </w:pPr>
    </w:p>
    <w:p w:rsidR="002A0EC9" w:rsidRPr="006F5D54" w:rsidRDefault="002A0EC9" w:rsidP="002A0EC9">
      <w:pPr>
        <w:tabs>
          <w:tab w:val="left" w:pos="900"/>
          <w:tab w:val="left" w:pos="1260"/>
        </w:tabs>
        <w:ind w:left="1260" w:hanging="720"/>
      </w:pPr>
      <w:r>
        <w:tab/>
      </w:r>
      <w:r>
        <w:tab/>
      </w:r>
      <w:r w:rsidRPr="006F5D54">
        <w:t xml:space="preserve">The index for the median </w:t>
      </w:r>
      <w:proofErr w:type="gramStart"/>
      <w:r w:rsidRPr="006F5D54">
        <w:t xml:space="preserve">is </w:t>
      </w:r>
      <w:proofErr w:type="gramEnd"/>
      <w:r w:rsidRPr="006F5D54">
        <w:rPr>
          <w:position w:val="-20"/>
        </w:rPr>
        <w:object w:dxaOrig="1400" w:dyaOrig="520">
          <v:shape id="_x0000_i1062" type="#_x0000_t75" style="width:70.1pt;height:25.65pt" o:ole="">
            <v:imagedata r:id="rId83" o:title=""/>
          </v:shape>
          <o:OLEObject Type="Embed" ProgID="Equation.DSMT4" ShapeID="_x0000_i1062" DrawAspect="Content" ObjectID="_1411377787" r:id="rId84"/>
        </w:object>
      </w:r>
      <w:r w:rsidRPr="006F5D54">
        <w:t>, so the median (or second quartile) is the average of the values of the 25</w:t>
      </w:r>
      <w:r w:rsidRPr="006F5D54">
        <w:rPr>
          <w:vertAlign w:val="superscript"/>
        </w:rPr>
        <w:t>th</w:t>
      </w:r>
      <w:r w:rsidRPr="006F5D54">
        <w:t xml:space="preserve"> and 26</w:t>
      </w:r>
      <w:r w:rsidRPr="006F5D54">
        <w:rPr>
          <w:vertAlign w:val="superscript"/>
        </w:rPr>
        <w:t>th</w:t>
      </w:r>
      <w:r w:rsidRPr="006F5D54">
        <w:t xml:space="preserve"> observations in the sorted data, or 8.0.</w:t>
      </w:r>
    </w:p>
    <w:p w:rsidR="002A0EC9" w:rsidRDefault="002A0EC9" w:rsidP="002A0EC9">
      <w:pPr>
        <w:tabs>
          <w:tab w:val="left" w:pos="900"/>
          <w:tab w:val="left" w:pos="1260"/>
        </w:tabs>
        <w:ind w:left="1260" w:hanging="720"/>
      </w:pPr>
    </w:p>
    <w:p w:rsidR="002A0EC9" w:rsidRPr="006F5D54" w:rsidRDefault="002A0EC9" w:rsidP="002A0EC9">
      <w:pPr>
        <w:tabs>
          <w:tab w:val="left" w:pos="900"/>
          <w:tab w:val="left" w:pos="1260"/>
        </w:tabs>
        <w:ind w:left="1260" w:hanging="720"/>
      </w:pPr>
      <w:r>
        <w:tab/>
      </w:r>
      <w:r>
        <w:tab/>
      </w:r>
      <w:r w:rsidRPr="006F5D54">
        <w:t xml:space="preserve">The index for the third quartile </w:t>
      </w:r>
      <w:proofErr w:type="gramStart"/>
      <w:r w:rsidRPr="006F5D54">
        <w:t xml:space="preserve">is </w:t>
      </w:r>
      <w:proofErr w:type="gramEnd"/>
      <w:r w:rsidRPr="006F5D54">
        <w:rPr>
          <w:position w:val="-20"/>
        </w:rPr>
        <w:object w:dxaOrig="1500" w:dyaOrig="520">
          <v:shape id="_x0000_i1063" type="#_x0000_t75" style="width:75.75pt;height:25.65pt" o:ole="">
            <v:imagedata r:id="rId85" o:title=""/>
          </v:shape>
          <o:OLEObject Type="Embed" ProgID="Equation.DSMT4" ShapeID="_x0000_i1063" DrawAspect="Content" ObjectID="_1411377788" r:id="rId86"/>
        </w:object>
      </w:r>
      <w:r w:rsidRPr="006F5D54">
        <w:t>, so the third quartile is the value of the 38</w:t>
      </w:r>
      <w:r w:rsidRPr="006F5D54">
        <w:rPr>
          <w:vertAlign w:val="superscript"/>
        </w:rPr>
        <w:t>th</w:t>
      </w:r>
      <w:r w:rsidRPr="006F5D54">
        <w:t xml:space="preserve"> observation in the sorted data, or 9.4.</w:t>
      </w:r>
    </w:p>
    <w:p w:rsidR="002A0EC9" w:rsidRDefault="002A0EC9" w:rsidP="002A0EC9">
      <w:pPr>
        <w:tabs>
          <w:tab w:val="left" w:pos="900"/>
          <w:tab w:val="left" w:pos="1260"/>
        </w:tabs>
        <w:ind w:left="1260" w:hanging="720"/>
      </w:pPr>
    </w:p>
    <w:p w:rsidR="002A0EC9" w:rsidRPr="006F5D54" w:rsidRDefault="002A0EC9" w:rsidP="002A0EC9">
      <w:pPr>
        <w:tabs>
          <w:tab w:val="left" w:pos="900"/>
          <w:tab w:val="left" w:pos="1260"/>
        </w:tabs>
        <w:ind w:left="1260" w:hanging="720"/>
      </w:pPr>
      <w:r>
        <w:tab/>
      </w:r>
      <w:r>
        <w:tab/>
      </w:r>
      <w:r w:rsidRPr="006F5D54">
        <w:t>For March 2012:</w:t>
      </w:r>
    </w:p>
    <w:p w:rsidR="002A0EC9" w:rsidRDefault="002A0EC9" w:rsidP="002A0EC9">
      <w:pPr>
        <w:tabs>
          <w:tab w:val="left" w:pos="900"/>
          <w:tab w:val="left" w:pos="1260"/>
        </w:tabs>
        <w:ind w:left="1260" w:hanging="720"/>
      </w:pPr>
    </w:p>
    <w:p w:rsidR="002A0EC9" w:rsidRPr="006F5D54" w:rsidRDefault="002A0EC9" w:rsidP="002A0EC9">
      <w:pPr>
        <w:tabs>
          <w:tab w:val="left" w:pos="900"/>
          <w:tab w:val="left" w:pos="1260"/>
        </w:tabs>
        <w:ind w:left="1260" w:hanging="720"/>
      </w:pPr>
      <w:r>
        <w:tab/>
      </w:r>
      <w:r>
        <w:tab/>
      </w:r>
      <w:r w:rsidRPr="006F5D54">
        <w:t>The minimum is 3.0</w:t>
      </w:r>
    </w:p>
    <w:p w:rsidR="002A0EC9" w:rsidRPr="006F5D54" w:rsidRDefault="002A0EC9" w:rsidP="002A0EC9">
      <w:pPr>
        <w:tabs>
          <w:tab w:val="left" w:pos="900"/>
          <w:tab w:val="left" w:pos="1260"/>
        </w:tabs>
        <w:ind w:left="1260" w:hanging="720"/>
      </w:pPr>
      <w:r>
        <w:tab/>
      </w:r>
      <w:r>
        <w:tab/>
      </w:r>
      <w:r w:rsidRPr="006F5D54">
        <w:t xml:space="preserve">The index for the first quartile </w:t>
      </w:r>
      <w:proofErr w:type="gramStart"/>
      <w:r w:rsidRPr="006F5D54">
        <w:t xml:space="preserve">is </w:t>
      </w:r>
      <w:proofErr w:type="gramEnd"/>
      <w:r w:rsidRPr="006F5D54">
        <w:rPr>
          <w:position w:val="-24"/>
        </w:rPr>
        <w:object w:dxaOrig="1680" w:dyaOrig="580">
          <v:shape id="_x0000_i1064" type="#_x0000_t75" style="width:84.5pt;height:28.8pt" o:ole="">
            <v:imagedata r:id="rId87" o:title=""/>
          </v:shape>
          <o:OLEObject Type="Embed" ProgID="Equation.DSMT4" ShapeID="_x0000_i1064" DrawAspect="Content" ObjectID="_1411377789" r:id="rId88"/>
        </w:object>
      </w:r>
      <w:r w:rsidRPr="006F5D54">
        <w:t>, so the first quartile is the value of the 13</w:t>
      </w:r>
      <w:r w:rsidRPr="006F5D54">
        <w:rPr>
          <w:vertAlign w:val="superscript"/>
        </w:rPr>
        <w:t>th</w:t>
      </w:r>
      <w:r w:rsidRPr="006F5D54">
        <w:t xml:space="preserve"> observation in the sorted data, or 6.8.</w:t>
      </w:r>
    </w:p>
    <w:p w:rsidR="002A0EC9" w:rsidRDefault="002A0EC9" w:rsidP="002A0EC9">
      <w:pPr>
        <w:tabs>
          <w:tab w:val="left" w:pos="900"/>
          <w:tab w:val="left" w:pos="1260"/>
        </w:tabs>
        <w:ind w:left="1260" w:hanging="720"/>
      </w:pPr>
    </w:p>
    <w:p w:rsidR="002A0EC9" w:rsidRPr="006F5D54" w:rsidRDefault="002A0EC9" w:rsidP="002A0EC9">
      <w:pPr>
        <w:tabs>
          <w:tab w:val="left" w:pos="900"/>
          <w:tab w:val="left" w:pos="1260"/>
        </w:tabs>
        <w:ind w:left="1260" w:hanging="720"/>
      </w:pPr>
      <w:r>
        <w:tab/>
      </w:r>
      <w:r>
        <w:tab/>
      </w:r>
      <w:r w:rsidRPr="006F5D54">
        <w:t xml:space="preserve">The index for the median </w:t>
      </w:r>
      <w:proofErr w:type="gramStart"/>
      <w:r w:rsidRPr="006F5D54">
        <w:t xml:space="preserve">is </w:t>
      </w:r>
      <w:proofErr w:type="gramEnd"/>
      <w:r w:rsidRPr="006F5D54">
        <w:rPr>
          <w:position w:val="-20"/>
        </w:rPr>
        <w:object w:dxaOrig="1400" w:dyaOrig="520">
          <v:shape id="_x0000_i1065" type="#_x0000_t75" style="width:70.1pt;height:25.65pt" o:ole="">
            <v:imagedata r:id="rId89" o:title=""/>
          </v:shape>
          <o:OLEObject Type="Embed" ProgID="Equation.DSMT4" ShapeID="_x0000_i1065" DrawAspect="Content" ObjectID="_1411377790" r:id="rId90"/>
        </w:object>
      </w:r>
      <w:r w:rsidRPr="006F5D54">
        <w:t>, so the median (or second quartile) is the average of the values of the 25</w:t>
      </w:r>
      <w:r w:rsidRPr="006F5D54">
        <w:rPr>
          <w:vertAlign w:val="superscript"/>
        </w:rPr>
        <w:t>th</w:t>
      </w:r>
      <w:r w:rsidRPr="006F5D54">
        <w:t xml:space="preserve"> and 26</w:t>
      </w:r>
      <w:r w:rsidRPr="006F5D54">
        <w:rPr>
          <w:vertAlign w:val="superscript"/>
        </w:rPr>
        <w:t>th</w:t>
      </w:r>
      <w:r w:rsidRPr="006F5D54">
        <w:t xml:space="preserve"> observations in the sorted data, or 7.35.</w:t>
      </w:r>
    </w:p>
    <w:p w:rsidR="002A0EC9" w:rsidRDefault="002A0EC9" w:rsidP="002A0EC9">
      <w:pPr>
        <w:tabs>
          <w:tab w:val="left" w:pos="900"/>
          <w:tab w:val="left" w:pos="1260"/>
        </w:tabs>
        <w:ind w:left="1260" w:hanging="720"/>
      </w:pPr>
    </w:p>
    <w:p w:rsidR="002A0EC9" w:rsidRPr="006F5D54" w:rsidRDefault="002A0EC9" w:rsidP="002A0EC9">
      <w:pPr>
        <w:tabs>
          <w:tab w:val="left" w:pos="900"/>
          <w:tab w:val="left" w:pos="1260"/>
        </w:tabs>
        <w:ind w:left="1260" w:hanging="720"/>
      </w:pPr>
      <w:r>
        <w:tab/>
      </w:r>
      <w:r>
        <w:tab/>
      </w:r>
      <w:r w:rsidRPr="006F5D54">
        <w:t xml:space="preserve">The index for the third quartile </w:t>
      </w:r>
      <w:proofErr w:type="gramStart"/>
      <w:r w:rsidRPr="006F5D54">
        <w:t xml:space="preserve">is </w:t>
      </w:r>
      <w:proofErr w:type="gramEnd"/>
      <w:r w:rsidRPr="006F5D54">
        <w:rPr>
          <w:position w:val="-20"/>
        </w:rPr>
        <w:object w:dxaOrig="1500" w:dyaOrig="520">
          <v:shape id="_x0000_i1066" type="#_x0000_t75" style="width:75.75pt;height:25.65pt" o:ole="">
            <v:imagedata r:id="rId91" o:title=""/>
          </v:shape>
          <o:OLEObject Type="Embed" ProgID="Equation.DSMT4" ShapeID="_x0000_i1066" DrawAspect="Content" ObjectID="_1411377791" r:id="rId92"/>
        </w:object>
      </w:r>
      <w:r w:rsidRPr="006F5D54">
        <w:t>, so the third quartile is the value of the 38</w:t>
      </w:r>
      <w:r w:rsidRPr="006F5D54">
        <w:rPr>
          <w:vertAlign w:val="superscript"/>
        </w:rPr>
        <w:t>th</w:t>
      </w:r>
      <w:r w:rsidRPr="006F5D54">
        <w:t xml:space="preserve"> observation in the sorted data, or 8.6.</w:t>
      </w:r>
    </w:p>
    <w:p w:rsidR="002A0EC9" w:rsidRDefault="002A0EC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p w:rsidR="001B76F9" w:rsidRDefault="001B76F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p w:rsidR="001B76F9" w:rsidRDefault="001B76F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p w:rsidR="001B76F9" w:rsidRDefault="001B76F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p w:rsidR="001B76F9" w:rsidRDefault="001B76F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p w:rsidR="002A0EC9" w:rsidRDefault="002A0EC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r>
        <w:lastRenderedPageBreak/>
        <w:tab/>
      </w:r>
      <w:r>
        <w:tab/>
      </w:r>
      <w:r w:rsidRPr="006F5D54">
        <w:t>It may be easier to compare these results if we place them in a table.</w:t>
      </w:r>
    </w:p>
    <w:p w:rsidR="002A0EC9" w:rsidRPr="006F5D54" w:rsidRDefault="002A0EC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tbl>
      <w:tblPr>
        <w:tblW w:w="0" w:type="auto"/>
        <w:tblInd w:w="720" w:type="dxa"/>
        <w:tblLook w:val="04A0" w:firstRow="1" w:lastRow="0" w:firstColumn="1" w:lastColumn="0" w:noHBand="0" w:noVBand="1"/>
      </w:tblPr>
      <w:tblGrid>
        <w:gridCol w:w="2088"/>
        <w:gridCol w:w="1890"/>
        <w:gridCol w:w="1780"/>
      </w:tblGrid>
      <w:tr w:rsidR="002A0EC9" w:rsidRPr="006F5D54" w:rsidTr="0020020A">
        <w:tc>
          <w:tcPr>
            <w:tcW w:w="2088" w:type="dxa"/>
            <w:shd w:val="clear" w:color="auto" w:fill="auto"/>
          </w:tcPr>
          <w:p w:rsidR="002A0EC9" w:rsidRPr="006F5D54" w:rsidRDefault="002A0EC9" w:rsidP="0020020A">
            <w:pPr>
              <w:tabs>
                <w:tab w:val="left" w:pos="900"/>
                <w:tab w:val="left" w:pos="1260"/>
              </w:tabs>
              <w:ind w:left="1260" w:hanging="720"/>
            </w:pPr>
          </w:p>
        </w:tc>
        <w:tc>
          <w:tcPr>
            <w:tcW w:w="1890" w:type="dxa"/>
            <w:tcBorders>
              <w:bottom w:val="single" w:sz="4" w:space="0" w:color="auto"/>
            </w:tcBorders>
            <w:shd w:val="clear" w:color="auto" w:fill="auto"/>
          </w:tcPr>
          <w:p w:rsidR="002A0EC9" w:rsidRPr="00EB6DD2" w:rsidRDefault="002A0EC9" w:rsidP="0020020A">
            <w:pPr>
              <w:tabs>
                <w:tab w:val="left" w:pos="900"/>
                <w:tab w:val="left" w:pos="1260"/>
              </w:tabs>
              <w:jc w:val="center"/>
              <w:rPr>
                <w:b/>
              </w:rPr>
            </w:pPr>
            <w:r w:rsidRPr="00EB6DD2">
              <w:rPr>
                <w:b/>
              </w:rPr>
              <w:t>March 2011</w:t>
            </w:r>
          </w:p>
        </w:tc>
        <w:tc>
          <w:tcPr>
            <w:tcW w:w="1780" w:type="dxa"/>
            <w:tcBorders>
              <w:bottom w:val="single" w:sz="4" w:space="0" w:color="auto"/>
            </w:tcBorders>
            <w:shd w:val="clear" w:color="auto" w:fill="auto"/>
          </w:tcPr>
          <w:p w:rsidR="002A0EC9" w:rsidRPr="00EB6DD2" w:rsidRDefault="002A0EC9" w:rsidP="0020020A">
            <w:pPr>
              <w:tabs>
                <w:tab w:val="left" w:pos="900"/>
                <w:tab w:val="left" w:pos="1260"/>
              </w:tabs>
              <w:jc w:val="center"/>
              <w:rPr>
                <w:b/>
              </w:rPr>
            </w:pPr>
            <w:r w:rsidRPr="00EB6DD2">
              <w:rPr>
                <w:b/>
              </w:rPr>
              <w:t>March 2012</w:t>
            </w:r>
          </w:p>
        </w:tc>
      </w:tr>
      <w:tr w:rsidR="002A0EC9" w:rsidRPr="006F5D54" w:rsidTr="0020020A">
        <w:tc>
          <w:tcPr>
            <w:tcW w:w="2088" w:type="dxa"/>
            <w:shd w:val="clear" w:color="auto" w:fill="auto"/>
          </w:tcPr>
          <w:p w:rsidR="002A0EC9" w:rsidRPr="006F5D54" w:rsidRDefault="002A0EC9" w:rsidP="0020020A">
            <w:pPr>
              <w:tabs>
                <w:tab w:val="left" w:pos="900"/>
                <w:tab w:val="left" w:pos="1260"/>
              </w:tabs>
              <w:ind w:left="1260" w:hanging="720"/>
            </w:pPr>
            <w:r w:rsidRPr="006F5D54">
              <w:t>First Quartile</w:t>
            </w:r>
          </w:p>
        </w:tc>
        <w:tc>
          <w:tcPr>
            <w:tcW w:w="1890" w:type="dxa"/>
            <w:shd w:val="clear" w:color="auto" w:fill="auto"/>
          </w:tcPr>
          <w:p w:rsidR="002A0EC9" w:rsidRPr="006F5D54" w:rsidRDefault="002A0EC9" w:rsidP="0020020A">
            <w:pPr>
              <w:tabs>
                <w:tab w:val="left" w:pos="900"/>
                <w:tab w:val="left" w:pos="1260"/>
              </w:tabs>
              <w:ind w:left="1260" w:right="674" w:hanging="720"/>
              <w:jc w:val="center"/>
            </w:pPr>
            <w:r w:rsidRPr="006F5D54">
              <w:t>6.8</w:t>
            </w:r>
          </w:p>
        </w:tc>
        <w:tc>
          <w:tcPr>
            <w:tcW w:w="1780" w:type="dxa"/>
            <w:shd w:val="clear" w:color="auto" w:fill="auto"/>
          </w:tcPr>
          <w:p w:rsidR="002A0EC9" w:rsidRPr="006F5D54" w:rsidRDefault="002A0EC9" w:rsidP="0020020A">
            <w:pPr>
              <w:tabs>
                <w:tab w:val="left" w:pos="900"/>
                <w:tab w:val="left" w:pos="1260"/>
              </w:tabs>
              <w:ind w:left="1260" w:right="674" w:hanging="720"/>
              <w:jc w:val="center"/>
            </w:pPr>
            <w:r w:rsidRPr="006F5D54">
              <w:t>6.8</w:t>
            </w:r>
          </w:p>
        </w:tc>
      </w:tr>
      <w:tr w:rsidR="002A0EC9" w:rsidRPr="006F5D54" w:rsidTr="0020020A">
        <w:tc>
          <w:tcPr>
            <w:tcW w:w="2088" w:type="dxa"/>
            <w:shd w:val="clear" w:color="auto" w:fill="auto"/>
          </w:tcPr>
          <w:p w:rsidR="002A0EC9" w:rsidRPr="006F5D54" w:rsidRDefault="002A0EC9" w:rsidP="0020020A">
            <w:pPr>
              <w:tabs>
                <w:tab w:val="left" w:pos="900"/>
                <w:tab w:val="left" w:pos="1260"/>
              </w:tabs>
              <w:ind w:left="1260" w:hanging="720"/>
            </w:pPr>
            <w:r w:rsidRPr="006F5D54">
              <w:t>Median</w:t>
            </w:r>
          </w:p>
        </w:tc>
        <w:tc>
          <w:tcPr>
            <w:tcW w:w="1890" w:type="dxa"/>
            <w:shd w:val="clear" w:color="auto" w:fill="auto"/>
          </w:tcPr>
          <w:p w:rsidR="002A0EC9" w:rsidRPr="006F5D54" w:rsidRDefault="002A0EC9" w:rsidP="0020020A">
            <w:pPr>
              <w:tabs>
                <w:tab w:val="left" w:pos="900"/>
                <w:tab w:val="left" w:pos="1260"/>
              </w:tabs>
              <w:ind w:left="1260" w:right="674" w:hanging="720"/>
              <w:jc w:val="center"/>
            </w:pPr>
            <w:r w:rsidRPr="006F5D54">
              <w:t>8.0</w:t>
            </w:r>
          </w:p>
        </w:tc>
        <w:tc>
          <w:tcPr>
            <w:tcW w:w="1780" w:type="dxa"/>
            <w:shd w:val="clear" w:color="auto" w:fill="auto"/>
          </w:tcPr>
          <w:p w:rsidR="002A0EC9" w:rsidRPr="006F5D54" w:rsidRDefault="002A0EC9" w:rsidP="0020020A">
            <w:pPr>
              <w:tabs>
                <w:tab w:val="left" w:pos="900"/>
                <w:tab w:val="left" w:pos="1260"/>
              </w:tabs>
              <w:ind w:left="1260" w:right="674" w:hanging="720"/>
              <w:jc w:val="center"/>
            </w:pPr>
            <w:r w:rsidRPr="006F5D54">
              <w:t>7.35</w:t>
            </w:r>
          </w:p>
        </w:tc>
      </w:tr>
      <w:tr w:rsidR="002A0EC9" w:rsidRPr="006F5D54" w:rsidTr="0020020A">
        <w:tc>
          <w:tcPr>
            <w:tcW w:w="2088" w:type="dxa"/>
            <w:shd w:val="clear" w:color="auto" w:fill="auto"/>
          </w:tcPr>
          <w:p w:rsidR="002A0EC9" w:rsidRPr="006F5D54" w:rsidRDefault="002A0EC9" w:rsidP="0020020A">
            <w:pPr>
              <w:tabs>
                <w:tab w:val="left" w:pos="900"/>
                <w:tab w:val="left" w:pos="1260"/>
              </w:tabs>
              <w:ind w:left="1260" w:hanging="720"/>
            </w:pPr>
            <w:r w:rsidRPr="006F5D54">
              <w:t>Third Quartile</w:t>
            </w:r>
          </w:p>
        </w:tc>
        <w:tc>
          <w:tcPr>
            <w:tcW w:w="1890" w:type="dxa"/>
            <w:shd w:val="clear" w:color="auto" w:fill="auto"/>
          </w:tcPr>
          <w:p w:rsidR="002A0EC9" w:rsidRPr="006F5D54" w:rsidRDefault="002A0EC9" w:rsidP="0020020A">
            <w:pPr>
              <w:tabs>
                <w:tab w:val="left" w:pos="900"/>
                <w:tab w:val="left" w:pos="1260"/>
              </w:tabs>
              <w:ind w:left="1260" w:right="674" w:hanging="720"/>
              <w:jc w:val="center"/>
            </w:pPr>
            <w:r w:rsidRPr="006F5D54">
              <w:t>9.4</w:t>
            </w:r>
          </w:p>
        </w:tc>
        <w:tc>
          <w:tcPr>
            <w:tcW w:w="1780" w:type="dxa"/>
            <w:shd w:val="clear" w:color="auto" w:fill="auto"/>
          </w:tcPr>
          <w:p w:rsidR="002A0EC9" w:rsidRPr="006F5D54" w:rsidRDefault="002A0EC9" w:rsidP="0020020A">
            <w:pPr>
              <w:tabs>
                <w:tab w:val="left" w:pos="900"/>
                <w:tab w:val="left" w:pos="1260"/>
              </w:tabs>
              <w:ind w:left="1260" w:right="674" w:hanging="720"/>
              <w:jc w:val="center"/>
            </w:pPr>
            <w:r w:rsidRPr="006F5D54">
              <w:t>8.6</w:t>
            </w:r>
          </w:p>
        </w:tc>
      </w:tr>
    </w:tbl>
    <w:p w:rsidR="002A0EC9" w:rsidRPr="006F5D54" w:rsidRDefault="002A0EC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p w:rsidR="002A0EC9" w:rsidRPr="006F5D54" w:rsidRDefault="002A0EC9" w:rsidP="002A0EC9">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r>
        <w:tab/>
      </w:r>
      <w:r>
        <w:tab/>
      </w:r>
      <w:r w:rsidRPr="006F5D54">
        <w:t>The results show that in March 2012 approximately 25% of the states had an unemployment rate of 6.8% or less, the same as in March 2011. However, the median of 7.35% and the third quartile of 8.6% in March 2012 are both less than the corresponding values in March 2011, indicating that unemployment rates across the states are decreasing.</w:t>
      </w:r>
    </w:p>
    <w:p w:rsidR="002A0EC9" w:rsidRPr="006F5D54" w:rsidRDefault="002A0EC9" w:rsidP="002A0EC9">
      <w:pPr>
        <w:tabs>
          <w:tab w:val="left" w:pos="900"/>
          <w:tab w:val="left" w:pos="1260"/>
        </w:tabs>
        <w:ind w:left="1260" w:hanging="720"/>
      </w:pPr>
    </w:p>
    <w:p w:rsidR="00A85FCF" w:rsidRDefault="00A85FCF" w:rsidP="00A85FCF">
      <w:pPr>
        <w:tabs>
          <w:tab w:val="left" w:pos="900"/>
          <w:tab w:val="left" w:pos="1260"/>
        </w:tabs>
        <w:ind w:left="540"/>
      </w:pPr>
      <w:r w:rsidRPr="00A52B1D">
        <w:t>15.</w:t>
      </w:r>
      <w:r>
        <w:tab/>
      </w:r>
      <w:r>
        <w:tab/>
      </w:r>
      <w:r w:rsidRPr="00A52B1D">
        <w:t>To calculate the average sales price we must compute a weighted mean. The weighted mean is</w:t>
      </w:r>
    </w:p>
    <w:p w:rsidR="00A85FCF" w:rsidRPr="00A52B1D" w:rsidRDefault="00A85FCF" w:rsidP="00A85FCF">
      <w:pPr>
        <w:tabs>
          <w:tab w:val="left" w:pos="900"/>
          <w:tab w:val="left" w:pos="1260"/>
        </w:tabs>
        <w:ind w:left="540"/>
      </w:pPr>
    </w:p>
    <w:p w:rsidR="00A85FCF" w:rsidRPr="00A52B1D" w:rsidRDefault="00A85FCF" w:rsidP="00A85FCF">
      <w:pPr>
        <w:tabs>
          <w:tab w:val="left" w:pos="900"/>
          <w:tab w:val="left" w:pos="1260"/>
        </w:tabs>
        <w:ind w:left="540"/>
        <w:rPr>
          <w:position w:val="-24"/>
        </w:rPr>
      </w:pPr>
      <w:r w:rsidRPr="00A85FCF">
        <w:rPr>
          <w:position w:val="-20"/>
        </w:rPr>
        <w:object w:dxaOrig="8900" w:dyaOrig="560">
          <v:shape id="_x0000_i1067" type="#_x0000_t75" style="width:445.15pt;height:27.55pt" o:ole="">
            <v:imagedata r:id="rId93" o:title=""/>
          </v:shape>
          <o:OLEObject Type="Embed" ProgID="Equation.DSMT4" ShapeID="_x0000_i1067" DrawAspect="Content" ObjectID="_1411377792" r:id="rId94"/>
        </w:object>
      </w:r>
    </w:p>
    <w:p w:rsidR="00A85FCF" w:rsidRDefault="00A85FCF" w:rsidP="00A85FCF">
      <w:pPr>
        <w:tabs>
          <w:tab w:val="left" w:pos="900"/>
          <w:tab w:val="left" w:pos="1260"/>
        </w:tabs>
        <w:ind w:left="540"/>
      </w:pPr>
      <w:r>
        <w:tab/>
      </w:r>
      <w:r>
        <w:tab/>
        <w:t>= 38.11</w:t>
      </w:r>
    </w:p>
    <w:p w:rsidR="00A85FCF" w:rsidRDefault="00A85FCF" w:rsidP="00A85FCF">
      <w:pPr>
        <w:tabs>
          <w:tab w:val="left" w:pos="900"/>
          <w:tab w:val="left" w:pos="1260"/>
        </w:tabs>
        <w:ind w:left="540"/>
      </w:pPr>
    </w:p>
    <w:p w:rsidR="00A85FCF" w:rsidRPr="00A52B1D" w:rsidRDefault="00A85FCF" w:rsidP="00A85FCF">
      <w:pPr>
        <w:tabs>
          <w:tab w:val="left" w:pos="900"/>
          <w:tab w:val="left" w:pos="1260"/>
        </w:tabs>
        <w:ind w:left="540"/>
      </w:pPr>
      <w:r>
        <w:tab/>
      </w:r>
      <w:r>
        <w:tab/>
      </w:r>
      <w:r w:rsidRPr="00A52B1D">
        <w:t>Thus, the average sales price per case is $38.11.</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16.</w:t>
      </w:r>
      <w:r>
        <w:rPr>
          <w:rFonts w:ascii="Times" w:hAnsi="Times"/>
          <w:color w:val="000000"/>
        </w:rPr>
        <w:tab/>
      </w:r>
      <w:proofErr w:type="gramStart"/>
      <w:r>
        <w:rPr>
          <w:rFonts w:ascii="Times" w:hAnsi="Times"/>
          <w:color w:val="000000"/>
        </w:rPr>
        <w:t>a</w:t>
      </w:r>
      <w:proofErr w:type="gramEnd"/>
      <w:r>
        <w:rPr>
          <w:rFonts w:ascii="Times" w:hAnsi="Times"/>
          <w:color w:val="000000"/>
        </w:rPr>
        <w:t>.</w:t>
      </w:r>
    </w:p>
    <w:tbl>
      <w:tblPr>
        <w:tblW w:w="0" w:type="auto"/>
        <w:jc w:val="center"/>
        <w:tblLayout w:type="fixed"/>
        <w:tblCellMar>
          <w:left w:w="0" w:type="dxa"/>
          <w:right w:w="0" w:type="dxa"/>
        </w:tblCellMar>
        <w:tblLook w:val="0000" w:firstRow="0" w:lastRow="0" w:firstColumn="0" w:lastColumn="0" w:noHBand="0" w:noVBand="0"/>
      </w:tblPr>
      <w:tblGrid>
        <w:gridCol w:w="1440"/>
        <w:gridCol w:w="1440"/>
        <w:gridCol w:w="1440"/>
      </w:tblGrid>
      <w:tr w:rsidR="001B76F9" w:rsidTr="00DE1D42">
        <w:trPr>
          <w:jc w:val="center"/>
        </w:trPr>
        <w:tc>
          <w:tcPr>
            <w:tcW w:w="1440" w:type="dxa"/>
            <w:tcBorders>
              <w:bottom w:val="single" w:sz="6" w:space="0" w:color="auto"/>
            </w:tcBorders>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vertAlign w:val="subscript"/>
              </w:rPr>
            </w:pPr>
            <w:r>
              <w:rPr>
                <w:rFonts w:ascii="Times" w:hAnsi="Times"/>
                <w:color w:val="000000"/>
              </w:rPr>
              <w:t xml:space="preserve">Grade </w:t>
            </w:r>
            <w:r>
              <w:rPr>
                <w:rFonts w:ascii="Times" w:hAnsi="Times"/>
                <w:i/>
                <w:color w:val="000000"/>
              </w:rPr>
              <w:t>x</w:t>
            </w:r>
            <w:r>
              <w:rPr>
                <w:rFonts w:ascii="Times" w:hAnsi="Times"/>
                <w:i/>
                <w:color w:val="000000"/>
                <w:vertAlign w:val="subscript"/>
              </w:rPr>
              <w:t>i</w:t>
            </w:r>
          </w:p>
        </w:tc>
        <w:tc>
          <w:tcPr>
            <w:tcW w:w="1440" w:type="dxa"/>
            <w:tcBorders>
              <w:bottom w:val="single" w:sz="6" w:space="0" w:color="auto"/>
            </w:tcBorders>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vertAlign w:val="subscript"/>
              </w:rPr>
            </w:pPr>
            <w:r>
              <w:rPr>
                <w:rFonts w:ascii="Times" w:hAnsi="Times"/>
                <w:color w:val="000000"/>
              </w:rPr>
              <w:t xml:space="preserve">Weight </w:t>
            </w:r>
            <w:r>
              <w:rPr>
                <w:rFonts w:ascii="Times" w:hAnsi="Times"/>
                <w:i/>
                <w:color w:val="000000"/>
              </w:rPr>
              <w:t>W</w:t>
            </w:r>
            <w:r>
              <w:rPr>
                <w:rFonts w:ascii="Times" w:hAnsi="Times"/>
                <w:i/>
                <w:color w:val="000000"/>
                <w:vertAlign w:val="subscript"/>
              </w:rPr>
              <w:t>i</w:t>
            </w:r>
          </w:p>
        </w:tc>
        <w:tc>
          <w:tcPr>
            <w:tcW w:w="1440" w:type="dxa"/>
          </w:tcPr>
          <w:p w:rsidR="001B76F9" w:rsidRDefault="001B76F9" w:rsidP="00DE1D42">
            <w:pPr>
              <w:spacing w:line="0" w:lineRule="atLeast"/>
              <w:rPr>
                <w:rFonts w:ascii="Times" w:hAnsi="Times"/>
                <w:color w:val="000000"/>
                <w:vertAlign w:val="subscript"/>
              </w:rPr>
            </w:pPr>
          </w:p>
        </w:tc>
      </w:tr>
      <w:tr w:rsidR="001B76F9" w:rsidTr="00DE1D42">
        <w:trPr>
          <w:jc w:val="center"/>
        </w:trPr>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4  (A)</w:t>
            </w:r>
          </w:p>
        </w:tc>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9</w:t>
            </w:r>
          </w:p>
        </w:tc>
        <w:tc>
          <w:tcPr>
            <w:tcW w:w="1440" w:type="dxa"/>
          </w:tcPr>
          <w:p w:rsidR="001B76F9" w:rsidRDefault="001B76F9" w:rsidP="00DE1D42">
            <w:pPr>
              <w:spacing w:line="0" w:lineRule="atLeast"/>
              <w:rPr>
                <w:rFonts w:ascii="Times" w:hAnsi="Times"/>
                <w:color w:val="000000"/>
              </w:rPr>
            </w:pPr>
          </w:p>
        </w:tc>
      </w:tr>
      <w:tr w:rsidR="001B76F9" w:rsidTr="00DE1D42">
        <w:trPr>
          <w:jc w:val="center"/>
        </w:trPr>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3  (B)</w:t>
            </w:r>
          </w:p>
        </w:tc>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15</w:t>
            </w:r>
          </w:p>
        </w:tc>
        <w:tc>
          <w:tcPr>
            <w:tcW w:w="1440" w:type="dxa"/>
          </w:tcPr>
          <w:p w:rsidR="001B76F9" w:rsidRDefault="001B76F9" w:rsidP="00DE1D42">
            <w:pPr>
              <w:spacing w:line="0" w:lineRule="atLeast"/>
              <w:rPr>
                <w:rFonts w:ascii="Times" w:hAnsi="Times"/>
                <w:color w:val="000000"/>
              </w:rPr>
            </w:pPr>
          </w:p>
        </w:tc>
      </w:tr>
      <w:tr w:rsidR="001B76F9" w:rsidTr="00DE1D42">
        <w:trPr>
          <w:jc w:val="center"/>
        </w:trPr>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2  (C)</w:t>
            </w:r>
          </w:p>
        </w:tc>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33</w:t>
            </w:r>
          </w:p>
        </w:tc>
        <w:tc>
          <w:tcPr>
            <w:tcW w:w="1440" w:type="dxa"/>
          </w:tcPr>
          <w:p w:rsidR="001B76F9" w:rsidRDefault="001B76F9" w:rsidP="00DE1D42">
            <w:pPr>
              <w:spacing w:line="0" w:lineRule="atLeast"/>
              <w:rPr>
                <w:rFonts w:ascii="Times" w:hAnsi="Times"/>
                <w:color w:val="000000"/>
              </w:rPr>
            </w:pPr>
          </w:p>
        </w:tc>
      </w:tr>
      <w:tr w:rsidR="001B76F9" w:rsidTr="00DE1D42">
        <w:trPr>
          <w:jc w:val="center"/>
        </w:trPr>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1  (D)</w:t>
            </w:r>
          </w:p>
        </w:tc>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 xml:space="preserve">  3</w:t>
            </w:r>
          </w:p>
        </w:tc>
        <w:tc>
          <w:tcPr>
            <w:tcW w:w="1440" w:type="dxa"/>
          </w:tcPr>
          <w:p w:rsidR="001B76F9" w:rsidRDefault="001B76F9" w:rsidP="00DE1D42">
            <w:pPr>
              <w:spacing w:line="0" w:lineRule="atLeast"/>
              <w:rPr>
                <w:rFonts w:ascii="Times" w:hAnsi="Times"/>
                <w:color w:val="000000"/>
              </w:rPr>
            </w:pPr>
          </w:p>
        </w:tc>
      </w:tr>
      <w:tr w:rsidR="001B76F9" w:rsidTr="00DE1D42">
        <w:trPr>
          <w:jc w:val="center"/>
        </w:trPr>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Pr>
                <w:rFonts w:ascii="Times" w:hAnsi="Times"/>
                <w:color w:val="000000"/>
              </w:rPr>
              <w:t>0  (F)</w:t>
            </w:r>
          </w:p>
        </w:tc>
        <w:tc>
          <w:tcPr>
            <w:tcW w:w="1440" w:type="dxa"/>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u w:val="single"/>
              </w:rPr>
            </w:pPr>
            <w:r>
              <w:rPr>
                <w:rFonts w:ascii="Times" w:hAnsi="Times"/>
                <w:color w:val="000000"/>
                <w:u w:val="single"/>
              </w:rPr>
              <w:t xml:space="preserve">  0</w:t>
            </w:r>
          </w:p>
        </w:tc>
        <w:tc>
          <w:tcPr>
            <w:tcW w:w="1440" w:type="dxa"/>
          </w:tcPr>
          <w:p w:rsidR="001B76F9" w:rsidRDefault="001B76F9" w:rsidP="00DE1D42">
            <w:pPr>
              <w:spacing w:line="0" w:lineRule="atLeast"/>
              <w:rPr>
                <w:rFonts w:ascii="Times" w:hAnsi="Times"/>
                <w:color w:val="000000"/>
              </w:rPr>
            </w:pPr>
          </w:p>
        </w:tc>
      </w:tr>
      <w:tr w:rsidR="001B76F9" w:rsidTr="00DE1D42">
        <w:trPr>
          <w:cantSplit/>
          <w:jc w:val="center"/>
        </w:trPr>
        <w:tc>
          <w:tcPr>
            <w:tcW w:w="1440" w:type="dxa"/>
          </w:tcPr>
          <w:p w:rsidR="001B76F9" w:rsidRDefault="001B76F9" w:rsidP="00DE1D42">
            <w:pPr>
              <w:rPr>
                <w:rFonts w:ascii="Times" w:hAnsi="Times"/>
                <w:color w:val="000000"/>
              </w:rPr>
            </w:pPr>
          </w:p>
        </w:tc>
        <w:tc>
          <w:tcPr>
            <w:tcW w:w="2880" w:type="dxa"/>
            <w:gridSpan w:val="2"/>
          </w:tcPr>
          <w:p w:rsidR="001B76F9" w:rsidRDefault="001B76F9"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rPr>
                <w:rFonts w:ascii="Times" w:hAnsi="Times"/>
                <w:color w:val="000000"/>
              </w:rPr>
            </w:pPr>
            <w:r>
              <w:rPr>
                <w:rFonts w:ascii="Times" w:hAnsi="Times"/>
                <w:color w:val="000000"/>
              </w:rPr>
              <w:t xml:space="preserve">          60 Credit Hours</w:t>
            </w:r>
          </w:p>
        </w:tc>
      </w:tr>
    </w:tbl>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6"/>
        </w:rPr>
        <w:object w:dxaOrig="4280" w:dyaOrig="600">
          <v:shape id="_x0000_i1068" type="#_x0000_t75" style="width:214.1pt;height:30.05pt" o:ole="" fillcolor="window">
            <v:imagedata r:id="rId95" o:title=""/>
          </v:shape>
          <o:OLEObject Type="Embed" ProgID="Equation" ShapeID="_x0000_i1068" DrawAspect="Content" ObjectID="_1411377793" r:id="rId96"/>
        </w:object>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Yes; satisfies the 2.5 grade point average requirement</w:t>
      </w:r>
      <w:r>
        <w:rPr>
          <w:rFonts w:ascii="Times" w:hAnsi="Times"/>
          <w:color w:val="000000"/>
        </w:rPr>
        <w:tab/>
      </w:r>
    </w:p>
    <w:p w:rsidR="001B76F9" w:rsidRDefault="001B76F9" w:rsidP="001B76F9">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1944"/>
          <w:tab w:val="left" w:pos="2184"/>
          <w:tab w:val="left" w:pos="28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17.</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Pr="008720F3">
        <w:rPr>
          <w:rFonts w:ascii="Times" w:hAnsi="Times"/>
          <w:color w:val="000000"/>
          <w:position w:val="-22"/>
        </w:rPr>
        <w:object w:dxaOrig="5360" w:dyaOrig="560">
          <v:shape id="_x0000_i1069" type="#_x0000_t75" style="width:267.95pt;height:27.55pt" o:ole="" fillcolor="window">
            <v:imagedata r:id="rId97" o:title=""/>
          </v:shape>
          <o:OLEObject Type="Embed" ProgID="Equation.DSMT4" ShapeID="_x0000_i1069" DrawAspect="Content" ObjectID="_1411377794" r:id="rId98"/>
        </w:object>
      </w:r>
    </w:p>
    <w:p w:rsidR="001B76F9" w:rsidRDefault="001B76F9" w:rsidP="001B76F9">
      <w:pPr>
        <w:tabs>
          <w:tab w:val="left" w:pos="-936"/>
          <w:tab w:val="left" w:pos="-216"/>
          <w:tab w:val="left" w:pos="504"/>
          <w:tab w:val="left" w:pos="904"/>
          <w:tab w:val="left" w:pos="1264"/>
          <w:tab w:val="left" w:pos="1944"/>
          <w:tab w:val="left" w:pos="2184"/>
          <w:tab w:val="left" w:pos="28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Pr>
          <w:rFonts w:ascii="Times" w:hAnsi="Times"/>
          <w:color w:val="000000"/>
        </w:rPr>
        <w:tab/>
      </w:r>
      <w:r>
        <w:rPr>
          <w:rFonts w:ascii="Times" w:hAnsi="Times"/>
          <w:color w:val="000000"/>
        </w:rPr>
        <w:tab/>
      </w:r>
      <w:r w:rsidRPr="008720F3">
        <w:rPr>
          <w:rFonts w:ascii="Times" w:hAnsi="Times"/>
          <w:color w:val="000000"/>
          <w:position w:val="-24"/>
        </w:rPr>
        <w:object w:dxaOrig="1719" w:dyaOrig="580">
          <v:shape id="_x0000_i1070" type="#_x0000_t75" style="width:85.75pt;height:28.8pt" o:ole="" fillcolor="window">
            <v:imagedata r:id="rId99" o:title=""/>
          </v:shape>
          <o:OLEObject Type="Embed" ProgID="Equation.DSMT4" ShapeID="_x0000_i1070" DrawAspect="Content" ObjectID="_1411377795" r:id="rId100"/>
        </w:object>
      </w:r>
    </w:p>
    <w:p w:rsidR="001B76F9" w:rsidRDefault="001B76F9" w:rsidP="001B76F9">
      <w:pPr>
        <w:tabs>
          <w:tab w:val="left" w:pos="-936"/>
          <w:tab w:val="left" w:pos="-216"/>
          <w:tab w:val="left" w:pos="504"/>
          <w:tab w:val="left" w:pos="904"/>
          <w:tab w:val="left" w:pos="1264"/>
          <w:tab w:val="left" w:pos="1944"/>
          <w:tab w:val="left" w:pos="2184"/>
          <w:tab w:val="left" w:pos="28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1944"/>
          <w:tab w:val="left" w:pos="2184"/>
          <w:tab w:val="left" w:pos="28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weighted average total return for the Morningstar funds is 7.81%.</w:t>
      </w:r>
    </w:p>
    <w:p w:rsidR="001B76F9" w:rsidRDefault="001B76F9" w:rsidP="001B76F9">
      <w:pPr>
        <w:tabs>
          <w:tab w:val="left" w:pos="-936"/>
          <w:tab w:val="left" w:pos="-216"/>
          <w:tab w:val="left" w:pos="504"/>
          <w:tab w:val="left" w:pos="904"/>
          <w:tab w:val="left" w:pos="1264"/>
          <w:tab w:val="left" w:pos="1944"/>
          <w:tab w:val="left" w:pos="2184"/>
          <w:tab w:val="left" w:pos="28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720"/>
          <w:tab w:val="left" w:pos="-216"/>
          <w:tab w:val="left" w:pos="904"/>
          <w:tab w:val="left" w:pos="1264"/>
          <w:tab w:val="left" w:pos="1944"/>
          <w:tab w:val="left" w:pos="2184"/>
          <w:tab w:val="left" w:pos="288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If the amount invested in each fund was available, it would be better to use those amounts as weights. The weighted return computed in part (a) will be a good approximation, if the amount invested in the various funds is approximately equal.</w:t>
      </w:r>
    </w:p>
    <w:p w:rsidR="001B76F9" w:rsidRDefault="001B76F9" w:rsidP="001B76F9">
      <w:pPr>
        <w:tabs>
          <w:tab w:val="left" w:pos="-936"/>
          <w:tab w:val="left" w:pos="-216"/>
          <w:tab w:val="left" w:pos="504"/>
          <w:tab w:val="left" w:pos="904"/>
          <w:tab w:val="left" w:pos="1264"/>
          <w:tab w:val="left" w:pos="1944"/>
          <w:tab w:val="left" w:pos="2184"/>
          <w:tab w:val="left" w:pos="288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1944"/>
          <w:tab w:val="left" w:pos="2184"/>
          <w:tab w:val="left" w:pos="261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Portfolio Return</w:t>
      </w:r>
      <w:r>
        <w:rPr>
          <w:rFonts w:ascii="Times" w:hAnsi="Times"/>
          <w:color w:val="000000"/>
        </w:rPr>
        <w:tab/>
        <w:t xml:space="preserve">= </w:t>
      </w:r>
      <w:r w:rsidRPr="008720F3">
        <w:rPr>
          <w:rFonts w:ascii="Times" w:hAnsi="Times"/>
          <w:color w:val="000000"/>
          <w:position w:val="-22"/>
        </w:rPr>
        <w:object w:dxaOrig="4340" w:dyaOrig="560">
          <v:shape id="_x0000_i1071" type="#_x0000_t75" style="width:217.25pt;height:27.55pt" o:ole="" fillcolor="window">
            <v:imagedata r:id="rId101" o:title=""/>
          </v:shape>
          <o:OLEObject Type="Embed" ProgID="Equation.DSMT4" ShapeID="_x0000_i1071" DrawAspect="Content" ObjectID="_1411377796" r:id="rId102"/>
        </w:object>
      </w:r>
    </w:p>
    <w:p w:rsidR="001B76F9" w:rsidRDefault="001B76F9" w:rsidP="001B76F9">
      <w:pPr>
        <w:tabs>
          <w:tab w:val="left" w:pos="-936"/>
          <w:tab w:val="left" w:pos="-216"/>
          <w:tab w:val="left" w:pos="504"/>
          <w:tab w:val="left" w:pos="904"/>
          <w:tab w:val="left" w:pos="1264"/>
          <w:tab w:val="left" w:pos="1944"/>
          <w:tab w:val="left" w:pos="2184"/>
          <w:tab w:val="left" w:pos="261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Pr>
          <w:rFonts w:ascii="Times" w:hAnsi="Times"/>
          <w:color w:val="000000"/>
        </w:rPr>
        <w:tab/>
      </w:r>
      <w:r>
        <w:rPr>
          <w:rFonts w:ascii="Times" w:hAnsi="Times"/>
          <w:color w:val="000000"/>
        </w:rPr>
        <w:tab/>
      </w:r>
      <w:r>
        <w:rPr>
          <w:rFonts w:ascii="Times" w:hAnsi="Times"/>
          <w:color w:val="000000"/>
        </w:rPr>
        <w:tab/>
      </w:r>
      <w:r w:rsidRPr="008720F3">
        <w:rPr>
          <w:rFonts w:ascii="Times" w:hAnsi="Times"/>
          <w:color w:val="000000"/>
          <w:position w:val="-24"/>
        </w:rPr>
        <w:object w:dxaOrig="1560" w:dyaOrig="580">
          <v:shape id="_x0000_i1072" type="#_x0000_t75" style="width:78.25pt;height:28.8pt" o:ole="" fillcolor="window">
            <v:imagedata r:id="rId103" o:title=""/>
          </v:shape>
          <o:OLEObject Type="Embed" ProgID="Equation.DSMT4" ShapeID="_x0000_i1072" DrawAspect="Content" ObjectID="_1411377797" r:id="rId104"/>
        </w:object>
      </w:r>
    </w:p>
    <w:p w:rsidR="001B76F9" w:rsidRDefault="001B76F9" w:rsidP="001B76F9">
      <w:pPr>
        <w:tabs>
          <w:tab w:val="left" w:pos="-936"/>
          <w:tab w:val="left" w:pos="-216"/>
          <w:tab w:val="left" w:pos="504"/>
          <w:tab w:val="left" w:pos="904"/>
          <w:tab w:val="left" w:pos="1264"/>
          <w:tab w:val="left" w:pos="1944"/>
          <w:tab w:val="left" w:pos="2184"/>
          <w:tab w:val="left" w:pos="261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1944"/>
          <w:tab w:val="left" w:pos="2184"/>
          <w:tab w:val="left" w:pos="261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portfolio return would be 12.27%.</w:t>
      </w:r>
    </w:p>
    <w:p w:rsidR="001B76F9" w:rsidRDefault="001B76F9" w:rsidP="001B76F9">
      <w:pPr>
        <w:tabs>
          <w:tab w:val="left" w:pos="-936"/>
          <w:tab w:val="left" w:pos="-216"/>
          <w:tab w:val="left" w:pos="504"/>
          <w:tab w:val="left" w:pos="904"/>
          <w:tab w:val="left" w:pos="1264"/>
          <w:tab w:val="left" w:pos="1944"/>
          <w:tab w:val="left" w:pos="2184"/>
          <w:tab w:val="left" w:pos="261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B76F9" w:rsidRDefault="001B76F9" w:rsidP="001B76F9">
      <w:pPr>
        <w:tabs>
          <w:tab w:val="left" w:pos="-936"/>
          <w:tab w:val="left" w:pos="-216"/>
          <w:tab w:val="left" w:pos="504"/>
          <w:tab w:val="left" w:pos="904"/>
          <w:tab w:val="left" w:pos="1264"/>
          <w:tab w:val="left" w:pos="1944"/>
          <w:tab w:val="left" w:pos="2184"/>
          <w:tab w:val="left" w:pos="2610"/>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18.</w:t>
      </w:r>
    </w:p>
    <w:tbl>
      <w:tblPr>
        <w:tblW w:w="6480" w:type="dxa"/>
        <w:tblInd w:w="1368" w:type="dxa"/>
        <w:tblLook w:val="00A0" w:firstRow="1" w:lastRow="0" w:firstColumn="1" w:lastColumn="0" w:noHBand="0" w:noVBand="0"/>
      </w:tblPr>
      <w:tblGrid>
        <w:gridCol w:w="1540"/>
        <w:gridCol w:w="1380"/>
        <w:gridCol w:w="1080"/>
        <w:gridCol w:w="1400"/>
        <w:gridCol w:w="1080"/>
      </w:tblGrid>
      <w:tr w:rsidR="001B76F9" w:rsidRPr="00727A80" w:rsidTr="00DE1D42">
        <w:trPr>
          <w:trHeight w:val="255"/>
        </w:trPr>
        <w:tc>
          <w:tcPr>
            <w:tcW w:w="1540" w:type="dxa"/>
            <w:tcBorders>
              <w:top w:val="nil"/>
              <w:left w:val="nil"/>
              <w:bottom w:val="single" w:sz="4" w:space="0" w:color="auto"/>
              <w:right w:val="nil"/>
            </w:tcBorders>
            <w:noWrap/>
            <w:vAlign w:val="bottom"/>
          </w:tcPr>
          <w:p w:rsidR="001B76F9" w:rsidRPr="007C0954" w:rsidRDefault="001B76F9" w:rsidP="00DE1D42">
            <w:pPr>
              <w:jc w:val="center"/>
              <w:rPr>
                <w:bCs/>
                <w:color w:val="000000"/>
              </w:rPr>
            </w:pPr>
            <w:r w:rsidRPr="007C0954">
              <w:rPr>
                <w:bCs/>
                <w:color w:val="000000"/>
              </w:rPr>
              <w:t>Assessment</w:t>
            </w:r>
          </w:p>
        </w:tc>
        <w:tc>
          <w:tcPr>
            <w:tcW w:w="1380" w:type="dxa"/>
            <w:tcBorders>
              <w:top w:val="nil"/>
              <w:left w:val="nil"/>
              <w:bottom w:val="single" w:sz="4" w:space="0" w:color="auto"/>
              <w:right w:val="nil"/>
            </w:tcBorders>
            <w:noWrap/>
            <w:vAlign w:val="bottom"/>
          </w:tcPr>
          <w:p w:rsidR="001B76F9" w:rsidRPr="007C0954" w:rsidRDefault="001B76F9" w:rsidP="00DE1D42">
            <w:pPr>
              <w:jc w:val="center"/>
              <w:rPr>
                <w:bCs/>
                <w:color w:val="000000"/>
              </w:rPr>
            </w:pPr>
            <w:r w:rsidRPr="007C0954">
              <w:rPr>
                <w:bCs/>
                <w:color w:val="000000"/>
              </w:rPr>
              <w:t>Deans</w:t>
            </w:r>
          </w:p>
        </w:tc>
        <w:tc>
          <w:tcPr>
            <w:tcW w:w="1080" w:type="dxa"/>
            <w:tcBorders>
              <w:top w:val="nil"/>
              <w:left w:val="nil"/>
              <w:bottom w:val="single" w:sz="4" w:space="0" w:color="auto"/>
              <w:right w:val="nil"/>
            </w:tcBorders>
            <w:noWrap/>
            <w:vAlign w:val="bottom"/>
          </w:tcPr>
          <w:p w:rsidR="001B76F9" w:rsidRPr="007C0954" w:rsidRDefault="001B76F9" w:rsidP="00DE1D42">
            <w:pPr>
              <w:jc w:val="center"/>
              <w:rPr>
                <w:bCs/>
                <w:color w:val="000000"/>
                <w:vertAlign w:val="subscript"/>
              </w:rPr>
            </w:pPr>
            <w:proofErr w:type="spellStart"/>
            <w:r>
              <w:rPr>
                <w:bCs/>
                <w:i/>
                <w:color w:val="000000"/>
              </w:rPr>
              <w:t>f</w:t>
            </w:r>
            <w:r>
              <w:rPr>
                <w:bCs/>
                <w:color w:val="000000"/>
                <w:vertAlign w:val="subscript"/>
              </w:rPr>
              <w:t>i</w:t>
            </w:r>
            <w:r>
              <w:rPr>
                <w:bCs/>
                <w:i/>
                <w:color w:val="000000"/>
              </w:rPr>
              <w:t>M</w:t>
            </w:r>
            <w:r>
              <w:rPr>
                <w:bCs/>
                <w:color w:val="000000"/>
                <w:vertAlign w:val="subscript"/>
              </w:rPr>
              <w:t>i</w:t>
            </w:r>
            <w:proofErr w:type="spellEnd"/>
          </w:p>
        </w:tc>
        <w:tc>
          <w:tcPr>
            <w:tcW w:w="1400" w:type="dxa"/>
            <w:tcBorders>
              <w:top w:val="nil"/>
              <w:left w:val="nil"/>
              <w:bottom w:val="single" w:sz="4" w:space="0" w:color="auto"/>
              <w:right w:val="nil"/>
            </w:tcBorders>
            <w:noWrap/>
            <w:vAlign w:val="bottom"/>
          </w:tcPr>
          <w:p w:rsidR="001B76F9" w:rsidRPr="007C0954" w:rsidRDefault="001B76F9" w:rsidP="00DE1D42">
            <w:pPr>
              <w:jc w:val="center"/>
              <w:rPr>
                <w:bCs/>
                <w:color w:val="000000"/>
              </w:rPr>
            </w:pPr>
            <w:r w:rsidRPr="007C0954">
              <w:rPr>
                <w:bCs/>
                <w:color w:val="000000"/>
              </w:rPr>
              <w:t>Recruiters</w:t>
            </w:r>
          </w:p>
        </w:tc>
        <w:tc>
          <w:tcPr>
            <w:tcW w:w="1080" w:type="dxa"/>
            <w:tcBorders>
              <w:top w:val="nil"/>
              <w:left w:val="nil"/>
              <w:bottom w:val="single" w:sz="4" w:space="0" w:color="auto"/>
              <w:right w:val="nil"/>
            </w:tcBorders>
            <w:noWrap/>
            <w:vAlign w:val="bottom"/>
          </w:tcPr>
          <w:p w:rsidR="001B76F9" w:rsidRPr="007C0954" w:rsidRDefault="001B76F9" w:rsidP="00DE1D42">
            <w:pPr>
              <w:jc w:val="center"/>
              <w:rPr>
                <w:color w:val="000000"/>
              </w:rPr>
            </w:pPr>
            <w:proofErr w:type="spellStart"/>
            <w:r>
              <w:rPr>
                <w:bCs/>
                <w:i/>
                <w:color w:val="000000"/>
              </w:rPr>
              <w:t>f</w:t>
            </w:r>
            <w:r>
              <w:rPr>
                <w:bCs/>
                <w:color w:val="000000"/>
                <w:vertAlign w:val="subscript"/>
              </w:rPr>
              <w:t>i</w:t>
            </w:r>
            <w:r>
              <w:rPr>
                <w:bCs/>
                <w:i/>
                <w:color w:val="000000"/>
              </w:rPr>
              <w:t>M</w:t>
            </w:r>
            <w:r>
              <w:rPr>
                <w:bCs/>
                <w:color w:val="000000"/>
                <w:vertAlign w:val="subscript"/>
              </w:rPr>
              <w:t>i</w:t>
            </w:r>
            <w:proofErr w:type="spellEnd"/>
          </w:p>
        </w:tc>
      </w:tr>
      <w:tr w:rsidR="001B76F9" w:rsidRPr="00727A80" w:rsidTr="00DE1D42">
        <w:trPr>
          <w:trHeight w:val="255"/>
        </w:trPr>
        <w:tc>
          <w:tcPr>
            <w:tcW w:w="1540" w:type="dxa"/>
            <w:tcBorders>
              <w:top w:val="single" w:sz="4" w:space="0" w:color="auto"/>
              <w:left w:val="nil"/>
              <w:bottom w:val="nil"/>
              <w:right w:val="nil"/>
            </w:tcBorders>
            <w:noWrap/>
            <w:vAlign w:val="bottom"/>
          </w:tcPr>
          <w:p w:rsidR="001B76F9" w:rsidRPr="007C0954" w:rsidRDefault="001B76F9" w:rsidP="00DE1D42">
            <w:pPr>
              <w:jc w:val="center"/>
              <w:rPr>
                <w:color w:val="000000"/>
              </w:rPr>
            </w:pPr>
            <w:r w:rsidRPr="007C0954">
              <w:rPr>
                <w:color w:val="000000"/>
              </w:rPr>
              <w:t>5</w:t>
            </w:r>
          </w:p>
        </w:tc>
        <w:tc>
          <w:tcPr>
            <w:tcW w:w="1380" w:type="dxa"/>
            <w:tcBorders>
              <w:top w:val="single" w:sz="4" w:space="0" w:color="auto"/>
              <w:left w:val="nil"/>
              <w:bottom w:val="nil"/>
              <w:right w:val="nil"/>
            </w:tcBorders>
            <w:noWrap/>
            <w:vAlign w:val="bottom"/>
          </w:tcPr>
          <w:p w:rsidR="001B76F9" w:rsidRPr="007C0954" w:rsidRDefault="001B76F9" w:rsidP="00DE1D42">
            <w:pPr>
              <w:jc w:val="center"/>
              <w:rPr>
                <w:color w:val="000000"/>
              </w:rPr>
            </w:pPr>
            <w:r w:rsidRPr="007C0954">
              <w:rPr>
                <w:color w:val="000000"/>
              </w:rPr>
              <w:t>44</w:t>
            </w:r>
          </w:p>
        </w:tc>
        <w:tc>
          <w:tcPr>
            <w:tcW w:w="1080" w:type="dxa"/>
            <w:tcBorders>
              <w:top w:val="single" w:sz="4" w:space="0" w:color="auto"/>
              <w:left w:val="nil"/>
              <w:bottom w:val="nil"/>
              <w:right w:val="nil"/>
            </w:tcBorders>
            <w:noWrap/>
            <w:vAlign w:val="bottom"/>
          </w:tcPr>
          <w:p w:rsidR="001B76F9" w:rsidRPr="007C0954" w:rsidRDefault="001B76F9" w:rsidP="00DE1D42">
            <w:pPr>
              <w:jc w:val="center"/>
              <w:rPr>
                <w:color w:val="000000"/>
              </w:rPr>
            </w:pPr>
            <w:r w:rsidRPr="007C0954">
              <w:rPr>
                <w:color w:val="000000"/>
              </w:rPr>
              <w:t>220</w:t>
            </w:r>
          </w:p>
        </w:tc>
        <w:tc>
          <w:tcPr>
            <w:tcW w:w="1400" w:type="dxa"/>
            <w:tcBorders>
              <w:top w:val="single" w:sz="4" w:space="0" w:color="auto"/>
              <w:left w:val="nil"/>
              <w:bottom w:val="nil"/>
              <w:right w:val="nil"/>
            </w:tcBorders>
            <w:noWrap/>
            <w:vAlign w:val="bottom"/>
          </w:tcPr>
          <w:p w:rsidR="001B76F9" w:rsidRPr="007C0954" w:rsidRDefault="001B76F9" w:rsidP="00DE1D42">
            <w:pPr>
              <w:jc w:val="center"/>
              <w:rPr>
                <w:color w:val="000000"/>
              </w:rPr>
            </w:pPr>
            <w:r w:rsidRPr="007C0954">
              <w:rPr>
                <w:color w:val="000000"/>
              </w:rPr>
              <w:t>31</w:t>
            </w:r>
          </w:p>
        </w:tc>
        <w:tc>
          <w:tcPr>
            <w:tcW w:w="1080" w:type="dxa"/>
            <w:tcBorders>
              <w:top w:val="single" w:sz="4" w:space="0" w:color="auto"/>
              <w:left w:val="nil"/>
              <w:bottom w:val="nil"/>
              <w:right w:val="nil"/>
            </w:tcBorders>
            <w:noWrap/>
            <w:vAlign w:val="bottom"/>
          </w:tcPr>
          <w:p w:rsidR="001B76F9" w:rsidRPr="007C0954" w:rsidRDefault="001B76F9" w:rsidP="00DE1D42">
            <w:pPr>
              <w:jc w:val="center"/>
              <w:rPr>
                <w:color w:val="000000"/>
              </w:rPr>
            </w:pPr>
            <w:r w:rsidRPr="007C0954">
              <w:rPr>
                <w:color w:val="000000"/>
              </w:rPr>
              <w:t>155</w:t>
            </w:r>
          </w:p>
        </w:tc>
      </w:tr>
      <w:tr w:rsidR="001B76F9" w:rsidRPr="00727A80" w:rsidTr="00DE1D42">
        <w:trPr>
          <w:trHeight w:val="255"/>
        </w:trPr>
        <w:tc>
          <w:tcPr>
            <w:tcW w:w="154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4</w:t>
            </w:r>
          </w:p>
        </w:tc>
        <w:tc>
          <w:tcPr>
            <w:tcW w:w="13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66</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264</w:t>
            </w:r>
          </w:p>
        </w:tc>
        <w:tc>
          <w:tcPr>
            <w:tcW w:w="140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34</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136</w:t>
            </w:r>
          </w:p>
        </w:tc>
      </w:tr>
      <w:tr w:rsidR="001B76F9" w:rsidRPr="00727A80" w:rsidTr="00DE1D42">
        <w:trPr>
          <w:trHeight w:val="255"/>
        </w:trPr>
        <w:tc>
          <w:tcPr>
            <w:tcW w:w="154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3</w:t>
            </w:r>
          </w:p>
        </w:tc>
        <w:tc>
          <w:tcPr>
            <w:tcW w:w="13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60</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180</w:t>
            </w:r>
          </w:p>
        </w:tc>
        <w:tc>
          <w:tcPr>
            <w:tcW w:w="140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43</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129</w:t>
            </w:r>
          </w:p>
        </w:tc>
      </w:tr>
      <w:tr w:rsidR="001B76F9" w:rsidRPr="00727A80" w:rsidTr="00DE1D42">
        <w:trPr>
          <w:trHeight w:val="255"/>
        </w:trPr>
        <w:tc>
          <w:tcPr>
            <w:tcW w:w="154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2</w:t>
            </w:r>
          </w:p>
        </w:tc>
        <w:tc>
          <w:tcPr>
            <w:tcW w:w="13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10</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Pr>
                <w:color w:val="000000"/>
              </w:rPr>
              <w:t xml:space="preserve"> </w:t>
            </w:r>
            <w:r w:rsidRPr="007C0954">
              <w:rPr>
                <w:color w:val="000000"/>
              </w:rPr>
              <w:t>20</w:t>
            </w:r>
          </w:p>
        </w:tc>
        <w:tc>
          <w:tcPr>
            <w:tcW w:w="140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12</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Pr>
                <w:color w:val="000000"/>
              </w:rPr>
              <w:t xml:space="preserve"> </w:t>
            </w:r>
            <w:r w:rsidRPr="007C0954">
              <w:rPr>
                <w:color w:val="000000"/>
              </w:rPr>
              <w:t>24</w:t>
            </w:r>
          </w:p>
        </w:tc>
      </w:tr>
      <w:tr w:rsidR="001B76F9" w:rsidRPr="00727A80" w:rsidTr="00DE1D42">
        <w:trPr>
          <w:trHeight w:val="255"/>
        </w:trPr>
        <w:tc>
          <w:tcPr>
            <w:tcW w:w="154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w:t>
            </w:r>
          </w:p>
        </w:tc>
        <w:tc>
          <w:tcPr>
            <w:tcW w:w="1380" w:type="dxa"/>
            <w:tcBorders>
              <w:top w:val="nil"/>
              <w:left w:val="nil"/>
              <w:bottom w:val="nil"/>
              <w:right w:val="nil"/>
            </w:tcBorders>
            <w:noWrap/>
            <w:vAlign w:val="bottom"/>
          </w:tcPr>
          <w:p w:rsidR="001B76F9" w:rsidRPr="007C0954" w:rsidRDefault="001B76F9" w:rsidP="00DE1D42">
            <w:pPr>
              <w:jc w:val="center"/>
              <w:rPr>
                <w:color w:val="000000"/>
                <w:u w:val="single"/>
              </w:rPr>
            </w:pPr>
            <w:r w:rsidRPr="007C0954">
              <w:rPr>
                <w:color w:val="000000"/>
                <w:u w:val="single"/>
              </w:rPr>
              <w:t xml:space="preserve">  0</w:t>
            </w:r>
          </w:p>
        </w:tc>
        <w:tc>
          <w:tcPr>
            <w:tcW w:w="1080" w:type="dxa"/>
            <w:tcBorders>
              <w:top w:val="nil"/>
              <w:left w:val="nil"/>
              <w:bottom w:val="nil"/>
              <w:right w:val="nil"/>
            </w:tcBorders>
            <w:noWrap/>
            <w:vAlign w:val="bottom"/>
          </w:tcPr>
          <w:p w:rsidR="001B76F9" w:rsidRPr="007C0954" w:rsidRDefault="001B76F9" w:rsidP="00DE1D42">
            <w:pPr>
              <w:jc w:val="center"/>
              <w:rPr>
                <w:color w:val="000000"/>
                <w:u w:val="single"/>
              </w:rPr>
            </w:pPr>
            <w:r w:rsidRPr="007C0954">
              <w:rPr>
                <w:color w:val="000000"/>
                <w:u w:val="single"/>
              </w:rPr>
              <w:t xml:space="preserve">   0</w:t>
            </w:r>
          </w:p>
        </w:tc>
        <w:tc>
          <w:tcPr>
            <w:tcW w:w="1400" w:type="dxa"/>
            <w:tcBorders>
              <w:top w:val="nil"/>
              <w:left w:val="nil"/>
              <w:bottom w:val="nil"/>
              <w:right w:val="nil"/>
            </w:tcBorders>
            <w:noWrap/>
            <w:vAlign w:val="bottom"/>
          </w:tcPr>
          <w:p w:rsidR="001B76F9" w:rsidRPr="007C0954" w:rsidRDefault="001B76F9" w:rsidP="00DE1D42">
            <w:pPr>
              <w:jc w:val="center"/>
              <w:rPr>
                <w:color w:val="000000"/>
                <w:u w:val="single"/>
              </w:rPr>
            </w:pPr>
            <w:r w:rsidRPr="007C0954">
              <w:rPr>
                <w:color w:val="000000"/>
                <w:u w:val="single"/>
              </w:rPr>
              <w:t xml:space="preserve">  0</w:t>
            </w:r>
          </w:p>
        </w:tc>
        <w:tc>
          <w:tcPr>
            <w:tcW w:w="1080" w:type="dxa"/>
            <w:tcBorders>
              <w:top w:val="nil"/>
              <w:left w:val="nil"/>
              <w:bottom w:val="nil"/>
              <w:right w:val="nil"/>
            </w:tcBorders>
            <w:noWrap/>
            <w:vAlign w:val="bottom"/>
          </w:tcPr>
          <w:p w:rsidR="001B76F9" w:rsidRPr="007C0954" w:rsidRDefault="001B76F9" w:rsidP="00DE1D42">
            <w:pPr>
              <w:jc w:val="center"/>
              <w:rPr>
                <w:color w:val="000000"/>
                <w:u w:val="single"/>
              </w:rPr>
            </w:pPr>
            <w:r w:rsidRPr="007C0954">
              <w:rPr>
                <w:color w:val="000000"/>
                <w:u w:val="single"/>
              </w:rPr>
              <w:t xml:space="preserve">   0</w:t>
            </w:r>
          </w:p>
        </w:tc>
      </w:tr>
      <w:tr w:rsidR="001B76F9" w:rsidRPr="00727A80" w:rsidTr="00DE1D42">
        <w:trPr>
          <w:trHeight w:val="255"/>
        </w:trPr>
        <w:tc>
          <w:tcPr>
            <w:tcW w:w="154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Total</w:t>
            </w:r>
          </w:p>
        </w:tc>
        <w:tc>
          <w:tcPr>
            <w:tcW w:w="13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180</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684</w:t>
            </w:r>
          </w:p>
        </w:tc>
        <w:tc>
          <w:tcPr>
            <w:tcW w:w="140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120</w:t>
            </w:r>
          </w:p>
        </w:tc>
        <w:tc>
          <w:tcPr>
            <w:tcW w:w="1080" w:type="dxa"/>
            <w:tcBorders>
              <w:top w:val="nil"/>
              <w:left w:val="nil"/>
              <w:bottom w:val="nil"/>
              <w:right w:val="nil"/>
            </w:tcBorders>
            <w:noWrap/>
            <w:vAlign w:val="bottom"/>
          </w:tcPr>
          <w:p w:rsidR="001B76F9" w:rsidRPr="007C0954" w:rsidRDefault="001B76F9" w:rsidP="00DE1D42">
            <w:pPr>
              <w:jc w:val="center"/>
              <w:rPr>
                <w:color w:val="000000"/>
              </w:rPr>
            </w:pPr>
            <w:r w:rsidRPr="007C0954">
              <w:rPr>
                <w:color w:val="000000"/>
              </w:rPr>
              <w:t>444</w:t>
            </w:r>
          </w:p>
        </w:tc>
      </w:tr>
    </w:tbl>
    <w:p w:rsidR="001B76F9" w:rsidRDefault="001B76F9" w:rsidP="001B76F9">
      <w:pPr>
        <w:rPr>
          <w:rFonts w:ascii="Times" w:hAnsi="Times"/>
          <w:color w:val="000000"/>
        </w:rPr>
      </w:pPr>
    </w:p>
    <w:p w:rsidR="001B76F9" w:rsidRDefault="001B76F9" w:rsidP="001B76F9">
      <w:pPr>
        <w:tabs>
          <w:tab w:val="left" w:pos="1260"/>
        </w:tabs>
        <w:rPr>
          <w:rFonts w:ascii="Times" w:hAnsi="Times"/>
          <w:color w:val="000000"/>
          <w:position w:val="-22"/>
        </w:rPr>
      </w:pPr>
      <w:r>
        <w:rPr>
          <w:rFonts w:ascii="Times" w:hAnsi="Times"/>
          <w:color w:val="000000"/>
        </w:rPr>
        <w:tab/>
      </w:r>
      <w:r w:rsidRPr="007C0954">
        <w:rPr>
          <w:rFonts w:ascii="Times" w:hAnsi="Times"/>
          <w:color w:val="000000"/>
        </w:rPr>
        <w:t xml:space="preserve">Deans:  </w:t>
      </w:r>
      <w:r>
        <w:rPr>
          <w:rFonts w:ascii="Times" w:hAnsi="Times"/>
          <w:color w:val="000000"/>
        </w:rPr>
        <w:tab/>
      </w:r>
      <w:r w:rsidRPr="0047573C">
        <w:rPr>
          <w:rFonts w:ascii="Times" w:hAnsi="Times"/>
          <w:color w:val="000000"/>
          <w:position w:val="-22"/>
        </w:rPr>
        <w:object w:dxaOrig="1900" w:dyaOrig="560">
          <v:shape id="_x0000_i1073" type="#_x0000_t75" style="width:95.15pt;height:27.55pt" o:ole="" fillcolor="window">
            <v:imagedata r:id="rId105" o:title=""/>
          </v:shape>
          <o:OLEObject Type="Embed" ProgID="Equation.DSMT4" ShapeID="_x0000_i1073" DrawAspect="Content" ObjectID="_1411377798" r:id="rId106"/>
        </w:object>
      </w:r>
    </w:p>
    <w:p w:rsidR="001B76F9" w:rsidRPr="007C0954" w:rsidRDefault="001B76F9" w:rsidP="001B76F9">
      <w:pPr>
        <w:tabs>
          <w:tab w:val="left" w:pos="1260"/>
        </w:tabs>
      </w:pPr>
    </w:p>
    <w:p w:rsidR="001B76F9" w:rsidRPr="007C0954" w:rsidRDefault="001B76F9" w:rsidP="001B76F9">
      <w:pPr>
        <w:tabs>
          <w:tab w:val="left" w:pos="1260"/>
        </w:tabs>
        <w:rPr>
          <w:rFonts w:ascii="Times" w:hAnsi="Times"/>
          <w:color w:val="000000"/>
        </w:rPr>
      </w:pPr>
      <w:r>
        <w:rPr>
          <w:rFonts w:ascii="Times" w:hAnsi="Times"/>
          <w:color w:val="000000"/>
        </w:rPr>
        <w:tab/>
      </w:r>
      <w:r w:rsidRPr="007C0954">
        <w:rPr>
          <w:rFonts w:ascii="Times" w:hAnsi="Times"/>
          <w:color w:val="000000"/>
        </w:rPr>
        <w:t>Recruiters:</w:t>
      </w:r>
      <w:r>
        <w:rPr>
          <w:rFonts w:ascii="Times" w:hAnsi="Times"/>
          <w:color w:val="000000"/>
        </w:rPr>
        <w:tab/>
      </w:r>
      <w:r w:rsidRPr="0047573C">
        <w:rPr>
          <w:rFonts w:ascii="Times" w:hAnsi="Times"/>
          <w:color w:val="000000"/>
          <w:position w:val="-22"/>
        </w:rPr>
        <w:object w:dxaOrig="1900" w:dyaOrig="560">
          <v:shape id="_x0000_i1074" type="#_x0000_t75" style="width:95.15pt;height:27.55pt" o:ole="" fillcolor="window">
            <v:imagedata r:id="rId107" o:title=""/>
          </v:shape>
          <o:OLEObject Type="Embed" ProgID="Equation.DSMT4" ShapeID="_x0000_i1074" DrawAspect="Content" ObjectID="_1411377799" r:id="rId108"/>
        </w:object>
      </w:r>
    </w:p>
    <w:p w:rsidR="00B4293D" w:rsidRDefault="00B4293D">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A6AC6" w:rsidRPr="00295FA2" w:rsidRDefault="008A6AC6" w:rsidP="008A6AC6">
      <w:pPr>
        <w:pStyle w:val="ListParagraph"/>
        <w:tabs>
          <w:tab w:val="left" w:pos="900"/>
        </w:tabs>
        <w:ind w:left="1260" w:hanging="720"/>
      </w:pPr>
      <w:r w:rsidRPr="00295FA2">
        <w:t>19.</w:t>
      </w:r>
      <w:r>
        <w:tab/>
      </w:r>
      <w:r>
        <w:tab/>
      </w:r>
      <w:r w:rsidRPr="00295FA2">
        <w:t>To calculate the mean growth rate we must first compute the geometric mean of the five growth factors:</w:t>
      </w:r>
    </w:p>
    <w:tbl>
      <w:tblPr>
        <w:tblW w:w="4140" w:type="dxa"/>
        <w:tblInd w:w="1638" w:type="dxa"/>
        <w:tblLook w:val="04A0" w:firstRow="1" w:lastRow="0" w:firstColumn="1" w:lastColumn="0" w:noHBand="0" w:noVBand="1"/>
      </w:tblPr>
      <w:tblGrid>
        <w:gridCol w:w="723"/>
        <w:gridCol w:w="1432"/>
        <w:gridCol w:w="1985"/>
      </w:tblGrid>
      <w:tr w:rsidR="008A6AC6" w:rsidRPr="00295FA2" w:rsidTr="0020020A">
        <w:trPr>
          <w:trHeight w:val="390"/>
        </w:trPr>
        <w:tc>
          <w:tcPr>
            <w:tcW w:w="723" w:type="dxa"/>
            <w:tcBorders>
              <w:top w:val="nil"/>
              <w:left w:val="nil"/>
              <w:bottom w:val="single" w:sz="4" w:space="0" w:color="auto"/>
              <w:right w:val="nil"/>
            </w:tcBorders>
            <w:shd w:val="clear" w:color="auto" w:fill="auto"/>
            <w:vAlign w:val="bottom"/>
            <w:hideMark/>
          </w:tcPr>
          <w:p w:rsidR="008A6AC6" w:rsidRPr="00EB6DD2" w:rsidRDefault="008A6AC6" w:rsidP="0020020A">
            <w:pPr>
              <w:jc w:val="center"/>
              <w:rPr>
                <w:b/>
                <w:color w:val="000000"/>
              </w:rPr>
            </w:pPr>
            <w:r w:rsidRPr="00EB6DD2">
              <w:rPr>
                <w:b/>
                <w:color w:val="000000"/>
              </w:rPr>
              <w:t>Year</w:t>
            </w:r>
          </w:p>
        </w:tc>
        <w:tc>
          <w:tcPr>
            <w:tcW w:w="1432" w:type="dxa"/>
            <w:tcBorders>
              <w:top w:val="nil"/>
              <w:left w:val="nil"/>
              <w:bottom w:val="single" w:sz="4" w:space="0" w:color="auto"/>
              <w:right w:val="nil"/>
            </w:tcBorders>
            <w:shd w:val="clear" w:color="auto" w:fill="auto"/>
            <w:vAlign w:val="bottom"/>
            <w:hideMark/>
          </w:tcPr>
          <w:p w:rsidR="008A6AC6" w:rsidRPr="00EB6DD2" w:rsidRDefault="008A6AC6" w:rsidP="0020020A">
            <w:pPr>
              <w:jc w:val="center"/>
              <w:rPr>
                <w:b/>
                <w:color w:val="000000"/>
              </w:rPr>
            </w:pPr>
            <w:r w:rsidRPr="00EB6DD2">
              <w:rPr>
                <w:b/>
                <w:color w:val="000000"/>
              </w:rPr>
              <w:t>% Growth</w:t>
            </w:r>
          </w:p>
        </w:tc>
        <w:tc>
          <w:tcPr>
            <w:tcW w:w="1985" w:type="dxa"/>
            <w:tcBorders>
              <w:top w:val="nil"/>
              <w:left w:val="nil"/>
              <w:bottom w:val="single" w:sz="4" w:space="0" w:color="auto"/>
              <w:right w:val="nil"/>
            </w:tcBorders>
            <w:shd w:val="clear" w:color="auto" w:fill="auto"/>
            <w:noWrap/>
            <w:vAlign w:val="bottom"/>
            <w:hideMark/>
          </w:tcPr>
          <w:p w:rsidR="008A6AC6" w:rsidRPr="00EB6DD2" w:rsidRDefault="008A6AC6" w:rsidP="0020020A">
            <w:pPr>
              <w:jc w:val="center"/>
              <w:rPr>
                <w:b/>
                <w:i/>
                <w:iCs/>
                <w:color w:val="000000"/>
              </w:rPr>
            </w:pPr>
            <w:r w:rsidRPr="00EB6DD2">
              <w:rPr>
                <w:b/>
                <w:iCs/>
                <w:color w:val="000000"/>
              </w:rPr>
              <w:t xml:space="preserve">Growth Factor </w:t>
            </w:r>
            <w:r w:rsidRPr="00EB6DD2">
              <w:rPr>
                <w:b/>
                <w:i/>
                <w:iCs/>
                <w:color w:val="000000"/>
              </w:rPr>
              <w:t>x</w:t>
            </w:r>
            <w:r w:rsidRPr="00EB6DD2">
              <w:rPr>
                <w:b/>
                <w:i/>
                <w:iCs/>
                <w:color w:val="000000"/>
                <w:vertAlign w:val="subscript"/>
              </w:rPr>
              <w:t>i</w:t>
            </w:r>
          </w:p>
        </w:tc>
      </w:tr>
      <w:tr w:rsidR="008A6AC6" w:rsidRPr="00295FA2" w:rsidTr="0020020A">
        <w:trPr>
          <w:trHeight w:val="315"/>
        </w:trPr>
        <w:tc>
          <w:tcPr>
            <w:tcW w:w="723" w:type="dxa"/>
            <w:tcBorders>
              <w:top w:val="single" w:sz="4" w:space="0" w:color="auto"/>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2007</w:t>
            </w:r>
          </w:p>
        </w:tc>
        <w:tc>
          <w:tcPr>
            <w:tcW w:w="1432" w:type="dxa"/>
            <w:tcBorders>
              <w:top w:val="single" w:sz="4" w:space="0" w:color="auto"/>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 xml:space="preserve"> 5.5</w:t>
            </w:r>
          </w:p>
        </w:tc>
        <w:tc>
          <w:tcPr>
            <w:tcW w:w="1985" w:type="dxa"/>
            <w:tcBorders>
              <w:top w:val="single" w:sz="4" w:space="0" w:color="auto"/>
              <w:left w:val="nil"/>
              <w:bottom w:val="nil"/>
              <w:right w:val="nil"/>
            </w:tcBorders>
            <w:shd w:val="clear" w:color="auto" w:fill="auto"/>
            <w:noWrap/>
            <w:vAlign w:val="bottom"/>
            <w:hideMark/>
          </w:tcPr>
          <w:p w:rsidR="008A6AC6" w:rsidRPr="00295FA2" w:rsidRDefault="008A6AC6" w:rsidP="0020020A">
            <w:pPr>
              <w:jc w:val="center"/>
              <w:rPr>
                <w:color w:val="000000"/>
              </w:rPr>
            </w:pPr>
            <w:r w:rsidRPr="00295FA2">
              <w:rPr>
                <w:color w:val="000000"/>
              </w:rPr>
              <w:t>1.055</w:t>
            </w:r>
          </w:p>
        </w:tc>
      </w:tr>
      <w:tr w:rsidR="008A6AC6" w:rsidRPr="00295FA2" w:rsidTr="0020020A">
        <w:trPr>
          <w:trHeight w:val="315"/>
        </w:trPr>
        <w:tc>
          <w:tcPr>
            <w:tcW w:w="723"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2008</w:t>
            </w:r>
          </w:p>
        </w:tc>
        <w:tc>
          <w:tcPr>
            <w:tcW w:w="1432"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 xml:space="preserve"> 1.1</w:t>
            </w:r>
          </w:p>
        </w:tc>
        <w:tc>
          <w:tcPr>
            <w:tcW w:w="1985" w:type="dxa"/>
            <w:tcBorders>
              <w:top w:val="nil"/>
              <w:left w:val="nil"/>
              <w:bottom w:val="nil"/>
              <w:right w:val="nil"/>
            </w:tcBorders>
            <w:shd w:val="clear" w:color="auto" w:fill="auto"/>
            <w:noWrap/>
            <w:vAlign w:val="bottom"/>
            <w:hideMark/>
          </w:tcPr>
          <w:p w:rsidR="008A6AC6" w:rsidRPr="00295FA2" w:rsidRDefault="008A6AC6" w:rsidP="0020020A">
            <w:pPr>
              <w:jc w:val="center"/>
              <w:rPr>
                <w:color w:val="000000"/>
              </w:rPr>
            </w:pPr>
            <w:r w:rsidRPr="00295FA2">
              <w:rPr>
                <w:color w:val="000000"/>
              </w:rPr>
              <w:t>1.011</w:t>
            </w:r>
          </w:p>
        </w:tc>
      </w:tr>
      <w:tr w:rsidR="008A6AC6" w:rsidRPr="00295FA2" w:rsidTr="0020020A">
        <w:trPr>
          <w:trHeight w:val="315"/>
        </w:trPr>
        <w:tc>
          <w:tcPr>
            <w:tcW w:w="723"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2009</w:t>
            </w:r>
          </w:p>
        </w:tc>
        <w:tc>
          <w:tcPr>
            <w:tcW w:w="1432"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-3.5</w:t>
            </w:r>
          </w:p>
        </w:tc>
        <w:tc>
          <w:tcPr>
            <w:tcW w:w="1985" w:type="dxa"/>
            <w:tcBorders>
              <w:top w:val="nil"/>
              <w:left w:val="nil"/>
              <w:bottom w:val="nil"/>
              <w:right w:val="nil"/>
            </w:tcBorders>
            <w:shd w:val="clear" w:color="auto" w:fill="auto"/>
            <w:noWrap/>
            <w:vAlign w:val="bottom"/>
            <w:hideMark/>
          </w:tcPr>
          <w:p w:rsidR="008A6AC6" w:rsidRPr="00295FA2" w:rsidRDefault="008A6AC6" w:rsidP="0020020A">
            <w:pPr>
              <w:jc w:val="center"/>
              <w:rPr>
                <w:color w:val="000000"/>
              </w:rPr>
            </w:pPr>
            <w:r w:rsidRPr="00295FA2">
              <w:rPr>
                <w:color w:val="000000"/>
              </w:rPr>
              <w:t>0.965</w:t>
            </w:r>
          </w:p>
        </w:tc>
      </w:tr>
      <w:tr w:rsidR="008A6AC6" w:rsidRPr="00295FA2" w:rsidTr="0020020A">
        <w:trPr>
          <w:trHeight w:val="315"/>
        </w:trPr>
        <w:tc>
          <w:tcPr>
            <w:tcW w:w="723"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2010</w:t>
            </w:r>
          </w:p>
        </w:tc>
        <w:tc>
          <w:tcPr>
            <w:tcW w:w="1432"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-1.1</w:t>
            </w:r>
          </w:p>
        </w:tc>
        <w:tc>
          <w:tcPr>
            <w:tcW w:w="1985" w:type="dxa"/>
            <w:tcBorders>
              <w:top w:val="nil"/>
              <w:left w:val="nil"/>
              <w:bottom w:val="nil"/>
              <w:right w:val="nil"/>
            </w:tcBorders>
            <w:shd w:val="clear" w:color="auto" w:fill="auto"/>
            <w:noWrap/>
            <w:vAlign w:val="bottom"/>
            <w:hideMark/>
          </w:tcPr>
          <w:p w:rsidR="008A6AC6" w:rsidRPr="00295FA2" w:rsidRDefault="008A6AC6" w:rsidP="0020020A">
            <w:pPr>
              <w:jc w:val="center"/>
              <w:rPr>
                <w:color w:val="000000"/>
              </w:rPr>
            </w:pPr>
            <w:r w:rsidRPr="00295FA2">
              <w:rPr>
                <w:color w:val="000000"/>
              </w:rPr>
              <w:t>0.989</w:t>
            </w:r>
          </w:p>
        </w:tc>
      </w:tr>
      <w:tr w:rsidR="008A6AC6" w:rsidRPr="00295FA2" w:rsidTr="0020020A">
        <w:trPr>
          <w:trHeight w:val="315"/>
        </w:trPr>
        <w:tc>
          <w:tcPr>
            <w:tcW w:w="723"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2011</w:t>
            </w:r>
          </w:p>
        </w:tc>
        <w:tc>
          <w:tcPr>
            <w:tcW w:w="1432" w:type="dxa"/>
            <w:tcBorders>
              <w:top w:val="nil"/>
              <w:left w:val="nil"/>
              <w:bottom w:val="nil"/>
              <w:right w:val="nil"/>
            </w:tcBorders>
            <w:shd w:val="clear" w:color="auto" w:fill="auto"/>
            <w:vAlign w:val="center"/>
            <w:hideMark/>
          </w:tcPr>
          <w:p w:rsidR="008A6AC6" w:rsidRPr="00295FA2" w:rsidRDefault="008A6AC6" w:rsidP="0020020A">
            <w:pPr>
              <w:jc w:val="center"/>
              <w:rPr>
                <w:color w:val="000000"/>
              </w:rPr>
            </w:pPr>
            <w:r w:rsidRPr="00295FA2">
              <w:rPr>
                <w:color w:val="000000"/>
              </w:rPr>
              <w:t xml:space="preserve"> 1.8</w:t>
            </w:r>
          </w:p>
        </w:tc>
        <w:tc>
          <w:tcPr>
            <w:tcW w:w="1985" w:type="dxa"/>
            <w:tcBorders>
              <w:top w:val="nil"/>
              <w:left w:val="nil"/>
              <w:bottom w:val="nil"/>
              <w:right w:val="nil"/>
            </w:tcBorders>
            <w:shd w:val="clear" w:color="auto" w:fill="auto"/>
            <w:noWrap/>
            <w:vAlign w:val="bottom"/>
            <w:hideMark/>
          </w:tcPr>
          <w:p w:rsidR="008A6AC6" w:rsidRPr="00295FA2" w:rsidRDefault="008A6AC6" w:rsidP="0020020A">
            <w:pPr>
              <w:jc w:val="center"/>
              <w:rPr>
                <w:color w:val="000000"/>
              </w:rPr>
            </w:pPr>
            <w:r w:rsidRPr="00295FA2">
              <w:rPr>
                <w:color w:val="000000"/>
              </w:rPr>
              <w:t>1.018</w:t>
            </w:r>
          </w:p>
        </w:tc>
      </w:tr>
    </w:tbl>
    <w:p w:rsidR="008A6AC6" w:rsidRPr="00295FA2" w:rsidRDefault="008A6AC6" w:rsidP="008A6AC6">
      <w:pPr>
        <w:ind w:left="360"/>
      </w:pPr>
    </w:p>
    <w:p w:rsidR="008A6AC6" w:rsidRPr="00295FA2" w:rsidRDefault="008A6AC6" w:rsidP="008A6AC6">
      <w:pPr>
        <w:tabs>
          <w:tab w:val="left" w:pos="900"/>
          <w:tab w:val="left" w:pos="1260"/>
        </w:tabs>
        <w:ind w:left="540"/>
        <w:jc w:val="center"/>
      </w:pPr>
      <w:r w:rsidRPr="00295FA2">
        <w:rPr>
          <w:position w:val="-14"/>
        </w:rPr>
        <w:object w:dxaOrig="7160" w:dyaOrig="400">
          <v:shape id="_x0000_i1075" type="#_x0000_t75" style="width:358.1pt;height:20.05pt" o:ole="">
            <v:imagedata r:id="rId109" o:title=""/>
          </v:shape>
          <o:OLEObject Type="Embed" ProgID="Equation.DSMT4" ShapeID="_x0000_i1075" DrawAspect="Content" ObjectID="_1411377800" r:id="rId110"/>
        </w:object>
      </w:r>
    </w:p>
    <w:p w:rsidR="008A6AC6" w:rsidRDefault="008A6AC6" w:rsidP="008A6AC6">
      <w:pPr>
        <w:tabs>
          <w:tab w:val="left" w:pos="900"/>
          <w:tab w:val="left" w:pos="1260"/>
        </w:tabs>
        <w:ind w:left="540"/>
      </w:pPr>
    </w:p>
    <w:p w:rsidR="008A6AC6" w:rsidRPr="00295FA2" w:rsidRDefault="008A6AC6" w:rsidP="008A6AC6">
      <w:pPr>
        <w:tabs>
          <w:tab w:val="left" w:pos="900"/>
          <w:tab w:val="left" w:pos="1260"/>
        </w:tabs>
        <w:ind w:left="540"/>
      </w:pPr>
      <w:r>
        <w:tab/>
      </w:r>
      <w:r>
        <w:tab/>
      </w:r>
      <w:r w:rsidRPr="00295FA2">
        <w:t xml:space="preserve">The mean annual growth rate is (1.007152 – 1)100 = 0.7152%. </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65FE0" w:rsidRPr="006E34DD" w:rsidRDefault="00F65FE0" w:rsidP="00F65FE0">
      <w:pPr>
        <w:ind w:firstLine="540"/>
      </w:pPr>
      <w:r w:rsidRPr="006E34DD">
        <w:t>20.</w:t>
      </w:r>
    </w:p>
    <w:tbl>
      <w:tblPr>
        <w:tblW w:w="6405" w:type="dxa"/>
        <w:tblInd w:w="1173" w:type="dxa"/>
        <w:tblLayout w:type="fixed"/>
        <w:tblLook w:val="04A0" w:firstRow="1" w:lastRow="0" w:firstColumn="1" w:lastColumn="0" w:noHBand="0" w:noVBand="1"/>
      </w:tblPr>
      <w:tblGrid>
        <w:gridCol w:w="960"/>
        <w:gridCol w:w="1395"/>
        <w:gridCol w:w="1350"/>
        <w:gridCol w:w="1440"/>
        <w:gridCol w:w="1260"/>
      </w:tblGrid>
      <w:tr w:rsidR="00F65FE0" w:rsidRPr="006E34DD" w:rsidTr="008D68D1">
        <w:trPr>
          <w:trHeight w:val="386"/>
        </w:trPr>
        <w:tc>
          <w:tcPr>
            <w:tcW w:w="960" w:type="dxa"/>
            <w:shd w:val="clear" w:color="auto" w:fill="auto"/>
            <w:noWrap/>
            <w:vAlign w:val="bottom"/>
            <w:hideMark/>
          </w:tcPr>
          <w:p w:rsidR="00F65FE0" w:rsidRPr="006E34DD" w:rsidRDefault="00F65FE0" w:rsidP="008D68D1">
            <w:pPr>
              <w:jc w:val="center"/>
              <w:rPr>
                <w:b/>
                <w:color w:val="000000"/>
              </w:rPr>
            </w:pPr>
          </w:p>
        </w:tc>
        <w:tc>
          <w:tcPr>
            <w:tcW w:w="2745" w:type="dxa"/>
            <w:gridSpan w:val="2"/>
            <w:shd w:val="clear" w:color="auto" w:fill="auto"/>
            <w:vAlign w:val="bottom"/>
            <w:hideMark/>
          </w:tcPr>
          <w:p w:rsidR="00F65FE0" w:rsidRPr="006E34DD" w:rsidRDefault="00F65FE0" w:rsidP="008D68D1">
            <w:pPr>
              <w:jc w:val="center"/>
              <w:rPr>
                <w:b/>
                <w:color w:val="000000"/>
              </w:rPr>
            </w:pPr>
            <w:proofErr w:type="spellStart"/>
            <w:r w:rsidRPr="006E34DD">
              <w:rPr>
                <w:b/>
                <w:color w:val="000000"/>
              </w:rPr>
              <w:t>Stivers</w:t>
            </w:r>
            <w:proofErr w:type="spellEnd"/>
          </w:p>
        </w:tc>
        <w:tc>
          <w:tcPr>
            <w:tcW w:w="2700" w:type="dxa"/>
            <w:gridSpan w:val="2"/>
            <w:shd w:val="clear" w:color="auto" w:fill="auto"/>
            <w:vAlign w:val="bottom"/>
          </w:tcPr>
          <w:p w:rsidR="00F65FE0" w:rsidRPr="006E34DD" w:rsidRDefault="00F65FE0" w:rsidP="008D68D1">
            <w:pPr>
              <w:jc w:val="center"/>
              <w:rPr>
                <w:b/>
                <w:color w:val="000000"/>
              </w:rPr>
            </w:pPr>
            <w:proofErr w:type="spellStart"/>
            <w:r w:rsidRPr="006E34DD">
              <w:rPr>
                <w:b/>
                <w:color w:val="000000"/>
              </w:rPr>
              <w:t>Trippi</w:t>
            </w:r>
            <w:proofErr w:type="spellEnd"/>
          </w:p>
        </w:tc>
      </w:tr>
      <w:tr w:rsidR="00F65FE0" w:rsidRPr="006E34DD" w:rsidTr="008D68D1">
        <w:trPr>
          <w:trHeight w:val="330"/>
        </w:trPr>
        <w:tc>
          <w:tcPr>
            <w:tcW w:w="960" w:type="dxa"/>
            <w:tcBorders>
              <w:bottom w:val="single" w:sz="4" w:space="0" w:color="auto"/>
            </w:tcBorders>
            <w:shd w:val="clear" w:color="auto" w:fill="auto"/>
            <w:vAlign w:val="bottom"/>
            <w:hideMark/>
          </w:tcPr>
          <w:p w:rsidR="00F65FE0" w:rsidRPr="006E34DD" w:rsidRDefault="00F65FE0" w:rsidP="008D68D1">
            <w:pPr>
              <w:jc w:val="center"/>
              <w:rPr>
                <w:b/>
                <w:color w:val="000000"/>
              </w:rPr>
            </w:pPr>
            <w:r w:rsidRPr="006E34DD">
              <w:rPr>
                <w:b/>
                <w:color w:val="000000"/>
              </w:rPr>
              <w:t>Year</w:t>
            </w:r>
          </w:p>
        </w:tc>
        <w:tc>
          <w:tcPr>
            <w:tcW w:w="1395" w:type="dxa"/>
            <w:tcBorders>
              <w:bottom w:val="single" w:sz="4" w:space="0" w:color="auto"/>
            </w:tcBorders>
            <w:shd w:val="clear" w:color="auto" w:fill="auto"/>
            <w:vAlign w:val="bottom"/>
            <w:hideMark/>
          </w:tcPr>
          <w:p w:rsidR="00F65FE0" w:rsidRPr="006E34DD" w:rsidRDefault="00F65FE0" w:rsidP="008D68D1">
            <w:pPr>
              <w:jc w:val="center"/>
              <w:rPr>
                <w:b/>
                <w:color w:val="000000"/>
              </w:rPr>
            </w:pPr>
            <w:r w:rsidRPr="006E34DD">
              <w:rPr>
                <w:b/>
                <w:color w:val="000000"/>
              </w:rPr>
              <w:t>End of Year Value</w:t>
            </w:r>
          </w:p>
        </w:tc>
        <w:tc>
          <w:tcPr>
            <w:tcW w:w="1350" w:type="dxa"/>
            <w:tcBorders>
              <w:bottom w:val="single" w:sz="4" w:space="0" w:color="auto"/>
            </w:tcBorders>
            <w:shd w:val="clear" w:color="auto" w:fill="auto"/>
            <w:vAlign w:val="bottom"/>
            <w:hideMark/>
          </w:tcPr>
          <w:p w:rsidR="00F65FE0" w:rsidRPr="006E34DD" w:rsidRDefault="00F65FE0" w:rsidP="008D68D1">
            <w:pPr>
              <w:jc w:val="center"/>
              <w:rPr>
                <w:b/>
                <w:color w:val="000000"/>
              </w:rPr>
            </w:pPr>
            <w:r w:rsidRPr="006E34DD">
              <w:rPr>
                <w:b/>
                <w:color w:val="000000"/>
              </w:rPr>
              <w:t>Growth Factor</w:t>
            </w:r>
          </w:p>
        </w:tc>
        <w:tc>
          <w:tcPr>
            <w:tcW w:w="1440" w:type="dxa"/>
            <w:tcBorders>
              <w:bottom w:val="single" w:sz="4" w:space="0" w:color="auto"/>
            </w:tcBorders>
            <w:shd w:val="clear" w:color="auto" w:fill="auto"/>
            <w:vAlign w:val="bottom"/>
            <w:hideMark/>
          </w:tcPr>
          <w:p w:rsidR="00F65FE0" w:rsidRPr="006E34DD" w:rsidRDefault="00F65FE0" w:rsidP="008D68D1">
            <w:pPr>
              <w:jc w:val="center"/>
              <w:rPr>
                <w:b/>
                <w:color w:val="000000"/>
              </w:rPr>
            </w:pPr>
            <w:r w:rsidRPr="006E34DD">
              <w:rPr>
                <w:b/>
                <w:color w:val="000000"/>
              </w:rPr>
              <w:t>End of Year Value</w:t>
            </w:r>
          </w:p>
        </w:tc>
        <w:tc>
          <w:tcPr>
            <w:tcW w:w="1260" w:type="dxa"/>
            <w:tcBorders>
              <w:bottom w:val="single" w:sz="4" w:space="0" w:color="auto"/>
            </w:tcBorders>
            <w:shd w:val="clear" w:color="auto" w:fill="auto"/>
            <w:vAlign w:val="bottom"/>
            <w:hideMark/>
          </w:tcPr>
          <w:p w:rsidR="00F65FE0" w:rsidRPr="006E34DD" w:rsidRDefault="00F65FE0" w:rsidP="008D68D1">
            <w:pPr>
              <w:jc w:val="center"/>
              <w:rPr>
                <w:b/>
                <w:color w:val="000000"/>
              </w:rPr>
            </w:pPr>
            <w:r w:rsidRPr="006E34DD">
              <w:rPr>
                <w:b/>
                <w:color w:val="000000"/>
              </w:rPr>
              <w:t>Growth Factor</w:t>
            </w:r>
          </w:p>
        </w:tc>
      </w:tr>
      <w:tr w:rsidR="00F65FE0" w:rsidRPr="006E34DD" w:rsidTr="008D68D1">
        <w:trPr>
          <w:trHeight w:val="315"/>
        </w:trPr>
        <w:tc>
          <w:tcPr>
            <w:tcW w:w="960" w:type="dxa"/>
            <w:tcBorders>
              <w:top w:val="single" w:sz="4" w:space="0" w:color="auto"/>
            </w:tcBorders>
            <w:shd w:val="clear" w:color="auto" w:fill="auto"/>
            <w:vAlign w:val="center"/>
            <w:hideMark/>
          </w:tcPr>
          <w:p w:rsidR="00F65FE0" w:rsidRPr="006E34DD" w:rsidRDefault="00F65FE0" w:rsidP="008D68D1">
            <w:pPr>
              <w:jc w:val="center"/>
              <w:rPr>
                <w:color w:val="000000"/>
              </w:rPr>
            </w:pPr>
            <w:r w:rsidRPr="006E34DD">
              <w:rPr>
                <w:color w:val="000000"/>
              </w:rPr>
              <w:t>2004</w:t>
            </w:r>
          </w:p>
        </w:tc>
        <w:tc>
          <w:tcPr>
            <w:tcW w:w="1395" w:type="dxa"/>
            <w:tcBorders>
              <w:top w:val="single" w:sz="4" w:space="0" w:color="auto"/>
            </w:tcBorders>
            <w:shd w:val="clear" w:color="auto" w:fill="auto"/>
            <w:vAlign w:val="center"/>
            <w:hideMark/>
          </w:tcPr>
          <w:p w:rsidR="00F65FE0" w:rsidRPr="006E34DD" w:rsidRDefault="00F65FE0" w:rsidP="008D68D1">
            <w:pPr>
              <w:jc w:val="center"/>
              <w:rPr>
                <w:color w:val="000000"/>
              </w:rPr>
            </w:pPr>
            <w:r w:rsidRPr="006E34DD">
              <w:rPr>
                <w:color w:val="000000"/>
              </w:rPr>
              <w:t>$11,000</w:t>
            </w:r>
          </w:p>
        </w:tc>
        <w:tc>
          <w:tcPr>
            <w:tcW w:w="1350" w:type="dxa"/>
            <w:tcBorders>
              <w:top w:val="single" w:sz="4" w:space="0" w:color="auto"/>
            </w:tcBorders>
            <w:shd w:val="clear" w:color="auto" w:fill="auto"/>
            <w:vAlign w:val="center"/>
            <w:hideMark/>
          </w:tcPr>
          <w:p w:rsidR="00F65FE0" w:rsidRPr="006E34DD" w:rsidRDefault="00F65FE0" w:rsidP="008D68D1">
            <w:pPr>
              <w:jc w:val="center"/>
              <w:rPr>
                <w:color w:val="000000"/>
              </w:rPr>
            </w:pPr>
            <w:r w:rsidRPr="006E34DD">
              <w:rPr>
                <w:color w:val="000000"/>
              </w:rPr>
              <w:t>1.100</w:t>
            </w:r>
          </w:p>
        </w:tc>
        <w:tc>
          <w:tcPr>
            <w:tcW w:w="1440" w:type="dxa"/>
            <w:tcBorders>
              <w:top w:val="single" w:sz="4" w:space="0" w:color="auto"/>
            </w:tcBorders>
            <w:shd w:val="clear" w:color="auto" w:fill="auto"/>
            <w:vAlign w:val="center"/>
            <w:hideMark/>
          </w:tcPr>
          <w:p w:rsidR="00F65FE0" w:rsidRPr="006E34DD" w:rsidRDefault="00F65FE0" w:rsidP="008D68D1">
            <w:pPr>
              <w:jc w:val="center"/>
              <w:rPr>
                <w:color w:val="000000"/>
              </w:rPr>
            </w:pPr>
            <w:r w:rsidRPr="006E34DD">
              <w:rPr>
                <w:color w:val="000000"/>
              </w:rPr>
              <w:t>$5,600</w:t>
            </w:r>
          </w:p>
        </w:tc>
        <w:tc>
          <w:tcPr>
            <w:tcW w:w="1260" w:type="dxa"/>
            <w:tcBorders>
              <w:top w:val="single" w:sz="4" w:space="0" w:color="auto"/>
            </w:tcBorders>
            <w:shd w:val="clear" w:color="auto" w:fill="auto"/>
            <w:vAlign w:val="center"/>
            <w:hideMark/>
          </w:tcPr>
          <w:p w:rsidR="00F65FE0" w:rsidRPr="006E34DD" w:rsidRDefault="00F65FE0" w:rsidP="008D68D1">
            <w:pPr>
              <w:jc w:val="center"/>
              <w:rPr>
                <w:color w:val="000000"/>
              </w:rPr>
            </w:pPr>
            <w:r w:rsidRPr="006E34DD">
              <w:rPr>
                <w:color w:val="000000"/>
              </w:rPr>
              <w:t>1.120</w:t>
            </w:r>
          </w:p>
        </w:tc>
      </w:tr>
      <w:tr w:rsidR="00F65FE0" w:rsidRPr="006E34DD" w:rsidTr="008D68D1">
        <w:trPr>
          <w:trHeight w:val="315"/>
        </w:trPr>
        <w:tc>
          <w:tcPr>
            <w:tcW w:w="960" w:type="dxa"/>
            <w:shd w:val="clear" w:color="auto" w:fill="auto"/>
            <w:vAlign w:val="center"/>
            <w:hideMark/>
          </w:tcPr>
          <w:p w:rsidR="00F65FE0" w:rsidRPr="006E34DD" w:rsidRDefault="00F65FE0" w:rsidP="008D68D1">
            <w:pPr>
              <w:jc w:val="center"/>
              <w:rPr>
                <w:color w:val="000000"/>
              </w:rPr>
            </w:pPr>
            <w:r w:rsidRPr="006E34DD">
              <w:rPr>
                <w:color w:val="000000"/>
              </w:rPr>
              <w:t>2005</w:t>
            </w:r>
          </w:p>
        </w:tc>
        <w:tc>
          <w:tcPr>
            <w:tcW w:w="1395" w:type="dxa"/>
            <w:shd w:val="clear" w:color="auto" w:fill="auto"/>
            <w:vAlign w:val="center"/>
            <w:hideMark/>
          </w:tcPr>
          <w:p w:rsidR="00F65FE0" w:rsidRPr="006E34DD" w:rsidRDefault="00F65FE0" w:rsidP="008D68D1">
            <w:pPr>
              <w:jc w:val="center"/>
              <w:rPr>
                <w:color w:val="000000"/>
              </w:rPr>
            </w:pPr>
            <w:r w:rsidRPr="006E34DD">
              <w:rPr>
                <w:color w:val="000000"/>
              </w:rPr>
              <w:t>$12,000</w:t>
            </w:r>
          </w:p>
        </w:tc>
        <w:tc>
          <w:tcPr>
            <w:tcW w:w="1350" w:type="dxa"/>
            <w:shd w:val="clear" w:color="auto" w:fill="auto"/>
            <w:vAlign w:val="center"/>
            <w:hideMark/>
          </w:tcPr>
          <w:p w:rsidR="00F65FE0" w:rsidRPr="006E34DD" w:rsidRDefault="00F65FE0" w:rsidP="008D68D1">
            <w:pPr>
              <w:jc w:val="center"/>
              <w:rPr>
                <w:color w:val="000000"/>
              </w:rPr>
            </w:pPr>
            <w:r w:rsidRPr="006E34DD">
              <w:rPr>
                <w:color w:val="000000"/>
              </w:rPr>
              <w:t>1.091</w:t>
            </w:r>
          </w:p>
        </w:tc>
        <w:tc>
          <w:tcPr>
            <w:tcW w:w="1440" w:type="dxa"/>
            <w:shd w:val="clear" w:color="auto" w:fill="auto"/>
            <w:vAlign w:val="center"/>
            <w:hideMark/>
          </w:tcPr>
          <w:p w:rsidR="00F65FE0" w:rsidRPr="006E34DD" w:rsidRDefault="00F65FE0" w:rsidP="008D68D1">
            <w:pPr>
              <w:jc w:val="center"/>
              <w:rPr>
                <w:color w:val="000000"/>
              </w:rPr>
            </w:pPr>
            <w:r w:rsidRPr="006E34DD">
              <w:rPr>
                <w:color w:val="000000"/>
              </w:rPr>
              <w:t>$6,300</w:t>
            </w:r>
          </w:p>
        </w:tc>
        <w:tc>
          <w:tcPr>
            <w:tcW w:w="1260" w:type="dxa"/>
            <w:shd w:val="clear" w:color="auto" w:fill="auto"/>
            <w:vAlign w:val="center"/>
            <w:hideMark/>
          </w:tcPr>
          <w:p w:rsidR="00F65FE0" w:rsidRPr="006E34DD" w:rsidRDefault="00F65FE0" w:rsidP="008D68D1">
            <w:pPr>
              <w:jc w:val="center"/>
              <w:rPr>
                <w:color w:val="000000"/>
              </w:rPr>
            </w:pPr>
            <w:r w:rsidRPr="006E34DD">
              <w:rPr>
                <w:color w:val="000000"/>
              </w:rPr>
              <w:t>1.125</w:t>
            </w:r>
          </w:p>
        </w:tc>
      </w:tr>
      <w:tr w:rsidR="00F65FE0" w:rsidRPr="006E34DD" w:rsidTr="008D68D1">
        <w:trPr>
          <w:trHeight w:val="315"/>
        </w:trPr>
        <w:tc>
          <w:tcPr>
            <w:tcW w:w="960" w:type="dxa"/>
            <w:shd w:val="clear" w:color="auto" w:fill="auto"/>
            <w:vAlign w:val="center"/>
            <w:hideMark/>
          </w:tcPr>
          <w:p w:rsidR="00F65FE0" w:rsidRPr="006E34DD" w:rsidRDefault="00F65FE0" w:rsidP="008D68D1">
            <w:pPr>
              <w:jc w:val="center"/>
              <w:rPr>
                <w:color w:val="000000"/>
              </w:rPr>
            </w:pPr>
            <w:r w:rsidRPr="006E34DD">
              <w:rPr>
                <w:color w:val="000000"/>
              </w:rPr>
              <w:t>2006</w:t>
            </w:r>
          </w:p>
        </w:tc>
        <w:tc>
          <w:tcPr>
            <w:tcW w:w="1395" w:type="dxa"/>
            <w:shd w:val="clear" w:color="auto" w:fill="auto"/>
            <w:vAlign w:val="center"/>
            <w:hideMark/>
          </w:tcPr>
          <w:p w:rsidR="00F65FE0" w:rsidRPr="006E34DD" w:rsidRDefault="00F65FE0" w:rsidP="008D68D1">
            <w:pPr>
              <w:jc w:val="center"/>
              <w:rPr>
                <w:color w:val="000000"/>
              </w:rPr>
            </w:pPr>
            <w:r w:rsidRPr="006E34DD">
              <w:rPr>
                <w:color w:val="000000"/>
              </w:rPr>
              <w:t>$13,000</w:t>
            </w:r>
          </w:p>
        </w:tc>
        <w:tc>
          <w:tcPr>
            <w:tcW w:w="1350" w:type="dxa"/>
            <w:shd w:val="clear" w:color="auto" w:fill="auto"/>
            <w:vAlign w:val="center"/>
            <w:hideMark/>
          </w:tcPr>
          <w:p w:rsidR="00F65FE0" w:rsidRPr="006E34DD" w:rsidRDefault="00F65FE0" w:rsidP="008D68D1">
            <w:pPr>
              <w:jc w:val="center"/>
              <w:rPr>
                <w:color w:val="000000"/>
              </w:rPr>
            </w:pPr>
            <w:r w:rsidRPr="006E34DD">
              <w:rPr>
                <w:color w:val="000000"/>
              </w:rPr>
              <w:t>1.083</w:t>
            </w:r>
          </w:p>
        </w:tc>
        <w:tc>
          <w:tcPr>
            <w:tcW w:w="1440" w:type="dxa"/>
            <w:shd w:val="clear" w:color="auto" w:fill="auto"/>
            <w:vAlign w:val="center"/>
            <w:hideMark/>
          </w:tcPr>
          <w:p w:rsidR="00F65FE0" w:rsidRPr="006E34DD" w:rsidRDefault="00F65FE0" w:rsidP="008D68D1">
            <w:pPr>
              <w:jc w:val="center"/>
              <w:rPr>
                <w:color w:val="000000"/>
              </w:rPr>
            </w:pPr>
            <w:r w:rsidRPr="006E34DD">
              <w:rPr>
                <w:color w:val="000000"/>
              </w:rPr>
              <w:t>$6,900</w:t>
            </w:r>
          </w:p>
        </w:tc>
        <w:tc>
          <w:tcPr>
            <w:tcW w:w="1260" w:type="dxa"/>
            <w:shd w:val="clear" w:color="auto" w:fill="auto"/>
            <w:vAlign w:val="center"/>
            <w:hideMark/>
          </w:tcPr>
          <w:p w:rsidR="00F65FE0" w:rsidRPr="006E34DD" w:rsidRDefault="00F65FE0" w:rsidP="008D68D1">
            <w:pPr>
              <w:jc w:val="center"/>
              <w:rPr>
                <w:color w:val="000000"/>
              </w:rPr>
            </w:pPr>
            <w:r w:rsidRPr="006E34DD">
              <w:rPr>
                <w:color w:val="000000"/>
              </w:rPr>
              <w:t>1.095</w:t>
            </w:r>
          </w:p>
        </w:tc>
      </w:tr>
      <w:tr w:rsidR="00F65FE0" w:rsidRPr="006E34DD" w:rsidTr="008D68D1">
        <w:trPr>
          <w:trHeight w:val="315"/>
        </w:trPr>
        <w:tc>
          <w:tcPr>
            <w:tcW w:w="960" w:type="dxa"/>
            <w:shd w:val="clear" w:color="auto" w:fill="auto"/>
            <w:vAlign w:val="center"/>
            <w:hideMark/>
          </w:tcPr>
          <w:p w:rsidR="00F65FE0" w:rsidRPr="006E34DD" w:rsidRDefault="00F65FE0" w:rsidP="008D68D1">
            <w:pPr>
              <w:jc w:val="center"/>
              <w:rPr>
                <w:color w:val="000000"/>
              </w:rPr>
            </w:pPr>
            <w:r w:rsidRPr="006E34DD">
              <w:rPr>
                <w:color w:val="000000"/>
              </w:rPr>
              <w:t>2007</w:t>
            </w:r>
          </w:p>
        </w:tc>
        <w:tc>
          <w:tcPr>
            <w:tcW w:w="1395" w:type="dxa"/>
            <w:shd w:val="clear" w:color="auto" w:fill="auto"/>
            <w:vAlign w:val="center"/>
            <w:hideMark/>
          </w:tcPr>
          <w:p w:rsidR="00F65FE0" w:rsidRPr="006E34DD" w:rsidRDefault="00F65FE0" w:rsidP="008D68D1">
            <w:pPr>
              <w:jc w:val="center"/>
              <w:rPr>
                <w:color w:val="000000"/>
              </w:rPr>
            </w:pPr>
            <w:r w:rsidRPr="006E34DD">
              <w:rPr>
                <w:color w:val="000000"/>
              </w:rPr>
              <w:t>$14,000</w:t>
            </w:r>
          </w:p>
        </w:tc>
        <w:tc>
          <w:tcPr>
            <w:tcW w:w="1350" w:type="dxa"/>
            <w:shd w:val="clear" w:color="auto" w:fill="auto"/>
            <w:vAlign w:val="center"/>
            <w:hideMark/>
          </w:tcPr>
          <w:p w:rsidR="00F65FE0" w:rsidRPr="006E34DD" w:rsidRDefault="00F65FE0" w:rsidP="008D68D1">
            <w:pPr>
              <w:jc w:val="center"/>
              <w:rPr>
                <w:color w:val="000000"/>
              </w:rPr>
            </w:pPr>
            <w:r w:rsidRPr="006E34DD">
              <w:rPr>
                <w:color w:val="000000"/>
              </w:rPr>
              <w:t>1.077</w:t>
            </w:r>
          </w:p>
        </w:tc>
        <w:tc>
          <w:tcPr>
            <w:tcW w:w="1440" w:type="dxa"/>
            <w:shd w:val="clear" w:color="auto" w:fill="auto"/>
            <w:vAlign w:val="center"/>
            <w:hideMark/>
          </w:tcPr>
          <w:p w:rsidR="00F65FE0" w:rsidRPr="006E34DD" w:rsidRDefault="00F65FE0" w:rsidP="008D68D1">
            <w:pPr>
              <w:jc w:val="center"/>
              <w:rPr>
                <w:color w:val="000000"/>
              </w:rPr>
            </w:pPr>
            <w:r w:rsidRPr="006E34DD">
              <w:rPr>
                <w:color w:val="000000"/>
              </w:rPr>
              <w:t>$7,600</w:t>
            </w:r>
          </w:p>
        </w:tc>
        <w:tc>
          <w:tcPr>
            <w:tcW w:w="1260" w:type="dxa"/>
            <w:shd w:val="clear" w:color="auto" w:fill="auto"/>
            <w:vAlign w:val="center"/>
            <w:hideMark/>
          </w:tcPr>
          <w:p w:rsidR="00F65FE0" w:rsidRPr="006E34DD" w:rsidRDefault="00F65FE0" w:rsidP="008D68D1">
            <w:pPr>
              <w:jc w:val="center"/>
              <w:rPr>
                <w:color w:val="000000"/>
              </w:rPr>
            </w:pPr>
            <w:r w:rsidRPr="006E34DD">
              <w:rPr>
                <w:color w:val="000000"/>
              </w:rPr>
              <w:t>1.101</w:t>
            </w:r>
          </w:p>
        </w:tc>
      </w:tr>
      <w:tr w:rsidR="00F65FE0" w:rsidRPr="006E34DD" w:rsidTr="008D68D1">
        <w:trPr>
          <w:trHeight w:val="315"/>
        </w:trPr>
        <w:tc>
          <w:tcPr>
            <w:tcW w:w="960" w:type="dxa"/>
            <w:shd w:val="clear" w:color="auto" w:fill="auto"/>
            <w:vAlign w:val="center"/>
            <w:hideMark/>
          </w:tcPr>
          <w:p w:rsidR="00F65FE0" w:rsidRPr="006E34DD" w:rsidRDefault="00F65FE0" w:rsidP="008D68D1">
            <w:pPr>
              <w:jc w:val="center"/>
              <w:rPr>
                <w:color w:val="000000"/>
              </w:rPr>
            </w:pPr>
            <w:r w:rsidRPr="006E34DD">
              <w:rPr>
                <w:color w:val="000000"/>
              </w:rPr>
              <w:t>2008</w:t>
            </w:r>
          </w:p>
        </w:tc>
        <w:tc>
          <w:tcPr>
            <w:tcW w:w="1395" w:type="dxa"/>
            <w:shd w:val="clear" w:color="auto" w:fill="auto"/>
            <w:vAlign w:val="center"/>
            <w:hideMark/>
          </w:tcPr>
          <w:p w:rsidR="00F65FE0" w:rsidRPr="006E34DD" w:rsidRDefault="00F65FE0" w:rsidP="008D68D1">
            <w:pPr>
              <w:jc w:val="center"/>
              <w:rPr>
                <w:color w:val="000000"/>
              </w:rPr>
            </w:pPr>
            <w:r w:rsidRPr="006E34DD">
              <w:rPr>
                <w:color w:val="000000"/>
              </w:rPr>
              <w:t>$15,000</w:t>
            </w:r>
          </w:p>
        </w:tc>
        <w:tc>
          <w:tcPr>
            <w:tcW w:w="1350" w:type="dxa"/>
            <w:shd w:val="clear" w:color="auto" w:fill="auto"/>
            <w:vAlign w:val="center"/>
            <w:hideMark/>
          </w:tcPr>
          <w:p w:rsidR="00F65FE0" w:rsidRPr="006E34DD" w:rsidRDefault="00F65FE0" w:rsidP="008D68D1">
            <w:pPr>
              <w:jc w:val="center"/>
              <w:rPr>
                <w:color w:val="000000"/>
              </w:rPr>
            </w:pPr>
            <w:r w:rsidRPr="006E34DD">
              <w:rPr>
                <w:color w:val="000000"/>
              </w:rPr>
              <w:t>1.071</w:t>
            </w:r>
          </w:p>
        </w:tc>
        <w:tc>
          <w:tcPr>
            <w:tcW w:w="1440" w:type="dxa"/>
            <w:shd w:val="clear" w:color="auto" w:fill="auto"/>
            <w:vAlign w:val="center"/>
            <w:hideMark/>
          </w:tcPr>
          <w:p w:rsidR="00F65FE0" w:rsidRPr="006E34DD" w:rsidRDefault="00F65FE0" w:rsidP="008D68D1">
            <w:pPr>
              <w:jc w:val="center"/>
              <w:rPr>
                <w:color w:val="000000"/>
              </w:rPr>
            </w:pPr>
            <w:r w:rsidRPr="006E34DD">
              <w:rPr>
                <w:color w:val="000000"/>
              </w:rPr>
              <w:t>$8,500</w:t>
            </w:r>
          </w:p>
        </w:tc>
        <w:tc>
          <w:tcPr>
            <w:tcW w:w="1260" w:type="dxa"/>
            <w:shd w:val="clear" w:color="auto" w:fill="auto"/>
            <w:vAlign w:val="center"/>
            <w:hideMark/>
          </w:tcPr>
          <w:p w:rsidR="00F65FE0" w:rsidRPr="006E34DD" w:rsidRDefault="00F65FE0" w:rsidP="008D68D1">
            <w:pPr>
              <w:jc w:val="center"/>
              <w:rPr>
                <w:color w:val="000000"/>
              </w:rPr>
            </w:pPr>
            <w:r w:rsidRPr="006E34DD">
              <w:rPr>
                <w:color w:val="000000"/>
              </w:rPr>
              <w:t>1.118</w:t>
            </w:r>
          </w:p>
        </w:tc>
      </w:tr>
      <w:tr w:rsidR="00F65FE0" w:rsidRPr="006E34DD" w:rsidTr="008D68D1">
        <w:trPr>
          <w:trHeight w:val="315"/>
        </w:trPr>
        <w:tc>
          <w:tcPr>
            <w:tcW w:w="960" w:type="dxa"/>
            <w:shd w:val="clear" w:color="auto" w:fill="auto"/>
            <w:vAlign w:val="center"/>
            <w:hideMark/>
          </w:tcPr>
          <w:p w:rsidR="00F65FE0" w:rsidRPr="006E34DD" w:rsidRDefault="00F65FE0" w:rsidP="008D68D1">
            <w:pPr>
              <w:jc w:val="center"/>
              <w:rPr>
                <w:color w:val="000000"/>
              </w:rPr>
            </w:pPr>
            <w:r w:rsidRPr="006E34DD">
              <w:rPr>
                <w:color w:val="000000"/>
              </w:rPr>
              <w:t>2009</w:t>
            </w:r>
          </w:p>
        </w:tc>
        <w:tc>
          <w:tcPr>
            <w:tcW w:w="1395" w:type="dxa"/>
            <w:shd w:val="clear" w:color="auto" w:fill="auto"/>
            <w:vAlign w:val="center"/>
            <w:hideMark/>
          </w:tcPr>
          <w:p w:rsidR="00F65FE0" w:rsidRPr="006E34DD" w:rsidRDefault="00F65FE0" w:rsidP="008D68D1">
            <w:pPr>
              <w:jc w:val="center"/>
              <w:rPr>
                <w:color w:val="000000"/>
              </w:rPr>
            </w:pPr>
            <w:r w:rsidRPr="006E34DD">
              <w:rPr>
                <w:color w:val="000000"/>
              </w:rPr>
              <w:t>$16,000</w:t>
            </w:r>
          </w:p>
        </w:tc>
        <w:tc>
          <w:tcPr>
            <w:tcW w:w="1350" w:type="dxa"/>
            <w:shd w:val="clear" w:color="auto" w:fill="auto"/>
            <w:vAlign w:val="center"/>
            <w:hideMark/>
          </w:tcPr>
          <w:p w:rsidR="00F65FE0" w:rsidRPr="006E34DD" w:rsidRDefault="00F65FE0" w:rsidP="008D68D1">
            <w:pPr>
              <w:jc w:val="center"/>
              <w:rPr>
                <w:color w:val="000000"/>
              </w:rPr>
            </w:pPr>
            <w:r w:rsidRPr="006E34DD">
              <w:rPr>
                <w:color w:val="000000"/>
              </w:rPr>
              <w:t>1.067</w:t>
            </w:r>
          </w:p>
        </w:tc>
        <w:tc>
          <w:tcPr>
            <w:tcW w:w="1440" w:type="dxa"/>
            <w:shd w:val="clear" w:color="auto" w:fill="auto"/>
            <w:vAlign w:val="center"/>
            <w:hideMark/>
          </w:tcPr>
          <w:p w:rsidR="00F65FE0" w:rsidRPr="006E34DD" w:rsidRDefault="00F65FE0" w:rsidP="008D68D1">
            <w:pPr>
              <w:jc w:val="center"/>
              <w:rPr>
                <w:color w:val="000000"/>
              </w:rPr>
            </w:pPr>
            <w:r w:rsidRPr="006E34DD">
              <w:rPr>
                <w:color w:val="000000"/>
              </w:rPr>
              <w:t>$9,200</w:t>
            </w:r>
          </w:p>
        </w:tc>
        <w:tc>
          <w:tcPr>
            <w:tcW w:w="1260" w:type="dxa"/>
            <w:shd w:val="clear" w:color="auto" w:fill="auto"/>
            <w:vAlign w:val="center"/>
            <w:hideMark/>
          </w:tcPr>
          <w:p w:rsidR="00F65FE0" w:rsidRPr="006E34DD" w:rsidRDefault="00F65FE0" w:rsidP="008D68D1">
            <w:pPr>
              <w:jc w:val="center"/>
              <w:rPr>
                <w:color w:val="000000"/>
              </w:rPr>
            </w:pPr>
            <w:r w:rsidRPr="006E34DD">
              <w:rPr>
                <w:color w:val="000000"/>
              </w:rPr>
              <w:t>1.082</w:t>
            </w:r>
          </w:p>
        </w:tc>
      </w:tr>
      <w:tr w:rsidR="00F65FE0" w:rsidRPr="006E34DD" w:rsidTr="008D68D1">
        <w:trPr>
          <w:trHeight w:val="315"/>
        </w:trPr>
        <w:tc>
          <w:tcPr>
            <w:tcW w:w="960" w:type="dxa"/>
            <w:shd w:val="clear" w:color="auto" w:fill="auto"/>
            <w:vAlign w:val="center"/>
            <w:hideMark/>
          </w:tcPr>
          <w:p w:rsidR="00F65FE0" w:rsidRPr="006E34DD" w:rsidRDefault="00F65FE0" w:rsidP="008D68D1">
            <w:pPr>
              <w:jc w:val="center"/>
              <w:rPr>
                <w:color w:val="000000"/>
              </w:rPr>
            </w:pPr>
            <w:r w:rsidRPr="006E34DD">
              <w:rPr>
                <w:color w:val="000000"/>
              </w:rPr>
              <w:t>2010</w:t>
            </w:r>
          </w:p>
        </w:tc>
        <w:tc>
          <w:tcPr>
            <w:tcW w:w="1395" w:type="dxa"/>
            <w:shd w:val="clear" w:color="auto" w:fill="auto"/>
            <w:vAlign w:val="center"/>
            <w:hideMark/>
          </w:tcPr>
          <w:p w:rsidR="00F65FE0" w:rsidRPr="006E34DD" w:rsidRDefault="00F65FE0" w:rsidP="008D68D1">
            <w:pPr>
              <w:jc w:val="center"/>
              <w:rPr>
                <w:color w:val="000000"/>
              </w:rPr>
            </w:pPr>
            <w:r w:rsidRPr="006E34DD">
              <w:rPr>
                <w:color w:val="000000"/>
              </w:rPr>
              <w:t>$17,000</w:t>
            </w:r>
          </w:p>
        </w:tc>
        <w:tc>
          <w:tcPr>
            <w:tcW w:w="1350" w:type="dxa"/>
            <w:shd w:val="clear" w:color="auto" w:fill="auto"/>
            <w:vAlign w:val="center"/>
            <w:hideMark/>
          </w:tcPr>
          <w:p w:rsidR="00F65FE0" w:rsidRPr="006E34DD" w:rsidRDefault="00F65FE0" w:rsidP="008D68D1">
            <w:pPr>
              <w:jc w:val="center"/>
              <w:rPr>
                <w:color w:val="000000"/>
              </w:rPr>
            </w:pPr>
            <w:r w:rsidRPr="006E34DD">
              <w:rPr>
                <w:color w:val="000000"/>
              </w:rPr>
              <w:t>1.063</w:t>
            </w:r>
          </w:p>
        </w:tc>
        <w:tc>
          <w:tcPr>
            <w:tcW w:w="1440" w:type="dxa"/>
            <w:shd w:val="clear" w:color="auto" w:fill="auto"/>
            <w:vAlign w:val="center"/>
            <w:hideMark/>
          </w:tcPr>
          <w:p w:rsidR="00F65FE0" w:rsidRPr="006E34DD" w:rsidRDefault="00F65FE0" w:rsidP="008D68D1">
            <w:pPr>
              <w:jc w:val="center"/>
              <w:rPr>
                <w:color w:val="000000"/>
              </w:rPr>
            </w:pPr>
            <w:r w:rsidRPr="006E34DD">
              <w:rPr>
                <w:color w:val="000000"/>
              </w:rPr>
              <w:t>$9,900</w:t>
            </w:r>
          </w:p>
        </w:tc>
        <w:tc>
          <w:tcPr>
            <w:tcW w:w="1260" w:type="dxa"/>
            <w:shd w:val="clear" w:color="auto" w:fill="auto"/>
            <w:vAlign w:val="center"/>
            <w:hideMark/>
          </w:tcPr>
          <w:p w:rsidR="00F65FE0" w:rsidRPr="006E34DD" w:rsidRDefault="00F65FE0" w:rsidP="008D68D1">
            <w:pPr>
              <w:jc w:val="center"/>
              <w:rPr>
                <w:color w:val="000000"/>
              </w:rPr>
            </w:pPr>
            <w:r w:rsidRPr="006E34DD">
              <w:rPr>
                <w:color w:val="000000"/>
              </w:rPr>
              <w:t>1.076</w:t>
            </w:r>
          </w:p>
        </w:tc>
      </w:tr>
      <w:tr w:rsidR="00F65FE0" w:rsidRPr="006E34DD" w:rsidTr="008D68D1">
        <w:trPr>
          <w:trHeight w:val="315"/>
        </w:trPr>
        <w:tc>
          <w:tcPr>
            <w:tcW w:w="960" w:type="dxa"/>
            <w:shd w:val="clear" w:color="auto" w:fill="auto"/>
            <w:vAlign w:val="center"/>
            <w:hideMark/>
          </w:tcPr>
          <w:p w:rsidR="00F65FE0" w:rsidRPr="006E34DD" w:rsidRDefault="00F65FE0" w:rsidP="008D68D1">
            <w:pPr>
              <w:jc w:val="center"/>
              <w:rPr>
                <w:color w:val="000000"/>
              </w:rPr>
            </w:pPr>
            <w:r w:rsidRPr="006E34DD">
              <w:rPr>
                <w:color w:val="000000"/>
              </w:rPr>
              <w:t>2011</w:t>
            </w:r>
          </w:p>
        </w:tc>
        <w:tc>
          <w:tcPr>
            <w:tcW w:w="1395" w:type="dxa"/>
            <w:shd w:val="clear" w:color="auto" w:fill="auto"/>
            <w:vAlign w:val="center"/>
            <w:hideMark/>
          </w:tcPr>
          <w:p w:rsidR="00F65FE0" w:rsidRPr="006E34DD" w:rsidRDefault="00F65FE0" w:rsidP="008D68D1">
            <w:pPr>
              <w:jc w:val="center"/>
              <w:rPr>
                <w:color w:val="000000"/>
              </w:rPr>
            </w:pPr>
            <w:r w:rsidRPr="006E34DD">
              <w:rPr>
                <w:color w:val="000000"/>
              </w:rPr>
              <w:t>$18,000</w:t>
            </w:r>
          </w:p>
        </w:tc>
        <w:tc>
          <w:tcPr>
            <w:tcW w:w="1350" w:type="dxa"/>
            <w:shd w:val="clear" w:color="auto" w:fill="auto"/>
            <w:vAlign w:val="center"/>
            <w:hideMark/>
          </w:tcPr>
          <w:p w:rsidR="00F65FE0" w:rsidRPr="006E34DD" w:rsidRDefault="00F65FE0" w:rsidP="008D68D1">
            <w:pPr>
              <w:jc w:val="center"/>
              <w:rPr>
                <w:color w:val="000000"/>
              </w:rPr>
            </w:pPr>
            <w:r w:rsidRPr="006E34DD">
              <w:rPr>
                <w:color w:val="000000"/>
              </w:rPr>
              <w:t>1.059</w:t>
            </w:r>
          </w:p>
        </w:tc>
        <w:tc>
          <w:tcPr>
            <w:tcW w:w="1440" w:type="dxa"/>
            <w:shd w:val="clear" w:color="auto" w:fill="auto"/>
            <w:vAlign w:val="center"/>
            <w:hideMark/>
          </w:tcPr>
          <w:p w:rsidR="00F65FE0" w:rsidRPr="006E34DD" w:rsidRDefault="00F65FE0" w:rsidP="008D68D1">
            <w:pPr>
              <w:jc w:val="center"/>
              <w:rPr>
                <w:color w:val="000000"/>
              </w:rPr>
            </w:pPr>
            <w:r w:rsidRPr="006E34DD">
              <w:rPr>
                <w:color w:val="000000"/>
              </w:rPr>
              <w:t>$10,600</w:t>
            </w:r>
          </w:p>
        </w:tc>
        <w:tc>
          <w:tcPr>
            <w:tcW w:w="1260" w:type="dxa"/>
            <w:shd w:val="clear" w:color="auto" w:fill="auto"/>
            <w:vAlign w:val="center"/>
            <w:hideMark/>
          </w:tcPr>
          <w:p w:rsidR="00F65FE0" w:rsidRPr="006E34DD" w:rsidRDefault="00F65FE0" w:rsidP="008D68D1">
            <w:pPr>
              <w:jc w:val="center"/>
              <w:rPr>
                <w:color w:val="000000"/>
              </w:rPr>
            </w:pPr>
            <w:r w:rsidRPr="006E34DD">
              <w:rPr>
                <w:color w:val="000000"/>
              </w:rPr>
              <w:t>1.071</w:t>
            </w:r>
          </w:p>
        </w:tc>
      </w:tr>
    </w:tbl>
    <w:p w:rsidR="00F65FE0" w:rsidRPr="006E34DD" w:rsidRDefault="00F65FE0" w:rsidP="00F65FE0">
      <w:pPr>
        <w:ind w:left="360"/>
      </w:pPr>
    </w:p>
    <w:p w:rsidR="00F65FE0" w:rsidRPr="006E34DD" w:rsidRDefault="00F65FE0" w:rsidP="00F65FE0">
      <w:pPr>
        <w:tabs>
          <w:tab w:val="left" w:pos="900"/>
          <w:tab w:val="left" w:pos="1260"/>
        </w:tabs>
        <w:ind w:left="1260" w:hanging="720"/>
      </w:pPr>
      <w:r>
        <w:tab/>
      </w:r>
      <w:r>
        <w:tab/>
      </w:r>
      <w:r w:rsidRPr="006E34DD">
        <w:t xml:space="preserve">For the </w:t>
      </w:r>
      <w:proofErr w:type="spellStart"/>
      <w:r w:rsidRPr="006E34DD">
        <w:t>Stivers</w:t>
      </w:r>
      <w:proofErr w:type="spellEnd"/>
      <w:r w:rsidRPr="006E34DD">
        <w:t xml:space="preserve"> mutual fund we have:</w:t>
      </w:r>
    </w:p>
    <w:p w:rsidR="00F65FE0" w:rsidRDefault="00F65FE0" w:rsidP="00F65FE0">
      <w:pPr>
        <w:tabs>
          <w:tab w:val="left" w:pos="900"/>
          <w:tab w:val="left" w:pos="1260"/>
        </w:tabs>
        <w:ind w:left="1260" w:hanging="720"/>
      </w:pPr>
    </w:p>
    <w:p w:rsidR="00F65FE0" w:rsidRPr="006E34DD" w:rsidRDefault="00F65FE0" w:rsidP="00F65FE0">
      <w:pPr>
        <w:tabs>
          <w:tab w:val="left" w:pos="900"/>
          <w:tab w:val="left" w:pos="1260"/>
        </w:tabs>
        <w:ind w:left="1260" w:hanging="720"/>
      </w:pPr>
      <w:r>
        <w:tab/>
      </w:r>
      <w:r>
        <w:tab/>
      </w:r>
      <w:r w:rsidRPr="006E34DD">
        <w:t>18000=10000</w:t>
      </w:r>
      <w:r w:rsidRPr="006E34DD">
        <w:rPr>
          <w:position w:val="-14"/>
        </w:rPr>
        <w:object w:dxaOrig="1440" w:dyaOrig="380">
          <v:shape id="_x0000_i1076" type="#_x0000_t75" style="width:1in;height:18.8pt" o:ole="">
            <v:imagedata r:id="rId111" o:title=""/>
          </v:shape>
          <o:OLEObject Type="Embed" ProgID="Equation.DSMT4" ShapeID="_x0000_i1076" DrawAspect="Content" ObjectID="_1411377801" r:id="rId112"/>
        </w:object>
      </w:r>
      <w:r w:rsidRPr="006E34DD">
        <w:t xml:space="preserve">, so </w:t>
      </w:r>
      <w:r w:rsidRPr="006E34DD">
        <w:rPr>
          <w:position w:val="-14"/>
        </w:rPr>
        <w:object w:dxaOrig="1440" w:dyaOrig="380">
          <v:shape id="_x0000_i1077" type="#_x0000_t75" style="width:1in;height:18.8pt" o:ole="">
            <v:imagedata r:id="rId113" o:title=""/>
          </v:shape>
          <o:OLEObject Type="Embed" ProgID="Equation.DSMT4" ShapeID="_x0000_i1077" DrawAspect="Content" ObjectID="_1411377802" r:id="rId114"/>
        </w:object>
      </w:r>
      <w:r w:rsidRPr="006E34DD">
        <w:t>=1.8 and</w:t>
      </w:r>
    </w:p>
    <w:p w:rsidR="00F65FE0" w:rsidRDefault="00F65FE0" w:rsidP="00F65FE0">
      <w:pPr>
        <w:tabs>
          <w:tab w:val="left" w:pos="900"/>
          <w:tab w:val="left" w:pos="1260"/>
        </w:tabs>
        <w:ind w:left="1260" w:hanging="720"/>
        <w:rPr>
          <w:position w:val="-16"/>
        </w:rPr>
      </w:pPr>
    </w:p>
    <w:p w:rsidR="00F65FE0" w:rsidRPr="006E34DD" w:rsidRDefault="00F65FE0" w:rsidP="00F65FE0">
      <w:pPr>
        <w:tabs>
          <w:tab w:val="left" w:pos="900"/>
          <w:tab w:val="left" w:pos="1260"/>
        </w:tabs>
        <w:ind w:left="1260" w:hanging="720"/>
      </w:pPr>
      <w:r>
        <w:rPr>
          <w:position w:val="-16"/>
        </w:rPr>
        <w:tab/>
      </w:r>
      <w:r>
        <w:rPr>
          <w:position w:val="-16"/>
        </w:rPr>
        <w:tab/>
      </w:r>
      <w:r w:rsidRPr="006E34DD">
        <w:rPr>
          <w:position w:val="-14"/>
        </w:rPr>
        <w:object w:dxaOrig="3320" w:dyaOrig="400">
          <v:shape id="_x0000_i1078" type="#_x0000_t75" style="width:165.9pt;height:20.05pt" o:ole="">
            <v:imagedata r:id="rId115" o:title=""/>
          </v:shape>
          <o:OLEObject Type="Embed" ProgID="Equation.DSMT4" ShapeID="_x0000_i1078" DrawAspect="Content" ObjectID="_1411377803" r:id="rId116"/>
        </w:object>
      </w:r>
    </w:p>
    <w:p w:rsidR="00F65FE0" w:rsidRPr="006E34DD" w:rsidRDefault="00F65FE0" w:rsidP="00F65FE0">
      <w:pPr>
        <w:tabs>
          <w:tab w:val="left" w:pos="900"/>
          <w:tab w:val="left" w:pos="1260"/>
        </w:tabs>
        <w:ind w:left="1260" w:hanging="720"/>
      </w:pPr>
      <w:r>
        <w:lastRenderedPageBreak/>
        <w:tab/>
      </w:r>
      <w:r>
        <w:tab/>
      </w:r>
      <w:r w:rsidRPr="006E34DD">
        <w:t xml:space="preserve">So the mean annual return for the </w:t>
      </w:r>
      <w:proofErr w:type="spellStart"/>
      <w:r w:rsidRPr="006E34DD">
        <w:t>Stivers</w:t>
      </w:r>
      <w:proofErr w:type="spellEnd"/>
      <w:r w:rsidRPr="006E34DD">
        <w:t xml:space="preserve"> mutual fund is (1.07624 – 1)100 = 7.624%</w:t>
      </w:r>
    </w:p>
    <w:p w:rsidR="00F65FE0" w:rsidRDefault="00F65FE0" w:rsidP="00F65FE0">
      <w:pPr>
        <w:tabs>
          <w:tab w:val="left" w:pos="900"/>
          <w:tab w:val="left" w:pos="1260"/>
        </w:tabs>
        <w:ind w:left="1260" w:hanging="720"/>
      </w:pPr>
    </w:p>
    <w:p w:rsidR="00F65FE0" w:rsidRPr="006E34DD" w:rsidRDefault="00F65FE0" w:rsidP="00F65FE0">
      <w:pPr>
        <w:tabs>
          <w:tab w:val="left" w:pos="900"/>
          <w:tab w:val="left" w:pos="1260"/>
        </w:tabs>
        <w:ind w:left="1260" w:hanging="720"/>
      </w:pPr>
      <w:r>
        <w:tab/>
      </w:r>
      <w:r>
        <w:tab/>
      </w:r>
      <w:r w:rsidRPr="006E34DD">
        <w:t xml:space="preserve">For the </w:t>
      </w:r>
      <w:proofErr w:type="spellStart"/>
      <w:r w:rsidRPr="006E34DD">
        <w:t>Trippi</w:t>
      </w:r>
      <w:proofErr w:type="spellEnd"/>
      <w:r w:rsidRPr="006E34DD">
        <w:t xml:space="preserve"> mutual fund we have:</w:t>
      </w:r>
    </w:p>
    <w:p w:rsidR="00F65FE0" w:rsidRDefault="00F65FE0" w:rsidP="00F65FE0">
      <w:pPr>
        <w:tabs>
          <w:tab w:val="left" w:pos="900"/>
          <w:tab w:val="left" w:pos="1260"/>
        </w:tabs>
        <w:ind w:left="1260" w:hanging="720"/>
      </w:pPr>
    </w:p>
    <w:p w:rsidR="00F65FE0" w:rsidRPr="006E34DD" w:rsidRDefault="00F65FE0" w:rsidP="00F65FE0">
      <w:pPr>
        <w:tabs>
          <w:tab w:val="left" w:pos="900"/>
          <w:tab w:val="left" w:pos="1260"/>
        </w:tabs>
        <w:ind w:left="1260" w:hanging="720"/>
      </w:pPr>
      <w:r>
        <w:tab/>
      </w:r>
      <w:r>
        <w:tab/>
      </w:r>
      <w:r w:rsidRPr="006E34DD">
        <w:t>10600=5000</w:t>
      </w:r>
      <w:r w:rsidRPr="006E34DD">
        <w:rPr>
          <w:position w:val="-14"/>
        </w:rPr>
        <w:object w:dxaOrig="1440" w:dyaOrig="380">
          <v:shape id="_x0000_i1079" type="#_x0000_t75" style="width:1in;height:18.8pt" o:ole="">
            <v:imagedata r:id="rId117" o:title=""/>
          </v:shape>
          <o:OLEObject Type="Embed" ProgID="Equation.DSMT4" ShapeID="_x0000_i1079" DrawAspect="Content" ObjectID="_1411377804" r:id="rId118"/>
        </w:object>
      </w:r>
      <w:r w:rsidRPr="006E34DD">
        <w:t xml:space="preserve">, so </w:t>
      </w:r>
      <w:r w:rsidRPr="006E34DD">
        <w:rPr>
          <w:position w:val="-14"/>
        </w:rPr>
        <w:object w:dxaOrig="1440" w:dyaOrig="380">
          <v:shape id="_x0000_i1080" type="#_x0000_t75" style="width:1in;height:18.8pt" o:ole="">
            <v:imagedata r:id="rId119" o:title=""/>
          </v:shape>
          <o:OLEObject Type="Embed" ProgID="Equation.DSMT4" ShapeID="_x0000_i1080" DrawAspect="Content" ObjectID="_1411377805" r:id="rId120"/>
        </w:object>
      </w:r>
      <w:r w:rsidRPr="006E34DD">
        <w:t>=2.12 and</w:t>
      </w:r>
    </w:p>
    <w:p w:rsidR="00F65FE0" w:rsidRPr="006E34DD" w:rsidRDefault="00F65FE0" w:rsidP="00F65FE0">
      <w:pPr>
        <w:tabs>
          <w:tab w:val="left" w:pos="900"/>
          <w:tab w:val="left" w:pos="1260"/>
        </w:tabs>
        <w:ind w:left="1260" w:hanging="720"/>
      </w:pPr>
      <w:r>
        <w:rPr>
          <w:position w:val="-16"/>
        </w:rPr>
        <w:br/>
      </w:r>
      <w:r w:rsidRPr="006E34DD">
        <w:rPr>
          <w:position w:val="-14"/>
        </w:rPr>
        <w:object w:dxaOrig="3340" w:dyaOrig="400">
          <v:shape id="_x0000_i1081" type="#_x0000_t75" style="width:167.15pt;height:20.05pt" o:ole="">
            <v:imagedata r:id="rId121" o:title=""/>
          </v:shape>
          <o:OLEObject Type="Embed" ProgID="Equation.DSMT4" ShapeID="_x0000_i1081" DrawAspect="Content" ObjectID="_1411377806" r:id="rId122"/>
        </w:object>
      </w:r>
    </w:p>
    <w:p w:rsidR="00F65FE0" w:rsidRDefault="00F65FE0" w:rsidP="00F65FE0">
      <w:pPr>
        <w:tabs>
          <w:tab w:val="left" w:pos="900"/>
          <w:tab w:val="left" w:pos="1260"/>
        </w:tabs>
        <w:ind w:left="1260" w:hanging="720"/>
      </w:pPr>
    </w:p>
    <w:p w:rsidR="00F65FE0" w:rsidRDefault="00F65FE0" w:rsidP="00F65FE0">
      <w:pPr>
        <w:tabs>
          <w:tab w:val="left" w:pos="900"/>
          <w:tab w:val="left" w:pos="1260"/>
        </w:tabs>
        <w:ind w:left="1260" w:hanging="720"/>
      </w:pPr>
      <w:r>
        <w:tab/>
      </w:r>
      <w:r>
        <w:tab/>
      </w:r>
      <w:r w:rsidRPr="006E34DD">
        <w:t xml:space="preserve">So the mean annual return for the </w:t>
      </w:r>
      <w:proofErr w:type="spellStart"/>
      <w:r w:rsidRPr="006E34DD">
        <w:t>Trippi</w:t>
      </w:r>
      <w:proofErr w:type="spellEnd"/>
      <w:r w:rsidRPr="006E34DD">
        <w:t xml:space="preserve"> mutual fund is (1.09848 – 1)100 = 9.848%.</w:t>
      </w:r>
    </w:p>
    <w:p w:rsidR="00F65FE0" w:rsidRDefault="00F65FE0" w:rsidP="00F65FE0">
      <w:pPr>
        <w:tabs>
          <w:tab w:val="left" w:pos="900"/>
          <w:tab w:val="left" w:pos="1260"/>
        </w:tabs>
        <w:ind w:left="1260" w:hanging="720"/>
      </w:pPr>
    </w:p>
    <w:p w:rsidR="00F65FE0" w:rsidRPr="006E34DD" w:rsidRDefault="00F65FE0" w:rsidP="00F65FE0">
      <w:pPr>
        <w:tabs>
          <w:tab w:val="left" w:pos="900"/>
          <w:tab w:val="left" w:pos="1260"/>
        </w:tabs>
        <w:ind w:left="1260" w:hanging="720"/>
      </w:pPr>
      <w:r>
        <w:tab/>
      </w:r>
      <w:r>
        <w:tab/>
      </w:r>
      <w:r w:rsidRPr="006E34DD">
        <w:t xml:space="preserve">While the </w:t>
      </w:r>
      <w:proofErr w:type="spellStart"/>
      <w:r w:rsidRPr="006E34DD">
        <w:t>Stivers</w:t>
      </w:r>
      <w:proofErr w:type="spellEnd"/>
      <w:r w:rsidRPr="006E34DD">
        <w:t xml:space="preserve"> mutual fund has generated a nice annual return of 7.6%, the annual return of 9.8% earned by the </w:t>
      </w:r>
      <w:proofErr w:type="spellStart"/>
      <w:r w:rsidRPr="006E34DD">
        <w:t>Trippi</w:t>
      </w:r>
      <w:proofErr w:type="spellEnd"/>
      <w:r w:rsidRPr="006E34DD">
        <w:t xml:space="preserve"> mutual fund is far superior.</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E65F0" w:rsidRDefault="00EE65F0" w:rsidP="00EE65F0">
      <w:pPr>
        <w:tabs>
          <w:tab w:val="left" w:pos="900"/>
          <w:tab w:val="left" w:pos="1260"/>
        </w:tabs>
        <w:ind w:left="540"/>
      </w:pPr>
      <w:r w:rsidRPr="0043649A">
        <w:t>21.</w:t>
      </w:r>
      <w:r>
        <w:tab/>
      </w:r>
      <w:r>
        <w:tab/>
      </w:r>
      <w:r w:rsidRPr="0043649A">
        <w:t>5000=3500</w:t>
      </w:r>
      <w:r w:rsidRPr="0043649A">
        <w:rPr>
          <w:position w:val="-14"/>
        </w:rPr>
        <w:object w:dxaOrig="1460" w:dyaOrig="380">
          <v:shape id="_x0000_i1082" type="#_x0000_t75" style="width:73.25pt;height:18.8pt" o:ole="">
            <v:imagedata r:id="rId123" o:title=""/>
          </v:shape>
          <o:OLEObject Type="Embed" ProgID="Equation.DSMT4" ShapeID="_x0000_i1082" DrawAspect="Content" ObjectID="_1411377807" r:id="rId124"/>
        </w:object>
      </w:r>
      <w:r w:rsidRPr="0043649A">
        <w:t xml:space="preserve">, so </w:t>
      </w:r>
      <w:r w:rsidRPr="0043649A">
        <w:rPr>
          <w:position w:val="-14"/>
        </w:rPr>
        <w:object w:dxaOrig="1460" w:dyaOrig="380">
          <v:shape id="_x0000_i1083" type="#_x0000_t75" style="width:73.25pt;height:18.8pt" o:ole="">
            <v:imagedata r:id="rId125" o:title=""/>
          </v:shape>
          <o:OLEObject Type="Embed" ProgID="Equation.DSMT4" ShapeID="_x0000_i1083" DrawAspect="Content" ObjectID="_1411377808" r:id="rId126"/>
        </w:object>
      </w:r>
      <w:r w:rsidRPr="0043649A">
        <w:t>=1.</w:t>
      </w:r>
      <w:r w:rsidR="00EB6DD2">
        <w:t>428571, and so</w:t>
      </w:r>
    </w:p>
    <w:p w:rsidR="00EE65F0" w:rsidRPr="0043649A" w:rsidRDefault="00EE65F0" w:rsidP="00EE65F0">
      <w:pPr>
        <w:tabs>
          <w:tab w:val="left" w:pos="900"/>
          <w:tab w:val="left" w:pos="1260"/>
        </w:tabs>
        <w:ind w:left="540"/>
      </w:pPr>
    </w:p>
    <w:p w:rsidR="00EE65F0" w:rsidRPr="0043649A" w:rsidRDefault="00EE65F0" w:rsidP="00EE65F0">
      <w:pPr>
        <w:tabs>
          <w:tab w:val="left" w:pos="900"/>
          <w:tab w:val="left" w:pos="1260"/>
        </w:tabs>
        <w:ind w:left="540"/>
      </w:pPr>
      <w:r>
        <w:rPr>
          <w:position w:val="-16"/>
        </w:rPr>
        <w:tab/>
      </w:r>
      <w:r>
        <w:rPr>
          <w:position w:val="-16"/>
        </w:rPr>
        <w:tab/>
      </w:r>
      <w:r w:rsidRPr="0043649A">
        <w:rPr>
          <w:position w:val="-14"/>
        </w:rPr>
        <w:object w:dxaOrig="3800" w:dyaOrig="400">
          <v:shape id="_x0000_i1084" type="#_x0000_t75" style="width:190.35pt;height:20.05pt" o:ole="">
            <v:imagedata r:id="rId127" o:title=""/>
          </v:shape>
          <o:OLEObject Type="Embed" ProgID="Equation.DSMT4" ShapeID="_x0000_i1084" DrawAspect="Content" ObjectID="_1411377809" r:id="rId128"/>
        </w:object>
      </w:r>
    </w:p>
    <w:p w:rsidR="00EE65F0" w:rsidRDefault="00EE65F0" w:rsidP="00EE65F0">
      <w:pPr>
        <w:tabs>
          <w:tab w:val="left" w:pos="900"/>
          <w:tab w:val="left" w:pos="1260"/>
        </w:tabs>
        <w:ind w:left="540"/>
      </w:pPr>
    </w:p>
    <w:p w:rsidR="00EE65F0" w:rsidRPr="0043649A" w:rsidRDefault="00EE65F0" w:rsidP="00EE65F0">
      <w:pPr>
        <w:tabs>
          <w:tab w:val="left" w:pos="900"/>
          <w:tab w:val="left" w:pos="1260"/>
        </w:tabs>
        <w:ind w:left="540"/>
      </w:pPr>
      <w:r>
        <w:tab/>
      </w:r>
      <w:r>
        <w:tab/>
      </w:r>
      <w:r w:rsidRPr="0043649A">
        <w:t>So the mean annual growth rate is (1.040426 – 1)100 = 4.0404%</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309DD" w:rsidRPr="00DD2396" w:rsidRDefault="00A309DD" w:rsidP="00A309DD">
      <w:pPr>
        <w:tabs>
          <w:tab w:val="left" w:pos="900"/>
          <w:tab w:val="left" w:pos="1260"/>
        </w:tabs>
        <w:ind w:left="540"/>
      </w:pPr>
      <w:r w:rsidRPr="00DD2396">
        <w:t>22.</w:t>
      </w:r>
      <w:r>
        <w:tab/>
      </w:r>
      <w:r>
        <w:tab/>
      </w:r>
      <w:r w:rsidRPr="00DD2396">
        <w:t>25,000,000=10,000,000</w:t>
      </w:r>
      <w:r w:rsidRPr="00DD2396">
        <w:rPr>
          <w:position w:val="-14"/>
        </w:rPr>
        <w:object w:dxaOrig="1460" w:dyaOrig="380">
          <v:shape id="_x0000_i1085" type="#_x0000_t75" style="width:73.25pt;height:18.8pt" o:ole="">
            <v:imagedata r:id="rId129" o:title=""/>
          </v:shape>
          <o:OLEObject Type="Embed" ProgID="Equation.DSMT4" ShapeID="_x0000_i1085" DrawAspect="Content" ObjectID="_1411377810" r:id="rId130"/>
        </w:object>
      </w:r>
      <w:r w:rsidRPr="00DD2396">
        <w:t xml:space="preserve">, so </w:t>
      </w:r>
      <w:r w:rsidRPr="00DD2396">
        <w:rPr>
          <w:position w:val="-14"/>
        </w:rPr>
        <w:object w:dxaOrig="1460" w:dyaOrig="380">
          <v:shape id="_x0000_i1086" type="#_x0000_t75" style="width:73.25pt;height:18.8pt" o:ole="">
            <v:imagedata r:id="rId131" o:title=""/>
          </v:shape>
          <o:OLEObject Type="Embed" ProgID="Equation.DSMT4" ShapeID="_x0000_i1086" DrawAspect="Content" ObjectID="_1411377811" r:id="rId132"/>
        </w:object>
      </w:r>
      <w:r w:rsidRPr="00DD2396">
        <w:t>=2.50</w:t>
      </w:r>
      <w:r w:rsidR="00EB6DD2">
        <w:t>, and</w:t>
      </w:r>
      <w:r w:rsidRPr="00DD2396">
        <w:t xml:space="preserve"> so</w:t>
      </w:r>
    </w:p>
    <w:p w:rsidR="00A309DD" w:rsidRDefault="00A309DD" w:rsidP="00A309DD">
      <w:pPr>
        <w:tabs>
          <w:tab w:val="left" w:pos="900"/>
          <w:tab w:val="left" w:pos="1260"/>
        </w:tabs>
        <w:ind w:left="540"/>
        <w:rPr>
          <w:position w:val="-16"/>
        </w:rPr>
      </w:pPr>
    </w:p>
    <w:p w:rsidR="00A309DD" w:rsidRPr="00DD2396" w:rsidRDefault="00A309DD" w:rsidP="00A309DD">
      <w:pPr>
        <w:tabs>
          <w:tab w:val="left" w:pos="900"/>
          <w:tab w:val="left" w:pos="1260"/>
        </w:tabs>
        <w:ind w:left="540"/>
      </w:pPr>
      <w:r>
        <w:rPr>
          <w:position w:val="-16"/>
        </w:rPr>
        <w:tab/>
      </w:r>
      <w:r>
        <w:rPr>
          <w:position w:val="-16"/>
        </w:rPr>
        <w:tab/>
      </w:r>
      <w:r w:rsidRPr="00DD2396">
        <w:rPr>
          <w:position w:val="-14"/>
        </w:rPr>
        <w:object w:dxaOrig="3140" w:dyaOrig="400">
          <v:shape id="_x0000_i1087" type="#_x0000_t75" style="width:156.5pt;height:20.05pt" o:ole="">
            <v:imagedata r:id="rId133" o:title=""/>
          </v:shape>
          <o:OLEObject Type="Embed" ProgID="Equation.DSMT4" ShapeID="_x0000_i1087" DrawAspect="Content" ObjectID="_1411377812" r:id="rId134"/>
        </w:object>
      </w:r>
    </w:p>
    <w:p w:rsidR="00A309DD" w:rsidRDefault="00A309DD" w:rsidP="00A309DD">
      <w:pPr>
        <w:tabs>
          <w:tab w:val="left" w:pos="900"/>
          <w:tab w:val="left" w:pos="1260"/>
        </w:tabs>
        <w:ind w:left="540"/>
      </w:pPr>
    </w:p>
    <w:p w:rsidR="00A309DD" w:rsidRDefault="00A309DD" w:rsidP="00A309DD">
      <w:pPr>
        <w:tabs>
          <w:tab w:val="left" w:pos="900"/>
          <w:tab w:val="left" w:pos="1260"/>
        </w:tabs>
        <w:ind w:left="540"/>
      </w:pPr>
      <w:r>
        <w:tab/>
      </w:r>
      <w:r>
        <w:tab/>
      </w:r>
      <w:r w:rsidRPr="00DD2396">
        <w:t>So the mean annual growth rate is (1.165 – 1)100 = 16.5%</w:t>
      </w:r>
    </w:p>
    <w:p w:rsidR="009052DF" w:rsidRDefault="009052DF" w:rsidP="00A309DD">
      <w:pPr>
        <w:tabs>
          <w:tab w:val="left" w:pos="900"/>
          <w:tab w:val="left" w:pos="1260"/>
        </w:tabs>
        <w:ind w:left="540"/>
      </w:pPr>
    </w:p>
    <w:p w:rsidR="009052DF" w:rsidRDefault="009052DF" w:rsidP="009052D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 xml:space="preserve">23. </w:t>
      </w:r>
      <w:r>
        <w:rPr>
          <w:rFonts w:ascii="Times" w:hAnsi="Times"/>
          <w:color w:val="000000"/>
        </w:rPr>
        <w:tab/>
      </w:r>
      <w:r>
        <w:rPr>
          <w:rFonts w:ascii="Times" w:hAnsi="Times"/>
          <w:color w:val="000000"/>
        </w:rPr>
        <w:tab/>
        <w:t>Range 20 - 10 = 10</w: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10, 12, 16, 17, 20</w: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position w:val="-22"/>
        </w:rPr>
        <w:object w:dxaOrig="1440" w:dyaOrig="560">
          <v:shape id="_x0000_i1088" type="#_x0000_t75" style="width:1in;height:28.15pt" o:ole="" fillcolor="window">
            <v:imagedata r:id="rId135" o:title=""/>
          </v:shape>
          <o:OLEObject Type="Embed" ProgID="Equation.DSMT4" ShapeID="_x0000_i1088" DrawAspect="Content" ObjectID="_1411377813" r:id="rId136"/>
        </w:object>
      </w:r>
      <w:r>
        <w:rPr>
          <w:rFonts w:ascii="Times" w:hAnsi="Times"/>
          <w:color w:val="000000"/>
        </w:rPr>
        <w:tab/>
      </w:r>
      <w:r>
        <w:rPr>
          <w:rFonts w:ascii="Times" w:hAnsi="Times"/>
          <w:color w:val="000000"/>
        </w:rPr>
        <w:tab/>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(2nd position) = 12</w: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position w:val="-22"/>
        </w:rPr>
        <w:object w:dxaOrig="1460" w:dyaOrig="560">
          <v:shape id="_x0000_i1089" type="#_x0000_t75" style="width:73.25pt;height:28.15pt" o:ole="" fillcolor="window">
            <v:imagedata r:id="rId137" o:title=""/>
          </v:shape>
          <o:OLEObject Type="Embed" ProgID="Equation.DSMT4" ShapeID="_x0000_i1089" DrawAspect="Content" ObjectID="_1411377814" r:id="rId138"/>
        </w:object>
      </w:r>
      <w:r>
        <w:rPr>
          <w:rFonts w:ascii="Times" w:hAnsi="Times"/>
          <w:color w:val="000000"/>
        </w:rPr>
        <w:tab/>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(4th position) = 17</w: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IQR = </w:t>
      </w:r>
      <w:r>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 17 </w:t>
      </w:r>
      <w:r w:rsidR="00AF456E">
        <w:rPr>
          <w:rFonts w:ascii="Times" w:hAnsi="Times"/>
          <w:color w:val="000000"/>
        </w:rPr>
        <w:t>–</w:t>
      </w:r>
      <w:r>
        <w:rPr>
          <w:rFonts w:ascii="Times" w:hAnsi="Times"/>
          <w:color w:val="000000"/>
        </w:rPr>
        <w:t xml:space="preserve"> 12 = 5</w:t>
      </w:r>
    </w:p>
    <w:p w:rsidR="009052DF" w:rsidRDefault="009052DF" w:rsidP="009052D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24. </w:t>
      </w:r>
      <w:r>
        <w:rPr>
          <w:rFonts w:ascii="Times" w:hAnsi="Times"/>
          <w:color w:val="000000"/>
        </w:rPr>
        <w:tab/>
      </w:r>
      <w:r>
        <w:rPr>
          <w:rFonts w:ascii="Times" w:hAnsi="Times"/>
          <w:color w:val="000000"/>
        </w:rPr>
        <w:tab/>
      </w:r>
      <w:r>
        <w:rPr>
          <w:rFonts w:ascii="Times" w:hAnsi="Times"/>
          <w:color w:val="000000"/>
          <w:position w:val="-20"/>
        </w:rPr>
        <w:object w:dxaOrig="1540" w:dyaOrig="540">
          <v:shape id="_x0000_i1090" type="#_x0000_t75" style="width:77pt;height:26.9pt" o:ole="" fillcolor="window">
            <v:imagedata r:id="rId139" o:title=""/>
          </v:shape>
          <o:OLEObject Type="Embed" ProgID="Equation" ShapeID="_x0000_i1090" DrawAspect="Content" ObjectID="_1411377815" r:id="rId140"/>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2180" w:dyaOrig="560">
          <v:shape id="_x0000_i1091" type="#_x0000_t75" style="width:108.95pt;height:28.15pt" o:ole="" fillcolor="window">
            <v:imagedata r:id="rId141" o:title=""/>
          </v:shape>
          <o:OLEObject Type="Embed" ProgID="Equation" ShapeID="_x0000_i1091" DrawAspect="Content" ObjectID="_1411377816" r:id="rId142"/>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6"/>
        </w:rPr>
        <w:object w:dxaOrig="1020" w:dyaOrig="300">
          <v:shape id="_x0000_i1092" type="#_x0000_t75" style="width:50.7pt;height:15.05pt" o:ole="" fillcolor="window">
            <v:imagedata r:id="rId143" o:title=""/>
          </v:shape>
          <o:OLEObject Type="Embed" ProgID="Equation" ShapeID="_x0000_i1092" DrawAspect="Content" ObjectID="_1411377817" r:id="rId144"/>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608F1" w:rsidRDefault="000608F1"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25.</w:t>
      </w:r>
      <w:r>
        <w:rPr>
          <w:rFonts w:ascii="Times" w:hAnsi="Times"/>
          <w:color w:val="000000"/>
        </w:rPr>
        <w:tab/>
      </w:r>
      <w:r>
        <w:rPr>
          <w:rFonts w:ascii="Times" w:hAnsi="Times"/>
          <w:color w:val="000000"/>
        </w:rPr>
        <w:tab/>
        <w:t>15, 20, 25, 25, 27, 28, 30, 34</w:t>
      </w:r>
      <w:r>
        <w:rPr>
          <w:rFonts w:ascii="Times" w:hAnsi="Times"/>
          <w:color w:val="000000"/>
        </w:rPr>
        <w:tab/>
        <w:t xml:space="preserve">Range = 34 </w:t>
      </w:r>
      <w:r w:rsidR="00AF456E">
        <w:rPr>
          <w:rFonts w:ascii="Times" w:hAnsi="Times"/>
          <w:color w:val="000000"/>
        </w:rPr>
        <w:t>–</w:t>
      </w:r>
      <w:r>
        <w:rPr>
          <w:rFonts w:ascii="Times" w:hAnsi="Times"/>
          <w:color w:val="000000"/>
        </w:rPr>
        <w:t xml:space="preserve"> 15 = 19</w: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219" w:dyaOrig="560">
          <v:shape id="_x0000_i1093" type="#_x0000_t75" style="width:60.75pt;height:28.15pt" o:ole="" fillcolor="window">
            <v:imagedata r:id="rId145" o:title=""/>
          </v:shape>
          <o:OLEObject Type="Embed" ProgID="Equation.DSMT4" ShapeID="_x0000_i1093" DrawAspect="Content" ObjectID="_1411377818" r:id="rId146"/>
        </w:object>
      </w:r>
      <w:r>
        <w:rPr>
          <w:rFonts w:ascii="Times" w:hAnsi="Times"/>
          <w:color w:val="000000"/>
        </w:rPr>
        <w:tab/>
      </w:r>
      <w:r>
        <w:rPr>
          <w:rFonts w:ascii="Times" w:hAnsi="Times"/>
          <w:color w:val="000000"/>
        </w:rPr>
        <w:tab/>
      </w:r>
      <w:r>
        <w:rPr>
          <w:position w:val="-20"/>
        </w:rPr>
        <w:object w:dxaOrig="1640" w:dyaOrig="540">
          <v:shape id="_x0000_i1094" type="#_x0000_t75" style="width:82pt;height:26.9pt" o:ole="" fillcolor="window">
            <v:imagedata r:id="rId147" o:title=""/>
          </v:shape>
          <o:OLEObject Type="Embed" ProgID="Equation.DSMT4" ShapeID="_x0000_i1094" DrawAspect="Content" ObjectID="_1411377819" r:id="rId148"/>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219" w:dyaOrig="560">
          <v:shape id="_x0000_i1095" type="#_x0000_t75" style="width:60.75pt;height:28.15pt" o:ole="" fillcolor="window">
            <v:imagedata r:id="rId149" o:title=""/>
          </v:shape>
          <o:OLEObject Type="Embed" ProgID="Equation.DSMT4" ShapeID="_x0000_i1095" DrawAspect="Content" ObjectID="_1411377820" r:id="rId150"/>
        </w:object>
      </w:r>
      <w:r>
        <w:rPr>
          <w:rFonts w:ascii="Times" w:hAnsi="Times"/>
          <w:color w:val="000000"/>
        </w:rPr>
        <w:tab/>
      </w:r>
      <w:r>
        <w:rPr>
          <w:rFonts w:ascii="Times" w:hAnsi="Times"/>
          <w:color w:val="000000"/>
        </w:rPr>
        <w:tab/>
      </w:r>
      <w:r>
        <w:rPr>
          <w:position w:val="-20"/>
        </w:rPr>
        <w:object w:dxaOrig="1520" w:dyaOrig="540">
          <v:shape id="_x0000_i1096" type="#_x0000_t75" style="width:76.4pt;height:26.9pt" o:ole="" fillcolor="window">
            <v:imagedata r:id="rId151" o:title=""/>
          </v:shape>
          <o:OLEObject Type="Embed" ProgID="Equation.DSMT4" ShapeID="_x0000_i1096" DrawAspect="Content" ObjectID="_1411377821" r:id="rId152"/>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IQR = </w:t>
      </w:r>
      <w:r>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 29 </w:t>
      </w:r>
      <w:r w:rsidR="00AF456E">
        <w:rPr>
          <w:rFonts w:ascii="Times" w:hAnsi="Times"/>
          <w:color w:val="000000"/>
        </w:rPr>
        <w:t>–</w:t>
      </w:r>
      <w:r>
        <w:rPr>
          <w:rFonts w:ascii="Times" w:hAnsi="Times"/>
          <w:color w:val="000000"/>
        </w:rPr>
        <w:t xml:space="preserve"> 22.5 = 6.5</w: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800" w:dyaOrig="540">
          <v:shape id="_x0000_i1097" type="#_x0000_t75" style="width:90.15pt;height:26.9pt" o:ole="" fillcolor="window">
            <v:imagedata r:id="rId153" o:title=""/>
          </v:shape>
          <o:OLEObject Type="Embed" ProgID="Equation" ShapeID="_x0000_i1097" DrawAspect="Content" ObjectID="_1411377822" r:id="rId154"/>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2540" w:dyaOrig="560">
          <v:shape id="_x0000_i1098" type="#_x0000_t75" style="width:127.1pt;height:28.15pt" o:ole="" fillcolor="window">
            <v:imagedata r:id="rId155" o:title=""/>
          </v:shape>
          <o:OLEObject Type="Embed" ProgID="Equation" ShapeID="_x0000_i1098" DrawAspect="Content" ObjectID="_1411377823" r:id="rId156"/>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6"/>
        </w:rPr>
        <w:object w:dxaOrig="1480" w:dyaOrig="300">
          <v:shape id="_x0000_i1099" type="#_x0000_t75" style="width:73.9pt;height:15.05pt" o:ole="" fillcolor="window">
            <v:imagedata r:id="rId157" o:title=""/>
          </v:shape>
          <o:OLEObject Type="Embed" ProgID="Equation" ShapeID="_x0000_i1099" DrawAspect="Content" ObjectID="_1411377824" r:id="rId158"/>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26. </w:t>
      </w:r>
      <w:r>
        <w:rPr>
          <w:rFonts w:ascii="Times" w:hAnsi="Times"/>
          <w:color w:val="000000"/>
        </w:rPr>
        <w:tab/>
        <w:t>a.</w:t>
      </w:r>
      <w:r>
        <w:rPr>
          <w:rFonts w:ascii="Times" w:hAnsi="Times"/>
          <w:color w:val="000000"/>
        </w:rPr>
        <w:tab/>
        <w:t xml:space="preserve">Range = 190 </w:t>
      </w:r>
      <w:r w:rsidR="00AF456E">
        <w:rPr>
          <w:rFonts w:ascii="Times" w:hAnsi="Times"/>
          <w:color w:val="000000"/>
        </w:rPr>
        <w:t>–</w:t>
      </w:r>
      <w:r>
        <w:rPr>
          <w:rFonts w:ascii="Times" w:hAnsi="Times"/>
          <w:color w:val="000000"/>
        </w:rPr>
        <w:t xml:space="preserve"> 168 = 22</w: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10"/>
        </w:rPr>
        <w:object w:dxaOrig="1380" w:dyaOrig="320">
          <v:shape id="_x0000_i1100" type="#_x0000_t75" style="width:68.85pt;height:16.3pt" o:ole="" fillcolor="window">
            <v:imagedata r:id="rId159" o:title=""/>
          </v:shape>
          <o:OLEObject Type="Embed" ProgID="Equation.DSMT4" ShapeID="_x0000_i1100" DrawAspect="Content" ObjectID="_1411377825" r:id="rId160"/>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0608F1"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sidR="009052DF">
        <w:rPr>
          <w:noProof/>
        </w:rPr>
        <w:drawing>
          <wp:inline distT="0" distB="0" distL="0" distR="0">
            <wp:extent cx="812165" cy="26352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812165" cy="263525"/>
                    </a:xfrm>
                    <a:prstGeom prst="rect">
                      <a:avLst/>
                    </a:prstGeom>
                    <a:noFill/>
                    <a:ln>
                      <a:noFill/>
                    </a:ln>
                  </pic:spPr>
                </pic:pic>
              </a:graphicData>
            </a:graphic>
          </wp:inline>
        </w:drawing>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6"/>
        </w:rPr>
        <w:object w:dxaOrig="1380" w:dyaOrig="300">
          <v:shape id="_x0000_i1101" type="#_x0000_t75" style="width:68.85pt;height:15.05pt" o:ole="" fillcolor="window">
            <v:imagedata r:id="rId162" o:title=""/>
          </v:shape>
          <o:OLEObject Type="Embed" ProgID="Equation" ShapeID="_x0000_i1101" DrawAspect="Content" ObjectID="_1411377826" r:id="rId163"/>
        </w:object>
      </w: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052DF" w:rsidRDefault="009052DF"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position w:val="-26"/>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26"/>
        </w:rPr>
        <w:object w:dxaOrig="4040" w:dyaOrig="620">
          <v:shape id="_x0000_i1102" type="#_x0000_t75" style="width:202.25pt;height:31.3pt" o:ole="" fillcolor="window">
            <v:imagedata r:id="rId164" o:title=""/>
          </v:shape>
          <o:OLEObject Type="Embed" ProgID="Equation.DSMT4" ShapeID="_x0000_i1102" DrawAspect="Content" ObjectID="_1411377827" r:id="rId165"/>
        </w:object>
      </w:r>
    </w:p>
    <w:p w:rsidR="000608F1" w:rsidRDefault="000608F1" w:rsidP="009052D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B16E1" w:rsidRPr="0055502D" w:rsidRDefault="008B16E1" w:rsidP="008B16E1">
      <w:pPr>
        <w:tabs>
          <w:tab w:val="left" w:pos="900"/>
          <w:tab w:val="left" w:pos="1260"/>
        </w:tabs>
        <w:ind w:left="1260" w:hanging="720"/>
      </w:pPr>
      <w:r w:rsidRPr="0055502D">
        <w:t>27.</w:t>
      </w:r>
      <w:r>
        <w:tab/>
      </w:r>
      <w:proofErr w:type="gramStart"/>
      <w:r w:rsidRPr="0055502D">
        <w:t>a</w:t>
      </w:r>
      <w:proofErr w:type="gramEnd"/>
      <w:r w:rsidRPr="0055502D">
        <w:t>.</w:t>
      </w:r>
      <w:r>
        <w:tab/>
      </w:r>
      <w:r w:rsidRPr="0055502D">
        <w:t>The mean price for a round</w:t>
      </w:r>
      <w:r w:rsidR="00EE19C9">
        <w:t>–</w:t>
      </w:r>
      <w:r w:rsidRPr="0055502D">
        <w:t>trip flight into Atlanta is $356.73, and the mean price for a round</w:t>
      </w:r>
      <w:r w:rsidR="00EE19C9">
        <w:t>–</w:t>
      </w:r>
      <w:r w:rsidRPr="0055502D">
        <w:t>trip flight into Salt Lake City is $400.95. Flights into Atlanta are less expensive than flights into Salt Lake City. This possibly could be explained by the locations of these two cities relative to the 14 departure cities; Atlanta is generally closer than Salt Lake City to the departure cities.</w:t>
      </w:r>
    </w:p>
    <w:p w:rsidR="008B16E1" w:rsidRDefault="008B16E1" w:rsidP="008B16E1">
      <w:pPr>
        <w:tabs>
          <w:tab w:val="left" w:pos="-2340"/>
          <w:tab w:val="left" w:pos="900"/>
          <w:tab w:val="left" w:pos="1260"/>
        </w:tabs>
        <w:ind w:left="1260" w:hanging="720"/>
      </w:pPr>
    </w:p>
    <w:p w:rsidR="008B16E1" w:rsidRPr="0055502D" w:rsidRDefault="008B16E1" w:rsidP="008B16E1">
      <w:pPr>
        <w:tabs>
          <w:tab w:val="left" w:pos="-2340"/>
          <w:tab w:val="left" w:pos="900"/>
          <w:tab w:val="left" w:pos="1260"/>
        </w:tabs>
        <w:ind w:left="1260" w:hanging="720"/>
      </w:pPr>
      <w:r>
        <w:tab/>
      </w:r>
      <w:r w:rsidRPr="0055502D">
        <w:t>b.</w:t>
      </w:r>
      <w:r w:rsidRPr="0055502D">
        <w:tab/>
        <w:t>For flights into Atlanta, the range is $290.0, the variance is 5517.41, and the standard Deviation is $74.28. For flights into Salt Lake City, the range is $458.8, the variance is 18933.32, and the standard deviation is $137.60.</w:t>
      </w:r>
    </w:p>
    <w:p w:rsidR="008B16E1" w:rsidRDefault="008B16E1" w:rsidP="008B16E1">
      <w:pPr>
        <w:tabs>
          <w:tab w:val="left" w:pos="-2340"/>
          <w:tab w:val="left" w:pos="900"/>
          <w:tab w:val="left" w:pos="1260"/>
        </w:tabs>
        <w:ind w:left="1260" w:hanging="720"/>
      </w:pPr>
    </w:p>
    <w:p w:rsidR="000D5E8A" w:rsidRDefault="008B16E1" w:rsidP="008B16E1">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tab/>
      </w:r>
      <w:r>
        <w:tab/>
      </w:r>
      <w:r w:rsidRPr="0055502D">
        <w:t>The prices for round</w:t>
      </w:r>
      <w:r w:rsidR="00EE19C9">
        <w:t>–</w:t>
      </w:r>
      <w:r w:rsidRPr="0055502D">
        <w:t>trip flights into Atlanta are less variable than prices for round</w:t>
      </w:r>
      <w:r w:rsidR="00EE19C9">
        <w:t>–</w:t>
      </w:r>
      <w:r w:rsidRPr="0055502D">
        <w:t>trip flights into Salt Lake City. This could also be explained by Atlanta’s relative nearness to the 14 departure cities.</w:t>
      </w:r>
    </w:p>
    <w:p w:rsidR="008B16E1" w:rsidRDefault="008B16E1">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521699" w:rsidRDefault="00521699" w:rsidP="00521699">
      <w:pPr>
        <w:tabs>
          <w:tab w:val="left" w:pos="900"/>
          <w:tab w:val="left" w:pos="1260"/>
        </w:tabs>
        <w:ind w:left="1260" w:hanging="720"/>
      </w:pPr>
      <w:r w:rsidRPr="005C7012">
        <w:t>28.</w:t>
      </w:r>
      <w:r>
        <w:tab/>
      </w:r>
      <w:proofErr w:type="gramStart"/>
      <w:r w:rsidRPr="005C7012">
        <w:t>a</w:t>
      </w:r>
      <w:proofErr w:type="gramEnd"/>
      <w:r w:rsidRPr="005C7012">
        <w:t>.</w:t>
      </w:r>
      <w:r>
        <w:tab/>
      </w:r>
      <w:r w:rsidRPr="005C7012">
        <w:t>The mean serve speed is 180.95, the variance is 21.42, and the standard deviation is 4.63.</w:t>
      </w:r>
    </w:p>
    <w:p w:rsidR="00521699" w:rsidRPr="005C7012" w:rsidRDefault="00521699" w:rsidP="00521699">
      <w:pPr>
        <w:tabs>
          <w:tab w:val="left" w:pos="900"/>
          <w:tab w:val="left" w:pos="1260"/>
        </w:tabs>
        <w:ind w:left="1260" w:hanging="720"/>
      </w:pPr>
    </w:p>
    <w:p w:rsidR="00521699" w:rsidRPr="005C7012" w:rsidRDefault="00521699" w:rsidP="00521699">
      <w:pPr>
        <w:tabs>
          <w:tab w:val="left" w:pos="900"/>
          <w:tab w:val="left" w:pos="1260"/>
        </w:tabs>
        <w:ind w:left="1260" w:hanging="720"/>
      </w:pPr>
      <w:r>
        <w:tab/>
      </w:r>
      <w:r w:rsidRPr="005C7012">
        <w:t>b.</w:t>
      </w:r>
      <w:r>
        <w:tab/>
      </w:r>
      <w:r w:rsidRPr="005C7012">
        <w:t>Although the mean serve speed for the twenty Women's Singles serve speed leaders for the 2011 Wimbledon tournament is slightly higher, the difference is very small. Furthermore,</w:t>
      </w:r>
      <w:r w:rsidR="00EB6DD2">
        <w:t xml:space="preserve"> </w:t>
      </w:r>
      <w:r w:rsidRPr="005C7012">
        <w:t>given the variation in the twenty Women's Singles serve speed leaders from the 2012 Australian Open and the twenty Women's Singles serve speed leaders from the 2011 Wimbledon tournament, the difference in the mean serve speeds is most likely due to random variation in the players’ performances.</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29.</w:t>
      </w:r>
      <w:r>
        <w:rPr>
          <w:rFonts w:ascii="Times" w:hAnsi="Times"/>
          <w:color w:val="000000"/>
        </w:rPr>
        <w:tab/>
        <w:t>a.</w:t>
      </w:r>
      <w:r>
        <w:rPr>
          <w:rFonts w:ascii="Times" w:hAnsi="Times"/>
          <w:color w:val="000000"/>
        </w:rPr>
        <w:tab/>
        <w:t xml:space="preserve">Range = 60 </w:t>
      </w:r>
      <w:r w:rsidR="00AF456E">
        <w:rPr>
          <w:rFonts w:ascii="Times" w:hAnsi="Times"/>
          <w:color w:val="000000"/>
        </w:rPr>
        <w:t>–</w:t>
      </w:r>
      <w:r>
        <w:rPr>
          <w:rFonts w:ascii="Times" w:hAnsi="Times"/>
          <w:color w:val="000000"/>
        </w:rPr>
        <w:t xml:space="preserve"> 28 = 32</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IQR = </w:t>
      </w:r>
      <w:r>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 55 </w:t>
      </w:r>
      <w:r w:rsidR="00AF456E">
        <w:rPr>
          <w:rFonts w:ascii="Times" w:hAnsi="Times"/>
          <w:color w:val="000000"/>
        </w:rPr>
        <w:t>–</w:t>
      </w:r>
      <w:r>
        <w:rPr>
          <w:rFonts w:ascii="Times" w:hAnsi="Times"/>
          <w:color w:val="000000"/>
        </w:rPr>
        <w:t xml:space="preserve"> 45 = 10</w:t>
      </w:r>
    </w:p>
    <w:p w:rsidR="00343623" w:rsidRDefault="00343623"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0"/>
        </w:rPr>
        <w:object w:dxaOrig="1359" w:dyaOrig="520">
          <v:shape id="_x0000_i1103" type="#_x0000_t75" style="width:68.25pt;height:26.3pt" o:ole="" fillcolor="window">
            <v:imagedata r:id="rId166" o:title=""/>
          </v:shape>
          <o:OLEObject Type="Embed" ProgID="Equation" ShapeID="_x0000_i1103" DrawAspect="Content" ObjectID="_1411377828" r:id="rId167"/>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1380" w:dyaOrig="580">
          <v:shape id="_x0000_i1104" type="#_x0000_t75" style="width:68.85pt;height:28.8pt" o:ole="" fillcolor="window">
            <v:imagedata r:id="rId168" o:title=""/>
          </v:shape>
          <o:OLEObject Type="Embed" ProgID="Equation.DSMT4" ShapeID="_x0000_i1104" DrawAspect="Content" ObjectID="_1411377829" r:id="rId169"/>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500" w:dyaOrig="580">
          <v:shape id="_x0000_i1105" type="#_x0000_t75" style="width:125.2pt;height:28.8pt" o:ole="" fillcolor="window">
            <v:imagedata r:id="rId170" o:title=""/>
          </v:shape>
          <o:OLEObject Type="Embed" ProgID="Equation.DSMT4" ShapeID="_x0000_i1105" DrawAspect="Content" ObjectID="_1411377830" r:id="rId171"/>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position w:val="-8"/>
        </w:rPr>
        <w:object w:dxaOrig="1520" w:dyaOrig="320">
          <v:shape id="_x0000_i1106" type="#_x0000_t75" style="width:76.4pt;height:16.3pt" o:ole="" fillcolor="window">
            <v:imagedata r:id="rId172" o:title=""/>
          </v:shape>
          <o:OLEObject Type="Embed" ProgID="Equation.DSMT4" ShapeID="_x0000_i1106" DrawAspect="Content" ObjectID="_1411377831" r:id="rId173"/>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The average air quality is about the same.  But, the variability is greater in Anaheim.</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30.</w:t>
      </w:r>
      <w:r>
        <w:rPr>
          <w:rFonts w:ascii="Times" w:hAnsi="Times"/>
          <w:color w:val="000000"/>
        </w:rPr>
        <w:tab/>
      </w:r>
      <w:r>
        <w:rPr>
          <w:rFonts w:ascii="Times" w:hAnsi="Times"/>
          <w:color w:val="000000"/>
        </w:rPr>
        <w:tab/>
        <w:t xml:space="preserve">Dawson Supply: Range = 11 </w:t>
      </w:r>
      <w:r w:rsidR="00AF456E">
        <w:rPr>
          <w:rFonts w:ascii="Times" w:hAnsi="Times"/>
          <w:color w:val="000000"/>
        </w:rPr>
        <w:t>–</w:t>
      </w:r>
      <w:r>
        <w:rPr>
          <w:rFonts w:ascii="Times" w:hAnsi="Times"/>
          <w:color w:val="000000"/>
        </w:rPr>
        <w:t xml:space="preserve"> 9 = 2</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24"/>
        </w:rPr>
        <w:object w:dxaOrig="1359" w:dyaOrig="620">
          <v:shape id="_x0000_i1107" type="#_x0000_t75" style="width:68.25pt;height:31.3pt" o:ole="" fillcolor="window">
            <v:imagedata r:id="rId174" o:title=""/>
          </v:shape>
          <o:OLEObject Type="Embed" ProgID="Equation.DSMT4" ShapeID="_x0000_i1107" DrawAspect="Content" ObjectID="_1411377832" r:id="rId175"/>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J.C. Clark: Range = 15 </w:t>
      </w:r>
      <w:r w:rsidR="00AF456E">
        <w:rPr>
          <w:rFonts w:ascii="Times" w:hAnsi="Times"/>
          <w:color w:val="000000"/>
        </w:rPr>
        <w:t>–</w:t>
      </w:r>
      <w:r>
        <w:rPr>
          <w:rFonts w:ascii="Times" w:hAnsi="Times"/>
          <w:color w:val="000000"/>
        </w:rPr>
        <w:t xml:space="preserve"> 7 = 8</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24"/>
        </w:rPr>
        <w:object w:dxaOrig="1460" w:dyaOrig="620">
          <v:shape id="_x0000_i1108" type="#_x0000_t75" style="width:73.25pt;height:31.3pt" o:ole="" fillcolor="window">
            <v:imagedata r:id="rId176" o:title=""/>
          </v:shape>
          <o:OLEObject Type="Embed" ProgID="Equation.DSMT4" ShapeID="_x0000_i1108" DrawAspect="Content" ObjectID="_1411377833" r:id="rId177"/>
        </w:object>
      </w:r>
    </w:p>
    <w:p w:rsidR="000D5E8A" w:rsidRDefault="000D5E8A">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p>
    <w:p w:rsidR="0070750B" w:rsidRDefault="0070750B" w:rsidP="0070750B">
      <w:pPr>
        <w:tabs>
          <w:tab w:val="left" w:pos="900"/>
        </w:tabs>
        <w:ind w:left="540"/>
      </w:pPr>
      <w:r w:rsidRPr="00573371">
        <w:t>31.</w:t>
      </w:r>
      <w:r w:rsidRPr="00573371">
        <w:tab/>
      </w:r>
      <w:proofErr w:type="gramStart"/>
      <w:r w:rsidRPr="00573371">
        <w:t>a</w:t>
      </w:r>
      <w:proofErr w:type="gramEnd"/>
      <w:r w:rsidRPr="00573371">
        <w:t>.</w:t>
      </w:r>
    </w:p>
    <w:tbl>
      <w:tblPr>
        <w:tblW w:w="0" w:type="auto"/>
        <w:tblInd w:w="1368" w:type="dxa"/>
        <w:tblLook w:val="04A0" w:firstRow="1" w:lastRow="0" w:firstColumn="1" w:lastColumn="0" w:noHBand="0" w:noVBand="1"/>
      </w:tblPr>
      <w:tblGrid>
        <w:gridCol w:w="1728"/>
        <w:gridCol w:w="990"/>
        <w:gridCol w:w="1080"/>
        <w:gridCol w:w="1080"/>
      </w:tblGrid>
      <w:tr w:rsidR="0070750B" w:rsidTr="008D68D1">
        <w:tc>
          <w:tcPr>
            <w:tcW w:w="1728" w:type="dxa"/>
            <w:shd w:val="clear" w:color="auto" w:fill="auto"/>
          </w:tcPr>
          <w:p w:rsidR="0070750B" w:rsidRDefault="0070750B" w:rsidP="008D68D1">
            <w:pPr>
              <w:tabs>
                <w:tab w:val="left" w:pos="900"/>
              </w:tabs>
            </w:pPr>
          </w:p>
        </w:tc>
        <w:tc>
          <w:tcPr>
            <w:tcW w:w="990" w:type="dxa"/>
            <w:tcBorders>
              <w:bottom w:val="single" w:sz="4" w:space="0" w:color="auto"/>
            </w:tcBorders>
            <w:shd w:val="clear" w:color="auto" w:fill="auto"/>
          </w:tcPr>
          <w:p w:rsidR="0070750B" w:rsidRPr="008D68D1" w:rsidRDefault="0070750B" w:rsidP="008D68D1">
            <w:pPr>
              <w:tabs>
                <w:tab w:val="left" w:pos="900"/>
              </w:tabs>
              <w:jc w:val="center"/>
              <w:rPr>
                <w:b/>
              </w:rPr>
            </w:pPr>
            <w:r w:rsidRPr="008D68D1">
              <w:rPr>
                <w:b/>
              </w:rPr>
              <w:t>18</w:t>
            </w:r>
            <w:r w:rsidR="00EE19C9">
              <w:rPr>
                <w:b/>
              </w:rPr>
              <w:t>–</w:t>
            </w:r>
            <w:r w:rsidRPr="008D68D1">
              <w:rPr>
                <w:b/>
              </w:rPr>
              <w:t>34</w:t>
            </w:r>
          </w:p>
        </w:tc>
        <w:tc>
          <w:tcPr>
            <w:tcW w:w="1080" w:type="dxa"/>
            <w:tcBorders>
              <w:bottom w:val="single" w:sz="4" w:space="0" w:color="auto"/>
            </w:tcBorders>
            <w:shd w:val="clear" w:color="auto" w:fill="auto"/>
          </w:tcPr>
          <w:p w:rsidR="0070750B" w:rsidRPr="008D68D1" w:rsidRDefault="0070750B" w:rsidP="008D68D1">
            <w:pPr>
              <w:tabs>
                <w:tab w:val="left" w:pos="900"/>
              </w:tabs>
              <w:jc w:val="center"/>
              <w:rPr>
                <w:b/>
              </w:rPr>
            </w:pPr>
            <w:r w:rsidRPr="008D68D1">
              <w:rPr>
                <w:b/>
              </w:rPr>
              <w:t xml:space="preserve">  </w:t>
            </w:r>
            <w:r w:rsidR="00EB6DD2">
              <w:rPr>
                <w:b/>
              </w:rPr>
              <w:t xml:space="preserve"> </w:t>
            </w:r>
            <w:r w:rsidRPr="008D68D1">
              <w:rPr>
                <w:b/>
              </w:rPr>
              <w:t>35</w:t>
            </w:r>
            <w:r w:rsidR="00EE19C9">
              <w:rPr>
                <w:b/>
              </w:rPr>
              <w:t>–</w:t>
            </w:r>
            <w:r w:rsidRPr="008D68D1">
              <w:rPr>
                <w:b/>
              </w:rPr>
              <w:t>44</w:t>
            </w:r>
          </w:p>
        </w:tc>
        <w:tc>
          <w:tcPr>
            <w:tcW w:w="1080" w:type="dxa"/>
            <w:tcBorders>
              <w:bottom w:val="single" w:sz="4" w:space="0" w:color="auto"/>
            </w:tcBorders>
            <w:shd w:val="clear" w:color="auto" w:fill="auto"/>
          </w:tcPr>
          <w:p w:rsidR="0070750B" w:rsidRPr="008D68D1" w:rsidRDefault="0070750B" w:rsidP="008D68D1">
            <w:pPr>
              <w:tabs>
                <w:tab w:val="left" w:pos="900"/>
              </w:tabs>
              <w:jc w:val="center"/>
              <w:rPr>
                <w:b/>
              </w:rPr>
            </w:pPr>
            <w:r w:rsidRPr="008D68D1">
              <w:rPr>
                <w:b/>
              </w:rPr>
              <w:t xml:space="preserve">  </w:t>
            </w:r>
            <w:r w:rsidR="00EB6DD2">
              <w:rPr>
                <w:b/>
              </w:rPr>
              <w:t xml:space="preserve">  </w:t>
            </w:r>
            <w:r w:rsidRPr="008D68D1">
              <w:rPr>
                <w:b/>
              </w:rPr>
              <w:t>45+</w:t>
            </w:r>
          </w:p>
        </w:tc>
      </w:tr>
      <w:tr w:rsidR="0070750B" w:rsidTr="008D68D1">
        <w:tc>
          <w:tcPr>
            <w:tcW w:w="1728" w:type="dxa"/>
            <w:shd w:val="clear" w:color="auto" w:fill="auto"/>
          </w:tcPr>
          <w:p w:rsidR="0070750B" w:rsidRDefault="0070750B" w:rsidP="008D68D1">
            <w:pPr>
              <w:tabs>
                <w:tab w:val="left" w:pos="900"/>
              </w:tabs>
            </w:pPr>
            <w:r>
              <w:t>mean</w:t>
            </w:r>
          </w:p>
        </w:tc>
        <w:tc>
          <w:tcPr>
            <w:tcW w:w="990" w:type="dxa"/>
            <w:tcBorders>
              <w:top w:val="single" w:sz="4" w:space="0" w:color="auto"/>
            </w:tcBorders>
            <w:shd w:val="clear" w:color="auto" w:fill="auto"/>
            <w:vAlign w:val="center"/>
          </w:tcPr>
          <w:p w:rsidR="0070750B" w:rsidRPr="008D68D1" w:rsidRDefault="0070750B" w:rsidP="008D68D1">
            <w:pPr>
              <w:tabs>
                <w:tab w:val="left" w:pos="579"/>
              </w:tabs>
              <w:ind w:right="162"/>
              <w:jc w:val="right"/>
              <w:rPr>
                <w:color w:val="000000"/>
              </w:rPr>
            </w:pPr>
            <w:r w:rsidRPr="008D68D1">
              <w:rPr>
                <w:color w:val="000000"/>
              </w:rPr>
              <w:t>1368.0</w:t>
            </w:r>
          </w:p>
        </w:tc>
        <w:tc>
          <w:tcPr>
            <w:tcW w:w="1080" w:type="dxa"/>
            <w:tcBorders>
              <w:top w:val="single" w:sz="4" w:space="0" w:color="auto"/>
            </w:tcBorders>
            <w:shd w:val="clear" w:color="auto" w:fill="auto"/>
            <w:vAlign w:val="center"/>
          </w:tcPr>
          <w:p w:rsidR="0070750B" w:rsidRPr="008D68D1" w:rsidRDefault="0070750B" w:rsidP="008D68D1">
            <w:pPr>
              <w:ind w:right="72"/>
              <w:jc w:val="right"/>
              <w:rPr>
                <w:color w:val="000000"/>
              </w:rPr>
            </w:pPr>
            <w:r w:rsidRPr="008D68D1">
              <w:rPr>
                <w:color w:val="000000"/>
              </w:rPr>
              <w:t>1330.1</w:t>
            </w:r>
          </w:p>
        </w:tc>
        <w:tc>
          <w:tcPr>
            <w:tcW w:w="1080" w:type="dxa"/>
            <w:tcBorders>
              <w:top w:val="single" w:sz="4" w:space="0" w:color="auto"/>
            </w:tcBorders>
            <w:shd w:val="clear" w:color="auto" w:fill="auto"/>
            <w:vAlign w:val="center"/>
          </w:tcPr>
          <w:p w:rsidR="0070750B" w:rsidRPr="008D68D1" w:rsidRDefault="0070750B" w:rsidP="008D68D1">
            <w:pPr>
              <w:ind w:right="47"/>
              <w:jc w:val="right"/>
              <w:rPr>
                <w:color w:val="000000"/>
              </w:rPr>
            </w:pPr>
            <w:r w:rsidRPr="008D68D1">
              <w:rPr>
                <w:color w:val="000000"/>
              </w:rPr>
              <w:t>1070.4</w:t>
            </w:r>
          </w:p>
        </w:tc>
      </w:tr>
      <w:tr w:rsidR="0070750B" w:rsidTr="008D68D1">
        <w:tc>
          <w:tcPr>
            <w:tcW w:w="1728" w:type="dxa"/>
            <w:shd w:val="clear" w:color="auto" w:fill="auto"/>
          </w:tcPr>
          <w:p w:rsidR="0070750B" w:rsidRDefault="0070750B" w:rsidP="008D68D1">
            <w:pPr>
              <w:tabs>
                <w:tab w:val="left" w:pos="900"/>
              </w:tabs>
            </w:pPr>
            <w:r>
              <w:t>median</w:t>
            </w:r>
          </w:p>
        </w:tc>
        <w:tc>
          <w:tcPr>
            <w:tcW w:w="990" w:type="dxa"/>
            <w:shd w:val="clear" w:color="auto" w:fill="auto"/>
            <w:vAlign w:val="center"/>
          </w:tcPr>
          <w:p w:rsidR="0070750B" w:rsidRPr="008D68D1" w:rsidRDefault="0070750B" w:rsidP="008D68D1">
            <w:pPr>
              <w:tabs>
                <w:tab w:val="left" w:pos="579"/>
              </w:tabs>
              <w:ind w:right="162"/>
              <w:jc w:val="right"/>
              <w:rPr>
                <w:color w:val="000000"/>
              </w:rPr>
            </w:pPr>
            <w:r w:rsidRPr="008D68D1">
              <w:rPr>
                <w:color w:val="000000"/>
              </w:rPr>
              <w:t>1423.0</w:t>
            </w:r>
          </w:p>
        </w:tc>
        <w:tc>
          <w:tcPr>
            <w:tcW w:w="1080" w:type="dxa"/>
            <w:shd w:val="clear" w:color="auto" w:fill="auto"/>
            <w:vAlign w:val="center"/>
          </w:tcPr>
          <w:p w:rsidR="0070750B" w:rsidRPr="008D68D1" w:rsidRDefault="0070750B" w:rsidP="008D68D1">
            <w:pPr>
              <w:ind w:right="72"/>
              <w:jc w:val="right"/>
              <w:rPr>
                <w:color w:val="000000"/>
              </w:rPr>
            </w:pPr>
            <w:r w:rsidRPr="008D68D1">
              <w:rPr>
                <w:color w:val="000000"/>
              </w:rPr>
              <w:t>1382.5</w:t>
            </w:r>
          </w:p>
        </w:tc>
        <w:tc>
          <w:tcPr>
            <w:tcW w:w="1080" w:type="dxa"/>
            <w:shd w:val="clear" w:color="auto" w:fill="auto"/>
            <w:vAlign w:val="center"/>
          </w:tcPr>
          <w:p w:rsidR="0070750B" w:rsidRPr="008D68D1" w:rsidRDefault="0070750B" w:rsidP="008D68D1">
            <w:pPr>
              <w:ind w:right="47"/>
              <w:jc w:val="right"/>
              <w:rPr>
                <w:color w:val="000000"/>
              </w:rPr>
            </w:pPr>
            <w:r w:rsidRPr="008D68D1">
              <w:rPr>
                <w:color w:val="000000"/>
              </w:rPr>
              <w:t>1163.5</w:t>
            </w:r>
          </w:p>
        </w:tc>
      </w:tr>
      <w:tr w:rsidR="0070750B" w:rsidTr="008D68D1">
        <w:tc>
          <w:tcPr>
            <w:tcW w:w="1728" w:type="dxa"/>
            <w:shd w:val="clear" w:color="auto" w:fill="auto"/>
          </w:tcPr>
          <w:p w:rsidR="0070750B" w:rsidRDefault="0070750B" w:rsidP="008D68D1">
            <w:pPr>
              <w:tabs>
                <w:tab w:val="left" w:pos="900"/>
              </w:tabs>
            </w:pPr>
            <w:r>
              <w:t>standard deviation</w:t>
            </w:r>
          </w:p>
        </w:tc>
        <w:tc>
          <w:tcPr>
            <w:tcW w:w="990" w:type="dxa"/>
            <w:shd w:val="clear" w:color="auto" w:fill="auto"/>
            <w:vAlign w:val="center"/>
          </w:tcPr>
          <w:p w:rsidR="0070750B" w:rsidRPr="008D68D1" w:rsidRDefault="0070750B" w:rsidP="008D68D1">
            <w:pPr>
              <w:tabs>
                <w:tab w:val="left" w:pos="579"/>
              </w:tabs>
              <w:ind w:right="162"/>
              <w:jc w:val="right"/>
              <w:rPr>
                <w:color w:val="000000"/>
              </w:rPr>
            </w:pPr>
            <w:r w:rsidRPr="008D68D1">
              <w:rPr>
                <w:color w:val="000000"/>
              </w:rPr>
              <w:t>540.8</w:t>
            </w:r>
          </w:p>
        </w:tc>
        <w:tc>
          <w:tcPr>
            <w:tcW w:w="1080" w:type="dxa"/>
            <w:shd w:val="clear" w:color="auto" w:fill="auto"/>
            <w:vAlign w:val="center"/>
          </w:tcPr>
          <w:p w:rsidR="0070750B" w:rsidRPr="008D68D1" w:rsidRDefault="0070750B" w:rsidP="008D68D1">
            <w:pPr>
              <w:ind w:right="72"/>
              <w:jc w:val="right"/>
              <w:rPr>
                <w:color w:val="000000"/>
              </w:rPr>
            </w:pPr>
            <w:r w:rsidRPr="008D68D1">
              <w:rPr>
                <w:color w:val="000000"/>
              </w:rPr>
              <w:t>431.7</w:t>
            </w:r>
          </w:p>
        </w:tc>
        <w:tc>
          <w:tcPr>
            <w:tcW w:w="1080" w:type="dxa"/>
            <w:shd w:val="clear" w:color="auto" w:fill="auto"/>
            <w:vAlign w:val="center"/>
          </w:tcPr>
          <w:p w:rsidR="0070750B" w:rsidRPr="008D68D1" w:rsidRDefault="0070750B" w:rsidP="008D68D1">
            <w:pPr>
              <w:ind w:right="47"/>
              <w:jc w:val="right"/>
              <w:rPr>
                <w:color w:val="000000"/>
              </w:rPr>
            </w:pPr>
            <w:r w:rsidRPr="008D68D1">
              <w:rPr>
                <w:color w:val="000000"/>
              </w:rPr>
              <w:t>334.5</w:t>
            </w:r>
          </w:p>
        </w:tc>
      </w:tr>
    </w:tbl>
    <w:p w:rsidR="0070750B" w:rsidRDefault="0070750B" w:rsidP="0070750B">
      <w:pPr>
        <w:tabs>
          <w:tab w:val="left" w:pos="900"/>
          <w:tab w:val="left" w:pos="1260"/>
        </w:tabs>
        <w:ind w:left="1260" w:hanging="720"/>
      </w:pPr>
    </w:p>
    <w:p w:rsidR="0070750B" w:rsidRPr="00573371" w:rsidRDefault="0070750B" w:rsidP="0070750B">
      <w:pPr>
        <w:tabs>
          <w:tab w:val="left" w:pos="900"/>
          <w:tab w:val="left" w:pos="1260"/>
        </w:tabs>
        <w:ind w:left="1260" w:hanging="720"/>
      </w:pPr>
      <w:r>
        <w:tab/>
      </w:r>
      <w:r w:rsidRPr="00573371">
        <w:t>b.</w:t>
      </w:r>
      <w:r w:rsidRPr="00573371">
        <w:tab/>
        <w:t>The 45+ group appears to spend less on coffee than the other two groups, and the 18</w:t>
      </w:r>
      <w:r w:rsidR="00EE19C9">
        <w:t>–</w:t>
      </w:r>
      <w:r w:rsidRPr="00573371">
        <w:t>34 and 35</w:t>
      </w:r>
      <w:r w:rsidR="00EE19C9">
        <w:t>–</w:t>
      </w:r>
      <w:r w:rsidRPr="00573371">
        <w:t>44 groups spend similar amounts of coffee.</w:t>
      </w:r>
    </w:p>
    <w:p w:rsidR="0070750B" w:rsidRPr="00573371" w:rsidRDefault="0070750B" w:rsidP="0070750B">
      <w:pPr>
        <w:tabs>
          <w:tab w:val="left" w:pos="900"/>
          <w:tab w:val="left" w:pos="1260"/>
          <w:tab w:val="left" w:pos="3510"/>
          <w:tab w:val="left" w:pos="3960"/>
          <w:tab w:val="left" w:pos="4410"/>
          <w:tab w:val="left" w:pos="4860"/>
          <w:tab w:val="left" w:pos="5310"/>
          <w:tab w:val="left" w:pos="5760"/>
          <w:tab w:val="left" w:pos="6210"/>
          <w:tab w:val="left" w:pos="6660"/>
          <w:tab w:val="left" w:pos="7110"/>
          <w:tab w:val="left" w:pos="7560"/>
          <w:tab w:val="left" w:pos="8010"/>
          <w:tab w:val="left" w:pos="8460"/>
          <w:tab w:val="left" w:pos="8910"/>
        </w:tabs>
        <w:ind w:left="1260" w:hanging="720"/>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32.</w:t>
      </w:r>
      <w:r>
        <w:rPr>
          <w:rFonts w:ascii="Times" w:hAnsi="Times"/>
          <w:color w:val="000000"/>
        </w:rPr>
        <w:tab/>
        <w:t>a.</w:t>
      </w:r>
      <w:r>
        <w:rPr>
          <w:rFonts w:ascii="Times" w:hAnsi="Times"/>
          <w:color w:val="000000"/>
        </w:rPr>
        <w:tab/>
      </w:r>
      <w:proofErr w:type="gramStart"/>
      <w:r>
        <w:rPr>
          <w:rFonts w:ascii="Times" w:hAnsi="Times"/>
          <w:color w:val="000000"/>
        </w:rPr>
        <w:t>Freshmen</w:t>
      </w:r>
      <w:proofErr w:type="gramEnd"/>
      <w:r>
        <w:rPr>
          <w:rFonts w:ascii="Times" w:hAnsi="Times"/>
          <w:color w:val="000000"/>
        </w:rPr>
        <w:tab/>
      </w:r>
      <w:r w:rsidRPr="00B4293D">
        <w:rPr>
          <w:rFonts w:ascii="Times" w:hAnsi="Times"/>
          <w:color w:val="000000"/>
          <w:position w:val="-22"/>
        </w:rPr>
        <w:object w:dxaOrig="2020" w:dyaOrig="560">
          <v:shape id="_x0000_i1109" type="#_x0000_t75" style="width:100.8pt;height:28.15pt" o:ole="" fillcolor="window">
            <v:imagedata r:id="rId178" o:title=""/>
          </v:shape>
          <o:OLEObject Type="Embed" ProgID="Equation.DSMT4" ShapeID="_x0000_i1109" DrawAspect="Content" ObjectID="_1411377834" r:id="rId179"/>
        </w:objec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Seniors</w:t>
      </w:r>
      <w:r>
        <w:rPr>
          <w:rFonts w:ascii="Times" w:hAnsi="Times"/>
          <w:color w:val="000000"/>
        </w:rPr>
        <w:tab/>
      </w:r>
      <w:r w:rsidRPr="00B4293D">
        <w:rPr>
          <w:rFonts w:ascii="Times" w:hAnsi="Times"/>
          <w:color w:val="000000"/>
          <w:position w:val="-22"/>
        </w:rPr>
        <w:object w:dxaOrig="1939" w:dyaOrig="560">
          <v:shape id="_x0000_i1110" type="#_x0000_t75" style="width:97.05pt;height:28.15pt" o:ole="" fillcolor="window">
            <v:imagedata r:id="rId180" o:title=""/>
          </v:shape>
          <o:OLEObject Type="Embed" ProgID="Equation.DSMT4" ShapeID="_x0000_i1110" DrawAspect="Content" ObjectID="_1411377835" r:id="rId181"/>
        </w:objec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Freshmen spend almost three times as much on back-to-school items as seniors.</w: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Freshmen</w:t>
      </w:r>
      <w:r>
        <w:rPr>
          <w:rFonts w:ascii="Times" w:hAnsi="Times"/>
          <w:color w:val="000000"/>
        </w:rPr>
        <w:tab/>
        <w:t>Range = 2094 – 374 = 1720</w: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Seniors</w:t>
      </w:r>
      <w:r>
        <w:rPr>
          <w:rFonts w:ascii="Times" w:hAnsi="Times"/>
          <w:color w:val="000000"/>
        </w:rPr>
        <w:tab/>
        <w:t>Range = 632 – 280 = 352</w: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t>Freshmen</w: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B4293D">
        <w:rPr>
          <w:rFonts w:ascii="Times" w:hAnsi="Times"/>
          <w:color w:val="000000"/>
          <w:position w:val="-24"/>
        </w:rPr>
        <w:object w:dxaOrig="1620" w:dyaOrig="580">
          <v:shape id="_x0000_i1111" type="#_x0000_t75" style="width:80.75pt;height:28.8pt" o:ole="">
            <v:imagedata r:id="rId182" o:title=""/>
          </v:shape>
          <o:OLEObject Type="Embed" ProgID="Equation.DSMT4" ShapeID="_x0000_i1111" DrawAspect="Content" ObjectID="_1411377836" r:id="rId183"/>
        </w:object>
      </w:r>
      <w:r>
        <w:rPr>
          <w:rFonts w:ascii="Times" w:hAnsi="Times"/>
          <w:color w:val="000000"/>
        </w:rPr>
        <w:tab/>
      </w:r>
      <w:r w:rsidRPr="00B4293D">
        <w:rPr>
          <w:rFonts w:ascii="Times" w:hAnsi="Times"/>
          <w:i/>
          <w:color w:val="000000"/>
        </w:rPr>
        <w:t>Q</w:t>
      </w:r>
      <w:r w:rsidRPr="00B4293D">
        <w:rPr>
          <w:rFonts w:ascii="Times" w:hAnsi="Times"/>
          <w:color w:val="000000"/>
          <w:vertAlign w:val="subscript"/>
        </w:rPr>
        <w:t>1</w:t>
      </w:r>
      <w:r>
        <w:rPr>
          <w:rFonts w:ascii="Times" w:hAnsi="Times"/>
          <w:color w:val="000000"/>
        </w:rPr>
        <w:t xml:space="preserve"> = 1079</w:t>
      </w:r>
      <w:r>
        <w:rPr>
          <w:rFonts w:ascii="Times" w:hAnsi="Times"/>
          <w:color w:val="000000"/>
        </w:rPr>
        <w:tab/>
        <w:t>(7</w:t>
      </w:r>
      <w:r w:rsidRPr="00B4293D">
        <w:rPr>
          <w:rFonts w:ascii="Times" w:hAnsi="Times"/>
          <w:color w:val="000000"/>
          <w:vertAlign w:val="superscript"/>
        </w:rPr>
        <w:t>th</w:t>
      </w:r>
      <w:r>
        <w:rPr>
          <w:rFonts w:ascii="Times" w:hAnsi="Times"/>
          <w:color w:val="000000"/>
        </w:rPr>
        <w:t xml:space="preserve"> item)</w:t>
      </w: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B4293D">
        <w:rPr>
          <w:rFonts w:ascii="Times" w:hAnsi="Times"/>
          <w:color w:val="000000"/>
          <w:position w:val="-24"/>
        </w:rPr>
        <w:object w:dxaOrig="1700" w:dyaOrig="580">
          <v:shape id="_x0000_i1112" type="#_x0000_t75" style="width:85.15pt;height:28.8pt" o:ole="">
            <v:imagedata r:id="rId184" o:title=""/>
          </v:shape>
          <o:OLEObject Type="Embed" ProgID="Equation.DSMT4" ShapeID="_x0000_i1112" DrawAspect="Content" ObjectID="_1411377837" r:id="rId185"/>
        </w:object>
      </w:r>
      <w:r>
        <w:rPr>
          <w:rFonts w:ascii="Times" w:hAnsi="Times"/>
          <w:color w:val="000000"/>
        </w:rPr>
        <w:tab/>
      </w:r>
      <w:r w:rsidRPr="00B4293D">
        <w:rPr>
          <w:rFonts w:ascii="Times" w:hAnsi="Times"/>
          <w:i/>
          <w:color w:val="000000"/>
        </w:rPr>
        <w:t>Q</w:t>
      </w:r>
      <w:r w:rsidRPr="00B4293D">
        <w:rPr>
          <w:rFonts w:ascii="Times" w:hAnsi="Times"/>
          <w:color w:val="000000"/>
          <w:vertAlign w:val="subscript"/>
        </w:rPr>
        <w:t>3</w:t>
      </w:r>
      <w:r>
        <w:rPr>
          <w:rFonts w:ascii="Times" w:hAnsi="Times"/>
          <w:color w:val="000000"/>
        </w:rPr>
        <w:t xml:space="preserve"> = 1475</w:t>
      </w:r>
      <w:r>
        <w:rPr>
          <w:rFonts w:ascii="Times" w:hAnsi="Times"/>
          <w:color w:val="000000"/>
        </w:rPr>
        <w:tab/>
        <w:t>(19</w:t>
      </w:r>
      <w:r w:rsidRPr="00B4293D">
        <w:rPr>
          <w:rFonts w:ascii="Times" w:hAnsi="Times"/>
          <w:color w:val="000000"/>
          <w:vertAlign w:val="superscript"/>
        </w:rPr>
        <w:t>th</w:t>
      </w:r>
      <w:r>
        <w:rPr>
          <w:rFonts w:ascii="Times" w:hAnsi="Times"/>
          <w:color w:val="000000"/>
        </w:rPr>
        <w:t xml:space="preserve"> item)</w:t>
      </w: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IQR = </w:t>
      </w:r>
      <w:r w:rsidRPr="00B4293D">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sidRPr="00B4293D">
        <w:rPr>
          <w:rFonts w:ascii="Times" w:hAnsi="Times"/>
          <w:i/>
          <w:color w:val="000000"/>
        </w:rPr>
        <w:t xml:space="preserve"> Q</w:t>
      </w:r>
      <w:r>
        <w:rPr>
          <w:rFonts w:ascii="Times" w:hAnsi="Times"/>
          <w:color w:val="000000"/>
          <w:vertAlign w:val="subscript"/>
        </w:rPr>
        <w:t>1</w:t>
      </w:r>
      <w:r>
        <w:rPr>
          <w:rFonts w:ascii="Times" w:hAnsi="Times"/>
          <w:color w:val="000000"/>
        </w:rPr>
        <w:t xml:space="preserve"> = 1479 – 1075 = 404</w:t>
      </w:r>
    </w:p>
    <w:p w:rsidR="00343623" w:rsidRDefault="00343623"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Seniors</w: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B4293D">
        <w:rPr>
          <w:rFonts w:ascii="Times" w:hAnsi="Times"/>
          <w:color w:val="000000"/>
          <w:position w:val="-24"/>
        </w:rPr>
        <w:object w:dxaOrig="1359" w:dyaOrig="580">
          <v:shape id="_x0000_i1113" type="#_x0000_t75" style="width:68.25pt;height:28.8pt" o:ole="">
            <v:imagedata r:id="rId186" o:title=""/>
          </v:shape>
          <o:OLEObject Type="Embed" ProgID="Equation.DSMT4" ShapeID="_x0000_i1113" DrawAspect="Content" ObjectID="_1411377838" r:id="rId187"/>
        </w:object>
      </w:r>
      <w:r>
        <w:rPr>
          <w:rFonts w:ascii="Times" w:hAnsi="Times"/>
          <w:color w:val="000000"/>
        </w:rPr>
        <w:tab/>
      </w:r>
      <w:r w:rsidRPr="00B4293D">
        <w:rPr>
          <w:rFonts w:ascii="Times" w:hAnsi="Times"/>
          <w:color w:val="000000"/>
          <w:position w:val="-20"/>
        </w:rPr>
        <w:object w:dxaOrig="1920" w:dyaOrig="540">
          <v:shape id="_x0000_i1114" type="#_x0000_t75" style="width:95.8pt;height:26.9pt" o:ole="">
            <v:imagedata r:id="rId188" o:title=""/>
          </v:shape>
          <o:OLEObject Type="Embed" ProgID="Equation.DSMT4" ShapeID="_x0000_i1114" DrawAspect="Content" ObjectID="_1411377839" r:id="rId189"/>
        </w:object>
      </w: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B4293D">
        <w:rPr>
          <w:rFonts w:ascii="Times" w:hAnsi="Times"/>
          <w:color w:val="000000"/>
          <w:position w:val="-24"/>
        </w:rPr>
        <w:object w:dxaOrig="1460" w:dyaOrig="580">
          <v:shape id="_x0000_i1115" type="#_x0000_t75" style="width:73.25pt;height:28.8pt" o:ole="">
            <v:imagedata r:id="rId190" o:title=""/>
          </v:shape>
          <o:OLEObject Type="Embed" ProgID="Equation.DSMT4" ShapeID="_x0000_i1115" DrawAspect="Content" ObjectID="_1411377840" r:id="rId191"/>
        </w:object>
      </w:r>
      <w:r>
        <w:rPr>
          <w:rFonts w:ascii="Times" w:hAnsi="Times"/>
          <w:color w:val="000000"/>
        </w:rPr>
        <w:tab/>
      </w:r>
      <w:r w:rsidRPr="00B4293D">
        <w:rPr>
          <w:rFonts w:ascii="Times" w:hAnsi="Times"/>
          <w:color w:val="000000"/>
          <w:position w:val="-20"/>
        </w:rPr>
        <w:object w:dxaOrig="1780" w:dyaOrig="540">
          <v:shape id="_x0000_i1116" type="#_x0000_t75" style="width:88.9pt;height:26.9pt" o:ole="">
            <v:imagedata r:id="rId192" o:title=""/>
          </v:shape>
          <o:OLEObject Type="Embed" ProgID="Equation.DSMT4" ShapeID="_x0000_i1116" DrawAspect="Content" ObjectID="_1411377841" r:id="rId193"/>
        </w:object>
      </w: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IQR = </w:t>
      </w:r>
      <w:r w:rsidRPr="00B4293D">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sidRPr="00B4293D">
        <w:rPr>
          <w:rFonts w:ascii="Times" w:hAnsi="Times"/>
          <w:i/>
          <w:color w:val="000000"/>
        </w:rPr>
        <w:t xml:space="preserve"> Q</w:t>
      </w:r>
      <w:r>
        <w:rPr>
          <w:rFonts w:ascii="Times" w:hAnsi="Times"/>
          <w:color w:val="000000"/>
          <w:vertAlign w:val="subscript"/>
        </w:rPr>
        <w:t>1</w:t>
      </w:r>
      <w:r>
        <w:rPr>
          <w:rFonts w:ascii="Times" w:hAnsi="Times"/>
          <w:color w:val="000000"/>
        </w:rPr>
        <w:t xml:space="preserve"> = 502 – 370.5 = 131.5</w:t>
      </w:r>
    </w:p>
    <w:p w:rsidR="0004610F" w:rsidRDefault="0004610F" w:rsidP="0004610F">
      <w:pPr>
        <w:tabs>
          <w:tab w:val="left" w:pos="-936"/>
          <w:tab w:val="left" w:pos="-216"/>
          <w:tab w:val="left" w:pos="504"/>
          <w:tab w:val="left" w:pos="904"/>
          <w:tab w:val="left" w:pos="1264"/>
          <w:tab w:val="left" w:pos="2160"/>
          <w:tab w:val="left" w:pos="315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sidRPr="00672287">
        <w:rPr>
          <w:rFonts w:ascii="Times" w:hAnsi="Times"/>
          <w:color w:val="000000"/>
          <w:position w:val="-24"/>
        </w:rPr>
        <w:object w:dxaOrig="1359" w:dyaOrig="639">
          <v:shape id="_x0000_i1117" type="#_x0000_t75" style="width:68.25pt;height:31.95pt" o:ole="" fillcolor="window">
            <v:imagedata r:id="rId194" o:title=""/>
          </v:shape>
          <o:OLEObject Type="Embed" ProgID="Equation.DSMT4" ShapeID="_x0000_i1117" DrawAspect="Content" ObjectID="_1411377842" r:id="rId195"/>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Freshmen</w:t>
      </w:r>
      <w:r>
        <w:rPr>
          <w:rFonts w:ascii="Times" w:hAnsi="Times"/>
          <w:color w:val="000000"/>
        </w:rPr>
        <w:tab/>
      </w:r>
      <w:r w:rsidRPr="00672287">
        <w:rPr>
          <w:rFonts w:ascii="Times" w:hAnsi="Times"/>
          <w:color w:val="000000"/>
          <w:position w:val="-22"/>
        </w:rPr>
        <w:object w:dxaOrig="2000" w:dyaOrig="600">
          <v:shape id="_x0000_i1118" type="#_x0000_t75" style="width:100.15pt;height:30.05pt" o:ole="">
            <v:imagedata r:id="rId196" o:title=""/>
          </v:shape>
          <o:OLEObject Type="Embed" ProgID="Equation.DSMT4" ShapeID="_x0000_i1118" DrawAspect="Content" ObjectID="_1411377843" r:id="rId197"/>
        </w:objec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Seniors</w:t>
      </w:r>
      <w:r>
        <w:rPr>
          <w:rFonts w:ascii="Times" w:hAnsi="Times"/>
          <w:color w:val="000000"/>
        </w:rPr>
        <w:tab/>
      </w:r>
      <w:r w:rsidRPr="00672287">
        <w:rPr>
          <w:rFonts w:ascii="Times" w:hAnsi="Times"/>
          <w:color w:val="000000"/>
          <w:position w:val="-22"/>
        </w:rPr>
        <w:object w:dxaOrig="1780" w:dyaOrig="600">
          <v:shape id="_x0000_i1119" type="#_x0000_t75" style="width:88.9pt;height:30.05pt" o:ole="">
            <v:imagedata r:id="rId198" o:title=""/>
          </v:shape>
          <o:OLEObject Type="Embed" ProgID="Equation.DSMT4" ShapeID="_x0000_i1119" DrawAspect="Content" ObjectID="_1411377844" r:id="rId199"/>
        </w:object>
      </w: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1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All measures of variability show freshmen have more variation in back-to-school expenditures.</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33.</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For 20</w:t>
      </w:r>
      <w:r w:rsidR="006A7ABF">
        <w:rPr>
          <w:rFonts w:ascii="Times" w:hAnsi="Times"/>
          <w:color w:val="000000"/>
        </w:rPr>
        <w:t>11</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EA7037">
        <w:rPr>
          <w:rFonts w:ascii="Times" w:hAnsi="Times"/>
          <w:color w:val="000000"/>
          <w:position w:val="-22"/>
        </w:rPr>
        <w:object w:dxaOrig="1640" w:dyaOrig="560">
          <v:shape id="_x0000_i1120" type="#_x0000_t75" style="width:82pt;height:28.15pt" o:ole="" fillcolor="window">
            <v:imagedata r:id="rId200" o:title=""/>
          </v:shape>
          <o:OLEObject Type="Embed" ProgID="Equation.DSMT4" ShapeID="_x0000_i1120" DrawAspect="Content" ObjectID="_1411377845" r:id="rId201"/>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EA7037">
        <w:rPr>
          <w:rFonts w:ascii="Times" w:hAnsi="Times"/>
          <w:color w:val="000000"/>
          <w:position w:val="-22"/>
        </w:rPr>
        <w:object w:dxaOrig="2500" w:dyaOrig="620">
          <v:shape id="_x0000_i1121" type="#_x0000_t75" style="width:125.2pt;height:31.3pt" o:ole="" fillcolor="window">
            <v:imagedata r:id="rId202" o:title=""/>
          </v:shape>
          <o:OLEObject Type="Embed" ProgID="Equation.DSMT4" ShapeID="_x0000_i1121" DrawAspect="Content" ObjectID="_1411377846" r:id="rId203"/>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For 20</w:t>
      </w:r>
      <w:r w:rsidR="006A7ABF">
        <w:rPr>
          <w:rFonts w:ascii="Times" w:hAnsi="Times"/>
          <w:color w:val="000000"/>
        </w:rPr>
        <w:t>12</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EA7037">
        <w:rPr>
          <w:rFonts w:ascii="Times" w:hAnsi="Times"/>
          <w:color w:val="000000"/>
          <w:position w:val="-22"/>
        </w:rPr>
        <w:object w:dxaOrig="1640" w:dyaOrig="560">
          <v:shape id="_x0000_i1122" type="#_x0000_t75" style="width:82pt;height:28.15pt" o:ole="" fillcolor="window">
            <v:imagedata r:id="rId200" o:title=""/>
          </v:shape>
          <o:OLEObject Type="Embed" ProgID="Equation.DSMT4" ShapeID="_x0000_i1122" DrawAspect="Content" ObjectID="_1411377847" r:id="rId204"/>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EA7037">
        <w:rPr>
          <w:rFonts w:ascii="Times" w:hAnsi="Times"/>
          <w:color w:val="000000"/>
          <w:position w:val="-22"/>
        </w:rPr>
        <w:object w:dxaOrig="2580" w:dyaOrig="620">
          <v:shape id="_x0000_i1123" type="#_x0000_t75" style="width:128.95pt;height:31.3pt" o:ole="" fillcolor="window">
            <v:imagedata r:id="rId205" o:title=""/>
          </v:shape>
          <o:OLEObject Type="Embed" ProgID="Equation.DSMT4" ShapeID="_x0000_i1123" DrawAspect="Content" ObjectID="_1411377848" r:id="rId206"/>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04610F">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343623" w:rsidRDefault="00343623" w:rsidP="0004610F">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4610F" w:rsidRDefault="0004610F" w:rsidP="0004610F">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b.</w:t>
      </w:r>
      <w:r>
        <w:rPr>
          <w:rFonts w:ascii="Times" w:hAnsi="Times"/>
          <w:color w:val="000000"/>
        </w:rPr>
        <w:tab/>
        <w:t>The mean score is 76 for both years, but there is an increase in the standard deviation for the scores in 20</w:t>
      </w:r>
      <w:r w:rsidR="006A7ABF">
        <w:rPr>
          <w:rFonts w:ascii="Times" w:hAnsi="Times"/>
          <w:color w:val="000000"/>
        </w:rPr>
        <w:t>12</w:t>
      </w:r>
      <w:r>
        <w:rPr>
          <w:rFonts w:ascii="Times" w:hAnsi="Times"/>
          <w:color w:val="000000"/>
        </w:rPr>
        <w:t>. The golfer is not as consistent in 20</w:t>
      </w:r>
      <w:r w:rsidR="006A7ABF">
        <w:rPr>
          <w:rFonts w:ascii="Times" w:hAnsi="Times"/>
          <w:color w:val="000000"/>
        </w:rPr>
        <w:t>12</w:t>
      </w:r>
      <w:r>
        <w:rPr>
          <w:rFonts w:ascii="Times" w:hAnsi="Times"/>
          <w:color w:val="000000"/>
        </w:rPr>
        <w:t xml:space="preserve"> and shows a sizeable increase in the variation with golf scores ranging from 71 to 85. The increase in variation might be explained by the golfer trying to change or modify the golf swing. In general, a loss of consistency and an increase in the standard deviation could be viewed as a poorer performance in 20</w:t>
      </w:r>
      <w:r w:rsidR="006A7ABF">
        <w:rPr>
          <w:rFonts w:ascii="Times" w:hAnsi="Times"/>
          <w:color w:val="000000"/>
        </w:rPr>
        <w:t>12</w:t>
      </w:r>
      <w:r>
        <w:rPr>
          <w:rFonts w:ascii="Times" w:hAnsi="Times"/>
          <w:color w:val="000000"/>
        </w:rPr>
        <w:t>. The optimism in 20</w:t>
      </w:r>
      <w:r w:rsidR="006A7ABF">
        <w:rPr>
          <w:rFonts w:ascii="Times" w:hAnsi="Times"/>
          <w:color w:val="000000"/>
        </w:rPr>
        <w:t>12</w:t>
      </w:r>
      <w:r>
        <w:rPr>
          <w:rFonts w:ascii="Times" w:hAnsi="Times"/>
          <w:color w:val="000000"/>
        </w:rPr>
        <w:t xml:space="preserve"> is that three of the eight scores were better than any score reported for 20</w:t>
      </w:r>
      <w:r w:rsidR="006A7ABF">
        <w:rPr>
          <w:rFonts w:ascii="Times" w:hAnsi="Times"/>
          <w:color w:val="000000"/>
        </w:rPr>
        <w:t>11</w:t>
      </w:r>
      <w:r>
        <w:rPr>
          <w:rFonts w:ascii="Times" w:hAnsi="Times"/>
          <w:color w:val="000000"/>
        </w:rPr>
        <w:t>. If the golfer can work for consistency, eliminate the high score rounds, and reduce the standard deviation, golf scores should show improvement.</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34.</w:t>
      </w:r>
      <w:r>
        <w:rPr>
          <w:rFonts w:ascii="Times" w:hAnsi="Times"/>
          <w:color w:val="000000"/>
        </w:rPr>
        <w:tab/>
      </w:r>
      <w:r>
        <w:rPr>
          <w:rFonts w:ascii="Times" w:hAnsi="Times"/>
          <w:color w:val="000000"/>
        </w:rPr>
        <w:tab/>
      </w:r>
      <w:r>
        <w:rPr>
          <w:rFonts w:ascii="Times" w:hAnsi="Times"/>
          <w:color w:val="000000"/>
          <w:u w:val="single"/>
        </w:rPr>
        <w:t>Quarter milers</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s</w:t>
      </w:r>
      <w:r>
        <w:rPr>
          <w:rFonts w:ascii="Times" w:hAnsi="Times"/>
          <w:color w:val="000000"/>
        </w:rPr>
        <w:t xml:space="preserve"> = 0.0564</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Coefficient of Variation = (</w:t>
      </w:r>
      <w:r>
        <w:rPr>
          <w:rFonts w:ascii="Times" w:hAnsi="Times"/>
          <w:i/>
          <w:color w:val="000000"/>
        </w:rPr>
        <w:t>s</w:t>
      </w:r>
      <w:r>
        <w:rPr>
          <w:rFonts w:ascii="Times" w:hAnsi="Times"/>
          <w:color w:val="000000"/>
        </w:rPr>
        <w:t>/</w:t>
      </w:r>
      <w:r>
        <w:rPr>
          <w:rFonts w:ascii="Times" w:hAnsi="Times"/>
          <w:color w:val="000000"/>
          <w:position w:val="-4"/>
        </w:rPr>
        <w:object w:dxaOrig="200" w:dyaOrig="220">
          <v:shape id="_x0000_i1124" type="#_x0000_t75" style="width:10pt;height:11.25pt" o:ole="" fillcolor="window">
            <v:imagedata r:id="rId207" o:title=""/>
          </v:shape>
          <o:OLEObject Type="Embed" ProgID="Equation" ShapeID="_x0000_i1124" DrawAspect="Content" ObjectID="_1411377849" r:id="rId208"/>
        </w:object>
      </w:r>
      <w:proofErr w:type="gramStart"/>
      <w:r>
        <w:rPr>
          <w:rFonts w:ascii="Times" w:hAnsi="Times"/>
          <w:color w:val="000000"/>
        </w:rPr>
        <w:t>)100</w:t>
      </w:r>
      <w:proofErr w:type="gramEnd"/>
      <w:r>
        <w:rPr>
          <w:rFonts w:ascii="Times" w:hAnsi="Times"/>
          <w:color w:val="000000"/>
        </w:rPr>
        <w:t>% = (0.0564/0.966)100% = 5.8%</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u w:val="single"/>
        </w:rPr>
      </w:pPr>
      <w:r>
        <w:rPr>
          <w:rFonts w:ascii="Times" w:hAnsi="Times"/>
          <w:color w:val="000000"/>
        </w:rPr>
        <w:tab/>
      </w:r>
      <w:r>
        <w:rPr>
          <w:rFonts w:ascii="Times" w:hAnsi="Times"/>
          <w:color w:val="000000"/>
        </w:rPr>
        <w:tab/>
      </w:r>
      <w:r>
        <w:rPr>
          <w:rFonts w:ascii="Times" w:hAnsi="Times"/>
          <w:color w:val="000000"/>
          <w:u w:val="single"/>
        </w:rPr>
        <w:t>Milers</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s</w:t>
      </w:r>
      <w:r>
        <w:rPr>
          <w:rFonts w:ascii="Times" w:hAnsi="Times"/>
          <w:color w:val="000000"/>
        </w:rPr>
        <w:t xml:space="preserve"> = 0.1295</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Coefficient of Variation = (</w:t>
      </w:r>
      <w:r>
        <w:rPr>
          <w:rFonts w:ascii="Times" w:hAnsi="Times"/>
          <w:i/>
          <w:color w:val="000000"/>
        </w:rPr>
        <w:t>s</w:t>
      </w:r>
      <w:r>
        <w:rPr>
          <w:rFonts w:ascii="Times" w:hAnsi="Times"/>
          <w:color w:val="000000"/>
        </w:rPr>
        <w:t>/</w:t>
      </w:r>
      <w:r>
        <w:rPr>
          <w:rFonts w:ascii="Times" w:hAnsi="Times"/>
          <w:color w:val="000000"/>
          <w:position w:val="-4"/>
        </w:rPr>
        <w:object w:dxaOrig="200" w:dyaOrig="220">
          <v:shape id="_x0000_i1125" type="#_x0000_t75" style="width:10pt;height:11.25pt" o:ole="" fillcolor="window">
            <v:imagedata r:id="rId207" o:title=""/>
          </v:shape>
          <o:OLEObject Type="Embed" ProgID="Equation" ShapeID="_x0000_i1125" DrawAspect="Content" ObjectID="_1411377850" r:id="rId209"/>
        </w:object>
      </w:r>
      <w:proofErr w:type="gramStart"/>
      <w:r>
        <w:rPr>
          <w:rFonts w:ascii="Times" w:hAnsi="Times"/>
          <w:color w:val="000000"/>
        </w:rPr>
        <w:t>)100</w:t>
      </w:r>
      <w:proofErr w:type="gramEnd"/>
      <w:r>
        <w:rPr>
          <w:rFonts w:ascii="Times" w:hAnsi="Times"/>
          <w:color w:val="000000"/>
        </w:rPr>
        <w:t>% = (0.1295/4.534)100% = 2.9%</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Yes; the coefficient of variation shows that as a percentage of the mean the quarter milers’ times show more variability.</w:t>
      </w:r>
    </w:p>
    <w:p w:rsidR="0004610F" w:rsidRDefault="0004610F" w:rsidP="000461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35.  </w:t>
      </w:r>
      <w:r>
        <w:rPr>
          <w:rFonts w:ascii="Times" w:hAnsi="Times"/>
          <w:color w:val="000000"/>
        </w:rPr>
        <w:tab/>
      </w:r>
      <w:r>
        <w:rPr>
          <w:rFonts w:ascii="Times" w:hAnsi="Times"/>
          <w:color w:val="000000"/>
        </w:rPr>
        <w:tab/>
      </w:r>
      <w:r>
        <w:rPr>
          <w:rFonts w:ascii="Times" w:hAnsi="Times"/>
          <w:color w:val="000000"/>
          <w:position w:val="-20"/>
        </w:rPr>
        <w:object w:dxaOrig="1540" w:dyaOrig="540">
          <v:shape id="_x0000_i1126" type="#_x0000_t75" style="width:77pt;height:26.9pt" o:ole="" fillcolor="window">
            <v:imagedata r:id="rId210" o:title=""/>
          </v:shape>
          <o:OLEObject Type="Embed" ProgID="Equation" ShapeID="_x0000_i1126" DrawAspect="Content" ObjectID="_1411377851" r:id="rId211"/>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420" w:dyaOrig="620">
          <v:shape id="_x0000_i1127" type="#_x0000_t75" style="width:120.85pt;height:31.3pt" o:ole="" fillcolor="window">
            <v:imagedata r:id="rId212" o:title=""/>
          </v:shape>
          <o:OLEObject Type="Embed" ProgID="Equation" ShapeID="_x0000_i1127" DrawAspect="Content" ObjectID="_1411377852" r:id="rId213"/>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10</w:t>
      </w:r>
      <w:r>
        <w:rPr>
          <w:rFonts w:ascii="Times" w:hAnsi="Times"/>
          <w:color w:val="000000"/>
        </w:rPr>
        <w:tab/>
      </w:r>
      <w:r>
        <w:rPr>
          <w:rFonts w:ascii="Times" w:hAnsi="Times"/>
          <w:color w:val="000000"/>
          <w:position w:val="-20"/>
        </w:rPr>
        <w:object w:dxaOrig="1620" w:dyaOrig="540">
          <v:shape id="_x0000_i1128" type="#_x0000_t75" style="width:80.75pt;height:26.9pt" o:ole="" fillcolor="window">
            <v:imagedata r:id="rId214" o:title=""/>
          </v:shape>
          <o:OLEObject Type="Embed" ProgID="Equation.DSMT4" ShapeID="_x0000_i1128" DrawAspect="Content" ObjectID="_1411377853" r:id="rId215"/>
        </w:object>
      </w: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20</w:t>
      </w:r>
      <w:r>
        <w:rPr>
          <w:rFonts w:ascii="Times" w:hAnsi="Times"/>
          <w:color w:val="000000"/>
        </w:rPr>
        <w:tab/>
      </w:r>
      <w:r>
        <w:rPr>
          <w:rFonts w:ascii="Times" w:hAnsi="Times"/>
          <w:color w:val="000000"/>
          <w:position w:val="-20"/>
        </w:rPr>
        <w:object w:dxaOrig="1640" w:dyaOrig="540">
          <v:shape id="_x0000_i1129" type="#_x0000_t75" style="width:82pt;height:26.9pt" o:ole="" fillcolor="window">
            <v:imagedata r:id="rId216" o:title=""/>
          </v:shape>
          <o:OLEObject Type="Embed" ProgID="Equation.DSMT4" ShapeID="_x0000_i1129" DrawAspect="Content" ObjectID="_1411377854" r:id="rId217"/>
        </w:object>
      </w: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12</w:t>
      </w:r>
      <w:r>
        <w:rPr>
          <w:rFonts w:ascii="Times" w:hAnsi="Times"/>
          <w:color w:val="000000"/>
        </w:rPr>
        <w:tab/>
      </w:r>
      <w:r>
        <w:rPr>
          <w:rFonts w:ascii="Times" w:hAnsi="Times"/>
          <w:color w:val="000000"/>
          <w:position w:val="-20"/>
        </w:rPr>
        <w:object w:dxaOrig="1520" w:dyaOrig="540">
          <v:shape id="_x0000_i1130" type="#_x0000_t75" style="width:76.4pt;height:26.9pt" o:ole="" fillcolor="window">
            <v:imagedata r:id="rId218" o:title=""/>
          </v:shape>
          <o:OLEObject Type="Embed" ProgID="Equation.DSMT4" ShapeID="_x0000_i1130" DrawAspect="Content" ObjectID="_1411377855" r:id="rId219"/>
        </w:object>
      </w: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17</w:t>
      </w:r>
      <w:r>
        <w:rPr>
          <w:rFonts w:ascii="Times" w:hAnsi="Times"/>
          <w:color w:val="000000"/>
        </w:rPr>
        <w:tab/>
      </w:r>
      <w:r>
        <w:rPr>
          <w:rFonts w:ascii="Times" w:hAnsi="Times"/>
          <w:color w:val="000000"/>
          <w:position w:val="-20"/>
        </w:rPr>
        <w:object w:dxaOrig="1520" w:dyaOrig="540">
          <v:shape id="_x0000_i1131" type="#_x0000_t75" style="width:76.4pt;height:26.9pt" o:ole="" fillcolor="window">
            <v:imagedata r:id="rId220" o:title=""/>
          </v:shape>
          <o:OLEObject Type="Embed" ProgID="Equation.DSMT4" ShapeID="_x0000_i1131" DrawAspect="Content" ObjectID="_1411377856" r:id="rId221"/>
        </w:object>
      </w: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16</w:t>
      </w:r>
      <w:r>
        <w:rPr>
          <w:rFonts w:ascii="Times" w:hAnsi="Times"/>
          <w:color w:val="000000"/>
        </w:rPr>
        <w:tab/>
      </w:r>
      <w:r>
        <w:rPr>
          <w:rFonts w:ascii="Times" w:hAnsi="Times"/>
          <w:color w:val="000000"/>
          <w:position w:val="-20"/>
        </w:rPr>
        <w:object w:dxaOrig="1520" w:dyaOrig="540">
          <v:shape id="_x0000_i1132" type="#_x0000_t75" style="width:76.4pt;height:26.9pt" o:ole="" fillcolor="window">
            <v:imagedata r:id="rId222" o:title=""/>
          </v:shape>
          <o:OLEObject Type="Embed" ProgID="Equation.DSMT4" ShapeID="_x0000_i1132" DrawAspect="Content" ObjectID="_1411377857" r:id="rId223"/>
        </w:object>
      </w:r>
      <w:r>
        <w:rPr>
          <w:rFonts w:ascii="Times" w:hAnsi="Times"/>
          <w:color w:val="000000"/>
        </w:rPr>
        <w:tab/>
      </w:r>
    </w:p>
    <w:p w:rsidR="0004610F" w:rsidRDefault="0004610F" w:rsidP="0004610F">
      <w:pPr>
        <w:tabs>
          <w:tab w:val="left" w:pos="-936"/>
          <w:tab w:val="left" w:pos="-216"/>
          <w:tab w:val="left" w:pos="504"/>
          <w:tab w:val="left" w:pos="904"/>
          <w:tab w:val="left" w:pos="1264"/>
          <w:tab w:val="left" w:pos="180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36. </w:t>
      </w:r>
      <w:r>
        <w:rPr>
          <w:rFonts w:ascii="Times" w:hAnsi="Times"/>
          <w:color w:val="000000"/>
        </w:rPr>
        <w:tab/>
      </w:r>
      <w:r>
        <w:rPr>
          <w:rFonts w:ascii="Times" w:hAnsi="Times"/>
          <w:color w:val="000000"/>
        </w:rPr>
        <w:tab/>
      </w:r>
      <w:r>
        <w:rPr>
          <w:rFonts w:ascii="Times" w:hAnsi="Times"/>
          <w:color w:val="000000"/>
          <w:position w:val="-22"/>
        </w:rPr>
        <w:object w:dxaOrig="1760" w:dyaOrig="560">
          <v:shape id="_x0000_i1133" type="#_x0000_t75" style="width:88.3pt;height:28.15pt" o:ole="" fillcolor="window">
            <v:imagedata r:id="rId224" o:title=""/>
          </v:shape>
          <o:OLEObject Type="Embed" ProgID="Equation.DSMT4" ShapeID="_x0000_i1133" DrawAspect="Content" ObjectID="_1411377858" r:id="rId225"/>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860" w:dyaOrig="560">
          <v:shape id="_x0000_i1134" type="#_x0000_t75" style="width:93.3pt;height:28.15pt" o:ole="" fillcolor="window">
            <v:imagedata r:id="rId226" o:title=""/>
          </v:shape>
          <o:OLEObject Type="Embed" ProgID="Equation.DSMT4" ShapeID="_x0000_i1134" DrawAspect="Content" ObjectID="_1411377859" r:id="rId227"/>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740" w:dyaOrig="560">
          <v:shape id="_x0000_i1135" type="#_x0000_t75" style="width:87.05pt;height:28.15pt" o:ole="" fillcolor="window">
            <v:imagedata r:id="rId228" o:title=""/>
          </v:shape>
          <o:OLEObject Type="Embed" ProgID="Equation.DSMT4" ShapeID="_x0000_i1135" DrawAspect="Content" ObjectID="_1411377860" r:id="rId229"/>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Pr>
          <w:rFonts w:ascii="Times" w:hAnsi="Times"/>
          <w:color w:val="000000"/>
          <w:position w:val="-22"/>
        </w:rPr>
        <w:object w:dxaOrig="1760" w:dyaOrig="560">
          <v:shape id="_x0000_i1136" type="#_x0000_t75" style="width:88.3pt;height:28.15pt" o:ole="" fillcolor="window">
            <v:imagedata r:id="rId230" o:title=""/>
          </v:shape>
          <o:OLEObject Type="Embed" ProgID="Equation.DSMT4" ShapeID="_x0000_i1136" DrawAspect="Content" ObjectID="_1411377861" r:id="rId231"/>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860" w:dyaOrig="560">
          <v:shape id="_x0000_i1137" type="#_x0000_t75" style="width:93.3pt;height:28.15pt" o:ole="" fillcolor="window">
            <v:imagedata r:id="rId232" o:title=""/>
          </v:shape>
          <o:OLEObject Type="Embed" ProgID="Equation.DSMT4" ShapeID="_x0000_i1137" DrawAspect="Content" ObjectID="_1411377862" r:id="rId233"/>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37.</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rPr>
        <w:tab/>
      </w:r>
      <w:r w:rsidR="00552104" w:rsidRPr="00D54216">
        <w:rPr>
          <w:rFonts w:ascii="Times" w:hAnsi="Times"/>
          <w:color w:val="000000"/>
          <w:position w:val="-20"/>
        </w:rPr>
        <w:object w:dxaOrig="2760" w:dyaOrig="520">
          <v:shape id="_x0000_i1138" type="#_x0000_t75" style="width:137.75pt;height:26.3pt" o:ole="" fillcolor="window">
            <v:imagedata r:id="rId234" o:title=""/>
          </v:shape>
          <o:OLEObject Type="Embed" ProgID="Equation.DSMT4" ShapeID="_x0000_i1138" DrawAspect="Content" ObjectID="_1411377863" r:id="rId235"/>
        </w:object>
      </w:r>
      <w:r>
        <w:rPr>
          <w:rFonts w:ascii="Times" w:hAnsi="Times"/>
          <w:color w:val="000000"/>
        </w:rPr>
        <w:tab/>
      </w:r>
      <w:r>
        <w:rPr>
          <w:rFonts w:ascii="Times" w:hAnsi="Times"/>
          <w:color w:val="000000"/>
        </w:rPr>
        <w:tab/>
      </w:r>
      <w:r w:rsidRPr="004D76C7">
        <w:rPr>
          <w:rFonts w:ascii="Times" w:hAnsi="Times"/>
          <w:color w:val="000000"/>
          <w:position w:val="-20"/>
        </w:rPr>
        <w:object w:dxaOrig="980" w:dyaOrig="540">
          <v:shape id="_x0000_i1139" type="#_x0000_t75" style="width:48.85pt;height:26.9pt" o:ole="" fillcolor="window">
            <v:imagedata r:id="rId236" o:title=""/>
          </v:shape>
          <o:OLEObject Type="Embed" ProgID="Equation.DSMT4" ShapeID="_x0000_i1139" DrawAspect="Content" ObjectID="_1411377864" r:id="rId237"/>
        </w:object>
      </w:r>
      <w:r>
        <w:rPr>
          <w:rFonts w:ascii="Times" w:hAnsi="Times"/>
          <w:color w:val="000000"/>
        </w:rPr>
        <w:t>At least 75%</w:t>
      </w:r>
    </w:p>
    <w:p w:rsidR="0004610F" w:rsidRDefault="0004610F" w:rsidP="0004610F">
      <w:pPr>
        <w:tabs>
          <w:tab w:val="left" w:pos="-936"/>
          <w:tab w:val="left" w:pos="-216"/>
          <w:tab w:val="left" w:pos="504"/>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04610F" w:rsidRDefault="0004610F" w:rsidP="0004610F">
      <w:pPr>
        <w:tabs>
          <w:tab w:val="left" w:pos="-936"/>
          <w:tab w:val="left" w:pos="-216"/>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r>
      <w:r>
        <w:rPr>
          <w:rFonts w:ascii="Times" w:hAnsi="Times"/>
          <w:color w:val="000000"/>
        </w:rPr>
        <w:tab/>
      </w:r>
      <w:r w:rsidR="00552104" w:rsidRPr="00D54216">
        <w:rPr>
          <w:rFonts w:ascii="Times" w:hAnsi="Times"/>
          <w:color w:val="000000"/>
          <w:position w:val="-20"/>
        </w:rPr>
        <w:object w:dxaOrig="2720" w:dyaOrig="520">
          <v:shape id="_x0000_i1140" type="#_x0000_t75" style="width:135.25pt;height:26.3pt" o:ole="" fillcolor="window">
            <v:imagedata r:id="rId238" o:title=""/>
          </v:shape>
          <o:OLEObject Type="Embed" ProgID="Equation.DSMT4" ShapeID="_x0000_i1140" DrawAspect="Content" ObjectID="_1411377865" r:id="rId239"/>
        </w:object>
      </w:r>
      <w:r>
        <w:rPr>
          <w:rFonts w:ascii="Times" w:hAnsi="Times"/>
          <w:color w:val="000000"/>
        </w:rPr>
        <w:t xml:space="preserve"> </w:t>
      </w:r>
      <w:r>
        <w:rPr>
          <w:rFonts w:ascii="Times" w:hAnsi="Times"/>
          <w:color w:val="000000"/>
        </w:rPr>
        <w:tab/>
      </w:r>
      <w:r>
        <w:rPr>
          <w:rFonts w:ascii="Times" w:hAnsi="Times"/>
          <w:color w:val="000000"/>
        </w:rPr>
        <w:tab/>
      </w:r>
      <w:r w:rsidRPr="004D76C7">
        <w:rPr>
          <w:rFonts w:ascii="Times" w:hAnsi="Times"/>
          <w:color w:val="000000"/>
          <w:position w:val="-22"/>
        </w:rPr>
        <w:object w:dxaOrig="980" w:dyaOrig="560">
          <v:shape id="_x0000_i1141" type="#_x0000_t75" style="width:48.85pt;height:28.15pt" o:ole="" fillcolor="window">
            <v:imagedata r:id="rId240" o:title=""/>
          </v:shape>
          <o:OLEObject Type="Embed" ProgID="Equation.DSMT4" ShapeID="_x0000_i1141" DrawAspect="Content" ObjectID="_1411377866" r:id="rId241"/>
        </w:object>
      </w:r>
      <w:r>
        <w:rPr>
          <w:rFonts w:ascii="Times" w:hAnsi="Times"/>
          <w:color w:val="000000"/>
        </w:rPr>
        <w:t>At least 89%</w:t>
      </w:r>
    </w:p>
    <w:p w:rsidR="0004610F" w:rsidRDefault="0004610F" w:rsidP="0004610F">
      <w:pPr>
        <w:tabs>
          <w:tab w:val="left" w:pos="-936"/>
          <w:tab w:val="left" w:pos="-216"/>
          <w:tab w:val="left" w:pos="504"/>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04610F" w:rsidRDefault="0004610F" w:rsidP="0004610F">
      <w:pPr>
        <w:tabs>
          <w:tab w:val="left" w:pos="-936"/>
          <w:tab w:val="left" w:pos="-216"/>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r>
      <w:r>
        <w:rPr>
          <w:rFonts w:ascii="Times" w:hAnsi="Times"/>
          <w:color w:val="000000"/>
        </w:rPr>
        <w:tab/>
      </w:r>
      <w:r w:rsidR="00552104" w:rsidRPr="00D54216">
        <w:rPr>
          <w:rFonts w:ascii="Times" w:hAnsi="Times"/>
          <w:color w:val="000000"/>
          <w:position w:val="-20"/>
        </w:rPr>
        <w:object w:dxaOrig="3040" w:dyaOrig="520">
          <v:shape id="_x0000_i1142" type="#_x0000_t75" style="width:151.5pt;height:26.3pt" o:ole="" fillcolor="window">
            <v:imagedata r:id="rId242" o:title=""/>
          </v:shape>
          <o:OLEObject Type="Embed" ProgID="Equation.DSMT4" ShapeID="_x0000_i1142" DrawAspect="Content" ObjectID="_1411377867" r:id="rId243"/>
        </w:object>
      </w:r>
      <w:r>
        <w:rPr>
          <w:rFonts w:ascii="Times" w:hAnsi="Times"/>
          <w:color w:val="000000"/>
        </w:rPr>
        <w:t xml:space="preserve"> </w:t>
      </w:r>
      <w:r>
        <w:rPr>
          <w:rFonts w:ascii="Times" w:hAnsi="Times"/>
          <w:color w:val="000000"/>
        </w:rPr>
        <w:tab/>
      </w:r>
      <w:r w:rsidRPr="004D76C7">
        <w:rPr>
          <w:rFonts w:ascii="Times" w:hAnsi="Times"/>
          <w:color w:val="000000"/>
          <w:position w:val="-22"/>
        </w:rPr>
        <w:object w:dxaOrig="1100" w:dyaOrig="560">
          <v:shape id="_x0000_i1143" type="#_x0000_t75" style="width:55.1pt;height:28.15pt" o:ole="" fillcolor="window">
            <v:imagedata r:id="rId244" o:title=""/>
          </v:shape>
          <o:OLEObject Type="Embed" ProgID="Equation.DSMT4" ShapeID="_x0000_i1143" DrawAspect="Content" ObjectID="_1411377868" r:id="rId245"/>
        </w:object>
      </w:r>
      <w:r>
        <w:rPr>
          <w:rFonts w:ascii="Times" w:hAnsi="Times"/>
          <w:color w:val="000000"/>
        </w:rPr>
        <w:t>At least 61%</w:t>
      </w:r>
    </w:p>
    <w:p w:rsidR="0004610F" w:rsidRDefault="0004610F" w:rsidP="0004610F">
      <w:pPr>
        <w:tabs>
          <w:tab w:val="left" w:pos="-936"/>
          <w:tab w:val="left" w:pos="-216"/>
          <w:tab w:val="left" w:pos="504"/>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04610F" w:rsidRDefault="0004610F" w:rsidP="0004610F">
      <w:pPr>
        <w:tabs>
          <w:tab w:val="left" w:pos="-936"/>
          <w:tab w:val="left" w:pos="-216"/>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r>
      <w:r>
        <w:rPr>
          <w:rFonts w:ascii="Times" w:hAnsi="Times"/>
          <w:color w:val="000000"/>
        </w:rPr>
        <w:tab/>
      </w:r>
      <w:r w:rsidR="00552104" w:rsidRPr="00D54216">
        <w:rPr>
          <w:rFonts w:ascii="Times" w:hAnsi="Times"/>
          <w:color w:val="000000"/>
          <w:position w:val="-20"/>
        </w:rPr>
        <w:object w:dxaOrig="3040" w:dyaOrig="520">
          <v:shape id="_x0000_i1144" type="#_x0000_t75" style="width:152.15pt;height:26.3pt" o:ole="" fillcolor="window">
            <v:imagedata r:id="rId246" o:title=""/>
          </v:shape>
          <o:OLEObject Type="Embed" ProgID="Equation.DSMT4" ShapeID="_x0000_i1144" DrawAspect="Content" ObjectID="_1411377869" r:id="rId247"/>
        </w:object>
      </w:r>
      <w:r>
        <w:rPr>
          <w:rFonts w:ascii="Times" w:hAnsi="Times"/>
          <w:color w:val="000000"/>
        </w:rPr>
        <w:t xml:space="preserve"> </w:t>
      </w:r>
      <w:r>
        <w:rPr>
          <w:rFonts w:ascii="Times" w:hAnsi="Times"/>
          <w:color w:val="000000"/>
        </w:rPr>
        <w:tab/>
      </w:r>
      <w:r w:rsidRPr="004D76C7">
        <w:rPr>
          <w:rFonts w:ascii="Times" w:hAnsi="Times"/>
          <w:color w:val="000000"/>
          <w:position w:val="-22"/>
        </w:rPr>
        <w:object w:dxaOrig="1140" w:dyaOrig="560">
          <v:shape id="_x0000_i1145" type="#_x0000_t75" style="width:56.95pt;height:28.15pt" o:ole="" fillcolor="window">
            <v:imagedata r:id="rId248" o:title=""/>
          </v:shape>
          <o:OLEObject Type="Embed" ProgID="Equation.DSMT4" ShapeID="_x0000_i1145" DrawAspect="Content" ObjectID="_1411377870" r:id="rId249"/>
        </w:object>
      </w:r>
      <w:r>
        <w:rPr>
          <w:rFonts w:ascii="Times" w:hAnsi="Times"/>
          <w:color w:val="000000"/>
        </w:rPr>
        <w:t>At least 83%</w:t>
      </w:r>
    </w:p>
    <w:p w:rsidR="00D54216" w:rsidRDefault="00D54216" w:rsidP="0004610F">
      <w:pPr>
        <w:tabs>
          <w:tab w:val="left" w:pos="-936"/>
          <w:tab w:val="left" w:pos="-216"/>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4610F" w:rsidRDefault="0004610F" w:rsidP="0004610F">
      <w:pPr>
        <w:tabs>
          <w:tab w:val="left" w:pos="-936"/>
          <w:tab w:val="left" w:pos="-216"/>
          <w:tab w:val="left" w:pos="904"/>
          <w:tab w:val="left" w:pos="1264"/>
          <w:tab w:val="left" w:pos="2664"/>
          <w:tab w:val="left" w:pos="30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r>
      <w:r>
        <w:rPr>
          <w:rFonts w:ascii="Times" w:hAnsi="Times"/>
          <w:color w:val="000000"/>
        </w:rPr>
        <w:tab/>
      </w:r>
      <w:r w:rsidR="00552104" w:rsidRPr="00D54216">
        <w:rPr>
          <w:rFonts w:ascii="Times" w:hAnsi="Times"/>
          <w:color w:val="000000"/>
          <w:position w:val="-20"/>
        </w:rPr>
        <w:object w:dxaOrig="3040" w:dyaOrig="520">
          <v:shape id="_x0000_i1146" type="#_x0000_t75" style="width:152.15pt;height:26.3pt" o:ole="" fillcolor="window">
            <v:imagedata r:id="rId250" o:title=""/>
          </v:shape>
          <o:OLEObject Type="Embed" ProgID="Equation.DSMT4" ShapeID="_x0000_i1146" DrawAspect="Content" ObjectID="_1411377871" r:id="rId251"/>
        </w:object>
      </w:r>
      <w:r>
        <w:rPr>
          <w:rFonts w:ascii="Times" w:hAnsi="Times"/>
          <w:color w:val="000000"/>
        </w:rPr>
        <w:t xml:space="preserve"> </w:t>
      </w:r>
      <w:r>
        <w:rPr>
          <w:rFonts w:ascii="Times" w:hAnsi="Times"/>
          <w:color w:val="000000"/>
        </w:rPr>
        <w:tab/>
      </w:r>
      <w:r w:rsidRPr="004D76C7">
        <w:rPr>
          <w:rFonts w:ascii="Times" w:hAnsi="Times"/>
          <w:color w:val="000000"/>
          <w:position w:val="-22"/>
        </w:rPr>
        <w:object w:dxaOrig="1140" w:dyaOrig="560">
          <v:shape id="_x0000_i1147" type="#_x0000_t75" style="width:56.95pt;height:28.15pt" o:ole="" fillcolor="window">
            <v:imagedata r:id="rId252" o:title=""/>
          </v:shape>
          <o:OLEObject Type="Embed" ProgID="Equation.DSMT4" ShapeID="_x0000_i1147" DrawAspect="Content" ObjectID="_1411377872" r:id="rId253"/>
        </w:object>
      </w:r>
      <w:r>
        <w:rPr>
          <w:rFonts w:ascii="Times" w:hAnsi="Times"/>
          <w:color w:val="000000"/>
        </w:rPr>
        <w:t>At least 92%</w:t>
      </w:r>
    </w:p>
    <w:p w:rsidR="0004610F" w:rsidRDefault="0004610F" w:rsidP="000461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4610F" w:rsidRDefault="0004610F" w:rsidP="000461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38.</w:t>
      </w:r>
      <w:r>
        <w:rPr>
          <w:rFonts w:ascii="Times" w:hAnsi="Times"/>
          <w:color w:val="000000"/>
        </w:rPr>
        <w:tab/>
        <w:t>a.</w:t>
      </w:r>
      <w:r>
        <w:rPr>
          <w:rFonts w:ascii="Times" w:hAnsi="Times"/>
          <w:color w:val="000000"/>
        </w:rPr>
        <w:tab/>
        <w:t>Approximately 95%</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Almost all</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Approximately 68%</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rFonts w:ascii="Times" w:hAnsi="Times"/>
          <w:color w:val="000000"/>
        </w:rPr>
        <w:t>39.</w:t>
      </w:r>
      <w:r>
        <w:rPr>
          <w:color w:val="000000"/>
        </w:rPr>
        <w:tab/>
      </w:r>
      <w:proofErr w:type="gramStart"/>
      <w:r>
        <w:rPr>
          <w:color w:val="000000"/>
        </w:rPr>
        <w:t>a</w:t>
      </w:r>
      <w:proofErr w:type="gramEnd"/>
      <w:r>
        <w:rPr>
          <w:color w:val="000000"/>
        </w:rPr>
        <w:t>.</w:t>
      </w:r>
      <w:r>
        <w:rPr>
          <w:color w:val="000000"/>
        </w:rPr>
        <w:tab/>
        <w:t>This is from 2 standard deviations below the mean to 2 standard deviations above the mean.</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r>
        <w:rPr>
          <w:color w:val="000000"/>
        </w:rPr>
        <w:tab/>
        <w:t xml:space="preserve">With </w:t>
      </w:r>
      <w:r>
        <w:rPr>
          <w:i/>
          <w:color w:val="000000"/>
        </w:rPr>
        <w:t>z</w:t>
      </w:r>
      <w:r>
        <w:rPr>
          <w:color w:val="000000"/>
        </w:rPr>
        <w:t xml:space="preserve"> = 2, </w:t>
      </w:r>
      <w:proofErr w:type="spellStart"/>
      <w:r>
        <w:rPr>
          <w:color w:val="000000"/>
        </w:rPr>
        <w:t>Chebyshev’s</w:t>
      </w:r>
      <w:proofErr w:type="spellEnd"/>
      <w:r>
        <w:rPr>
          <w:color w:val="000000"/>
        </w:rPr>
        <w:t xml:space="preserve"> theorem gives:</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r>
        <w:rPr>
          <w:color w:val="000000"/>
        </w:rPr>
        <w:tab/>
      </w:r>
      <w:r>
        <w:rPr>
          <w:color w:val="000000"/>
          <w:position w:val="-20"/>
        </w:rPr>
        <w:object w:dxaOrig="2200" w:dyaOrig="520">
          <v:shape id="_x0000_i1148" type="#_x0000_t75" style="width:110.2pt;height:26.3pt" o:ole="" fillcolor="window">
            <v:imagedata r:id="rId254" o:title=""/>
          </v:shape>
          <o:OLEObject Type="Embed" ProgID="Equation" ShapeID="_x0000_i1148" DrawAspect="Content" ObjectID="_1411377873" r:id="rId255"/>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r>
        <w:rPr>
          <w:color w:val="000000"/>
        </w:rPr>
        <w:tab/>
        <w:t>Therefore, at least 75% of adults sleep between 4.5 and 9.3 hours per day.</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t>b.</w:t>
      </w:r>
      <w:r>
        <w:rPr>
          <w:color w:val="000000"/>
        </w:rPr>
        <w:tab/>
        <w:t>This is from 2.5 standard deviations below the mean to 2.5 standard deviations above the mean.</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r>
        <w:rPr>
          <w:color w:val="000000"/>
        </w:rPr>
        <w:tab/>
        <w:t xml:space="preserve">With </w:t>
      </w:r>
      <w:r>
        <w:rPr>
          <w:i/>
          <w:color w:val="000000"/>
        </w:rPr>
        <w:t>z</w:t>
      </w:r>
      <w:r>
        <w:rPr>
          <w:color w:val="000000"/>
        </w:rPr>
        <w:t xml:space="preserve"> = 2.5, </w:t>
      </w:r>
      <w:proofErr w:type="spellStart"/>
      <w:r>
        <w:rPr>
          <w:color w:val="000000"/>
        </w:rPr>
        <w:t>Chebyshev’s</w:t>
      </w:r>
      <w:proofErr w:type="spellEnd"/>
      <w:r>
        <w:rPr>
          <w:color w:val="000000"/>
        </w:rPr>
        <w:t xml:space="preserve"> theorem gives:</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r>
        <w:rPr>
          <w:color w:val="000000"/>
        </w:rPr>
        <w:tab/>
      </w:r>
      <w:r>
        <w:rPr>
          <w:color w:val="000000"/>
          <w:position w:val="-22"/>
        </w:rPr>
        <w:object w:dxaOrig="2640" w:dyaOrig="560">
          <v:shape id="_x0000_i1149" type="#_x0000_t75" style="width:132.1pt;height:28.15pt" o:ole="" fillcolor="window">
            <v:imagedata r:id="rId256" o:title=""/>
          </v:shape>
          <o:OLEObject Type="Embed" ProgID="Equation.DSMT4" ShapeID="_x0000_i1149" DrawAspect="Content" ObjectID="_1411377874" r:id="rId257"/>
        </w:objec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r>
        <w:rPr>
          <w:color w:val="000000"/>
        </w:rPr>
        <w:tab/>
      </w:r>
      <w:r>
        <w:rPr>
          <w:color w:val="000000"/>
        </w:rPr>
        <w:tab/>
        <w:t>Therefore, at least 84% of adults sleep between 3.9 and 9.9 hours per day.</w:t>
      </w:r>
    </w:p>
    <w:p w:rsidR="0004610F" w:rsidRDefault="0004610F" w:rsidP="0004610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color w:val="000000"/>
        </w:rPr>
      </w:pPr>
    </w:p>
    <w:p w:rsidR="0004610F" w:rsidRDefault="0004610F" w:rsidP="000461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color w:val="000000"/>
        </w:rPr>
      </w:pPr>
      <w:r>
        <w:rPr>
          <w:color w:val="000000"/>
        </w:rPr>
        <w:tab/>
        <w:t>c.</w:t>
      </w:r>
      <w:r>
        <w:rPr>
          <w:color w:val="000000"/>
        </w:rPr>
        <w:tab/>
        <w:t xml:space="preserve">With </w:t>
      </w:r>
      <w:r>
        <w:rPr>
          <w:i/>
          <w:color w:val="000000"/>
        </w:rPr>
        <w:t>z</w:t>
      </w:r>
      <w:r>
        <w:rPr>
          <w:color w:val="000000"/>
        </w:rPr>
        <w:t xml:space="preserve"> = 2, the empirical rule suggests that 95% of adults sleep between 4.5and 9.3 hours per day.  The percentage obtained using the empirical rule is greater than the percentage obtained using </w:t>
      </w:r>
      <w:proofErr w:type="spellStart"/>
      <w:r>
        <w:rPr>
          <w:color w:val="000000"/>
        </w:rPr>
        <w:t>Chebyshev’s</w:t>
      </w:r>
      <w:proofErr w:type="spellEnd"/>
      <w:r>
        <w:rPr>
          <w:color w:val="000000"/>
        </w:rPr>
        <w:t xml:space="preserve"> theorem.</w:t>
      </w:r>
    </w:p>
    <w:p w:rsidR="0004610F" w:rsidRDefault="0004610F" w:rsidP="000461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color w:val="000000"/>
        </w:rPr>
      </w:pPr>
    </w:p>
    <w:p w:rsidR="00343623" w:rsidRDefault="00343623" w:rsidP="009A280C">
      <w:pPr>
        <w:tabs>
          <w:tab w:val="left" w:pos="900"/>
        </w:tabs>
        <w:ind w:left="1260" w:hanging="756"/>
        <w:rPr>
          <w:color w:val="000000"/>
        </w:rPr>
      </w:pPr>
    </w:p>
    <w:p w:rsidR="00343623" w:rsidRDefault="00343623" w:rsidP="009A280C">
      <w:pPr>
        <w:tabs>
          <w:tab w:val="left" w:pos="900"/>
        </w:tabs>
        <w:ind w:left="1260" w:hanging="756"/>
        <w:rPr>
          <w:color w:val="000000"/>
        </w:rPr>
      </w:pPr>
    </w:p>
    <w:p w:rsidR="00343623" w:rsidRDefault="00343623" w:rsidP="009A280C">
      <w:pPr>
        <w:tabs>
          <w:tab w:val="left" w:pos="900"/>
        </w:tabs>
        <w:ind w:left="1260" w:hanging="756"/>
        <w:rPr>
          <w:color w:val="000000"/>
        </w:rPr>
      </w:pPr>
    </w:p>
    <w:p w:rsidR="009A280C" w:rsidRDefault="0004610F" w:rsidP="009A280C">
      <w:pPr>
        <w:tabs>
          <w:tab w:val="left" w:pos="900"/>
        </w:tabs>
        <w:ind w:left="1260" w:hanging="756"/>
      </w:pPr>
      <w:r>
        <w:rPr>
          <w:color w:val="000000"/>
        </w:rPr>
        <w:lastRenderedPageBreak/>
        <w:t>40.</w:t>
      </w:r>
      <w:r w:rsidR="009A280C">
        <w:rPr>
          <w:color w:val="000000"/>
        </w:rPr>
        <w:tab/>
      </w:r>
      <w:proofErr w:type="gramStart"/>
      <w:r w:rsidR="009A280C">
        <w:rPr>
          <w:rFonts w:ascii="Times" w:hAnsi="Times" w:cs="Times"/>
          <w:color w:val="000000"/>
        </w:rPr>
        <w:t>a</w:t>
      </w:r>
      <w:proofErr w:type="gramEnd"/>
      <w:r w:rsidR="009A280C">
        <w:rPr>
          <w:rFonts w:ascii="Times" w:hAnsi="Times" w:cs="Times"/>
          <w:color w:val="000000"/>
        </w:rPr>
        <w:t xml:space="preserve">.   </w:t>
      </w:r>
      <w:r w:rsidR="009A280C">
        <w:rPr>
          <w:rFonts w:ascii="Times" w:hAnsi="Times" w:cs="Times"/>
          <w:color w:val="000000"/>
        </w:rPr>
        <w:tab/>
        <w:t>$</w:t>
      </w:r>
      <w:r w:rsidR="00771BED">
        <w:rPr>
          <w:rFonts w:ascii="Times" w:hAnsi="Times" w:cs="Times"/>
          <w:color w:val="000000"/>
        </w:rPr>
        <w:t>3</w:t>
      </w:r>
      <w:r w:rsidR="009A280C">
        <w:rPr>
          <w:rFonts w:ascii="Times" w:hAnsi="Times" w:cs="Times"/>
          <w:color w:val="000000"/>
        </w:rPr>
        <w:t>.</w:t>
      </w:r>
      <w:r w:rsidR="00771BED">
        <w:rPr>
          <w:rFonts w:ascii="Times" w:hAnsi="Times" w:cs="Times"/>
          <w:color w:val="000000"/>
        </w:rPr>
        <w:t>33</w:t>
      </w:r>
      <w:r w:rsidR="009A280C">
        <w:rPr>
          <w:rFonts w:ascii="Times" w:hAnsi="Times" w:cs="Times"/>
          <w:color w:val="000000"/>
        </w:rPr>
        <w:t xml:space="preserve"> is one standard deviation below the mean and $</w:t>
      </w:r>
      <w:r w:rsidR="00771BED">
        <w:rPr>
          <w:rFonts w:ascii="Times" w:hAnsi="Times" w:cs="Times"/>
          <w:color w:val="000000"/>
        </w:rPr>
        <w:t>3</w:t>
      </w:r>
      <w:r w:rsidR="009A280C">
        <w:rPr>
          <w:rFonts w:ascii="Times" w:hAnsi="Times" w:cs="Times"/>
          <w:color w:val="000000"/>
        </w:rPr>
        <w:t>.</w:t>
      </w:r>
      <w:r w:rsidR="00771BED">
        <w:rPr>
          <w:rFonts w:ascii="Times" w:hAnsi="Times" w:cs="Times"/>
          <w:color w:val="000000"/>
        </w:rPr>
        <w:t>53</w:t>
      </w:r>
      <w:r w:rsidR="009A280C">
        <w:rPr>
          <w:rFonts w:ascii="Times" w:hAnsi="Times" w:cs="Times"/>
          <w:color w:val="000000"/>
        </w:rPr>
        <w:t xml:space="preserve"> is one standard deviation above the mean. The empirical rule says that approximately 68% of gasoline sales are in th</w:t>
      </w:r>
      <w:r w:rsidR="00E75E51">
        <w:rPr>
          <w:rFonts w:ascii="Times" w:hAnsi="Times" w:cs="Times"/>
          <w:color w:val="000000"/>
        </w:rPr>
        <w:t>is</w:t>
      </w:r>
      <w:r w:rsidR="009A280C">
        <w:rPr>
          <w:rFonts w:ascii="Times" w:hAnsi="Times" w:cs="Times"/>
          <w:color w:val="000000"/>
        </w:rPr>
        <w:t xml:space="preserve"> price range.</w:t>
      </w:r>
    </w:p>
    <w:p w:rsidR="009A280C" w:rsidRDefault="009A280C" w:rsidP="009A280C">
      <w:pPr>
        <w:ind w:left="1260" w:hanging="756"/>
      </w:pPr>
      <w:r>
        <w:rPr>
          <w:rFonts w:ascii="Times" w:hAnsi="Times" w:cs="Times"/>
          <w:color w:val="000000"/>
        </w:rPr>
        <w:t> </w:t>
      </w:r>
    </w:p>
    <w:p w:rsidR="009A280C" w:rsidRDefault="009A280C" w:rsidP="009A280C">
      <w:pPr>
        <w:tabs>
          <w:tab w:val="left" w:pos="900"/>
        </w:tabs>
        <w:ind w:left="1260" w:hanging="756"/>
        <w:rPr>
          <w:rFonts w:ascii="Times" w:hAnsi="Times" w:cs="Times"/>
          <w:color w:val="000000"/>
        </w:rPr>
      </w:pPr>
      <w:r>
        <w:rPr>
          <w:rFonts w:ascii="Times" w:hAnsi="Times" w:cs="Times"/>
          <w:color w:val="000000"/>
        </w:rPr>
        <w:tab/>
        <w:t xml:space="preserve">b.   </w:t>
      </w:r>
      <w:r>
        <w:rPr>
          <w:rFonts w:ascii="Times" w:hAnsi="Times" w:cs="Times"/>
          <w:color w:val="000000"/>
        </w:rPr>
        <w:tab/>
        <w:t>Part (a) shows that approximately 68% of the gasoline sales are between $</w:t>
      </w:r>
      <w:r w:rsidR="00771BED">
        <w:rPr>
          <w:rFonts w:ascii="Times" w:hAnsi="Times" w:cs="Times"/>
          <w:color w:val="000000"/>
        </w:rPr>
        <w:t>3</w:t>
      </w:r>
      <w:r>
        <w:rPr>
          <w:rFonts w:ascii="Times" w:hAnsi="Times" w:cs="Times"/>
          <w:color w:val="000000"/>
        </w:rPr>
        <w:t>.</w:t>
      </w:r>
      <w:r w:rsidR="00771BED">
        <w:rPr>
          <w:rFonts w:ascii="Times" w:hAnsi="Times" w:cs="Times"/>
          <w:color w:val="000000"/>
        </w:rPr>
        <w:t>33</w:t>
      </w:r>
      <w:r>
        <w:rPr>
          <w:rFonts w:ascii="Times" w:hAnsi="Times" w:cs="Times"/>
          <w:color w:val="000000"/>
        </w:rPr>
        <w:t xml:space="preserve"> and $</w:t>
      </w:r>
      <w:r w:rsidR="00771BED">
        <w:rPr>
          <w:rFonts w:ascii="Times" w:hAnsi="Times" w:cs="Times"/>
          <w:color w:val="000000"/>
        </w:rPr>
        <w:t>3</w:t>
      </w:r>
      <w:r>
        <w:rPr>
          <w:rFonts w:ascii="Times" w:hAnsi="Times" w:cs="Times"/>
          <w:color w:val="000000"/>
        </w:rPr>
        <w:t>.</w:t>
      </w:r>
      <w:r w:rsidR="00771BED">
        <w:rPr>
          <w:rFonts w:ascii="Times" w:hAnsi="Times" w:cs="Times"/>
          <w:color w:val="000000"/>
        </w:rPr>
        <w:t>53</w:t>
      </w:r>
      <w:r>
        <w:rPr>
          <w:rFonts w:ascii="Times" w:hAnsi="Times" w:cs="Times"/>
          <w:color w:val="000000"/>
        </w:rPr>
        <w:t>. Since the bell-shaped distribution is symmetric, approximately half of 68%, or 34%, of the gasoline sales should be between $</w:t>
      </w:r>
      <w:r w:rsidR="00771BED">
        <w:rPr>
          <w:rFonts w:ascii="Times" w:hAnsi="Times" w:cs="Times"/>
          <w:color w:val="000000"/>
        </w:rPr>
        <w:t>3.33</w:t>
      </w:r>
      <w:r>
        <w:rPr>
          <w:rFonts w:ascii="Times" w:hAnsi="Times" w:cs="Times"/>
          <w:color w:val="000000"/>
        </w:rPr>
        <w:t xml:space="preserve"> and the mean price of $</w:t>
      </w:r>
      <w:r w:rsidR="00771BED">
        <w:rPr>
          <w:rFonts w:ascii="Times" w:hAnsi="Times" w:cs="Times"/>
          <w:color w:val="000000"/>
        </w:rPr>
        <w:t>3.43</w:t>
      </w:r>
      <w:r>
        <w:rPr>
          <w:rFonts w:ascii="Times" w:hAnsi="Times" w:cs="Times"/>
          <w:color w:val="000000"/>
        </w:rPr>
        <w:t>. $3.</w:t>
      </w:r>
      <w:r w:rsidR="00771BED">
        <w:rPr>
          <w:rFonts w:ascii="Times" w:hAnsi="Times" w:cs="Times"/>
          <w:color w:val="000000"/>
        </w:rPr>
        <w:t>63</w:t>
      </w:r>
      <w:r>
        <w:rPr>
          <w:rFonts w:ascii="Times" w:hAnsi="Times" w:cs="Times"/>
          <w:color w:val="000000"/>
        </w:rPr>
        <w:t xml:space="preserve"> is two standard deviations above the mean price of $</w:t>
      </w:r>
      <w:r w:rsidR="00771BED">
        <w:rPr>
          <w:rFonts w:ascii="Times" w:hAnsi="Times" w:cs="Times"/>
          <w:color w:val="000000"/>
        </w:rPr>
        <w:t>3.43</w:t>
      </w:r>
      <w:r>
        <w:rPr>
          <w:rFonts w:ascii="Times" w:hAnsi="Times" w:cs="Times"/>
          <w:color w:val="000000"/>
        </w:rPr>
        <w:t>. The empirical rule says that approximately 95% of the gasoline sales should be within two standard deviations of the mean. Thus, approximately half of 95%, or 47.5%, of the gasoline sales should be between the mean price of $</w:t>
      </w:r>
      <w:r w:rsidR="00771BED">
        <w:rPr>
          <w:rFonts w:ascii="Times" w:hAnsi="Times" w:cs="Times"/>
          <w:color w:val="000000"/>
        </w:rPr>
        <w:t>3.43</w:t>
      </w:r>
      <w:r>
        <w:rPr>
          <w:rFonts w:ascii="Times" w:hAnsi="Times" w:cs="Times"/>
          <w:color w:val="000000"/>
        </w:rPr>
        <w:t xml:space="preserve"> and $3.</w:t>
      </w:r>
      <w:r w:rsidR="00771BED">
        <w:rPr>
          <w:rFonts w:ascii="Times" w:hAnsi="Times" w:cs="Times"/>
          <w:color w:val="000000"/>
        </w:rPr>
        <w:t>63</w:t>
      </w:r>
      <w:r>
        <w:rPr>
          <w:rFonts w:ascii="Times" w:hAnsi="Times" w:cs="Times"/>
          <w:color w:val="000000"/>
        </w:rPr>
        <w:t>. The percentage of gasoline sales between $</w:t>
      </w:r>
      <w:r w:rsidR="00771BED">
        <w:rPr>
          <w:rFonts w:ascii="Times" w:hAnsi="Times" w:cs="Times"/>
          <w:color w:val="000000"/>
        </w:rPr>
        <w:t>3.33</w:t>
      </w:r>
      <w:r>
        <w:rPr>
          <w:rFonts w:ascii="Times" w:hAnsi="Times" w:cs="Times"/>
          <w:color w:val="000000"/>
        </w:rPr>
        <w:t xml:space="preserve"> and $3.</w:t>
      </w:r>
      <w:r w:rsidR="00771BED">
        <w:rPr>
          <w:rFonts w:ascii="Times" w:hAnsi="Times" w:cs="Times"/>
          <w:color w:val="000000"/>
        </w:rPr>
        <w:t>63</w:t>
      </w:r>
      <w:r>
        <w:rPr>
          <w:rFonts w:ascii="Times" w:hAnsi="Times" w:cs="Times"/>
          <w:color w:val="000000"/>
        </w:rPr>
        <w:t xml:space="preserve"> should be approximately 34% + 47.5% = 81.5%. </w:t>
      </w:r>
    </w:p>
    <w:p w:rsidR="009A280C" w:rsidRDefault="009A280C" w:rsidP="009A280C">
      <w:pPr>
        <w:tabs>
          <w:tab w:val="left" w:pos="900"/>
        </w:tabs>
        <w:ind w:left="1260" w:hanging="756"/>
      </w:pPr>
    </w:p>
    <w:p w:rsidR="009A280C" w:rsidRDefault="009A280C" w:rsidP="009A280C">
      <w:pPr>
        <w:tabs>
          <w:tab w:val="left" w:pos="900"/>
        </w:tabs>
        <w:ind w:left="1260" w:hanging="756"/>
      </w:pPr>
      <w:r>
        <w:rPr>
          <w:rFonts w:ascii="Times" w:hAnsi="Times" w:cs="Times"/>
          <w:color w:val="000000"/>
        </w:rPr>
        <w:t> </w:t>
      </w:r>
      <w:r>
        <w:rPr>
          <w:rFonts w:ascii="Times" w:hAnsi="Times" w:cs="Times"/>
          <w:color w:val="000000"/>
        </w:rPr>
        <w:tab/>
      </w:r>
      <w:proofErr w:type="gramStart"/>
      <w:r>
        <w:rPr>
          <w:rFonts w:ascii="Times" w:hAnsi="Times" w:cs="Times"/>
          <w:color w:val="000000"/>
        </w:rPr>
        <w:t>c</w:t>
      </w:r>
      <w:proofErr w:type="gramEnd"/>
      <w:r>
        <w:rPr>
          <w:rFonts w:ascii="Times" w:hAnsi="Times" w:cs="Times"/>
          <w:color w:val="000000"/>
        </w:rPr>
        <w:t xml:space="preserve">.   </w:t>
      </w:r>
      <w:r>
        <w:rPr>
          <w:rFonts w:ascii="Times" w:hAnsi="Times" w:cs="Times"/>
          <w:color w:val="000000"/>
        </w:rPr>
        <w:tab/>
        <w:t>$3.</w:t>
      </w:r>
      <w:r w:rsidR="00771BED">
        <w:rPr>
          <w:rFonts w:ascii="Times" w:hAnsi="Times" w:cs="Times"/>
          <w:color w:val="000000"/>
        </w:rPr>
        <w:t>63</w:t>
      </w:r>
      <w:r>
        <w:rPr>
          <w:rFonts w:ascii="Times" w:hAnsi="Times" w:cs="Times"/>
          <w:color w:val="000000"/>
        </w:rPr>
        <w:t xml:space="preserve"> is two standard deviations above the mean and the empirical rule says that approximately 95% of the gasoline sales should be within two standard deviations of the mean. Thus, 1 </w:t>
      </w:r>
      <w:r w:rsidR="00AF456E">
        <w:rPr>
          <w:rFonts w:ascii="Times" w:hAnsi="Times" w:cs="Times"/>
          <w:color w:val="000000"/>
        </w:rPr>
        <w:t>–</w:t>
      </w:r>
      <w:r>
        <w:rPr>
          <w:rFonts w:ascii="Times" w:hAnsi="Times" w:cs="Times"/>
          <w:color w:val="000000"/>
        </w:rPr>
        <w:t xml:space="preserve"> 95% = 5% of the gasoline sales should be more than two standard deviations from the mean. Since the bell-shaped distribution is symmetric, we expected half of 5%, or 2.5%, would be more than $3.</w:t>
      </w:r>
      <w:r w:rsidR="00771BED">
        <w:rPr>
          <w:rFonts w:ascii="Times" w:hAnsi="Times" w:cs="Times"/>
          <w:color w:val="000000"/>
        </w:rPr>
        <w:t>63</w:t>
      </w:r>
      <w:r>
        <w:rPr>
          <w:rFonts w:ascii="Times" w:hAnsi="Times" w:cs="Times"/>
          <w:color w:val="000000"/>
        </w:rPr>
        <w:t>.</w:t>
      </w:r>
    </w:p>
    <w:p w:rsidR="0004610F" w:rsidRDefault="0004610F" w:rsidP="0004610F">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color w:val="000000"/>
        </w:rPr>
      </w:pP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r>
        <w:rPr>
          <w:rFonts w:ascii="Times" w:hAnsi="Times"/>
          <w:color w:val="000000"/>
        </w:rPr>
        <w:t xml:space="preserve">41. </w:t>
      </w:r>
      <w:r>
        <w:rPr>
          <w:rFonts w:ascii="Times" w:hAnsi="Times"/>
          <w:color w:val="000000"/>
        </w:rPr>
        <w:tab/>
        <w:t>a.</w:t>
      </w:r>
      <w:r>
        <w:rPr>
          <w:rFonts w:ascii="Times" w:hAnsi="Times"/>
          <w:color w:val="000000"/>
        </w:rPr>
        <w:tab/>
        <w:t xml:space="preserve">615 is one standard deviation above the mean. Approximately 68% of the scores are between 415 and 615 with half of 68%, or 34%, of the scores between the mean of 515 and 615. Also, since the distribution is symmetric, 50% of the scores are above the mean of 515. With 50% of the scores above 515 and with 34% of the scores between 515 and 615, 50% </w:t>
      </w:r>
      <w:r w:rsidR="00AF456E">
        <w:rPr>
          <w:rFonts w:ascii="Times" w:hAnsi="Times"/>
          <w:color w:val="000000"/>
        </w:rPr>
        <w:t>–</w:t>
      </w:r>
      <w:r>
        <w:rPr>
          <w:rFonts w:ascii="Times" w:hAnsi="Times"/>
          <w:color w:val="000000"/>
        </w:rPr>
        <w:t xml:space="preserve"> 34% = 16% of the scores are above 615.</w:t>
      </w: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r>
        <w:rPr>
          <w:rFonts w:ascii="Times" w:hAnsi="Times"/>
          <w:color w:val="000000"/>
        </w:rPr>
        <w:tab/>
        <w:t>b.</w:t>
      </w:r>
      <w:r>
        <w:rPr>
          <w:rFonts w:ascii="Times" w:hAnsi="Times"/>
          <w:color w:val="000000"/>
        </w:rPr>
        <w:tab/>
        <w:t xml:space="preserve">715 </w:t>
      </w:r>
      <w:proofErr w:type="gramStart"/>
      <w:r>
        <w:rPr>
          <w:rFonts w:ascii="Times" w:hAnsi="Times"/>
          <w:color w:val="000000"/>
        </w:rPr>
        <w:t>is</w:t>
      </w:r>
      <w:proofErr w:type="gramEnd"/>
      <w:r>
        <w:rPr>
          <w:rFonts w:ascii="Times" w:hAnsi="Times"/>
          <w:color w:val="000000"/>
        </w:rPr>
        <w:t xml:space="preserve"> two standard deviations above the mean. Approximately 95% of the scores are between 315 and 715 with half of 95%, or 47.5%, of the scores between the mean of 515 and 715. Also, since the distribution is symmetric, 50% of the scores are above the mean of 515. With 50% of the scores above 515 and with 47.5% of the scores between 515 and 715, 50%</w:t>
      </w:r>
      <w:r w:rsidR="00AF456E">
        <w:rPr>
          <w:rFonts w:ascii="Times" w:hAnsi="Times"/>
          <w:color w:val="000000"/>
        </w:rPr>
        <w:t>–</w:t>
      </w:r>
      <w:r>
        <w:rPr>
          <w:rFonts w:ascii="Times" w:hAnsi="Times"/>
          <w:color w:val="000000"/>
        </w:rPr>
        <w:t xml:space="preserve"> 47.5% = 2.5% of the scores are above 715.</w:t>
      </w: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r>
        <w:rPr>
          <w:rFonts w:ascii="Times" w:hAnsi="Times"/>
          <w:color w:val="000000"/>
        </w:rPr>
        <w:tab/>
        <w:t>c.</w:t>
      </w:r>
      <w:r>
        <w:rPr>
          <w:rFonts w:ascii="Times" w:hAnsi="Times"/>
          <w:color w:val="000000"/>
        </w:rPr>
        <w:tab/>
        <w:t>Approximately 68% of the scores are between 415 and 615 with half of 68%, or 34%, of the scores between 415 and the mean of 515.</w:t>
      </w: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r>
        <w:rPr>
          <w:rFonts w:ascii="Times" w:hAnsi="Times"/>
          <w:color w:val="000000"/>
        </w:rPr>
        <w:tab/>
        <w:t>d.</w:t>
      </w:r>
      <w:r>
        <w:rPr>
          <w:rFonts w:ascii="Times" w:hAnsi="Times"/>
          <w:color w:val="000000"/>
        </w:rPr>
        <w:tab/>
        <w:t>Approximately 95% of the scores are between 315 and 715 with half of 95%, or 47.5%, of the scores between 315 and the mean of 515. Approximately 68% of the scores are between 415 and 615 with half of 68%, or 34%, of the scores between the mean of 515 and 615. Thus, 47.5% + 34% = 81.5% of the scores are between 315 and 615.</w:t>
      </w:r>
    </w:p>
    <w:p w:rsidR="009A280C" w:rsidRDefault="009A280C" w:rsidP="009A280C">
      <w:pPr>
        <w:tabs>
          <w:tab w:val="left" w:pos="-936"/>
          <w:tab w:val="left" w:pos="-81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7" w:hanging="763"/>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42.</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2"/>
        </w:rPr>
        <w:object w:dxaOrig="2620" w:dyaOrig="560">
          <v:shape id="_x0000_i1150" type="#_x0000_t75" style="width:130.85pt;height:27.55pt" o:ole="" fillcolor="window">
            <v:imagedata r:id="rId258" o:title=""/>
          </v:shape>
          <o:OLEObject Type="Embed" ProgID="Equation.DSMT4" ShapeID="_x0000_i1150" DrawAspect="Content" ObjectID="_1411377875" r:id="rId259"/>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2"/>
        </w:rPr>
        <w:object w:dxaOrig="2600" w:dyaOrig="560">
          <v:shape id="_x0000_i1151" type="#_x0000_t75" style="width:130.25pt;height:27.55pt" o:ole="" fillcolor="window">
            <v:imagedata r:id="rId260" o:title=""/>
          </v:shape>
          <o:OLEObject Type="Embed" ProgID="Equation.DSMT4" ShapeID="_x0000_i1151" DrawAspect="Content" ObjectID="_1411377876" r:id="rId261"/>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t>$2300 is .67 standard deviations below the mean. $4900 is 1.50 standard deviations above the mean. Neither is an outlier.</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22"/>
        </w:rPr>
        <w:object w:dxaOrig="2680" w:dyaOrig="560">
          <v:shape id="_x0000_i1152" type="#_x0000_t75" style="width:134pt;height:27.55pt" o:ole="" fillcolor="window">
            <v:imagedata r:id="rId262" o:title=""/>
          </v:shape>
          <o:OLEObject Type="Embed" ProgID="Equation.DSMT4" ShapeID="_x0000_i1152" DrawAspect="Content" ObjectID="_1411377877" r:id="rId263"/>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$13,000 is 8.25 standard deviations above the mean. This cost is an outlier.</w:t>
      </w:r>
    </w:p>
    <w:p w:rsidR="000D5E8A" w:rsidRDefault="000D5E8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43623" w:rsidRDefault="00343623" w:rsidP="009A280C">
      <w:pPr>
        <w:tabs>
          <w:tab w:val="left" w:pos="900"/>
          <w:tab w:val="left" w:pos="1260"/>
        </w:tabs>
        <w:ind w:left="540"/>
        <w:rPr>
          <w:rFonts w:ascii="Times" w:hAnsi="Times"/>
          <w:color w:val="000000"/>
        </w:rPr>
      </w:pPr>
    </w:p>
    <w:p w:rsidR="00343623" w:rsidRDefault="00343623" w:rsidP="009A280C">
      <w:pPr>
        <w:tabs>
          <w:tab w:val="left" w:pos="900"/>
          <w:tab w:val="left" w:pos="1260"/>
        </w:tabs>
        <w:ind w:left="540"/>
        <w:rPr>
          <w:rFonts w:ascii="Times" w:hAnsi="Times"/>
          <w:color w:val="000000"/>
        </w:rPr>
      </w:pPr>
    </w:p>
    <w:p w:rsidR="00343623" w:rsidRDefault="00343623"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lastRenderedPageBreak/>
        <w:t>43.</w:t>
      </w:r>
      <w:r>
        <w:rPr>
          <w:rFonts w:ascii="Times" w:hAnsi="Times"/>
          <w:color w:val="000000"/>
        </w:rPr>
        <w:tab/>
      </w:r>
      <w:proofErr w:type="gramStart"/>
      <w:r>
        <w:rPr>
          <w:rFonts w:ascii="Times" w:hAnsi="Times"/>
          <w:color w:val="000000"/>
        </w:rPr>
        <w:t>a</w:t>
      </w:r>
      <w:proofErr w:type="gramEnd"/>
      <w:r>
        <w:rPr>
          <w:rFonts w:ascii="Times" w:hAnsi="Times"/>
          <w:color w:val="000000"/>
        </w:rPr>
        <w:t xml:space="preserve">.  </w:t>
      </w:r>
      <w:r>
        <w:rPr>
          <w:rFonts w:ascii="Times" w:hAnsi="Times"/>
          <w:color w:val="000000"/>
        </w:rPr>
        <w:tab/>
      </w:r>
      <w:r w:rsidRPr="00266EAF">
        <w:rPr>
          <w:rFonts w:ascii="Times" w:hAnsi="Times"/>
          <w:color w:val="000000"/>
          <w:position w:val="-22"/>
        </w:rPr>
        <w:object w:dxaOrig="1700" w:dyaOrig="560">
          <v:shape id="_x0000_i1153" type="#_x0000_t75" style="width:85.15pt;height:28.15pt" o:ole="" fillcolor="window">
            <v:imagedata r:id="rId264" o:title=""/>
          </v:shape>
          <o:OLEObject Type="Embed" ProgID="Equation.DSMT4" ShapeID="_x0000_i1153" DrawAspect="Content" ObjectID="_1411377878" r:id="rId265"/>
        </w:object>
      </w:r>
      <w:proofErr w:type="gramStart"/>
      <w:r>
        <w:rPr>
          <w:rFonts w:ascii="Times" w:hAnsi="Times"/>
          <w:color w:val="000000"/>
        </w:rPr>
        <w:t>days</w:t>
      </w:r>
      <w:proofErr w:type="gramEnd"/>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t xml:space="preserve">Median: with </w:t>
      </w:r>
      <w:r>
        <w:rPr>
          <w:rFonts w:ascii="Times" w:hAnsi="Times"/>
          <w:i/>
          <w:color w:val="000000"/>
        </w:rPr>
        <w:t>n</w:t>
      </w:r>
      <w:r>
        <w:rPr>
          <w:rFonts w:ascii="Times" w:hAnsi="Times"/>
          <w:color w:val="000000"/>
        </w:rPr>
        <w:t xml:space="preserve"> = 7, use 4</w:t>
      </w:r>
      <w:r w:rsidRPr="00266EAF">
        <w:rPr>
          <w:rFonts w:ascii="Times" w:hAnsi="Times"/>
          <w:color w:val="000000"/>
          <w:vertAlign w:val="superscript"/>
        </w:rPr>
        <w:t>th</w:t>
      </w:r>
      <w:r>
        <w:rPr>
          <w:rFonts w:ascii="Times" w:hAnsi="Times"/>
          <w:color w:val="000000"/>
        </w:rPr>
        <w:t xml:space="preserve"> position</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t>2, 3, 8, 8, 12, 13, 18</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 w:val="left" w:pos="180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Median = 8 days</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t>Mode: 8 days (occurred twice)</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 w:val="left" w:pos="1890"/>
        </w:tabs>
        <w:ind w:left="540"/>
        <w:rPr>
          <w:rFonts w:ascii="Times" w:hAnsi="Times"/>
          <w:color w:val="000000"/>
        </w:rPr>
      </w:pPr>
      <w:r>
        <w:rPr>
          <w:rFonts w:ascii="Times" w:hAnsi="Times"/>
          <w:color w:val="000000"/>
        </w:rPr>
        <w:tab/>
        <w:t>b.</w:t>
      </w:r>
      <w:r>
        <w:rPr>
          <w:rFonts w:ascii="Times" w:hAnsi="Times"/>
          <w:color w:val="000000"/>
        </w:rPr>
        <w:tab/>
        <w:t>Range</w:t>
      </w:r>
      <w:r>
        <w:rPr>
          <w:rFonts w:ascii="Times" w:hAnsi="Times"/>
          <w:color w:val="000000"/>
        </w:rPr>
        <w:tab/>
        <w:t>= Largest value – Smallest value</w:t>
      </w:r>
    </w:p>
    <w:p w:rsidR="009A280C" w:rsidRPr="00266EAF" w:rsidRDefault="009A280C" w:rsidP="009A280C">
      <w:pPr>
        <w:tabs>
          <w:tab w:val="left" w:pos="900"/>
          <w:tab w:val="left" w:pos="1260"/>
          <w:tab w:val="left" w:pos="189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18 – 2 = 16</w:t>
      </w: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r>
      <w:r w:rsidRPr="00F21003">
        <w:rPr>
          <w:rFonts w:ascii="Times" w:hAnsi="Times"/>
          <w:color w:val="000000"/>
          <w:position w:val="-130"/>
        </w:rPr>
        <w:object w:dxaOrig="5140" w:dyaOrig="2799">
          <v:shape id="_x0000_i1154" type="#_x0000_t75" style="width:256.7pt;height:140.25pt" o:ole="" fillcolor="window">
            <v:imagedata r:id="rId266" o:title=""/>
          </v:shape>
          <o:OLEObject Type="Embed" ProgID="Equation.DSMT4" ShapeID="_x0000_i1154" DrawAspect="Content" ObjectID="_1411377879" r:id="rId267"/>
        </w:objec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Pr="008F7B30">
        <w:rPr>
          <w:rFonts w:ascii="Times" w:hAnsi="Times"/>
          <w:color w:val="000000"/>
          <w:position w:val="-22"/>
        </w:rPr>
        <w:object w:dxaOrig="2299" w:dyaOrig="560">
          <v:shape id="_x0000_i1155" type="#_x0000_t75" style="width:115.2pt;height:28.15pt" o:ole="" fillcolor="window">
            <v:imagedata r:id="rId268" o:title=""/>
          </v:shape>
          <o:OLEObject Type="Embed" ProgID="Equation.DSMT4" ShapeID="_x0000_i1155" DrawAspect="Content" ObjectID="_1411377880" r:id="rId269"/>
        </w:objec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t>The 18 days required to restore service after hurricane Wilma is not an outlier.</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1260" w:hanging="720"/>
        <w:rPr>
          <w:rFonts w:ascii="Times" w:hAnsi="Times"/>
          <w:color w:val="000000"/>
        </w:rPr>
      </w:pPr>
      <w:r>
        <w:rPr>
          <w:rFonts w:ascii="Times" w:hAnsi="Times"/>
          <w:color w:val="000000"/>
        </w:rPr>
        <w:tab/>
        <w:t>d.</w:t>
      </w:r>
      <w:r>
        <w:rPr>
          <w:rFonts w:ascii="Times" w:hAnsi="Times"/>
          <w:color w:val="000000"/>
        </w:rPr>
        <w:tab/>
        <w:t>Yes, FP&amp;L should consider ways to improve its emergency repair procedures. The mean, median and mode show repairs requiring an average of 8 to 9 days can be expected if similar hurricanes are encountered in the future. The 18 days required to restore service after hurricane Wilma should not be considered unusual if FP&amp;L continues to use its current emergency repair procedures. With the number of customers affected running into the millions, plans to shorten the number of days to restore service should be undertaken by the company.</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 xml:space="preserve">44. </w:t>
      </w:r>
      <w:r>
        <w:rPr>
          <w:rFonts w:ascii="Times" w:hAnsi="Times"/>
          <w:color w:val="000000"/>
        </w:rPr>
        <w:tab/>
      </w:r>
      <w:proofErr w:type="gramStart"/>
      <w:r>
        <w:rPr>
          <w:rFonts w:ascii="Times" w:hAnsi="Times"/>
          <w:color w:val="000000"/>
        </w:rPr>
        <w:t>a</w:t>
      </w:r>
      <w:proofErr w:type="gramEnd"/>
      <w:r>
        <w:rPr>
          <w:rFonts w:ascii="Times" w:hAnsi="Times"/>
          <w:color w:val="000000"/>
        </w:rPr>
        <w:t xml:space="preserve">.  </w:t>
      </w:r>
      <w:r>
        <w:rPr>
          <w:rFonts w:ascii="Times" w:hAnsi="Times"/>
          <w:color w:val="000000"/>
        </w:rPr>
        <w:tab/>
      </w:r>
      <w:r>
        <w:rPr>
          <w:rFonts w:ascii="Times" w:hAnsi="Times"/>
          <w:color w:val="000000"/>
          <w:position w:val="-22"/>
        </w:rPr>
        <w:object w:dxaOrig="1800" w:dyaOrig="560">
          <v:shape id="_x0000_i1156" type="#_x0000_t75" style="width:90.15pt;height:28.15pt" o:ole="" fillcolor="window">
            <v:imagedata r:id="rId270" o:title=""/>
          </v:shape>
          <o:OLEObject Type="Embed" ProgID="Equation.DSMT4" ShapeID="_x0000_i1156" DrawAspect="Content" ObjectID="_1411377881" r:id="rId271"/>
        </w:objec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520" w:dyaOrig="639">
          <v:shape id="_x0000_i1157" type="#_x0000_t75" style="width:125.85pt;height:31.95pt" o:ole="" fillcolor="window">
            <v:imagedata r:id="rId272" o:title=""/>
          </v:shape>
          <o:OLEObject Type="Embed" ProgID="Equation.DSMT4" ShapeID="_x0000_i1157" DrawAspect="Content" ObjectID="_1411377882" r:id="rId273"/>
        </w:objec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hAnsi="Times"/>
          <w:color w:val="000000"/>
          <w:position w:val="-22"/>
        </w:rPr>
        <w:object w:dxaOrig="2320" w:dyaOrig="560">
          <v:shape id="_x0000_i1158" type="#_x0000_t75" style="width:115.85pt;height:28.15pt" o:ole="" fillcolor="window">
            <v:imagedata r:id="rId274" o:title=""/>
          </v:shape>
          <o:OLEObject Type="Embed" ProgID="Equation.DSMT4" ShapeID="_x0000_i1158" DrawAspect="Content" ObjectID="_1411377883" r:id="rId275"/>
        </w:objec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1260" w:hanging="720"/>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Approximately one standard deviation above the mean.</w:t>
      </w:r>
      <w:proofErr w:type="gramEnd"/>
      <w:r>
        <w:rPr>
          <w:rFonts w:ascii="Times" w:hAnsi="Times"/>
          <w:color w:val="000000"/>
        </w:rPr>
        <w:t xml:space="preserve"> Approximately 68% of the scores are within one standard deviation. Thus, half of (100</w:t>
      </w:r>
      <w:r w:rsidR="00AF456E">
        <w:rPr>
          <w:rFonts w:ascii="Times" w:hAnsi="Times"/>
          <w:color w:val="000000"/>
        </w:rPr>
        <w:t>–</w:t>
      </w:r>
      <w:r>
        <w:rPr>
          <w:rFonts w:ascii="Times" w:hAnsi="Times"/>
          <w:color w:val="000000"/>
        </w:rPr>
        <w:t>68), or 16%, of the games should have a winning score of 84 or more points.</w:t>
      </w:r>
    </w:p>
    <w:p w:rsidR="009A280C" w:rsidRDefault="009A280C" w:rsidP="009A280C">
      <w:pPr>
        <w:tabs>
          <w:tab w:val="left" w:pos="900"/>
          <w:tab w:val="left" w:pos="1260"/>
        </w:tabs>
        <w:ind w:left="1260" w:hanging="720"/>
        <w:rPr>
          <w:rFonts w:ascii="Times" w:hAnsi="Times"/>
          <w:color w:val="000000"/>
        </w:rPr>
      </w:pPr>
    </w:p>
    <w:p w:rsidR="009A280C" w:rsidRDefault="009A280C" w:rsidP="009A280C">
      <w:pPr>
        <w:tabs>
          <w:tab w:val="left" w:pos="900"/>
          <w:tab w:val="left" w:pos="1260"/>
        </w:tabs>
        <w:ind w:left="1260" w:hanging="72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2320" w:dyaOrig="560">
          <v:shape id="_x0000_i1159" type="#_x0000_t75" style="width:115.85pt;height:28.15pt" o:ole="" fillcolor="window">
            <v:imagedata r:id="rId276" o:title=""/>
          </v:shape>
          <o:OLEObject Type="Embed" ProgID="Equation.DSMT4" ShapeID="_x0000_i1159" DrawAspect="Content" ObjectID="_1411377884" r:id="rId277"/>
        </w:object>
      </w:r>
    </w:p>
    <w:p w:rsidR="009A280C" w:rsidRDefault="009A280C" w:rsidP="009A280C">
      <w:pPr>
        <w:tabs>
          <w:tab w:val="left" w:pos="900"/>
          <w:tab w:val="left" w:pos="1260"/>
        </w:tabs>
        <w:ind w:left="1260" w:hanging="720"/>
        <w:rPr>
          <w:rFonts w:ascii="Times" w:hAnsi="Times"/>
          <w:color w:val="000000"/>
        </w:rPr>
      </w:pPr>
    </w:p>
    <w:p w:rsidR="009A280C" w:rsidRDefault="009A280C" w:rsidP="009A280C">
      <w:pPr>
        <w:tabs>
          <w:tab w:val="left" w:pos="900"/>
          <w:tab w:val="left" w:pos="1260"/>
        </w:tabs>
        <w:ind w:left="1260" w:hanging="720"/>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Approximately two standard deviations above the mean.</w:t>
      </w:r>
      <w:proofErr w:type="gramEnd"/>
      <w:r>
        <w:rPr>
          <w:rFonts w:ascii="Times" w:hAnsi="Times"/>
          <w:color w:val="000000"/>
        </w:rPr>
        <w:t xml:space="preserve"> Approximately 95% of the scores are within two standard deviations. Thus, half of (100</w:t>
      </w:r>
      <w:r w:rsidR="00AF456E">
        <w:rPr>
          <w:rFonts w:ascii="Times" w:hAnsi="Times"/>
          <w:color w:val="000000"/>
        </w:rPr>
        <w:t>–</w:t>
      </w:r>
      <w:r>
        <w:rPr>
          <w:rFonts w:ascii="Times" w:hAnsi="Times"/>
          <w:color w:val="000000"/>
        </w:rPr>
        <w:t>95), or 2.5%, of the games should have a winning score of more than 90 points.</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 xml:space="preserve">. </w:t>
      </w:r>
      <w:r>
        <w:rPr>
          <w:rFonts w:ascii="Times" w:hAnsi="Times"/>
          <w:color w:val="000000"/>
        </w:rPr>
        <w:tab/>
      </w:r>
      <w:r>
        <w:rPr>
          <w:rFonts w:ascii="Times" w:hAnsi="Times"/>
          <w:color w:val="000000"/>
          <w:position w:val="-22"/>
        </w:rPr>
        <w:object w:dxaOrig="1760" w:dyaOrig="560">
          <v:shape id="_x0000_i1160" type="#_x0000_t75" style="width:88.3pt;height:28.15pt" o:ole="" fillcolor="window">
            <v:imagedata r:id="rId278" o:title=""/>
          </v:shape>
          <o:OLEObject Type="Embed" ProgID="Equation.DSMT4" ShapeID="_x0000_i1160" DrawAspect="Content" ObjectID="_1411377885" r:id="rId279"/>
        </w:objec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760" w:dyaOrig="639">
          <v:shape id="_x0000_i1161" type="#_x0000_t75" style="width:137.75pt;height:31.95pt" o:ole="" fillcolor="window">
            <v:imagedata r:id="rId280" o:title=""/>
          </v:shape>
          <o:OLEObject Type="Embed" ProgID="Equation.DSMT4" ShapeID="_x0000_i1161" DrawAspect="Content" ObjectID="_1411377886" r:id="rId281"/>
        </w:objec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00"/>
          <w:tab w:val="left" w:pos="1260"/>
        </w:tabs>
        <w:ind w:left="540"/>
        <w:rPr>
          <w:rFonts w:ascii="Times" w:hAnsi="Times"/>
          <w:color w:val="000000"/>
        </w:rPr>
      </w:pPr>
      <w:r>
        <w:rPr>
          <w:rFonts w:ascii="Times" w:hAnsi="Times"/>
          <w:color w:val="000000"/>
        </w:rPr>
        <w:tab/>
      </w:r>
      <w:r>
        <w:rPr>
          <w:rFonts w:ascii="Times" w:hAnsi="Times"/>
          <w:color w:val="000000"/>
        </w:rPr>
        <w:tab/>
        <w:t>Largest margin 24</w:t>
      </w:r>
      <w:proofErr w:type="gramStart"/>
      <w:r>
        <w:rPr>
          <w:rFonts w:ascii="Times" w:hAnsi="Times"/>
          <w:color w:val="000000"/>
        </w:rPr>
        <w:t xml:space="preserve">: </w:t>
      </w:r>
      <w:proofErr w:type="gramEnd"/>
      <w:r>
        <w:rPr>
          <w:rFonts w:ascii="Times" w:hAnsi="Times"/>
          <w:color w:val="000000"/>
          <w:position w:val="-22"/>
        </w:rPr>
        <w:object w:dxaOrig="2299" w:dyaOrig="560">
          <v:shape id="_x0000_i1162" type="#_x0000_t75" style="width:115.2pt;height:28.15pt" o:ole="" fillcolor="window">
            <v:imagedata r:id="rId282" o:title=""/>
          </v:shape>
          <o:OLEObject Type="Embed" ProgID="Equation.DSMT4" ShapeID="_x0000_i1162" DrawAspect="Content" ObjectID="_1411377887" r:id="rId283"/>
        </w:object>
      </w:r>
      <w:r>
        <w:rPr>
          <w:rFonts w:ascii="Times" w:hAnsi="Times"/>
          <w:color w:val="000000"/>
        </w:rPr>
        <w:t>. No outliers.</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45.</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00343623" w:rsidRPr="00343623">
        <w:rPr>
          <w:rFonts w:eastAsia="Calibri"/>
          <w:position w:val="-20"/>
        </w:rPr>
        <w:object w:dxaOrig="1840" w:dyaOrig="580">
          <v:shape id="_x0000_i1163" type="#_x0000_t75" style="width:92.65pt;height:28.8pt" o:ole="">
            <v:imagedata r:id="rId284" o:title=""/>
          </v:shape>
          <o:OLEObject Type="Embed" ProgID="Equation.DSMT4" ShapeID="_x0000_i1163" DrawAspect="Content" ObjectID="_1411377888" r:id="rId285"/>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t xml:space="preserve">$75.00 </w:t>
      </w:r>
      <w:r w:rsidR="00AF456E">
        <w:rPr>
          <w:rFonts w:ascii="Times" w:hAnsi="Times"/>
          <w:color w:val="000000"/>
        </w:rPr>
        <w:t>–</w:t>
      </w:r>
      <w:r>
        <w:rPr>
          <w:rFonts w:ascii="Times" w:hAnsi="Times"/>
          <w:color w:val="000000"/>
        </w:rPr>
        <w:t xml:space="preserve"> $72.20 = $2.80</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$2.80/$72.20 = .0388</w:t>
      </w:r>
      <w:r>
        <w:rPr>
          <w:rFonts w:ascii="Times" w:hAnsi="Times"/>
          <w:color w:val="000000"/>
        </w:rPr>
        <w:tab/>
        <w:t>Ticket price increased 3.88% during the one-year period.</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7</w:t>
      </w:r>
      <w:r>
        <w:rPr>
          <w:rFonts w:ascii="Times" w:hAnsi="Times"/>
          <w:color w:val="000000"/>
          <w:vertAlign w:val="superscript"/>
        </w:rPr>
        <w:t>th</w:t>
      </w:r>
      <w:r>
        <w:rPr>
          <w:rFonts w:ascii="Times" w:hAnsi="Times"/>
          <w:color w:val="000000"/>
        </w:rPr>
        <w:t xml:space="preserve"> position – Green Bay Packers</w:t>
      </w:r>
      <w:r>
        <w:rPr>
          <w:rFonts w:ascii="Times" w:hAnsi="Times"/>
          <w:color w:val="000000"/>
        </w:rPr>
        <w:tab/>
        <w:t>63</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8</w:t>
      </w:r>
      <w:r>
        <w:rPr>
          <w:rFonts w:ascii="Times" w:hAnsi="Times"/>
          <w:color w:val="000000"/>
          <w:vertAlign w:val="superscript"/>
        </w:rPr>
        <w:t>th</w:t>
      </w:r>
      <w:r>
        <w:rPr>
          <w:rFonts w:ascii="Times" w:hAnsi="Times"/>
          <w:color w:val="000000"/>
        </w:rPr>
        <w:t xml:space="preserve"> position – Pittsburgh Steelers</w:t>
      </w:r>
      <w:r>
        <w:rPr>
          <w:rFonts w:ascii="Times" w:hAnsi="Times"/>
          <w:color w:val="000000"/>
        </w:rPr>
        <w:tab/>
        <w:t>67</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Median =</w:t>
      </w:r>
      <w:r>
        <w:rPr>
          <w:rFonts w:ascii="Times" w:eastAsia="Calibri" w:hAnsi="Times"/>
          <w:color w:val="000000"/>
          <w:position w:val="-20"/>
        </w:rPr>
        <w:object w:dxaOrig="1080" w:dyaOrig="540">
          <v:shape id="_x0000_i1164" type="#_x0000_t75" style="width:53.85pt;height:26.9pt" o:ole="" fillcolor="window">
            <v:imagedata r:id="rId286" o:title=""/>
          </v:shape>
          <o:OLEObject Type="Embed" ProgID="Equation.DSMT4" ShapeID="_x0000_i1164" DrawAspect="Content" ObjectID="_1411377889" r:id="rId287"/>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d.</w:t>
      </w:r>
      <w:r>
        <w:rPr>
          <w:rFonts w:ascii="Times" w:hAnsi="Times"/>
          <w:color w:val="000000"/>
        </w:rPr>
        <w:tab/>
      </w:r>
      <w:r>
        <w:rPr>
          <w:rFonts w:eastAsia="Calibri"/>
          <w:position w:val="-10"/>
        </w:rPr>
        <w:object w:dxaOrig="1340" w:dyaOrig="300">
          <v:shape id="_x0000_i1165" type="#_x0000_t75" style="width:65.75pt;height:15.05pt" o:ole="">
            <v:imagedata r:id="rId288" o:title=""/>
          </v:shape>
          <o:OLEObject Type="Embed" ProgID="Equation.DSMT4" ShapeID="_x0000_i1165" DrawAspect="Content" ObjectID="_1411377890" r:id="rId289"/>
        </w:object>
      </w:r>
      <w:r>
        <w:t xml:space="preserve">  Use 4</w:t>
      </w:r>
      <w:r>
        <w:rPr>
          <w:vertAlign w:val="superscript"/>
        </w:rPr>
        <w:t>th</w:t>
      </w:r>
      <w:r>
        <w:t xml:space="preserve"> position</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rFonts w:ascii="Times" w:hAnsi="Times"/>
          <w:i/>
          <w:color w:val="000000"/>
        </w:rPr>
        <w:t>Q</w:t>
      </w:r>
      <w:r>
        <w:rPr>
          <w:rFonts w:ascii="Times" w:hAnsi="Times"/>
          <w:color w:val="000000"/>
          <w:vertAlign w:val="subscript"/>
        </w:rPr>
        <w:t xml:space="preserve">1 </w:t>
      </w:r>
      <w:r>
        <w:rPr>
          <w:rFonts w:ascii="Times" w:hAnsi="Times"/>
          <w:color w:val="000000"/>
        </w:rPr>
        <w:t xml:space="preserve"> =</w:t>
      </w:r>
      <w:proofErr w:type="gramEnd"/>
      <w:r>
        <w:rPr>
          <w:rFonts w:ascii="Times" w:hAnsi="Times"/>
          <w:color w:val="000000"/>
        </w:rPr>
        <w:t xml:space="preserve">  61</w:t>
      </w:r>
      <w:r>
        <w:rPr>
          <w:rFonts w:ascii="Times" w:hAnsi="Times"/>
          <w:color w:val="000000"/>
        </w:rPr>
        <w:tab/>
        <w:t>(Tennessee Titans)</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eastAsia="Calibri"/>
          <w:position w:val="-10"/>
        </w:rPr>
        <w:object w:dxaOrig="1420" w:dyaOrig="300">
          <v:shape id="_x0000_i1166" type="#_x0000_t75" style="width:71.35pt;height:15.05pt" o:ole="">
            <v:imagedata r:id="rId290" o:title=""/>
          </v:shape>
          <o:OLEObject Type="Embed" ProgID="Equation.DSMT4" ShapeID="_x0000_i1166" DrawAspect="Content" ObjectID="_1411377891" r:id="rId291"/>
        </w:object>
      </w:r>
      <w:r>
        <w:t xml:space="preserve">  Use 11</w:t>
      </w:r>
      <w:r>
        <w:rPr>
          <w:vertAlign w:val="superscript"/>
        </w:rPr>
        <w:t>th</w:t>
      </w:r>
      <w:r>
        <w:t xml:space="preserve"> position</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proofErr w:type="gramStart"/>
      <w:r>
        <w:rPr>
          <w:rFonts w:ascii="Times" w:hAnsi="Times"/>
          <w:i/>
          <w:color w:val="000000"/>
        </w:rPr>
        <w:t>Q</w:t>
      </w:r>
      <w:r w:rsidR="00EB37D0">
        <w:rPr>
          <w:rFonts w:ascii="Times" w:hAnsi="Times"/>
          <w:color w:val="000000"/>
          <w:vertAlign w:val="subscript"/>
        </w:rPr>
        <w:t>3</w:t>
      </w:r>
      <w:r>
        <w:rPr>
          <w:rFonts w:ascii="Times" w:hAnsi="Times"/>
          <w:color w:val="000000"/>
          <w:vertAlign w:val="subscript"/>
        </w:rPr>
        <w:t xml:space="preserve"> </w:t>
      </w:r>
      <w:r>
        <w:rPr>
          <w:rFonts w:ascii="Times" w:hAnsi="Times"/>
          <w:color w:val="000000"/>
        </w:rPr>
        <w:t xml:space="preserve"> =</w:t>
      </w:r>
      <w:proofErr w:type="gramEnd"/>
      <w:r>
        <w:rPr>
          <w:rFonts w:ascii="Times" w:hAnsi="Times"/>
          <w:color w:val="000000"/>
        </w:rPr>
        <w:t xml:space="preserve">  83</w:t>
      </w:r>
      <w:r>
        <w:rPr>
          <w:rFonts w:ascii="Times" w:hAnsi="Times"/>
          <w:color w:val="000000"/>
        </w:rPr>
        <w:tab/>
        <w:t>(Indianapolis Colts)</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r>
        <w:rPr>
          <w:rFonts w:ascii="Times" w:hAnsi="Times"/>
          <w:color w:val="000000"/>
        </w:rPr>
        <w:tab/>
      </w:r>
      <w:r>
        <w:rPr>
          <w:rFonts w:ascii="Times" w:eastAsia="Calibri" w:hAnsi="Times"/>
          <w:color w:val="000000"/>
          <w:position w:val="-24"/>
        </w:rPr>
        <w:object w:dxaOrig="2819" w:dyaOrig="640">
          <v:shape id="_x0000_i1167" type="#_x0000_t75" style="width:140.25pt;height:32.55pt" o:ole="" fillcolor="window">
            <v:imagedata r:id="rId292" o:title=""/>
          </v:shape>
          <o:OLEObject Type="Embed" ProgID="Equation.DSMT4" ShapeID="_x0000_i1167" DrawAspect="Content" ObjectID="_1411377892" r:id="rId293"/>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t xml:space="preserve">Dallas Cowboys:  </w:t>
      </w:r>
      <w:r>
        <w:rPr>
          <w:rFonts w:ascii="Times" w:eastAsia="Calibri" w:hAnsi="Times"/>
          <w:color w:val="000000"/>
          <w:position w:val="-22"/>
        </w:rPr>
        <w:object w:dxaOrig="2280" w:dyaOrig="560">
          <v:shape id="_x0000_i1168" type="#_x0000_t75" style="width:113.95pt;height:27.55pt" o:ole="" fillcolor="window">
            <v:imagedata r:id="rId294" o:title=""/>
          </v:shape>
          <o:OLEObject Type="Embed" ProgID="Equation.DSMT4" ShapeID="_x0000_i1168" DrawAspect="Content" ObjectID="_1411377893" r:id="rId295"/>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 xml:space="preserve">With </w:t>
      </w:r>
      <w:r>
        <w:rPr>
          <w:rFonts w:ascii="Times" w:hAnsi="Times"/>
          <w:i/>
          <w:color w:val="000000"/>
        </w:rPr>
        <w:t>z</w:t>
      </w:r>
      <w:r>
        <w:rPr>
          <w:rFonts w:ascii="Times" w:hAnsi="Times"/>
          <w:color w:val="000000"/>
        </w:rPr>
        <w:t>&gt; 3, this is an outlier.  The Dallas Cowboys have an unusually high ticket price compared to the other NFL teams.</w:t>
      </w:r>
    </w:p>
    <w:p w:rsidR="009A280C" w:rsidRDefault="009A280C" w:rsidP="009A280C">
      <w:pPr>
        <w:tabs>
          <w:tab w:val="left" w:pos="900"/>
          <w:tab w:val="left" w:pos="1260"/>
        </w:tabs>
        <w:ind w:left="540"/>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46.</w:t>
      </w:r>
      <w:r>
        <w:rPr>
          <w:rFonts w:ascii="Times" w:hAnsi="Times"/>
          <w:color w:val="000000"/>
        </w:rPr>
        <w:tab/>
      </w:r>
      <w:r>
        <w:rPr>
          <w:rFonts w:ascii="Times" w:hAnsi="Times"/>
          <w:color w:val="000000"/>
        </w:rPr>
        <w:tab/>
        <w:t>15, 20, 25, 25, 27, 28, 30, 34</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Smallest = 15</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240" w:dyaOrig="520">
          <v:shape id="_x0000_i1169" type="#_x0000_t75" style="width:62pt;height:26.3pt" o:ole="" fillcolor="window">
            <v:imagedata r:id="rId296" o:title=""/>
          </v:shape>
          <o:OLEObject Type="Embed" ProgID="Equation" ShapeID="_x0000_i1169" DrawAspect="Content" ObjectID="_1411377894" r:id="rId297"/>
        </w:object>
      </w:r>
      <w:r>
        <w:rPr>
          <w:rFonts w:ascii="Times" w:hAnsi="Times"/>
          <w:color w:val="000000"/>
        </w:rPr>
        <w:tab/>
      </w:r>
      <w:r>
        <w:rPr>
          <w:rFonts w:ascii="Times" w:hAnsi="Times"/>
          <w:color w:val="000000"/>
        </w:rPr>
        <w:tab/>
      </w:r>
      <w:r>
        <w:rPr>
          <w:rFonts w:ascii="Times" w:hAnsi="Times"/>
          <w:color w:val="000000"/>
          <w:position w:val="-20"/>
        </w:rPr>
        <w:object w:dxaOrig="1620" w:dyaOrig="520">
          <v:shape id="_x0000_i1170" type="#_x0000_t75" style="width:80.75pt;height:26.3pt" o:ole="" fillcolor="window">
            <v:imagedata r:id="rId298" o:title=""/>
          </v:shape>
          <o:OLEObject Type="Embed" ProgID="Equation" ShapeID="_x0000_i1170" DrawAspect="Content" ObjectID="_1411377895" r:id="rId299"/>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Pr>
          <w:rFonts w:ascii="Times" w:hAnsi="Times"/>
          <w:color w:val="000000"/>
          <w:position w:val="-20"/>
        </w:rPr>
        <w:object w:dxaOrig="1920" w:dyaOrig="520">
          <v:shape id="_x0000_i1171" type="#_x0000_t75" style="width:95.8pt;height:26.3pt" o:ole="" fillcolor="window">
            <v:imagedata r:id="rId300" o:title=""/>
          </v:shape>
          <o:OLEObject Type="Embed" ProgID="Equation" ShapeID="_x0000_i1171" DrawAspect="Content" ObjectID="_1411377896" r:id="rId301"/>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219" w:dyaOrig="520">
          <v:shape id="_x0000_i1172" type="#_x0000_t75" style="width:60.75pt;height:26.3pt" o:ole="" fillcolor="window">
            <v:imagedata r:id="rId302" o:title=""/>
          </v:shape>
          <o:OLEObject Type="Embed" ProgID="Equation" ShapeID="_x0000_i1172" DrawAspect="Content" ObjectID="_1411377897" r:id="rId303"/>
        </w:object>
      </w:r>
      <w:r>
        <w:rPr>
          <w:rFonts w:ascii="Times" w:hAnsi="Times"/>
          <w:color w:val="000000"/>
        </w:rPr>
        <w:tab/>
      </w:r>
      <w:r>
        <w:rPr>
          <w:rFonts w:ascii="Times" w:hAnsi="Times"/>
          <w:color w:val="000000"/>
        </w:rPr>
        <w:tab/>
      </w:r>
      <w:r>
        <w:rPr>
          <w:rFonts w:ascii="Times" w:hAnsi="Times"/>
          <w:color w:val="000000"/>
          <w:position w:val="-20"/>
        </w:rPr>
        <w:object w:dxaOrig="1520" w:dyaOrig="520">
          <v:shape id="_x0000_i1173" type="#_x0000_t75" style="width:76.4pt;height:26.3pt" o:ole="" fillcolor="window">
            <v:imagedata r:id="rId304" o:title=""/>
          </v:shape>
          <o:OLEObject Type="Embed" ProgID="Equation" ShapeID="_x0000_i1173" DrawAspect="Content" ObjectID="_1411377898" r:id="rId305"/>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Largest = 34</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noProof/>
          <w:color w:val="000000"/>
        </w:rPr>
        <mc:AlternateContent>
          <mc:Choice Requires="wpg">
            <w:drawing>
              <wp:anchor distT="0" distB="0" distL="114300" distR="114300" simplePos="0" relativeHeight="251662336" behindDoc="0" locked="0" layoutInCell="1" allowOverlap="1">
                <wp:simplePos x="0" y="0"/>
                <wp:positionH relativeFrom="column">
                  <wp:posOffset>1691640</wp:posOffset>
                </wp:positionH>
                <wp:positionV relativeFrom="paragraph">
                  <wp:posOffset>149225</wp:posOffset>
                </wp:positionV>
                <wp:extent cx="3114040" cy="96647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4040" cy="966470"/>
                          <a:chOff x="4104" y="1675"/>
                          <a:chExt cx="4904" cy="1522"/>
                        </a:xfrm>
                      </wpg:grpSpPr>
                      <pic:pic xmlns:pic="http://schemas.openxmlformats.org/drawingml/2006/picture">
                        <pic:nvPicPr>
                          <pic:cNvPr id="16" name="Picture 285"/>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4104" y="1675"/>
                            <a:ext cx="4537"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Rectangle 286"/>
                        <wps:cNvSpPr>
                          <a:spLocks noChangeArrowheads="1"/>
                        </wps:cNvSpPr>
                        <wps:spPr bwMode="auto">
                          <a:xfrm>
                            <a:off x="8288" y="1833"/>
                            <a:ext cx="720" cy="3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133.2pt;margin-top:11.75pt;width:245.2pt;height:76.1pt;z-index:251662336" coordorigin="4104,1675" coordsize="4904,15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">
                <v:shape id="Picture 285" o:spid="_x0000_s1027" type="#_x0000_t75" style="position:absolute;left:4104;top:1675;width:4537;height:15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jMyvAAAAA2wAAAA8AAABkcnMvZG93bnJldi54bWxET81qwkAQvhd8h2UEL0U3qUUkdQ2xVdqr&#10;aR9g2J0m0exszG41vn1XELzNx/c7q3ywrThT7xvHCtJZAoJYO9NwpeDnezddgvAB2WDrmBRcyUO+&#10;Hj2tMDPuwns6l6ESMYR9hgrqELpMSq9rsuhnriOO3K/rLYYI+0qaHi8x3LbyJUkW0mLDsaHGjt5r&#10;0sfyzyqwOjnND7vwWWxL+5GaV/+8KbRSk/FQvIEINISH+O7+MnH+Am6/xAPk+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KMzK8AAAADbAAAADwAAAAAAAAAAAAAAAACfAgAA&#10;ZHJzL2Rvd25yZXYueG1sUEsFBgAAAAAEAAQA9wAAAIwDAAAAAA==&#10;">
                  <v:imagedata r:id="rId311" o:title=""/>
                </v:shape>
                <v:rect id="Rectangle 286" o:spid="_x0000_s1028" style="position:absolute;left:8288;top:1833;width:72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w10:wrap type="topAndBottom"/>
              </v:group>
            </w:pict>
          </mc:Fallback>
        </mc:AlternateContent>
      </w:r>
      <w:r>
        <w:rPr>
          <w:rFonts w:ascii="Times" w:hAnsi="Times"/>
          <w:color w:val="000000"/>
        </w:rPr>
        <w:t>47.</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48.</w:t>
      </w:r>
      <w:r>
        <w:rPr>
          <w:rFonts w:ascii="Times" w:hAnsi="Times"/>
          <w:color w:val="000000"/>
        </w:rPr>
        <w:tab/>
      </w:r>
      <w:r>
        <w:rPr>
          <w:rFonts w:ascii="Times" w:hAnsi="Times"/>
          <w:color w:val="000000"/>
        </w:rPr>
        <w:tab/>
        <w:t>5, 6, 8, 10, 10, 12, 15, 16, 18</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Smallest = 5</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460" w:dyaOrig="560">
          <v:shape id="_x0000_i1174" type="#_x0000_t75" style="width:73.25pt;height:28.15pt" o:ole="" fillcolor="window">
            <v:imagedata r:id="rId312" o:title=""/>
          </v:shape>
          <o:OLEObject Type="Embed" ProgID="Equation.DSMT4" ShapeID="_x0000_i1174" DrawAspect="Content" ObjectID="_1411377899" r:id="rId313"/>
        </w:object>
      </w:r>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 8 (3rd position)</w:t>
      </w: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Median = 10</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460" w:dyaOrig="560">
          <v:shape id="_x0000_i1175" type="#_x0000_t75" style="width:73.25pt;height:28.15pt" o:ole="" fillcolor="window">
            <v:imagedata r:id="rId314" o:title=""/>
          </v:shape>
          <o:OLEObject Type="Embed" ProgID="Equation.DSMT4" ShapeID="_x0000_i1175" DrawAspect="Content" ObjectID="_1411377900" r:id="rId315"/>
        </w:object>
      </w:r>
      <w:r>
        <w:rPr>
          <w:rFonts w:ascii="Times" w:hAnsi="Times"/>
          <w:color w:val="000000"/>
        </w:rPr>
        <w:t xml:space="preserve">  </w:t>
      </w:r>
      <w:r>
        <w:rPr>
          <w:rFonts w:ascii="Times" w:hAnsi="Times"/>
          <w:i/>
          <w:color w:val="000000"/>
        </w:rPr>
        <w:t>Q</w:t>
      </w:r>
      <w:r>
        <w:rPr>
          <w:rFonts w:ascii="Times" w:hAnsi="Times"/>
          <w:color w:val="000000"/>
          <w:vertAlign w:val="subscript"/>
        </w:rPr>
        <w:t>3</w:t>
      </w:r>
      <w:r>
        <w:rPr>
          <w:rFonts w:ascii="Times" w:hAnsi="Times"/>
          <w:color w:val="000000"/>
        </w:rPr>
        <w:t xml:space="preserve"> = 15 (7th position)</w:t>
      </w: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Largest = 18</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2181225" cy="9620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49.</w:t>
      </w:r>
      <w:r>
        <w:rPr>
          <w:rFonts w:ascii="Times" w:hAnsi="Times"/>
          <w:color w:val="000000"/>
        </w:rPr>
        <w:tab/>
      </w:r>
      <w:r>
        <w:rPr>
          <w:rFonts w:ascii="Times" w:hAnsi="Times"/>
          <w:color w:val="000000"/>
        </w:rPr>
        <w:tab/>
        <w:t xml:space="preserve">IQR = 50 </w:t>
      </w:r>
      <w:r w:rsidR="00AF456E">
        <w:rPr>
          <w:rFonts w:ascii="Times" w:hAnsi="Times"/>
          <w:color w:val="000000"/>
        </w:rPr>
        <w:t>–</w:t>
      </w:r>
      <w:r>
        <w:rPr>
          <w:rFonts w:ascii="Times" w:hAnsi="Times"/>
          <w:color w:val="000000"/>
        </w:rPr>
        <w:t xml:space="preserve"> 42 = 8</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Lower Limit:</w:t>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w:t>
      </w:r>
      <w:r w:rsidR="00AF456E">
        <w:rPr>
          <w:rFonts w:ascii="Times" w:hAnsi="Times"/>
          <w:color w:val="000000"/>
        </w:rPr>
        <w:t>–</w:t>
      </w:r>
      <w:r>
        <w:rPr>
          <w:rFonts w:ascii="Times" w:hAnsi="Times"/>
          <w:color w:val="000000"/>
        </w:rPr>
        <w:t xml:space="preserve"> 1.5 </w:t>
      </w:r>
      <w:proofErr w:type="gramStart"/>
      <w:r>
        <w:rPr>
          <w:rFonts w:ascii="Times" w:hAnsi="Times"/>
          <w:color w:val="000000"/>
        </w:rPr>
        <w:t>IQR  =</w:t>
      </w:r>
      <w:proofErr w:type="gramEnd"/>
      <w:r>
        <w:rPr>
          <w:rFonts w:ascii="Times" w:hAnsi="Times"/>
          <w:color w:val="000000"/>
        </w:rPr>
        <w:t xml:space="preserve"> 42 </w:t>
      </w:r>
      <w:r w:rsidR="00AF456E">
        <w:rPr>
          <w:rFonts w:ascii="Times" w:hAnsi="Times"/>
          <w:color w:val="000000"/>
        </w:rPr>
        <w:t>–</w:t>
      </w:r>
      <w:r>
        <w:rPr>
          <w:rFonts w:ascii="Times" w:hAnsi="Times"/>
          <w:color w:val="000000"/>
        </w:rPr>
        <w:t xml:space="preserve"> 12  = 30</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Upper Limit:</w:t>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+ 1.5 IQR = 50 + 12 = 62</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65 is an outlier</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54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rPr>
          <w:rFonts w:ascii="Times" w:hAnsi="Times"/>
          <w:color w:val="000000"/>
        </w:rPr>
      </w:pPr>
      <w:r>
        <w:rPr>
          <w:rFonts w:ascii="Times" w:hAnsi="Times"/>
          <w:color w:val="000000"/>
        </w:rPr>
        <w:t>50.</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 xml:space="preserve">The first place runner in the men’s group finished </w:t>
      </w:r>
      <w:r w:rsidRPr="00D020BB">
        <w:rPr>
          <w:position w:val="-6"/>
        </w:rPr>
        <w:object w:dxaOrig="1880" w:dyaOrig="240">
          <v:shape id="_x0000_i1176" type="#_x0000_t75" style="width:93.9pt;height:11.9pt" o:ole="">
            <v:imagedata r:id="rId317" o:title=""/>
          </v:shape>
          <o:OLEObject Type="Embed" ProgID="Equation.DSMT4" ShapeID="_x0000_i1176" DrawAspect="Content" ObjectID="_1411377901" r:id="rId318"/>
        </w:object>
      </w:r>
      <w:r>
        <w:t>minutes ahead of the first    place runner in the women’s group.  Lauren Wald would have finished in 11</w:t>
      </w:r>
      <w:r w:rsidRPr="005A0461">
        <w:rPr>
          <w:vertAlign w:val="superscript"/>
        </w:rPr>
        <w:t>th</w:t>
      </w:r>
      <w:r>
        <w:t xml:space="preserve"> place for the combined groups.</w:t>
      </w:r>
    </w:p>
    <w:p w:rsidR="009A280C" w:rsidRDefault="009A280C" w:rsidP="009A280C">
      <w:pPr>
        <w:tabs>
          <w:tab w:val="left" w:pos="-936"/>
          <w:tab w:val="left" w:pos="-54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rPr>
          <w:rFonts w:ascii="Times" w:hAnsi="Times"/>
          <w:color w:val="000000"/>
        </w:rPr>
      </w:pPr>
    </w:p>
    <w:p w:rsidR="004F003C" w:rsidRDefault="004F003C" w:rsidP="009A280C">
      <w:pPr>
        <w:tabs>
          <w:tab w:val="left" w:pos="-936"/>
          <w:tab w:val="left" w:pos="-54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rPr>
          <w:rFonts w:ascii="Times" w:hAnsi="Times"/>
          <w:color w:val="000000"/>
        </w:rPr>
      </w:pPr>
    </w:p>
    <w:p w:rsidR="004F003C" w:rsidRDefault="004F003C" w:rsidP="009A280C">
      <w:pPr>
        <w:tabs>
          <w:tab w:val="left" w:pos="-936"/>
          <w:tab w:val="left" w:pos="-54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rPr>
          <w:rFonts w:ascii="Times" w:hAnsi="Times"/>
          <w:color w:val="000000"/>
        </w:rPr>
      </w:pPr>
    </w:p>
    <w:p w:rsidR="004F003C" w:rsidRPr="00FD6ABB" w:rsidRDefault="004F003C" w:rsidP="009A280C">
      <w:pPr>
        <w:tabs>
          <w:tab w:val="left" w:pos="-936"/>
          <w:tab w:val="left" w:pos="-54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rPr>
          <w:rFonts w:ascii="Times" w:hAnsi="Times"/>
          <w:color w:val="000000"/>
        </w:rPr>
      </w:pPr>
    </w:p>
    <w:p w:rsidR="009A280C" w:rsidRDefault="009A280C" w:rsidP="009A280C">
      <w:pPr>
        <w:tabs>
          <w:tab w:val="left" w:pos="-936"/>
          <w:tab w:val="left" w:pos="-54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firstLine="540"/>
      </w:pPr>
      <w:r>
        <w:lastRenderedPageBreak/>
        <w:tab/>
        <w:t>b.</w:t>
      </w:r>
      <w:r>
        <w:tab/>
        <w:t>Men</w:t>
      </w:r>
      <w:proofErr w:type="gramStart"/>
      <w:r>
        <w:t xml:space="preserve">:  </w:t>
      </w:r>
      <w:proofErr w:type="gramEnd"/>
      <w:r w:rsidRPr="00D020BB">
        <w:rPr>
          <w:position w:val="-26"/>
        </w:rPr>
        <w:object w:dxaOrig="2240" w:dyaOrig="620">
          <v:shape id="_x0000_i1177" type="#_x0000_t75" style="width:110.8pt;height:31.3pt" o:ole="">
            <v:imagedata r:id="rId319" o:title=""/>
          </v:shape>
          <o:OLEObject Type="Embed" ProgID="Equation.DSMT4" ShapeID="_x0000_i1177" DrawAspect="Content" ObjectID="_1411377902" r:id="rId320"/>
        </w:object>
      </w:r>
      <w:r>
        <w:t>.  Use the 11</w:t>
      </w:r>
      <w:r w:rsidRPr="00B229F4">
        <w:rPr>
          <w:vertAlign w:val="superscript"/>
        </w:rPr>
        <w:t>th</w:t>
      </w:r>
      <w:r>
        <w:t xml:space="preserve"> and 12</w:t>
      </w:r>
      <w:r w:rsidRPr="00B229F4">
        <w:rPr>
          <w:vertAlign w:val="superscript"/>
        </w:rPr>
        <w:t>th</w:t>
      </w:r>
      <w:r>
        <w:t xml:space="preserve"> place finishes.</w:t>
      </w:r>
    </w:p>
    <w:p w:rsidR="009A280C" w:rsidRDefault="009A280C" w:rsidP="009A280C">
      <w:pPr>
        <w:tabs>
          <w:tab w:val="left" w:pos="-936"/>
          <w:tab w:val="left" w:pos="-54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hanging="724"/>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firstLine="540"/>
        <w:rPr>
          <w:rFonts w:ascii="Times" w:hAnsi="Times"/>
          <w:color w:val="000000"/>
        </w:rPr>
      </w:pPr>
      <w:r>
        <w:tab/>
        <w:t xml:space="preserve"> </w:t>
      </w:r>
      <w:r>
        <w:tab/>
        <w:t xml:space="preserve">Median = </w:t>
      </w:r>
      <w:r w:rsidRPr="00B229F4">
        <w:rPr>
          <w:position w:val="-20"/>
        </w:rPr>
        <w:object w:dxaOrig="2079" w:dyaOrig="540">
          <v:shape id="_x0000_i1178" type="#_x0000_t75" style="width:102.7pt;height:26.9pt" o:ole="">
            <v:imagedata r:id="rId321" o:title=""/>
          </v:shape>
          <o:OLEObject Type="Embed" ProgID="Equation.DSMT4" ShapeID="_x0000_i1178" DrawAspect="Content" ObjectID="_1411377903" r:id="rId322"/>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72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firstLine="540"/>
      </w:pPr>
      <w:r>
        <w:rPr>
          <w:rFonts w:ascii="Times" w:hAnsi="Times"/>
          <w:color w:val="000000"/>
        </w:rPr>
        <w:tab/>
      </w:r>
      <w:r>
        <w:rPr>
          <w:rFonts w:ascii="Times" w:hAnsi="Times"/>
          <w:color w:val="000000"/>
        </w:rPr>
        <w:tab/>
        <w:t>Wom</w:t>
      </w:r>
      <w:r>
        <w:t>en</w:t>
      </w:r>
      <w:proofErr w:type="gramStart"/>
      <w:r>
        <w:t xml:space="preserve">:  </w:t>
      </w:r>
      <w:proofErr w:type="gramEnd"/>
      <w:r w:rsidRPr="00D020BB">
        <w:rPr>
          <w:position w:val="-26"/>
        </w:rPr>
        <w:object w:dxaOrig="2360" w:dyaOrig="620">
          <v:shape id="_x0000_i1179" type="#_x0000_t75" style="width:117.7pt;height:31.3pt" o:ole="">
            <v:imagedata r:id="rId323" o:title=""/>
          </v:shape>
          <o:OLEObject Type="Embed" ProgID="Equation.DSMT4" ShapeID="_x0000_i1179" DrawAspect="Content" ObjectID="_1411377904" r:id="rId324"/>
        </w:object>
      </w:r>
      <w:r>
        <w:t>.  Use the 16</w:t>
      </w:r>
      <w:r w:rsidRPr="00B229F4">
        <w:rPr>
          <w:vertAlign w:val="superscript"/>
        </w:rPr>
        <w:t>th</w:t>
      </w:r>
      <w:r>
        <w:t xml:space="preserve"> place finish.  Median = 131.67.</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hanging="72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pPr>
      <w:r>
        <w:rPr>
          <w:rFonts w:ascii="Times" w:hAnsi="Times"/>
          <w:color w:val="000000"/>
        </w:rPr>
        <w:tab/>
      </w:r>
      <w:r>
        <w:rPr>
          <w:rFonts w:ascii="Times" w:hAnsi="Times"/>
          <w:color w:val="000000"/>
        </w:rPr>
        <w:tab/>
        <w:t xml:space="preserve">Using the median finish times, the men’s group finished </w:t>
      </w:r>
      <w:r w:rsidRPr="00D020BB">
        <w:rPr>
          <w:position w:val="-6"/>
        </w:rPr>
        <w:object w:dxaOrig="1960" w:dyaOrig="240">
          <v:shape id="_x0000_i1180" type="#_x0000_t75" style="width:96.4pt;height:11.9pt" o:ole="">
            <v:imagedata r:id="rId325" o:title=""/>
          </v:shape>
          <o:OLEObject Type="Embed" ProgID="Equation.DSMT4" ShapeID="_x0000_i1180" DrawAspect="Content" ObjectID="_1411377905" r:id="rId326"/>
        </w:object>
      </w:r>
      <w:r>
        <w:t>minutes ahead of the women’s group.</w:t>
      </w:r>
    </w:p>
    <w:p w:rsidR="004F003C" w:rsidRDefault="004F003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hanging="724"/>
      </w:pPr>
      <w:r>
        <w:tab/>
      </w:r>
      <w:r>
        <w:tab/>
        <w:t>Also note that the fastest time for a woman runner, 109.03 minutes, is approximately equal to the median time of 109.64 minutes for the men’s group.</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72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t xml:space="preserve">c.  </w:t>
      </w:r>
      <w:r>
        <w:rPr>
          <w:rFonts w:ascii="Times" w:hAnsi="Times"/>
          <w:color w:val="000000"/>
        </w:rPr>
        <w:tab/>
        <w:t xml:space="preserve">Men:  Lowest time = 65.30; Highest time = 148.70 </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724"/>
        <w:rPr>
          <w:rFonts w:ascii="Times" w:hAnsi="Times"/>
          <w:color w:val="000000"/>
        </w:rPr>
      </w:pPr>
      <w:r>
        <w:rPr>
          <w:rFonts w:ascii="Times" w:hAnsi="Times"/>
          <w:color w:val="000000"/>
        </w:rPr>
        <w:tab/>
      </w:r>
      <w:r>
        <w:rPr>
          <w:rFonts w:ascii="Times" w:hAnsi="Times"/>
          <w:color w:val="000000"/>
        </w:rPr>
        <w:tab/>
      </w:r>
    </w:p>
    <w:p w:rsidR="009A280C" w:rsidRPr="0023260F"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w:t>
      </w:r>
      <w:r>
        <w:rPr>
          <w:rFonts w:ascii="Times" w:hAnsi="Times"/>
          <w:color w:val="000000"/>
        </w:rPr>
        <w:tab/>
      </w:r>
      <w:r w:rsidRPr="00A728CC">
        <w:rPr>
          <w:rFonts w:ascii="Times" w:hAnsi="Times"/>
          <w:color w:val="000000"/>
          <w:position w:val="-26"/>
        </w:rPr>
        <w:object w:dxaOrig="2220" w:dyaOrig="620">
          <v:shape id="_x0000_i1181" type="#_x0000_t75" style="width:110.8pt;height:31.3pt" o:ole="" fillcolor="window">
            <v:imagedata r:id="rId327" o:title=""/>
          </v:shape>
          <o:OLEObject Type="Embed" ProgID="Equation.DSMT4" ShapeID="_x0000_i1181" DrawAspect="Content" ObjectID="_1411377906" r:id="rId328"/>
        </w:object>
      </w:r>
      <w:r>
        <w:rPr>
          <w:rFonts w:ascii="Times" w:hAnsi="Times"/>
          <w:color w:val="000000"/>
        </w:rPr>
        <w:t xml:space="preserve">  Use 6</w:t>
      </w:r>
      <w:r w:rsidRPr="0023260F">
        <w:rPr>
          <w:rFonts w:ascii="Times" w:hAnsi="Times"/>
          <w:color w:val="000000"/>
          <w:vertAlign w:val="superscript"/>
        </w:rPr>
        <w:t>th</w:t>
      </w:r>
      <w:r>
        <w:rPr>
          <w:rFonts w:ascii="Times" w:hAnsi="Times"/>
          <w:color w:val="000000"/>
        </w:rPr>
        <w:t xml:space="preserve"> position.  </w:t>
      </w:r>
      <w:r>
        <w:rPr>
          <w:rFonts w:ascii="Times" w:hAnsi="Times"/>
          <w:i/>
          <w:color w:val="000000"/>
        </w:rPr>
        <w:t>Q</w:t>
      </w:r>
      <w:r>
        <w:rPr>
          <w:rFonts w:ascii="Times" w:hAnsi="Times"/>
          <w:color w:val="000000"/>
          <w:vertAlign w:val="subscript"/>
        </w:rPr>
        <w:t xml:space="preserve">1 </w:t>
      </w:r>
      <w:r>
        <w:rPr>
          <w:rFonts w:ascii="Times" w:hAnsi="Times"/>
          <w:color w:val="000000"/>
        </w:rPr>
        <w:t>= 87.18</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w:t>
      </w:r>
      <w:r>
        <w:rPr>
          <w:rFonts w:ascii="Times" w:hAnsi="Times"/>
          <w:color w:val="000000"/>
        </w:rPr>
        <w:tab/>
      </w:r>
      <w:r w:rsidRPr="00A728CC">
        <w:rPr>
          <w:rFonts w:ascii="Times" w:hAnsi="Times"/>
          <w:color w:val="000000"/>
          <w:position w:val="-26"/>
        </w:rPr>
        <w:object w:dxaOrig="2299" w:dyaOrig="620">
          <v:shape id="_x0000_i1182" type="#_x0000_t75" style="width:115.2pt;height:31.3pt" o:ole="" fillcolor="window">
            <v:imagedata r:id="rId329" o:title=""/>
          </v:shape>
          <o:OLEObject Type="Embed" ProgID="Equation.DSMT4" ShapeID="_x0000_i1182" DrawAspect="Content" ObjectID="_1411377907" r:id="rId330"/>
        </w:object>
      </w:r>
      <w:r>
        <w:rPr>
          <w:rFonts w:ascii="Times" w:hAnsi="Times"/>
          <w:color w:val="000000"/>
        </w:rPr>
        <w:t xml:space="preserve">  Use 17</w:t>
      </w:r>
      <w:r w:rsidRPr="0023260F">
        <w:rPr>
          <w:rFonts w:ascii="Times" w:hAnsi="Times"/>
          <w:color w:val="000000"/>
          <w:vertAlign w:val="superscript"/>
        </w:rPr>
        <w:t>th</w:t>
      </w:r>
      <w:r>
        <w:rPr>
          <w:rFonts w:ascii="Times" w:hAnsi="Times"/>
          <w:color w:val="000000"/>
        </w:rPr>
        <w:t xml:space="preserve"> position.   </w:t>
      </w:r>
      <w:r>
        <w:rPr>
          <w:rFonts w:ascii="Times" w:hAnsi="Times"/>
          <w:i/>
          <w:color w:val="000000"/>
        </w:rPr>
        <w:t>Q</w:t>
      </w:r>
      <w:r>
        <w:rPr>
          <w:rFonts w:ascii="Times" w:hAnsi="Times"/>
          <w:color w:val="000000"/>
          <w:vertAlign w:val="subscript"/>
        </w:rPr>
        <w:t>3</w:t>
      </w:r>
      <w:r>
        <w:rPr>
          <w:rFonts w:ascii="Times" w:hAnsi="Times"/>
          <w:color w:val="000000"/>
        </w:rPr>
        <w:t xml:space="preserve"> = 128.40</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t xml:space="preserve">Five number summary for men:  65.30, 87.18, 109.64, 128.40, </w:t>
      </w:r>
      <w:proofErr w:type="gramStart"/>
      <w:r>
        <w:rPr>
          <w:rFonts w:ascii="Times" w:hAnsi="Times"/>
          <w:color w:val="000000"/>
        </w:rPr>
        <w:t>148.70</w:t>
      </w:r>
      <w:proofErr w:type="gramEnd"/>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72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t xml:space="preserve">Women:  Lowest time = 109.03; Highest time = 189.28 </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r>
    </w:p>
    <w:p w:rsidR="009A280C" w:rsidRPr="0023260F"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w:t>
      </w:r>
      <w:r>
        <w:rPr>
          <w:rFonts w:ascii="Times" w:hAnsi="Times"/>
          <w:color w:val="000000"/>
        </w:rPr>
        <w:tab/>
      </w:r>
      <w:r w:rsidRPr="00A728CC">
        <w:rPr>
          <w:rFonts w:ascii="Times" w:hAnsi="Times"/>
          <w:color w:val="000000"/>
          <w:position w:val="-26"/>
        </w:rPr>
        <w:object w:dxaOrig="2299" w:dyaOrig="620">
          <v:shape id="_x0000_i1183" type="#_x0000_t75" style="width:115.2pt;height:31.3pt" o:ole="" fillcolor="window">
            <v:imagedata r:id="rId331" o:title=""/>
          </v:shape>
          <o:OLEObject Type="Embed" ProgID="Equation.DSMT4" ShapeID="_x0000_i1183" DrawAspect="Content" ObjectID="_1411377908" r:id="rId332"/>
        </w:object>
      </w:r>
      <w:r>
        <w:rPr>
          <w:rFonts w:ascii="Times" w:hAnsi="Times"/>
          <w:color w:val="000000"/>
        </w:rPr>
        <w:t xml:space="preserve">  Use 8</w:t>
      </w:r>
      <w:r w:rsidRPr="0023260F">
        <w:rPr>
          <w:rFonts w:ascii="Times" w:hAnsi="Times"/>
          <w:color w:val="000000"/>
          <w:vertAlign w:val="superscript"/>
        </w:rPr>
        <w:t>th</w:t>
      </w:r>
      <w:r>
        <w:rPr>
          <w:rFonts w:ascii="Times" w:hAnsi="Times"/>
          <w:color w:val="000000"/>
        </w:rPr>
        <w:t xml:space="preserve"> position.  </w:t>
      </w:r>
      <w:r>
        <w:rPr>
          <w:rFonts w:ascii="Times" w:hAnsi="Times"/>
          <w:i/>
          <w:color w:val="000000"/>
        </w:rPr>
        <w:t>Q</w:t>
      </w:r>
      <w:r>
        <w:rPr>
          <w:rFonts w:ascii="Times" w:hAnsi="Times"/>
          <w:color w:val="000000"/>
          <w:vertAlign w:val="subscript"/>
        </w:rPr>
        <w:t xml:space="preserve">1 </w:t>
      </w:r>
      <w:r>
        <w:rPr>
          <w:rFonts w:ascii="Times" w:hAnsi="Times"/>
          <w:color w:val="000000"/>
        </w:rPr>
        <w:t>= 122.08</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w:t>
      </w:r>
      <w:r>
        <w:rPr>
          <w:rFonts w:ascii="Times" w:hAnsi="Times"/>
          <w:color w:val="000000"/>
        </w:rPr>
        <w:tab/>
      </w:r>
      <w:r w:rsidRPr="00A728CC">
        <w:rPr>
          <w:rFonts w:ascii="Times" w:hAnsi="Times"/>
          <w:color w:val="000000"/>
          <w:position w:val="-26"/>
        </w:rPr>
        <w:object w:dxaOrig="2400" w:dyaOrig="620">
          <v:shape id="_x0000_i1184" type="#_x0000_t75" style="width:118.95pt;height:31.3pt" o:ole="" fillcolor="window">
            <v:imagedata r:id="rId333" o:title=""/>
          </v:shape>
          <o:OLEObject Type="Embed" ProgID="Equation.DSMT4" ShapeID="_x0000_i1184" DrawAspect="Content" ObjectID="_1411377909" r:id="rId334"/>
        </w:object>
      </w:r>
      <w:r>
        <w:rPr>
          <w:rFonts w:ascii="Times" w:hAnsi="Times"/>
          <w:color w:val="000000"/>
        </w:rPr>
        <w:t xml:space="preserve">  Use 24</w:t>
      </w:r>
      <w:r w:rsidRPr="0023260F">
        <w:rPr>
          <w:rFonts w:ascii="Times" w:hAnsi="Times"/>
          <w:color w:val="000000"/>
          <w:vertAlign w:val="superscript"/>
        </w:rPr>
        <w:t>th</w:t>
      </w:r>
      <w:r>
        <w:rPr>
          <w:rFonts w:ascii="Times" w:hAnsi="Times"/>
          <w:color w:val="000000"/>
        </w:rPr>
        <w:t xml:space="preserve"> position.   </w:t>
      </w:r>
      <w:r>
        <w:rPr>
          <w:rFonts w:ascii="Times" w:hAnsi="Times"/>
          <w:i/>
          <w:color w:val="000000"/>
        </w:rPr>
        <w:t>Q</w:t>
      </w:r>
      <w:r>
        <w:rPr>
          <w:rFonts w:ascii="Times" w:hAnsi="Times"/>
          <w:color w:val="000000"/>
          <w:vertAlign w:val="subscript"/>
        </w:rPr>
        <w:t>3</w:t>
      </w:r>
      <w:r>
        <w:rPr>
          <w:rFonts w:ascii="Times" w:hAnsi="Times"/>
          <w:color w:val="000000"/>
        </w:rPr>
        <w:t xml:space="preserve"> = 147.18</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firstLine="36"/>
        <w:rPr>
          <w:rFonts w:ascii="Times" w:hAnsi="Times"/>
          <w:color w:val="000000"/>
        </w:rPr>
      </w:pPr>
      <w:r>
        <w:rPr>
          <w:rFonts w:ascii="Times" w:hAnsi="Times"/>
          <w:color w:val="000000"/>
        </w:rPr>
        <w:tab/>
      </w:r>
      <w:r>
        <w:rPr>
          <w:rFonts w:ascii="Times" w:hAnsi="Times"/>
          <w:color w:val="000000"/>
        </w:rPr>
        <w:tab/>
        <w:t xml:space="preserve">Five number summary for women:  109.03, 122.08, 131.67, 147.18, </w:t>
      </w:r>
      <w:proofErr w:type="gramStart"/>
      <w:r>
        <w:rPr>
          <w:rFonts w:ascii="Times" w:hAnsi="Times"/>
          <w:color w:val="000000"/>
        </w:rPr>
        <w:t>189.28</w:t>
      </w:r>
      <w:proofErr w:type="gramEnd"/>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72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9A280C" w:rsidRDefault="009A280C" w:rsidP="009A280C">
      <w:pPr>
        <w:tabs>
          <w:tab w:val="left" w:pos="-936"/>
          <w:tab w:val="left" w:pos="-216"/>
          <w:tab w:val="left" w:pos="-180"/>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d.</w:t>
      </w:r>
      <w:r>
        <w:rPr>
          <w:rFonts w:ascii="Times" w:hAnsi="Times"/>
          <w:color w:val="000000"/>
        </w:rPr>
        <w:tab/>
        <w:t xml:space="preserve">Men:  IQR = </w:t>
      </w:r>
      <w:r w:rsidRPr="0023260F">
        <w:rPr>
          <w:rFonts w:ascii="Times" w:hAnsi="Times"/>
          <w:color w:val="000000"/>
          <w:position w:val="-6"/>
        </w:rPr>
        <w:object w:dxaOrig="1880" w:dyaOrig="240">
          <v:shape id="_x0000_i1185" type="#_x0000_t75" style="width:93.9pt;height:11.9pt" o:ole="" fillcolor="window">
            <v:imagedata r:id="rId335" o:title=""/>
          </v:shape>
          <o:OLEObject Type="Embed" ProgID="Equation.DSMT4" ShapeID="_x0000_i1185" DrawAspect="Content" ObjectID="_1411377910" r:id="rId336"/>
        </w:object>
      </w:r>
    </w:p>
    <w:p w:rsidR="009A280C" w:rsidRDefault="009A280C" w:rsidP="009A280C">
      <w:pPr>
        <w:tabs>
          <w:tab w:val="left" w:pos="-936"/>
          <w:tab w:val="left" w:pos="-216"/>
          <w:tab w:val="left" w:pos="-180"/>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Lower Limit = </w:t>
      </w:r>
      <w:r w:rsidRPr="003C3BE2">
        <w:rPr>
          <w:rFonts w:ascii="Times" w:hAnsi="Times"/>
          <w:color w:val="000000"/>
          <w:position w:val="-10"/>
        </w:rPr>
        <w:object w:dxaOrig="3440" w:dyaOrig="300">
          <v:shape id="_x0000_i1186" type="#_x0000_t75" style="width:172.15pt;height:15.05pt" o:ole="" fillcolor="window">
            <v:imagedata r:id="rId337" o:title=""/>
          </v:shape>
          <o:OLEObject Type="Embed" ProgID="Equation.DSMT4" ShapeID="_x0000_i1186" DrawAspect="Content" ObjectID="_1411377911" r:id="rId338"/>
        </w:object>
      </w:r>
      <w:r>
        <w:rPr>
          <w:rFonts w:ascii="Times" w:hAnsi="Times"/>
          <w:color w:val="000000"/>
        </w:rPr>
        <w:t xml:space="preserve"> </w:t>
      </w:r>
    </w:p>
    <w:p w:rsidR="009A280C" w:rsidRDefault="009A280C" w:rsidP="009A280C">
      <w:pPr>
        <w:tabs>
          <w:tab w:val="left" w:pos="-936"/>
          <w:tab w:val="left" w:pos="-216"/>
          <w:tab w:val="left" w:pos="-180"/>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Upper Limit = </w:t>
      </w:r>
      <w:r w:rsidRPr="003C3BE2">
        <w:rPr>
          <w:rFonts w:ascii="Times" w:hAnsi="Times"/>
          <w:color w:val="000000"/>
          <w:position w:val="-10"/>
        </w:rPr>
        <w:object w:dxaOrig="3640" w:dyaOrig="300">
          <v:shape id="_x0000_i1187" type="#_x0000_t75" style="width:182.2pt;height:15.05pt" o:ole="" fillcolor="window">
            <v:imagedata r:id="rId339" o:title=""/>
          </v:shape>
          <o:OLEObject Type="Embed" ProgID="Equation.DSMT4" ShapeID="_x0000_i1187" DrawAspect="Content" ObjectID="_1411377912" r:id="rId340"/>
        </w:object>
      </w:r>
      <w:r>
        <w:rPr>
          <w:rFonts w:ascii="Times" w:hAnsi="Times"/>
          <w:color w:val="000000"/>
        </w:rPr>
        <w:t xml:space="preserve"> </w:t>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There are no outliers in the men’s group.</w:t>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180"/>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Women:  IQR = </w:t>
      </w:r>
      <w:r w:rsidRPr="0023260F">
        <w:rPr>
          <w:rFonts w:ascii="Times" w:hAnsi="Times"/>
          <w:color w:val="000000"/>
          <w:position w:val="-6"/>
        </w:rPr>
        <w:object w:dxaOrig="1960" w:dyaOrig="240">
          <v:shape id="_x0000_i1188" type="#_x0000_t75" style="width:96.4pt;height:11.9pt" o:ole="" fillcolor="window">
            <v:imagedata r:id="rId341" o:title=""/>
          </v:shape>
          <o:OLEObject Type="Embed" ProgID="Equation.DSMT4" ShapeID="_x0000_i1188" DrawAspect="Content" ObjectID="_1411377913" r:id="rId342"/>
        </w:object>
      </w:r>
    </w:p>
    <w:p w:rsidR="009A280C" w:rsidRDefault="009A280C" w:rsidP="009A280C">
      <w:pPr>
        <w:tabs>
          <w:tab w:val="left" w:pos="-936"/>
          <w:tab w:val="left" w:pos="-216"/>
          <w:tab w:val="left" w:pos="-180"/>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Lower Limit = </w:t>
      </w:r>
      <w:r w:rsidRPr="003C3BE2">
        <w:rPr>
          <w:rFonts w:ascii="Times" w:hAnsi="Times"/>
          <w:color w:val="000000"/>
          <w:position w:val="-10"/>
        </w:rPr>
        <w:object w:dxaOrig="3519" w:dyaOrig="300">
          <v:shape id="_x0000_i1189" type="#_x0000_t75" style="width:174.05pt;height:15.05pt" o:ole="" fillcolor="window">
            <v:imagedata r:id="rId343" o:title=""/>
          </v:shape>
          <o:OLEObject Type="Embed" ProgID="Equation.DSMT4" ShapeID="_x0000_i1189" DrawAspect="Content" ObjectID="_1411377914" r:id="rId344"/>
        </w:object>
      </w:r>
      <w:r>
        <w:rPr>
          <w:rFonts w:ascii="Times" w:hAnsi="Times"/>
          <w:color w:val="000000"/>
        </w:rPr>
        <w:t xml:space="preserve"> </w:t>
      </w:r>
    </w:p>
    <w:p w:rsidR="009A280C" w:rsidRDefault="009A280C" w:rsidP="009A280C">
      <w:pPr>
        <w:tabs>
          <w:tab w:val="left" w:pos="-936"/>
          <w:tab w:val="left" w:pos="-216"/>
          <w:tab w:val="left" w:pos="-180"/>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Upper Limit =</w:t>
      </w:r>
      <w:r>
        <w:rPr>
          <w:rFonts w:ascii="Times" w:hAnsi="Times"/>
          <w:color w:val="000000"/>
        </w:rPr>
        <w:tab/>
        <w:t xml:space="preserve"> </w:t>
      </w:r>
      <w:r w:rsidRPr="003C3BE2">
        <w:rPr>
          <w:rFonts w:ascii="Times" w:hAnsi="Times"/>
          <w:color w:val="000000"/>
          <w:position w:val="-10"/>
        </w:rPr>
        <w:object w:dxaOrig="3640" w:dyaOrig="300">
          <v:shape id="_x0000_i1190" type="#_x0000_t75" style="width:182.2pt;height:15.05pt" o:ole="" fillcolor="window">
            <v:imagedata r:id="rId345" o:title=""/>
          </v:shape>
          <o:OLEObject Type="Embed" ProgID="Equation.DSMT4" ShapeID="_x0000_i1190" DrawAspect="Content" ObjectID="_1411377915" r:id="rId346"/>
        </w:object>
      </w:r>
      <w:r>
        <w:rPr>
          <w:rFonts w:ascii="Times" w:hAnsi="Times"/>
          <w:color w:val="000000"/>
        </w:rPr>
        <w:t xml:space="preserve"> </w:t>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lastRenderedPageBreak/>
        <w:tab/>
      </w:r>
      <w:r>
        <w:rPr>
          <w:rFonts w:ascii="Times" w:hAnsi="Times"/>
          <w:color w:val="000000"/>
        </w:rPr>
        <w:tab/>
        <w:t>The two slowest women runners with times of 189.27 and 189.28 minutes are outliers in the women’s group.</w:t>
      </w: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9A280C" w:rsidRDefault="009A280C" w:rsidP="009A280C">
      <w:pPr>
        <w:tabs>
          <w:tab w:val="left" w:pos="-936"/>
          <w:tab w:val="left" w:pos="-216"/>
          <w:tab w:val="left" w:pos="-180"/>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p>
    <w:p w:rsidR="009A280C" w:rsidRDefault="009A280C" w:rsidP="009A280C">
      <w:pPr>
        <w:tabs>
          <w:tab w:val="left" w:pos="-936"/>
          <w:tab w:val="left" w:pos="-216"/>
          <w:tab w:val="left" w:pos="504"/>
          <w:tab w:val="left" w:pos="904"/>
          <w:tab w:val="left" w:pos="1264"/>
          <w:tab w:val="left" w:pos="1890"/>
          <w:tab w:val="left" w:pos="2430"/>
          <w:tab w:val="left" w:pos="2700"/>
          <w:tab w:val="left" w:pos="4824"/>
          <w:tab w:val="left" w:pos="5544"/>
          <w:tab w:val="left" w:pos="6264"/>
          <w:tab w:val="left" w:pos="6984"/>
          <w:tab w:val="left" w:pos="7704"/>
          <w:tab w:val="left" w:pos="8424"/>
          <w:tab w:val="left" w:pos="9144"/>
          <w:tab w:val="left" w:pos="9864"/>
          <w:tab w:val="left" w:pos="10584"/>
          <w:tab w:val="left" w:pos="11304"/>
          <w:tab w:val="left" w:pos="12024"/>
        </w:tabs>
        <w:ind w:left="904" w:hanging="724"/>
        <w:jc w:val="center"/>
        <w:rPr>
          <w:rFonts w:ascii="Times" w:hAnsi="Times"/>
          <w:color w:val="000000"/>
        </w:rPr>
      </w:pPr>
      <w:r>
        <w:rPr>
          <w:noProof/>
        </w:rPr>
        <w:drawing>
          <wp:inline distT="0" distB="0" distL="0" distR="0">
            <wp:extent cx="422910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4229100" cy="3105150"/>
                    </a:xfrm>
                    <a:prstGeom prst="rect">
                      <a:avLst/>
                    </a:prstGeom>
                    <a:noFill/>
                    <a:ln>
                      <a:noFill/>
                    </a:ln>
                  </pic:spPr>
                </pic:pic>
              </a:graphicData>
            </a:graphic>
          </wp:inline>
        </w:drawing>
      </w:r>
    </w:p>
    <w:p w:rsidR="009A280C" w:rsidRDefault="009A280C" w:rsidP="009A280C">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9A280C" w:rsidRDefault="009A280C" w:rsidP="009A280C">
      <w:pPr>
        <w:tabs>
          <w:tab w:val="left" w:pos="-936"/>
          <w:tab w:val="left" w:pos="-63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 xml:space="preserve">The box plots show the men runners with the faster or lower finish times.  However, the box plots show the women runners with the lower variation in finish times.  The interquartile ranges of 41.22 minutes for men and 25.10 minutes for women support this conclusion. </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51.</w:t>
      </w:r>
      <w:r>
        <w:rPr>
          <w:rFonts w:ascii="Times" w:hAnsi="Times"/>
          <w:color w:val="000000"/>
        </w:rPr>
        <w:tab/>
        <w:t>a.</w:t>
      </w:r>
      <w:r>
        <w:rPr>
          <w:rFonts w:ascii="Times" w:hAnsi="Times"/>
          <w:color w:val="000000"/>
        </w:rPr>
        <w:tab/>
        <w:t>Median (11th position)</w:t>
      </w:r>
      <w:r w:rsidR="00EB37D0">
        <w:rPr>
          <w:rFonts w:ascii="Times" w:hAnsi="Times"/>
          <w:color w:val="000000"/>
        </w:rPr>
        <w:t xml:space="preserve"> = </w:t>
      </w:r>
      <w:r>
        <w:rPr>
          <w:rFonts w:ascii="Times" w:hAnsi="Times"/>
          <w:color w:val="000000"/>
        </w:rPr>
        <w:t>4019</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560" w:dyaOrig="560">
          <v:shape id="_x0000_i1191" type="#_x0000_t75" style="width:78.25pt;height:28.15pt" o:ole="" fillcolor="window">
            <v:imagedata r:id="rId348" o:title=""/>
          </v:shape>
          <o:OLEObject Type="Embed" ProgID="Equation.DSMT4" ShapeID="_x0000_i1191" DrawAspect="Content" ObjectID="_1411377916" r:id="rId349"/>
        </w:object>
      </w:r>
      <w:r>
        <w:rPr>
          <w:rFonts w:ascii="Times" w:hAnsi="Times"/>
          <w:color w:val="000000"/>
        </w:rPr>
        <w:t xml:space="preserve">  </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(6th position) = 1872</w:t>
      </w: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640" w:dyaOrig="560">
          <v:shape id="_x0000_i1192" type="#_x0000_t75" style="width:82pt;height:28.15pt" o:ole="" fillcolor="window">
            <v:imagedata r:id="rId350" o:title=""/>
          </v:shape>
          <o:OLEObject Type="Embed" ProgID="Equation.DSMT4" ShapeID="_x0000_i1192" DrawAspect="Content" ObjectID="_1411377917" r:id="rId351"/>
        </w:object>
      </w:r>
      <w:r>
        <w:rPr>
          <w:rFonts w:ascii="Times" w:hAnsi="Times"/>
          <w:color w:val="000000"/>
        </w:rPr>
        <w:t xml:space="preserve">  </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(16th position) = 8305</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608, 1872, 4019, 8305, 14138</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Limits:</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IQR  =</w:t>
      </w:r>
      <w:proofErr w:type="gramEnd"/>
      <w:r>
        <w:rPr>
          <w:rFonts w:ascii="Times" w:hAnsi="Times"/>
          <w:color w:val="000000"/>
        </w:rPr>
        <w:t xml:space="preserve">  </w:t>
      </w:r>
      <w:r>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  8305 </w:t>
      </w:r>
      <w:r w:rsidR="00AF456E">
        <w:rPr>
          <w:rFonts w:ascii="Times" w:hAnsi="Times"/>
          <w:color w:val="000000"/>
        </w:rPr>
        <w:t>–</w:t>
      </w:r>
      <w:r>
        <w:rPr>
          <w:rFonts w:ascii="Times" w:hAnsi="Times"/>
          <w:color w:val="000000"/>
        </w:rPr>
        <w:t xml:space="preserve"> 1872  =  6433</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Lower Limit:</w:t>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w:t>
      </w:r>
      <w:r w:rsidR="00AF456E">
        <w:rPr>
          <w:rFonts w:ascii="Times" w:hAnsi="Times"/>
          <w:color w:val="000000"/>
        </w:rPr>
        <w:t>–</w:t>
      </w:r>
      <w:r>
        <w:rPr>
          <w:rFonts w:ascii="Times" w:hAnsi="Times"/>
          <w:color w:val="000000"/>
        </w:rPr>
        <w:t xml:space="preserve"> 1.5 (IQR</w:t>
      </w:r>
      <w:proofErr w:type="gramStart"/>
      <w:r>
        <w:rPr>
          <w:rFonts w:ascii="Times" w:hAnsi="Times"/>
          <w:color w:val="000000"/>
        </w:rPr>
        <w:t>)  =</w:t>
      </w:r>
      <w:proofErr w:type="gramEnd"/>
      <w:r>
        <w:rPr>
          <w:rFonts w:ascii="Times" w:hAnsi="Times"/>
          <w:color w:val="000000"/>
        </w:rPr>
        <w:t xml:space="preserve">  </w:t>
      </w:r>
      <w:r w:rsidR="00AF456E">
        <w:rPr>
          <w:rFonts w:ascii="Times" w:hAnsi="Times"/>
          <w:color w:val="000000"/>
        </w:rPr>
        <w:t>–</w:t>
      </w:r>
      <w:r>
        <w:rPr>
          <w:rFonts w:ascii="Times" w:hAnsi="Times"/>
          <w:color w:val="000000"/>
        </w:rPr>
        <w:t>7777</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Upper Limit:</w:t>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+ 1.5 (IQR</w:t>
      </w:r>
      <w:proofErr w:type="gramStart"/>
      <w:r>
        <w:rPr>
          <w:rFonts w:ascii="Times" w:hAnsi="Times"/>
          <w:color w:val="000000"/>
        </w:rPr>
        <w:t>)  =</w:t>
      </w:r>
      <w:proofErr w:type="gramEnd"/>
      <w:r>
        <w:rPr>
          <w:rFonts w:ascii="Times" w:hAnsi="Times"/>
          <w:color w:val="000000"/>
        </w:rPr>
        <w:t xml:space="preserve">  17955</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There are no </w:t>
      </w:r>
      <w:proofErr w:type="gramStart"/>
      <w:r>
        <w:rPr>
          <w:rFonts w:ascii="Times" w:hAnsi="Times"/>
          <w:color w:val="000000"/>
        </w:rPr>
        <w:t>outliers,</w:t>
      </w:r>
      <w:proofErr w:type="gramEnd"/>
      <w:r>
        <w:rPr>
          <w:rFonts w:ascii="Times" w:hAnsi="Times"/>
          <w:color w:val="000000"/>
        </w:rPr>
        <w:t xml:space="preserve"> all data are within the limits.</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d.</w:t>
      </w:r>
      <w:r>
        <w:rPr>
          <w:rFonts w:ascii="Times" w:hAnsi="Times"/>
          <w:color w:val="000000"/>
        </w:rPr>
        <w:tab/>
        <w:t>Yes, if the first two digits in Johnson and Johnson's sales were transposed to 41,138, sales would have shown up as an outlier.  A review of the data would have enabled the correction of the data.</w:t>
      </w:r>
    </w:p>
    <w:p w:rsidR="009A280C" w:rsidRDefault="009A280C" w:rsidP="009A280C">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44672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4467225" cy="885825"/>
                    </a:xfrm>
                    <a:prstGeom prst="rect">
                      <a:avLst/>
                    </a:prstGeom>
                    <a:noFill/>
                    <a:ln>
                      <a:noFill/>
                    </a:ln>
                  </pic:spPr>
                </pic:pic>
              </a:graphicData>
            </a:graphic>
          </wp:inline>
        </w:drawing>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52.</w:t>
      </w:r>
      <w:r>
        <w:rPr>
          <w:rFonts w:ascii="Times" w:hAnsi="Times"/>
          <w:color w:val="000000"/>
        </w:rPr>
        <w:tab/>
        <w:t>a.</w:t>
      </w:r>
      <w:r>
        <w:rPr>
          <w:rFonts w:ascii="Times" w:hAnsi="Times"/>
          <w:color w:val="000000"/>
        </w:rPr>
        <w:tab/>
        <w:t xml:space="preserve">Median </w:t>
      </w:r>
      <w:r>
        <w:rPr>
          <w:rFonts w:ascii="Times" w:hAnsi="Times"/>
          <w:i/>
          <w:color w:val="000000"/>
        </w:rPr>
        <w:t>n</w:t>
      </w:r>
      <w:r>
        <w:rPr>
          <w:rFonts w:ascii="Times" w:hAnsi="Times"/>
          <w:color w:val="000000"/>
        </w:rPr>
        <w:t xml:space="preserve"> = 20;</w:t>
      </w:r>
      <w:r>
        <w:rPr>
          <w:rFonts w:ascii="Times" w:hAnsi="Times"/>
          <w:color w:val="000000"/>
        </w:rPr>
        <w:tab/>
        <w:t>10th and 11th positions</w:t>
      </w: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Median =</w:t>
      </w:r>
      <w:r w:rsidRPr="00AF4EAE">
        <w:rPr>
          <w:rFonts w:ascii="Times" w:hAnsi="Times"/>
          <w:color w:val="000000"/>
          <w:position w:val="-20"/>
        </w:rPr>
        <w:object w:dxaOrig="1240" w:dyaOrig="540">
          <v:shape id="_x0000_i1193" type="#_x0000_t75" style="width:61.35pt;height:26.9pt" o:ole="" fillcolor="window">
            <v:imagedata r:id="rId353" o:title=""/>
          </v:shape>
          <o:OLEObject Type="Embed" ProgID="Equation.DSMT4" ShapeID="_x0000_i1193" DrawAspect="Content" ObjectID="_1411377918" r:id="rId354"/>
        </w:object>
      </w: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b.</w:t>
      </w:r>
      <w:r>
        <w:rPr>
          <w:rFonts w:ascii="Times" w:hAnsi="Times"/>
          <w:color w:val="000000"/>
        </w:rPr>
        <w:tab/>
        <w:t>Smallest   68</w:t>
      </w: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w:t>
      </w:r>
      <w:r>
        <w:rPr>
          <w:rFonts w:ascii="Times" w:hAnsi="Times"/>
          <w:color w:val="000000"/>
        </w:rPr>
        <w:tab/>
      </w:r>
      <w:r w:rsidRPr="00174ADE">
        <w:rPr>
          <w:rFonts w:ascii="Times" w:hAnsi="Times"/>
          <w:color w:val="000000"/>
          <w:position w:val="-26"/>
        </w:rPr>
        <w:object w:dxaOrig="1380" w:dyaOrig="620">
          <v:shape id="_x0000_i1194" type="#_x0000_t75" style="width:68.25pt;height:31.3pt" o:ole="" fillcolor="window">
            <v:imagedata r:id="rId355" o:title=""/>
          </v:shape>
          <o:OLEObject Type="Embed" ProgID="Equation.DSMT4" ShapeID="_x0000_i1194" DrawAspect="Content" ObjectID="_1411377919" r:id="rId356"/>
        </w:object>
      </w:r>
      <w:proofErr w:type="gramStart"/>
      <w:r>
        <w:rPr>
          <w:rFonts w:ascii="Times" w:hAnsi="Times"/>
          <w:color w:val="000000"/>
        </w:rPr>
        <w:t>;  5</w:t>
      </w:r>
      <w:r w:rsidRPr="00883CE8">
        <w:rPr>
          <w:rFonts w:ascii="Times" w:hAnsi="Times"/>
          <w:color w:val="000000"/>
          <w:vertAlign w:val="superscript"/>
        </w:rPr>
        <w:t>th</w:t>
      </w:r>
      <w:proofErr w:type="gramEnd"/>
      <w:r>
        <w:rPr>
          <w:rFonts w:ascii="Times" w:hAnsi="Times"/>
          <w:color w:val="000000"/>
        </w:rPr>
        <w:t xml:space="preserve"> and 6</w:t>
      </w:r>
      <w:r w:rsidRPr="00883CE8">
        <w:rPr>
          <w:rFonts w:ascii="Times" w:hAnsi="Times"/>
          <w:color w:val="000000"/>
          <w:vertAlign w:val="superscript"/>
        </w:rPr>
        <w:t>th</w:t>
      </w:r>
      <w:r>
        <w:rPr>
          <w:rFonts w:ascii="Times" w:hAnsi="Times"/>
          <w:color w:val="000000"/>
        </w:rPr>
        <w:t xml:space="preserve"> positions</w:t>
      </w: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AF4EAE">
        <w:rPr>
          <w:rFonts w:ascii="Times" w:hAnsi="Times"/>
          <w:color w:val="000000"/>
          <w:position w:val="-20"/>
        </w:rPr>
        <w:object w:dxaOrig="1620" w:dyaOrig="540">
          <v:shape id="_x0000_i1195" type="#_x0000_t75" style="width:80.75pt;height:26.9pt" o:ole="" fillcolor="window">
            <v:imagedata r:id="rId357" o:title=""/>
          </v:shape>
          <o:OLEObject Type="Embed" ProgID="Equation.DSMT4" ShapeID="_x0000_i1195" DrawAspect="Content" ObjectID="_1411377920" r:id="rId358"/>
        </w:object>
      </w: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w:t>
      </w:r>
      <w:r>
        <w:rPr>
          <w:rFonts w:ascii="Times" w:hAnsi="Times"/>
          <w:color w:val="000000"/>
        </w:rPr>
        <w:tab/>
      </w:r>
      <w:r w:rsidRPr="00174ADE">
        <w:rPr>
          <w:rFonts w:ascii="Times" w:hAnsi="Times"/>
          <w:color w:val="000000"/>
          <w:position w:val="-26"/>
        </w:rPr>
        <w:object w:dxaOrig="1460" w:dyaOrig="620">
          <v:shape id="_x0000_i1196" type="#_x0000_t75" style="width:73.25pt;height:31.3pt" o:ole="" fillcolor="window">
            <v:imagedata r:id="rId359" o:title=""/>
          </v:shape>
          <o:OLEObject Type="Embed" ProgID="Equation.DSMT4" ShapeID="_x0000_i1196" DrawAspect="Content" ObjectID="_1411377921" r:id="rId360"/>
        </w:object>
      </w:r>
      <w:proofErr w:type="gramStart"/>
      <w:r>
        <w:rPr>
          <w:rFonts w:ascii="Times" w:hAnsi="Times"/>
          <w:color w:val="000000"/>
        </w:rPr>
        <w:t>;  15</w:t>
      </w:r>
      <w:r w:rsidRPr="00883CE8">
        <w:rPr>
          <w:rFonts w:ascii="Times" w:hAnsi="Times"/>
          <w:color w:val="000000"/>
          <w:vertAlign w:val="superscript"/>
        </w:rPr>
        <w:t>th</w:t>
      </w:r>
      <w:proofErr w:type="gramEnd"/>
      <w:r>
        <w:rPr>
          <w:rFonts w:ascii="Times" w:hAnsi="Times"/>
          <w:color w:val="000000"/>
        </w:rPr>
        <w:t xml:space="preserve"> and 16</w:t>
      </w:r>
      <w:r w:rsidRPr="00883CE8">
        <w:rPr>
          <w:rFonts w:ascii="Times" w:hAnsi="Times"/>
          <w:color w:val="000000"/>
          <w:vertAlign w:val="superscript"/>
        </w:rPr>
        <w:t>th</w:t>
      </w:r>
      <w:r>
        <w:rPr>
          <w:rFonts w:ascii="Times" w:hAnsi="Times"/>
          <w:color w:val="000000"/>
        </w:rPr>
        <w:t xml:space="preserve"> positions</w:t>
      </w: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AF4EAE">
        <w:rPr>
          <w:rFonts w:ascii="Times" w:hAnsi="Times"/>
          <w:color w:val="000000"/>
          <w:position w:val="-20"/>
        </w:rPr>
        <w:object w:dxaOrig="1660" w:dyaOrig="540">
          <v:shape id="_x0000_i1197" type="#_x0000_t75" style="width:82pt;height:26.9pt" o:ole="" fillcolor="window">
            <v:imagedata r:id="rId361" o:title=""/>
          </v:shape>
          <o:OLEObject Type="Embed" ProgID="Equation.DSMT4" ShapeID="_x0000_i1197" DrawAspect="Content" ObjectID="_1411377922" r:id="rId362"/>
        </w:object>
      </w: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Largest   77</w:t>
      </w: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5- </w:t>
      </w:r>
      <w:proofErr w:type="gramStart"/>
      <w:r>
        <w:rPr>
          <w:rFonts w:ascii="Times" w:hAnsi="Times"/>
          <w:color w:val="000000"/>
        </w:rPr>
        <w:t>number</w:t>
      </w:r>
      <w:proofErr w:type="gramEnd"/>
      <w:r>
        <w:rPr>
          <w:rFonts w:ascii="Times" w:hAnsi="Times"/>
          <w:color w:val="000000"/>
        </w:rPr>
        <w:t xml:space="preserve"> summary:  68,  71.5,  73.5,  74.5,  77</w:t>
      </w:r>
    </w:p>
    <w:p w:rsidR="009A280C" w:rsidRDefault="009A280C" w:rsidP="009A280C">
      <w:pPr>
        <w:tabs>
          <w:tab w:val="left" w:pos="-936"/>
          <w:tab w:val="left" w:pos="-216"/>
          <w:tab w:val="left" w:pos="0"/>
          <w:tab w:val="left" w:pos="900"/>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t>c.</w:t>
      </w:r>
      <w:r>
        <w:rPr>
          <w:rFonts w:ascii="Times" w:hAnsi="Times"/>
          <w:color w:val="000000"/>
        </w:rPr>
        <w:tab/>
      </w:r>
      <w:proofErr w:type="gramStart"/>
      <w:r>
        <w:rPr>
          <w:rFonts w:ascii="Times" w:hAnsi="Times"/>
          <w:color w:val="000000"/>
        </w:rPr>
        <w:t>IQR  =</w:t>
      </w:r>
      <w:proofErr w:type="gramEnd"/>
      <w:r>
        <w:rPr>
          <w:rFonts w:ascii="Times" w:hAnsi="Times"/>
          <w:color w:val="000000"/>
        </w:rPr>
        <w:t xml:space="preserve">  </w:t>
      </w:r>
      <w:r>
        <w:rPr>
          <w:rFonts w:ascii="Times" w:hAnsi="Times"/>
          <w:i/>
          <w:color w:val="000000"/>
        </w:rPr>
        <w:t>Q</w:t>
      </w:r>
      <w:r>
        <w:rPr>
          <w:rFonts w:ascii="Times" w:hAnsi="Times"/>
          <w:color w:val="000000"/>
          <w:vertAlign w:val="subscript"/>
        </w:rPr>
        <w:t>3</w:t>
      </w:r>
      <w:r>
        <w:rPr>
          <w:rFonts w:ascii="Times" w:hAnsi="Times"/>
          <w:color w:val="000000"/>
        </w:rPr>
        <w:t xml:space="preserve"> – </w:t>
      </w:r>
      <w:r>
        <w:rPr>
          <w:rFonts w:ascii="Times" w:hAnsi="Times"/>
          <w:i/>
          <w:color w:val="000000"/>
        </w:rPr>
        <w:t>Q</w:t>
      </w:r>
      <w:r>
        <w:rPr>
          <w:rFonts w:ascii="Times" w:hAnsi="Times"/>
          <w:color w:val="000000"/>
          <w:vertAlign w:val="subscript"/>
        </w:rPr>
        <w:t>1</w:t>
      </w:r>
      <w:r>
        <w:rPr>
          <w:rFonts w:ascii="Times" w:hAnsi="Times"/>
          <w:color w:val="000000"/>
        </w:rPr>
        <w:t xml:space="preserve">  =  74.5 – 71.5 = 3</w:t>
      </w:r>
    </w:p>
    <w:p w:rsidR="009A280C" w:rsidRDefault="009A280C" w:rsidP="009A280C">
      <w:pPr>
        <w:tabs>
          <w:tab w:val="left" w:pos="-936"/>
          <w:tab w:val="left" w:pos="-216"/>
          <w:tab w:val="left" w:pos="0"/>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Lower Limit</w:t>
      </w:r>
      <w:r>
        <w:rPr>
          <w:rFonts w:ascii="Times" w:hAnsi="Times"/>
          <w:color w:val="000000"/>
        </w:rPr>
        <w:tab/>
        <w:t>=</w:t>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 1.5(IQR)</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71.5 – 1.5(3) = 67</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Upper Limit</w:t>
      </w:r>
      <w:r>
        <w:rPr>
          <w:rFonts w:ascii="Times" w:hAnsi="Times"/>
          <w:color w:val="000000"/>
        </w:rPr>
        <w:tab/>
        <w:t>=</w:t>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+ 1.5(IQR)</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74.5 + 1.5(3) = 79</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All ratings are between 67 and 79.  There are no outliers for the T-Mobile service.</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4F003C" w:rsidRDefault="004F003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4F003C" w:rsidRDefault="004F003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4F003C" w:rsidRDefault="004F003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4F003C" w:rsidRDefault="004F003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4F003C" w:rsidRDefault="004F003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4F003C" w:rsidRDefault="004F003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lastRenderedPageBreak/>
        <w:tab/>
        <w:t>d.</w:t>
      </w:r>
      <w:r>
        <w:rPr>
          <w:rFonts w:ascii="Times" w:hAnsi="Times"/>
          <w:color w:val="000000"/>
        </w:rPr>
        <w:tab/>
        <w:t>Using the solution procedures shown in parts a, b, and c, the five number summaries and outlier limits for the other three cell-phone services are as follows.</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198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          AT&amp;T</w:t>
      </w:r>
      <w:r>
        <w:rPr>
          <w:rFonts w:ascii="Times" w:hAnsi="Times"/>
          <w:color w:val="000000"/>
        </w:rPr>
        <w:tab/>
        <w:t xml:space="preserve">  66</w:t>
      </w:r>
      <w:proofErr w:type="gramStart"/>
      <w:r>
        <w:rPr>
          <w:rFonts w:ascii="Times" w:hAnsi="Times"/>
          <w:color w:val="000000"/>
        </w:rPr>
        <w:t>,  68</w:t>
      </w:r>
      <w:proofErr w:type="gramEnd"/>
      <w:r>
        <w:rPr>
          <w:rFonts w:ascii="Times" w:hAnsi="Times"/>
          <w:color w:val="000000"/>
        </w:rPr>
        <w:t>,  71,  73,  75</w:t>
      </w:r>
      <w:r>
        <w:rPr>
          <w:rFonts w:ascii="Times" w:hAnsi="Times"/>
          <w:color w:val="000000"/>
        </w:rPr>
        <w:tab/>
        <w:t>Limits:</w:t>
      </w:r>
      <w:r>
        <w:rPr>
          <w:rFonts w:ascii="Times" w:hAnsi="Times"/>
          <w:color w:val="000000"/>
        </w:rPr>
        <w:tab/>
        <w:t xml:space="preserve">60.5 and 80.5  </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          Sprint</w:t>
      </w:r>
      <w:r>
        <w:rPr>
          <w:rFonts w:ascii="Times" w:hAnsi="Times"/>
          <w:color w:val="000000"/>
        </w:rPr>
        <w:tab/>
      </w:r>
      <w:r>
        <w:rPr>
          <w:rFonts w:ascii="Times" w:hAnsi="Times"/>
          <w:color w:val="000000"/>
        </w:rPr>
        <w:tab/>
        <w:t xml:space="preserve">  63</w:t>
      </w:r>
      <w:proofErr w:type="gramStart"/>
      <w:r>
        <w:rPr>
          <w:rFonts w:ascii="Times" w:hAnsi="Times"/>
          <w:color w:val="000000"/>
        </w:rPr>
        <w:t>,  65</w:t>
      </w:r>
      <w:proofErr w:type="gramEnd"/>
      <w:r>
        <w:rPr>
          <w:rFonts w:ascii="Times" w:hAnsi="Times"/>
          <w:color w:val="000000"/>
        </w:rPr>
        <w:t>,  66,  67.5,  69</w:t>
      </w:r>
      <w:r>
        <w:rPr>
          <w:rFonts w:ascii="Times" w:hAnsi="Times"/>
          <w:color w:val="000000"/>
        </w:rPr>
        <w:tab/>
        <w:t>Limits:  61.25 and 71.25</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 xml:space="preserve">          Verizon</w:t>
      </w:r>
      <w:r>
        <w:rPr>
          <w:rFonts w:ascii="Times" w:hAnsi="Times"/>
          <w:color w:val="000000"/>
        </w:rPr>
        <w:tab/>
        <w:t xml:space="preserve">  75</w:t>
      </w:r>
      <w:proofErr w:type="gramStart"/>
      <w:r>
        <w:rPr>
          <w:rFonts w:ascii="Times" w:hAnsi="Times"/>
          <w:color w:val="000000"/>
        </w:rPr>
        <w:t>,  77</w:t>
      </w:r>
      <w:proofErr w:type="gramEnd"/>
      <w:r>
        <w:rPr>
          <w:rFonts w:ascii="Times" w:hAnsi="Times"/>
          <w:color w:val="000000"/>
        </w:rPr>
        <w:t>,  78.5,  79.5,  81</w:t>
      </w:r>
      <w:r>
        <w:rPr>
          <w:rFonts w:ascii="Times" w:hAnsi="Times"/>
          <w:color w:val="000000"/>
        </w:rPr>
        <w:tab/>
        <w:t>Limits:  73.25 and 83.25</w:t>
      </w: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r>
        <w:rPr>
          <w:rFonts w:ascii="Times" w:hAnsi="Times"/>
          <w:color w:val="000000"/>
        </w:rPr>
        <w:tab/>
        <w:t>There are no outliers for any of the cell-phone services.</w:t>
      </w:r>
    </w:p>
    <w:p w:rsidR="004F003C" w:rsidRDefault="004F003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p>
    <w:p w:rsidR="009A280C" w:rsidRDefault="009A280C" w:rsidP="009A280C">
      <w:pPr>
        <w:tabs>
          <w:tab w:val="left" w:pos="-936"/>
          <w:tab w:val="left" w:pos="-216"/>
          <w:tab w:val="left" w:pos="0"/>
          <w:tab w:val="left" w:pos="900"/>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p>
    <w:p w:rsidR="009A280C" w:rsidRDefault="009A280C" w:rsidP="009A280C">
      <w:pPr>
        <w:spacing w:after="200" w:line="276" w:lineRule="auto"/>
        <w:ind w:left="720" w:firstLine="720"/>
        <w:jc w:val="center"/>
      </w:pPr>
      <w:r>
        <w:rPr>
          <w:noProof/>
        </w:rPr>
        <w:drawing>
          <wp:inline distT="0" distB="0" distL="0" distR="0">
            <wp:extent cx="395287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952875" cy="2628900"/>
                    </a:xfrm>
                    <a:prstGeom prst="rect">
                      <a:avLst/>
                    </a:prstGeom>
                    <a:noFill/>
                    <a:ln>
                      <a:noFill/>
                    </a:ln>
                  </pic:spPr>
                </pic:pic>
              </a:graphicData>
            </a:graphic>
          </wp:inline>
        </w:drawing>
      </w:r>
    </w:p>
    <w:p w:rsidR="009A280C" w:rsidRDefault="009A280C" w:rsidP="009A280C">
      <w:pPr>
        <w:tabs>
          <w:tab w:val="left" w:pos="900"/>
        </w:tabs>
        <w:ind w:left="1260" w:hanging="720"/>
      </w:pPr>
      <w:r>
        <w:tab/>
      </w:r>
      <w:r>
        <w:tab/>
        <w:t>The box plots show that Verizon is the best cell-phone service provider in terms of overall customer satisfaction.  Verizon’s lowest rating is better than the highest AT&amp;T and Sprint ratings and is better than 75% of the T-Mobile ratings.  Sprint shows the lowest customer satisfaction ratings among the four services.</w:t>
      </w:r>
    </w:p>
    <w:p w:rsidR="009A280C" w:rsidRDefault="009A280C" w:rsidP="009A280C">
      <w:pPr>
        <w:tabs>
          <w:tab w:val="left" w:pos="900"/>
        </w:tabs>
        <w:ind w:left="1260" w:hanging="720"/>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53.</w:t>
      </w:r>
      <w:r>
        <w:tab/>
      </w:r>
      <w:r>
        <w:rPr>
          <w:rFonts w:ascii="Times" w:hAnsi="Times"/>
          <w:color w:val="000000"/>
        </w:rPr>
        <w:t>a.</w:t>
      </w:r>
      <w:r>
        <w:rPr>
          <w:rFonts w:ascii="Times" w:hAnsi="Times"/>
          <w:color w:val="000000"/>
        </w:rPr>
        <w:tab/>
        <w:t>Total Salary for the Philadelphia Phillies = $96,870,000</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Median </w:t>
      </w:r>
      <w:r>
        <w:rPr>
          <w:rFonts w:ascii="Times" w:hAnsi="Times"/>
          <w:i/>
          <w:color w:val="000000"/>
        </w:rPr>
        <w:t>n</w:t>
      </w:r>
      <w:r>
        <w:rPr>
          <w:rFonts w:ascii="Times" w:hAnsi="Times"/>
          <w:color w:val="000000"/>
        </w:rPr>
        <w:t xml:space="preserve"> = 28;</w:t>
      </w:r>
      <w:r>
        <w:rPr>
          <w:rFonts w:ascii="Times" w:hAnsi="Times"/>
          <w:color w:val="000000"/>
        </w:rPr>
        <w:tab/>
        <w:t>14th and 15th positions</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Median =</w:t>
      </w:r>
      <w:r w:rsidRPr="00AF4EAE">
        <w:rPr>
          <w:rFonts w:ascii="Times" w:hAnsi="Times"/>
          <w:color w:val="000000"/>
          <w:position w:val="-20"/>
        </w:rPr>
        <w:object w:dxaOrig="1560" w:dyaOrig="540">
          <v:shape id="_x0000_i1198" type="#_x0000_t75" style="width:78.25pt;height:26.9pt" o:ole="" fillcolor="window">
            <v:imagedata r:id="rId364" o:title=""/>
          </v:shape>
          <o:OLEObject Type="Embed" ProgID="Equation.DSMT4" ShapeID="_x0000_i1198" DrawAspect="Content" ObjectID="_1411377923" r:id="rId365"/>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Smallest   390</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w:t>
      </w:r>
      <w:r>
        <w:rPr>
          <w:rFonts w:ascii="Times" w:hAnsi="Times"/>
          <w:color w:val="000000"/>
        </w:rPr>
        <w:tab/>
      </w:r>
      <w:r w:rsidRPr="0055580E">
        <w:rPr>
          <w:rFonts w:ascii="Times" w:hAnsi="Times"/>
          <w:color w:val="000000"/>
          <w:position w:val="-26"/>
        </w:rPr>
        <w:object w:dxaOrig="1380" w:dyaOrig="620">
          <v:shape id="_x0000_i1199" type="#_x0000_t75" style="width:68.85pt;height:31.3pt" o:ole="" fillcolor="window">
            <v:imagedata r:id="rId366" o:title=""/>
          </v:shape>
          <o:OLEObject Type="Embed" ProgID="Equation.DSMT4" ShapeID="_x0000_i1199" DrawAspect="Content" ObjectID="_1411377924" r:id="rId367"/>
        </w:object>
      </w:r>
      <w:proofErr w:type="gramStart"/>
      <w:r>
        <w:rPr>
          <w:rFonts w:ascii="Times" w:hAnsi="Times"/>
          <w:color w:val="000000"/>
        </w:rPr>
        <w:t>;  7</w:t>
      </w:r>
      <w:r w:rsidRPr="00883CE8">
        <w:rPr>
          <w:rFonts w:ascii="Times" w:hAnsi="Times"/>
          <w:color w:val="000000"/>
          <w:vertAlign w:val="superscript"/>
        </w:rPr>
        <w:t>th</w:t>
      </w:r>
      <w:proofErr w:type="gramEnd"/>
      <w:r>
        <w:rPr>
          <w:rFonts w:ascii="Times" w:hAnsi="Times"/>
          <w:color w:val="000000"/>
        </w:rPr>
        <w:t xml:space="preserve"> and 8</w:t>
      </w:r>
      <w:r w:rsidRPr="00883CE8">
        <w:rPr>
          <w:rFonts w:ascii="Times" w:hAnsi="Times"/>
          <w:color w:val="000000"/>
          <w:vertAlign w:val="superscript"/>
        </w:rPr>
        <w:t>th</w:t>
      </w:r>
      <w:r>
        <w:rPr>
          <w:rFonts w:ascii="Times" w:hAnsi="Times"/>
          <w:color w:val="000000"/>
        </w:rPr>
        <w:t xml:space="preserve"> positions</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AF4EAE">
        <w:rPr>
          <w:rFonts w:ascii="Times" w:hAnsi="Times"/>
          <w:color w:val="000000"/>
          <w:position w:val="-20"/>
        </w:rPr>
        <w:object w:dxaOrig="1939" w:dyaOrig="540">
          <v:shape id="_x0000_i1200" type="#_x0000_t75" style="width:97.05pt;height:26.9pt" o:ole="" fillcolor="window">
            <v:imagedata r:id="rId368" o:title=""/>
          </v:shape>
          <o:OLEObject Type="Embed" ProgID="Equation.DSMT4" ShapeID="_x0000_i1200" DrawAspect="Content" ObjectID="_1411377925" r:id="rId369"/>
        </w:objec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003C" w:rsidRDefault="004F003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F003C" w:rsidRDefault="004F003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w:t>
      </w:r>
      <w:r>
        <w:rPr>
          <w:rFonts w:ascii="Times" w:hAnsi="Times"/>
          <w:color w:val="000000"/>
        </w:rPr>
        <w:tab/>
      </w:r>
      <w:r w:rsidRPr="0055580E">
        <w:rPr>
          <w:rFonts w:ascii="Times" w:hAnsi="Times"/>
          <w:color w:val="000000"/>
          <w:position w:val="-26"/>
        </w:rPr>
        <w:object w:dxaOrig="1460" w:dyaOrig="620">
          <v:shape id="_x0000_i1201" type="#_x0000_t75" style="width:1in;height:31.3pt" o:ole="" fillcolor="window">
            <v:imagedata r:id="rId370" o:title=""/>
          </v:shape>
          <o:OLEObject Type="Embed" ProgID="Equation.DSMT4" ShapeID="_x0000_i1201" DrawAspect="Content" ObjectID="_1411377926" r:id="rId371"/>
        </w:object>
      </w:r>
      <w:proofErr w:type="gramStart"/>
      <w:r>
        <w:rPr>
          <w:rFonts w:ascii="Times" w:hAnsi="Times"/>
          <w:color w:val="000000"/>
        </w:rPr>
        <w:t>;  21</w:t>
      </w:r>
      <w:r w:rsidRPr="00A850F5">
        <w:rPr>
          <w:rFonts w:ascii="Times" w:hAnsi="Times"/>
          <w:color w:val="000000"/>
          <w:vertAlign w:val="superscript"/>
        </w:rPr>
        <w:t>st</w:t>
      </w:r>
      <w:proofErr w:type="gramEnd"/>
      <w:r>
        <w:rPr>
          <w:rFonts w:ascii="Times" w:hAnsi="Times"/>
          <w:color w:val="000000"/>
        </w:rPr>
        <w:t xml:space="preserve"> and 22</w:t>
      </w:r>
      <w:r>
        <w:rPr>
          <w:rFonts w:ascii="Times" w:hAnsi="Times"/>
          <w:color w:val="000000"/>
          <w:vertAlign w:val="superscript"/>
        </w:rPr>
        <w:t>nd</w:t>
      </w:r>
      <w:r>
        <w:rPr>
          <w:rFonts w:ascii="Times" w:hAnsi="Times"/>
          <w:color w:val="000000"/>
        </w:rPr>
        <w:t xml:space="preserve"> positions</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AF4EAE">
        <w:rPr>
          <w:rFonts w:ascii="Times" w:hAnsi="Times"/>
          <w:color w:val="000000"/>
          <w:position w:val="-20"/>
        </w:rPr>
        <w:object w:dxaOrig="2100" w:dyaOrig="540">
          <v:shape id="_x0000_i1202" type="#_x0000_t75" style="width:105.2pt;height:26.9pt" o:ole="" fillcolor="window">
            <v:imagedata r:id="rId372" o:title=""/>
          </v:shape>
          <o:OLEObject Type="Embed" ProgID="Equation.DSMT4" ShapeID="_x0000_i1202" DrawAspect="Content" ObjectID="_1411377927" r:id="rId373"/>
        </w:objec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Largest  14250</w:t>
      </w:r>
      <w:proofErr w:type="gramEnd"/>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5</w:t>
      </w:r>
      <w:r w:rsidR="00AF456E">
        <w:rPr>
          <w:rFonts w:ascii="Times" w:hAnsi="Times"/>
          <w:color w:val="000000"/>
        </w:rPr>
        <w:t>–</w:t>
      </w:r>
      <w:r>
        <w:rPr>
          <w:rFonts w:ascii="Times" w:hAnsi="Times"/>
          <w:color w:val="000000"/>
        </w:rPr>
        <w:t xml:space="preserve"> </w:t>
      </w:r>
      <w:proofErr w:type="gramStart"/>
      <w:r>
        <w:rPr>
          <w:rFonts w:ascii="Times" w:hAnsi="Times"/>
          <w:color w:val="000000"/>
        </w:rPr>
        <w:t>number</w:t>
      </w:r>
      <w:proofErr w:type="gramEnd"/>
      <w:r>
        <w:rPr>
          <w:rFonts w:ascii="Times" w:hAnsi="Times"/>
          <w:color w:val="000000"/>
        </w:rPr>
        <w:t xml:space="preserve"> summary for the Philadelphia Phillies:  390, 432.5, 1300, 6175, 14250</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rPr>
          <w:rFonts w:ascii="Times" w:hAnsi="Times"/>
          <w:color w:val="000000"/>
        </w:rPr>
      </w:pPr>
      <w:r>
        <w:rPr>
          <w:rFonts w:ascii="Times" w:hAnsi="Times"/>
          <w:color w:val="000000"/>
        </w:rPr>
        <w:tab/>
        <w:t>Using the 5-number summary, the lower quartile shows salaries closely bunched between 390 and 432.5.  The median is 1300.  The most variation is in the upper quartile where the salaries are spread between 6175 and 14250, or between $6,175,000 and $14,250,000.</w:t>
      </w: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proofErr w:type="gramStart"/>
      <w:r>
        <w:rPr>
          <w:rFonts w:ascii="Times" w:hAnsi="Times"/>
          <w:color w:val="000000"/>
        </w:rPr>
        <w:t>IQR  =</w:t>
      </w:r>
      <w:proofErr w:type="gramEnd"/>
      <w:r>
        <w:rPr>
          <w:rFonts w:ascii="Times" w:hAnsi="Times"/>
          <w:color w:val="000000"/>
        </w:rPr>
        <w:t xml:space="preserve">  </w:t>
      </w:r>
      <w:r>
        <w:rPr>
          <w:rFonts w:ascii="Times" w:hAnsi="Times"/>
          <w:i/>
          <w:color w:val="000000"/>
        </w:rPr>
        <w:t>Q</w:t>
      </w:r>
      <w:r>
        <w:rPr>
          <w:rFonts w:ascii="Times" w:hAnsi="Times"/>
          <w:color w:val="000000"/>
          <w:vertAlign w:val="subscript"/>
        </w:rPr>
        <w:t>3</w:t>
      </w:r>
      <w:r>
        <w:rPr>
          <w:rFonts w:ascii="Times" w:hAnsi="Times"/>
          <w:color w:val="000000"/>
        </w:rPr>
        <w:t xml:space="preserve"> – </w:t>
      </w:r>
      <w:r>
        <w:rPr>
          <w:rFonts w:ascii="Times" w:hAnsi="Times"/>
          <w:i/>
          <w:color w:val="000000"/>
        </w:rPr>
        <w:t>Q</w:t>
      </w:r>
      <w:r>
        <w:rPr>
          <w:rFonts w:ascii="Times" w:hAnsi="Times"/>
          <w:color w:val="000000"/>
          <w:vertAlign w:val="subscript"/>
        </w:rPr>
        <w:t>1</w:t>
      </w:r>
      <w:r>
        <w:rPr>
          <w:rFonts w:ascii="Times" w:hAnsi="Times"/>
          <w:color w:val="000000"/>
        </w:rPr>
        <w:t xml:space="preserve">  =  6175 – 432.5 = 5742.5</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Lower Limit</w:t>
      </w:r>
      <w:r>
        <w:rPr>
          <w:rFonts w:ascii="Times" w:hAnsi="Times"/>
          <w:color w:val="000000"/>
        </w:rPr>
        <w:tab/>
        <w:t>=</w:t>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 1.5(IQR)</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432.5 –1.5(5742.5) = – 8181.25;    Use 0</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Upper Limit</w:t>
      </w:r>
      <w:r>
        <w:rPr>
          <w:rFonts w:ascii="Times" w:hAnsi="Times"/>
          <w:color w:val="000000"/>
        </w:rPr>
        <w:tab/>
        <w:t>=</w:t>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+ 1.5(IQR)</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6175 + 1.5(5742.5) = 14788.75</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All salaries are between 0 and 14788.75.  There are no salary outliers for the Philadelphia Phillies.</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t>c.</w:t>
      </w:r>
      <w:r>
        <w:rPr>
          <w:rFonts w:ascii="Times" w:hAnsi="Times"/>
          <w:color w:val="000000"/>
        </w:rPr>
        <w:tab/>
      </w:r>
      <w:r>
        <w:rPr>
          <w:rFonts w:ascii="Times" w:hAnsi="Times"/>
          <w:color w:val="000000"/>
        </w:rPr>
        <w:tab/>
        <w:t xml:space="preserve">Using the solution procedures shown in parts </w:t>
      </w:r>
      <w:proofErr w:type="gramStart"/>
      <w:r>
        <w:rPr>
          <w:rFonts w:ascii="Times" w:hAnsi="Times"/>
          <w:color w:val="000000"/>
        </w:rPr>
        <w:t>a and</w:t>
      </w:r>
      <w:proofErr w:type="gramEnd"/>
      <w:r>
        <w:rPr>
          <w:rFonts w:ascii="Times" w:hAnsi="Times"/>
          <w:color w:val="000000"/>
        </w:rPr>
        <w:t xml:space="preserve"> b, the total salary, the five-number summaries, and the outlier limits for the other teams are as follows.</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Los Angeles Dodgers</w:t>
      </w:r>
      <w:r>
        <w:rPr>
          <w:rFonts w:ascii="Times" w:hAnsi="Times"/>
          <w:color w:val="000000"/>
        </w:rPr>
        <w:tab/>
        <w:t>$136,373,000</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t xml:space="preserve">  </w:t>
      </w:r>
      <w:r>
        <w:rPr>
          <w:rFonts w:ascii="Times" w:hAnsi="Times"/>
          <w:color w:val="000000"/>
        </w:rPr>
        <w:tab/>
        <w:t>390, 403, 857.5, 9125, 19000</w:t>
      </w:r>
      <w:r>
        <w:rPr>
          <w:rFonts w:ascii="Times" w:hAnsi="Times"/>
          <w:color w:val="000000"/>
        </w:rPr>
        <w:tab/>
      </w:r>
      <w:r>
        <w:rPr>
          <w:rFonts w:ascii="Times" w:hAnsi="Times"/>
          <w:color w:val="000000"/>
        </w:rPr>
        <w:tab/>
        <w:t>Limits:</w:t>
      </w:r>
      <w:r>
        <w:rPr>
          <w:rFonts w:ascii="Times" w:hAnsi="Times"/>
          <w:color w:val="000000"/>
        </w:rPr>
        <w:tab/>
        <w:t xml:space="preserve">0 and 22208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Tampa Bay Rays</w:t>
      </w:r>
      <w:r>
        <w:rPr>
          <w:rFonts w:ascii="Times" w:hAnsi="Times"/>
          <w:color w:val="000000"/>
        </w:rPr>
        <w:tab/>
      </w:r>
      <w:proofErr w:type="gramStart"/>
      <w:r>
        <w:rPr>
          <w:rFonts w:ascii="Times" w:hAnsi="Times"/>
          <w:color w:val="000000"/>
        </w:rPr>
        <w:t>$  42,334,000</w:t>
      </w:r>
      <w:proofErr w:type="gramEnd"/>
      <w:r>
        <w:rPr>
          <w:rFonts w:ascii="Times" w:hAnsi="Times"/>
          <w:color w:val="000000"/>
        </w:rPr>
        <w:tab/>
      </w:r>
      <w:r>
        <w:rPr>
          <w:rFonts w:ascii="Times" w:hAnsi="Times"/>
          <w:color w:val="000000"/>
        </w:rPr>
        <w:tab/>
        <w:t xml:space="preserve">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390, 399, 415, 2350, 6000</w:t>
      </w:r>
      <w:r>
        <w:rPr>
          <w:rFonts w:ascii="Times" w:hAnsi="Times"/>
          <w:color w:val="000000"/>
        </w:rPr>
        <w:tab/>
      </w:r>
      <w:r>
        <w:rPr>
          <w:rFonts w:ascii="Times" w:hAnsi="Times"/>
          <w:color w:val="000000"/>
        </w:rPr>
        <w:tab/>
        <w:t xml:space="preserve">Limits:  </w:t>
      </w:r>
      <w:r>
        <w:rPr>
          <w:rFonts w:ascii="Times" w:hAnsi="Times"/>
          <w:color w:val="000000"/>
        </w:rPr>
        <w:tab/>
        <w:t>0 and 5276.5</w:t>
      </w:r>
      <w:r>
        <w:rPr>
          <w:rFonts w:ascii="Times" w:hAnsi="Times"/>
          <w:color w:val="000000"/>
        </w:rPr>
        <w:tab/>
      </w:r>
      <w:r>
        <w:rPr>
          <w:rFonts w:ascii="Times" w:hAnsi="Times"/>
          <w:color w:val="000000"/>
        </w:rPr>
        <w:tab/>
      </w:r>
      <w:r>
        <w:rPr>
          <w:rFonts w:ascii="Times" w:hAnsi="Times"/>
          <w:color w:val="000000"/>
        </w:rPr>
        <w:tab/>
        <w:t xml:space="preserve">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Boston Red Sox</w:t>
      </w:r>
      <w:r>
        <w:rPr>
          <w:rFonts w:ascii="Times" w:hAnsi="Times"/>
          <w:color w:val="000000"/>
        </w:rPr>
        <w:tab/>
        <w:t>$120,460,000</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t xml:space="preserve">  </w:t>
      </w:r>
      <w:r>
        <w:rPr>
          <w:rFonts w:ascii="Times" w:hAnsi="Times"/>
          <w:color w:val="000000"/>
        </w:rPr>
        <w:tab/>
      </w:r>
      <w:r>
        <w:rPr>
          <w:rFonts w:ascii="Times" w:hAnsi="Times"/>
          <w:color w:val="000000"/>
        </w:rPr>
        <w:tab/>
      </w:r>
      <w:r>
        <w:rPr>
          <w:rFonts w:ascii="Times" w:hAnsi="Times"/>
          <w:color w:val="000000"/>
        </w:rPr>
        <w:tab/>
        <w:t>396, 439.5, 2500, 8166.5, 14000</w:t>
      </w:r>
      <w:r>
        <w:rPr>
          <w:rFonts w:ascii="Times" w:hAnsi="Times"/>
          <w:color w:val="000000"/>
        </w:rPr>
        <w:tab/>
        <w:t xml:space="preserve">Limits: </w:t>
      </w:r>
      <w:r>
        <w:rPr>
          <w:rFonts w:ascii="Times" w:hAnsi="Times"/>
          <w:color w:val="000000"/>
        </w:rPr>
        <w:tab/>
        <w:t xml:space="preserve">0 and 19757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r>
        <w:rPr>
          <w:rFonts w:ascii="Times" w:hAnsi="Times"/>
          <w:color w:val="000000"/>
        </w:rPr>
        <w:tab/>
      </w:r>
      <w:r>
        <w:rPr>
          <w:rFonts w:ascii="Times" w:hAnsi="Times"/>
          <w:color w:val="000000"/>
        </w:rPr>
        <w:tab/>
        <w:t xml:space="preserve">The Los Angeles Dodgers had the highest payroll while the Tampa Bay Rays clearly had the lowest payroll among the four teams.  With the lower salaries, the Rays had two outlier salaries compared to other salaries on the team.   But these top two salaries are substantially below the top salaries for the other three teams.  There are no outliers for the Phillies, Dodgers and Red Sox.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4F003C" w:rsidRDefault="004F003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pPr>
      <w:r>
        <w:rPr>
          <w:rFonts w:ascii="Times" w:hAnsi="Times"/>
          <w:color w:val="000000"/>
        </w:rPr>
        <w:lastRenderedPageBreak/>
        <w:tab/>
      </w:r>
      <w:proofErr w:type="gramStart"/>
      <w:r>
        <w:rPr>
          <w:rFonts w:ascii="Times" w:hAnsi="Times"/>
          <w:color w:val="000000"/>
        </w:rPr>
        <w:t>d</w:t>
      </w:r>
      <w:proofErr w:type="gramEnd"/>
      <w:r>
        <w:rPr>
          <w:rFonts w:ascii="Times" w:hAnsi="Times"/>
          <w:color w:val="000000"/>
        </w:rPr>
        <w:t>.</w:t>
      </w:r>
      <w:r>
        <w:rPr>
          <w:rFonts w:ascii="Times" w:hAnsi="Times"/>
          <w:color w:val="000000"/>
        </w:rPr>
        <w:tab/>
      </w:r>
      <w:r>
        <w:t xml:space="preserve">  </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jc w:val="center"/>
      </w:pPr>
      <w:r>
        <w:rPr>
          <w:noProof/>
        </w:rPr>
        <w:drawing>
          <wp:inline distT="0" distB="0" distL="0" distR="0">
            <wp:extent cx="42767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4276725" cy="2857500"/>
                    </a:xfrm>
                    <a:prstGeom prst="rect">
                      <a:avLst/>
                    </a:prstGeom>
                    <a:noFill/>
                    <a:ln>
                      <a:noFill/>
                    </a:ln>
                  </pic:spPr>
                </pic:pic>
              </a:graphicData>
            </a:graphic>
          </wp:inline>
        </w:drawing>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pPr>
      <w:r>
        <w:tab/>
      </w:r>
      <w:r>
        <w:tab/>
        <w:t>The box plots show that the lowest salaries for the four teams are very similar.  The Red Sox have the highest median salary.  Of the four teams the Dodgers have the highest upper end salaries and highest total payroll, while the Rays are clearly the lowest paid team.</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hanging="750"/>
      </w:pPr>
      <w:r>
        <w:tab/>
      </w:r>
      <w:r>
        <w:tab/>
        <w:t>For this data, we would conclude that paying higher salaries do not always bring championships.  In the National League Championship, the lower paid Phillies beat the higher paid Dodgers.  In the American League Championship, the lower paid Rays beat the higher paid Red Sox.  The biggest surprise was how the Tampa Bay Rays over achieved based on their salaries and made it to the World Series.  Teams with the highest salaries do not always win the championships.</w:t>
      </w:r>
    </w:p>
    <w:p w:rsidR="009A280C" w:rsidRDefault="009A280C" w:rsidP="009A280C">
      <w:pPr>
        <w:tabs>
          <w:tab w:val="left" w:pos="900"/>
        </w:tabs>
        <w:ind w:left="1260" w:hanging="720"/>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54.</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rFonts w:ascii="Times" w:hAnsi="Times"/>
          <w:color w:val="000000"/>
          <w:position w:val="-22"/>
        </w:rPr>
        <w:object w:dxaOrig="1920" w:dyaOrig="560">
          <v:shape id="_x0000_i1203" type="#_x0000_t75" style="width:95.8pt;height:28.15pt" o:ole="" fillcolor="window">
            <v:imagedata r:id="rId375" o:title=""/>
          </v:shape>
          <o:OLEObject Type="Embed" ProgID="Equation.DSMT4" ShapeID="_x0000_i1203" DrawAspect="Content" ObjectID="_1411377928" r:id="rId376"/>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904"/>
          <w:tab w:val="left" w:pos="1264"/>
          <w:tab w:val="left" w:pos="1980"/>
          <w:tab w:val="left" w:pos="2520"/>
          <w:tab w:val="left" w:pos="315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Median</w:t>
      </w:r>
      <w:r>
        <w:rPr>
          <w:rFonts w:ascii="Times" w:hAnsi="Times"/>
          <w:color w:val="000000"/>
        </w:rPr>
        <w:tab/>
        <w:t>23rd position</w:t>
      </w:r>
      <w:r>
        <w:rPr>
          <w:rFonts w:ascii="Times" w:hAnsi="Times"/>
          <w:color w:val="000000"/>
        </w:rPr>
        <w:tab/>
        <w:t>15.1</w:t>
      </w:r>
    </w:p>
    <w:p w:rsidR="009A280C" w:rsidRDefault="009A280C" w:rsidP="009A280C">
      <w:pPr>
        <w:tabs>
          <w:tab w:val="left" w:pos="-936"/>
          <w:tab w:val="left" w:pos="-216"/>
          <w:tab w:val="left" w:pos="904"/>
          <w:tab w:val="left" w:pos="1264"/>
          <w:tab w:val="left" w:pos="1980"/>
          <w:tab w:val="left" w:pos="2520"/>
          <w:tab w:val="left" w:pos="3150"/>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24th position</w:t>
      </w:r>
      <w:r>
        <w:rPr>
          <w:rFonts w:ascii="Times" w:hAnsi="Times"/>
          <w:color w:val="000000"/>
        </w:rPr>
        <w:tab/>
        <w:t>15.6</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t>Median =</w:t>
      </w:r>
      <w:r>
        <w:rPr>
          <w:position w:val="-20"/>
        </w:rPr>
        <w:object w:dxaOrig="1579" w:dyaOrig="540">
          <v:shape id="_x0000_i1204" type="#_x0000_t75" style="width:78.9pt;height:26.9pt" o:ole="" fillcolor="window">
            <v:imagedata r:id="rId377" o:title=""/>
          </v:shape>
          <o:OLEObject Type="Embed" ProgID="Equation.DSMT4" ShapeID="_x0000_i1204" DrawAspect="Content" ObjectID="_1411377929" r:id="rId378"/>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t>b.</w:t>
      </w:r>
      <w:r>
        <w:tab/>
      </w:r>
      <w:r>
        <w:rPr>
          <w:rFonts w:ascii="Times" w:hAnsi="Times"/>
          <w:i/>
          <w:color w:val="000000"/>
        </w:rPr>
        <w:t>Q</w:t>
      </w:r>
      <w:r>
        <w:rPr>
          <w:rFonts w:ascii="Times" w:hAnsi="Times"/>
          <w:color w:val="000000"/>
          <w:vertAlign w:val="subscript"/>
        </w:rPr>
        <w:t>1</w:t>
      </w:r>
      <w:r>
        <w:rPr>
          <w:rFonts w:ascii="Times" w:hAnsi="Times"/>
          <w:color w:val="000000"/>
        </w:rPr>
        <w:t>:</w:t>
      </w:r>
      <w:r>
        <w:rPr>
          <w:rFonts w:ascii="Times" w:hAnsi="Times"/>
          <w:color w:val="000000"/>
        </w:rPr>
        <w:tab/>
      </w:r>
      <w:r>
        <w:rPr>
          <w:rFonts w:ascii="Times" w:hAnsi="Times"/>
          <w:color w:val="000000"/>
          <w:position w:val="-26"/>
        </w:rPr>
        <w:object w:dxaOrig="2299" w:dyaOrig="620">
          <v:shape id="_x0000_i1205" type="#_x0000_t75" style="width:115.2pt;height:31.3pt" o:ole="" fillcolor="window">
            <v:imagedata r:id="rId379" o:title=""/>
          </v:shape>
          <o:OLEObject Type="Embed" ProgID="Equation.DSMT4" ShapeID="_x0000_i1205" DrawAspect="Content" ObjectID="_1411377930" r:id="rId380"/>
        </w:objec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12th position: </w:t>
      </w:r>
      <w:r>
        <w:rPr>
          <w:rFonts w:ascii="Times" w:hAnsi="Times"/>
          <w:i/>
          <w:color w:val="000000"/>
        </w:rPr>
        <w:t>Q</w:t>
      </w:r>
      <w:r>
        <w:rPr>
          <w:rFonts w:ascii="Times" w:hAnsi="Times"/>
          <w:color w:val="000000"/>
          <w:vertAlign w:val="subscript"/>
        </w:rPr>
        <w:t>1</w:t>
      </w:r>
      <w:r>
        <w:rPr>
          <w:rFonts w:ascii="Times" w:hAnsi="Times"/>
          <w:color w:val="000000"/>
        </w:rPr>
        <w:t xml:space="preserve"> = 11.7</w: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w:t>
      </w:r>
      <w:r>
        <w:rPr>
          <w:rFonts w:ascii="Times" w:hAnsi="Times"/>
          <w:color w:val="000000"/>
        </w:rPr>
        <w:tab/>
      </w:r>
      <w:r>
        <w:rPr>
          <w:rFonts w:ascii="Times" w:hAnsi="Times"/>
          <w:color w:val="000000"/>
          <w:position w:val="-26"/>
        </w:rPr>
        <w:object w:dxaOrig="2320" w:dyaOrig="620">
          <v:shape id="_x0000_i1206" type="#_x0000_t75" style="width:115.85pt;height:31.3pt" o:ole="" fillcolor="window">
            <v:imagedata r:id="rId381" o:title=""/>
          </v:shape>
          <o:OLEObject Type="Embed" ProgID="Equation.DSMT4" ShapeID="_x0000_i1206" DrawAspect="Content" ObjectID="_1411377931" r:id="rId382"/>
        </w:object>
      </w: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35th position: </w:t>
      </w:r>
      <w:r>
        <w:rPr>
          <w:rFonts w:ascii="Times" w:hAnsi="Times"/>
          <w:i/>
          <w:color w:val="000000"/>
        </w:rPr>
        <w:t>Q</w:t>
      </w:r>
      <w:r>
        <w:rPr>
          <w:rFonts w:ascii="Times" w:hAnsi="Times"/>
          <w:color w:val="000000"/>
          <w:vertAlign w:val="subscript"/>
        </w:rPr>
        <w:t>3</w:t>
      </w:r>
      <w:r>
        <w:rPr>
          <w:rFonts w:ascii="Times" w:hAnsi="Times"/>
          <w:color w:val="000000"/>
        </w:rPr>
        <w:t xml:space="preserve"> = 23.5</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t>c.</w:t>
      </w:r>
      <w:r>
        <w:tab/>
        <w:t>3.4, 11.7, 15.35, 23.5, 41.3</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003C" w:rsidRDefault="004F003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F003C" w:rsidRDefault="004F003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lastRenderedPageBreak/>
        <w:tab/>
        <w:t>d.</w:t>
      </w:r>
      <w:r>
        <w:tab/>
      </w:r>
      <w:proofErr w:type="gramStart"/>
      <w:r>
        <w:rPr>
          <w:rFonts w:ascii="Times" w:hAnsi="Times"/>
          <w:color w:val="000000"/>
        </w:rPr>
        <w:t>IQR  =</w:t>
      </w:r>
      <w:proofErr w:type="gramEnd"/>
      <w:r>
        <w:rPr>
          <w:rFonts w:ascii="Times" w:hAnsi="Times"/>
          <w:color w:val="000000"/>
        </w:rPr>
        <w:t xml:space="preserve">  23.5 </w:t>
      </w:r>
      <w:r w:rsidR="00AF456E">
        <w:rPr>
          <w:rFonts w:ascii="Times" w:hAnsi="Times"/>
          <w:color w:val="000000"/>
        </w:rPr>
        <w:t>–</w:t>
      </w:r>
      <w:r>
        <w:rPr>
          <w:rFonts w:ascii="Times" w:hAnsi="Times"/>
          <w:color w:val="000000"/>
        </w:rPr>
        <w:t xml:space="preserve"> 11.7 = 11.8</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Lower Limit</w:t>
      </w:r>
      <w:r>
        <w:rPr>
          <w:rFonts w:ascii="Times" w:hAnsi="Times"/>
          <w:color w:val="000000"/>
        </w:rPr>
        <w:tab/>
        <w:t>=</w:t>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w:t>
      </w:r>
      <w:r w:rsidR="00AF456E">
        <w:rPr>
          <w:rFonts w:ascii="Times" w:hAnsi="Times"/>
          <w:color w:val="000000"/>
        </w:rPr>
        <w:t>–</w:t>
      </w:r>
      <w:r>
        <w:rPr>
          <w:rFonts w:ascii="Times" w:hAnsi="Times"/>
          <w:color w:val="000000"/>
        </w:rPr>
        <w:t xml:space="preserve"> 1.5(IQR)</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 xml:space="preserve">11.7 </w:t>
      </w:r>
      <w:r w:rsidR="00AF456E">
        <w:rPr>
          <w:rFonts w:ascii="Times" w:hAnsi="Times"/>
          <w:color w:val="000000"/>
        </w:rPr>
        <w:t>–</w:t>
      </w:r>
      <w:r>
        <w:rPr>
          <w:rFonts w:ascii="Times" w:hAnsi="Times"/>
          <w:color w:val="000000"/>
        </w:rPr>
        <w:t xml:space="preserve"> 1.5(11.8) = </w:t>
      </w:r>
      <w:r w:rsidR="00AF456E">
        <w:rPr>
          <w:rFonts w:ascii="Times" w:hAnsi="Times"/>
          <w:color w:val="000000"/>
        </w:rPr>
        <w:t>–</w:t>
      </w:r>
      <w:r>
        <w:rPr>
          <w:rFonts w:ascii="Times" w:hAnsi="Times"/>
          <w:color w:val="000000"/>
        </w:rPr>
        <w:t>6</w:t>
      </w:r>
      <w:r>
        <w:rPr>
          <w:rFonts w:ascii="Times" w:hAnsi="Times"/>
          <w:color w:val="000000"/>
        </w:rPr>
        <w:tab/>
        <w:t>Use 0</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Upper Limit</w:t>
      </w:r>
      <w:r>
        <w:rPr>
          <w:rFonts w:ascii="Times" w:hAnsi="Times"/>
          <w:color w:val="000000"/>
        </w:rPr>
        <w:tab/>
        <w:t>=</w:t>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+ 1.5(IQR)</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23.5 + 1.5(11.8) = 41.2</w:t>
      </w: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Yes, one: Alger Small Cap 41.3</w:t>
      </w:r>
    </w:p>
    <w:p w:rsidR="009A280C" w:rsidRDefault="005E13FB" w:rsidP="009A280C">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pict>
          <v:shape id="_x0000_s1307" type="#_x0000_t75" style="position:absolute;left:0;text-align:left;margin-left:88.2pt;margin-top:11.75pt;width:202.8pt;height:81.1pt;z-index:251661312" o:allowincell="f">
            <v:imagedata r:id="rId383" o:title=""/>
            <w10:wrap type="topAndBottom"/>
          </v:shape>
          <o:OLEObject Type="Embed" ProgID="Canvas.5.Drawing" ShapeID="_x0000_s1307" DrawAspect="Content" ObjectID="_1411378033" r:id="rId384">
            <o:FieldCodes>\s</o:FieldCodes>
          </o:OLEObject>
        </w:pi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Courier" w:hAnsi="Courier"/>
          <w:color w:val="000000"/>
        </w:rPr>
      </w:pPr>
      <w:r>
        <w:rPr>
          <w:rFonts w:ascii="Times" w:hAnsi="Times"/>
          <w:color w:val="000000"/>
        </w:rPr>
        <w:t>55.</w:t>
      </w:r>
      <w:r>
        <w:rPr>
          <w:noProof/>
        </w:rPr>
        <w:drawing>
          <wp:anchor distT="0" distB="0" distL="114300" distR="114300" simplePos="0" relativeHeight="251659264" behindDoc="0" locked="0" layoutInCell="0" allowOverlap="1">
            <wp:simplePos x="0" y="0"/>
            <wp:positionH relativeFrom="column">
              <wp:posOffset>573405</wp:posOffset>
            </wp:positionH>
            <wp:positionV relativeFrom="paragraph">
              <wp:posOffset>153035</wp:posOffset>
            </wp:positionV>
            <wp:extent cx="4167505" cy="3240405"/>
            <wp:effectExtent l="0" t="0" r="0" b="0"/>
            <wp:wrapTopAndBottom/>
            <wp:docPr id="14" name="Chart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5"/>
              </a:graphicData>
            </a:graphic>
            <wp14:sizeRelH relativeFrom="page">
              <wp14:pctWidth>0</wp14:pctWidth>
            </wp14:sizeRelH>
            <wp14:sizeRelV relativeFrom="page">
              <wp14:pctHeight>0</wp14:pctHeight>
            </wp14:sizeRelV>
          </wp:anchor>
        </w:drawing>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Courier" w:hAnsi="Courier"/>
          <w:color w:val="000000"/>
        </w:rPr>
        <w:t xml:space="preserve"> </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Negative relationship</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c/d.</w:t>
      </w:r>
      <w:proofErr w:type="gramEnd"/>
      <w:r>
        <w:rPr>
          <w:rFonts w:ascii="Times" w:hAnsi="Times"/>
          <w:color w:val="000000"/>
        </w:rPr>
        <w:tab/>
      </w:r>
      <w:r>
        <w:rPr>
          <w:rFonts w:ascii="Times" w:hAnsi="Times"/>
          <w:color w:val="000000"/>
          <w:position w:val="-20"/>
        </w:rPr>
        <w:object w:dxaOrig="4220" w:dyaOrig="520">
          <v:shape id="_x0000_i1208" type="#_x0000_t75" style="width:211pt;height:26.3pt" o:ole="" fillcolor="window">
            <v:imagedata r:id="rId386" o:title=""/>
          </v:shape>
          <o:OLEObject Type="Embed" ProgID="Equation" ShapeID="_x0000_i1208" DrawAspect="Content" ObjectID="_1411377932" r:id="rId387"/>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5240" w:dyaOrig="320">
          <v:shape id="_x0000_i1209" type="#_x0000_t75" style="width:261.7pt;height:16.3pt" o:ole="" fillcolor="window">
            <v:imagedata r:id="rId388" o:title=""/>
          </v:shape>
          <o:OLEObject Type="Embed" ProgID="Equation" ShapeID="_x0000_i1209" DrawAspect="Content" ObjectID="_1411377933" r:id="rId389"/>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sidRPr="001E5EA8">
        <w:rPr>
          <w:rFonts w:ascii="Times" w:hAnsi="Times"/>
          <w:color w:val="000000"/>
          <w:position w:val="-168"/>
        </w:rPr>
        <w:object w:dxaOrig="3220" w:dyaOrig="3360">
          <v:shape id="_x0000_i1210" type="#_x0000_t75" style="width:160.9pt;height:167.8pt" o:ole="" fillcolor="window">
            <v:imagedata r:id="rId390" o:title=""/>
          </v:shape>
          <o:OLEObject Type="Embed" ProgID="Equation.DSMT4" ShapeID="_x0000_i1210" DrawAspect="Content" ObjectID="_1411377934" r:id="rId391"/>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There is a strong negative linear relationship.</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56.</w:t>
      </w:r>
      <w:r>
        <w:rPr>
          <w:noProof/>
        </w:rPr>
        <w:drawing>
          <wp:anchor distT="0" distB="0" distL="114300" distR="114300" simplePos="0" relativeHeight="251660288" behindDoc="0" locked="0" layoutInCell="0" allowOverlap="1">
            <wp:simplePos x="0" y="0"/>
            <wp:positionH relativeFrom="column">
              <wp:posOffset>598170</wp:posOffset>
            </wp:positionH>
            <wp:positionV relativeFrom="paragraph">
              <wp:posOffset>236855</wp:posOffset>
            </wp:positionV>
            <wp:extent cx="4021455" cy="2707640"/>
            <wp:effectExtent l="0" t="0" r="0" b="0"/>
            <wp:wrapTopAndBottom/>
            <wp:docPr id="13"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2"/>
              </a:graphicData>
            </a:graphic>
            <wp14:sizeRelH relativeFrom="page">
              <wp14:pctWidth>0</wp14:pctWidth>
            </wp14:sizeRelH>
            <wp14:sizeRelV relativeFrom="page">
              <wp14:pctHeight>0</wp14:pctHeight>
            </wp14:sizeRelV>
          </wp:anchor>
        </w:drawing>
      </w:r>
      <w:r>
        <w:rPr>
          <w:rFonts w:ascii="Times" w:hAnsi="Times"/>
          <w:color w:val="000000"/>
        </w:rPr>
        <w:tab/>
      </w:r>
      <w:proofErr w:type="gramStart"/>
      <w:r>
        <w:rPr>
          <w:rFonts w:ascii="Times" w:hAnsi="Times"/>
          <w:color w:val="000000"/>
        </w:rPr>
        <w:t>a</w:t>
      </w:r>
      <w:proofErr w:type="gramEnd"/>
      <w:r>
        <w:rPr>
          <w:rFonts w:ascii="Times" w:hAnsi="Times"/>
          <w:color w:val="000000"/>
        </w:rPr>
        <w:t>.</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Positive relationship</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c/d.</w:t>
      </w:r>
      <w:proofErr w:type="gramEnd"/>
      <w:r>
        <w:rPr>
          <w:rFonts w:ascii="Times" w:hAnsi="Times"/>
          <w:color w:val="000000"/>
        </w:rPr>
        <w:tab/>
      </w:r>
      <w:r>
        <w:rPr>
          <w:rFonts w:ascii="Times" w:hAnsi="Times"/>
          <w:color w:val="000000"/>
          <w:position w:val="-20"/>
        </w:rPr>
        <w:object w:dxaOrig="4080" w:dyaOrig="520">
          <v:shape id="_x0000_i1211" type="#_x0000_t75" style="width:204.1pt;height:26.3pt" o:ole="" fillcolor="window">
            <v:imagedata r:id="rId393" o:title=""/>
          </v:shape>
          <o:OLEObject Type="Embed" ProgID="Equation" ShapeID="_x0000_i1211" DrawAspect="Content" ObjectID="_1411377935" r:id="rId394"/>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0"/>
        </w:rPr>
        <w:object w:dxaOrig="5020" w:dyaOrig="320">
          <v:shape id="_x0000_i1212" type="#_x0000_t75" style="width:251.05pt;height:16.3pt" o:ole="" fillcolor="window">
            <v:imagedata r:id="rId395" o:title=""/>
          </v:shape>
          <o:OLEObject Type="Embed" ProgID="Equation" ShapeID="_x0000_i1212" DrawAspect="Content" ObjectID="_1411377936" r:id="rId396"/>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3000" w:dyaOrig="560">
          <v:shape id="_x0000_i1213" type="#_x0000_t75" style="width:150.25pt;height:28.15pt" o:ole="" fillcolor="window">
            <v:imagedata r:id="rId397" o:title=""/>
          </v:shape>
          <o:OLEObject Type="Embed" ProgID="Equation.DSMT4" ShapeID="_x0000_i1213" DrawAspect="Content" ObjectID="_1411377937" r:id="rId398"/>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920" w:dyaOrig="639">
          <v:shape id="_x0000_i1214" type="#_x0000_t75" style="width:145.9pt;height:31.95pt" o:ole="" fillcolor="window">
            <v:imagedata r:id="rId399" o:title=""/>
          </v:shape>
          <o:OLEObject Type="Embed" ProgID="Equation.DSMT4" ShapeID="_x0000_i1214" DrawAspect="Content" ObjectID="_1411377938" r:id="rId400"/>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4"/>
        </w:rPr>
        <w:object w:dxaOrig="2960" w:dyaOrig="639">
          <v:shape id="_x0000_i1215" type="#_x0000_t75" style="width:147.15pt;height:31.95pt" o:ole="" fillcolor="window">
            <v:imagedata r:id="rId401" o:title=""/>
          </v:shape>
          <o:OLEObject Type="Embed" ProgID="Equation.DSMT4" ShapeID="_x0000_i1215" DrawAspect="Content" ObjectID="_1411377939" r:id="rId402"/>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sidRPr="001E5EA8">
        <w:rPr>
          <w:rFonts w:ascii="Times" w:hAnsi="Times"/>
          <w:color w:val="000000"/>
          <w:position w:val="-28"/>
        </w:rPr>
        <w:object w:dxaOrig="3000" w:dyaOrig="639">
          <v:shape id="_x0000_i1216" type="#_x0000_t75" style="width:150.25pt;height:31.95pt" o:ole="" fillcolor="window">
            <v:imagedata r:id="rId403" o:title=""/>
          </v:shape>
          <o:OLEObject Type="Embed" ProgID="Equation.DSMT4" ShapeID="_x0000_i1216" DrawAspect="Content" ObjectID="_1411377940" r:id="rId404"/>
        </w:objec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 positive linear relationship</w:t>
      </w:r>
    </w:p>
    <w:p w:rsidR="009A280C" w:rsidRDefault="009A280C" w:rsidP="009A280C">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C1E20" w:rsidRDefault="009A280C" w:rsidP="003C1E20">
      <w:pPr>
        <w:tabs>
          <w:tab w:val="left" w:pos="-936"/>
          <w:tab w:val="left" w:pos="-216"/>
          <w:tab w:val="left" w:pos="900"/>
          <w:tab w:val="left" w:pos="12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Pr>
          <w:rFonts w:ascii="Times" w:hAnsi="Times"/>
          <w:color w:val="000000"/>
        </w:rPr>
      </w:pPr>
      <w:r>
        <w:rPr>
          <w:rFonts w:ascii="Times" w:hAnsi="Times"/>
          <w:color w:val="000000"/>
        </w:rPr>
        <w:t>57.</w:t>
      </w:r>
      <w:r w:rsidR="003C1E20">
        <w:rPr>
          <w:rFonts w:ascii="Times" w:hAnsi="Times"/>
          <w:color w:val="000000"/>
        </w:rPr>
        <w:tab/>
      </w:r>
      <w:proofErr w:type="gramStart"/>
      <w:r w:rsidR="003C1E20">
        <w:rPr>
          <w:rFonts w:ascii="Times" w:hAnsi="Times"/>
          <w:color w:val="000000"/>
        </w:rPr>
        <w:t>a</w:t>
      </w:r>
      <w:proofErr w:type="gramEnd"/>
      <w:r w:rsidR="003C1E20">
        <w:rPr>
          <w:rFonts w:ascii="Times" w:hAnsi="Times"/>
          <w:color w:val="000000"/>
        </w:rPr>
        <w:t>.</w:t>
      </w:r>
    </w:p>
    <w:p w:rsidR="003C1E20" w:rsidRDefault="003C1E20" w:rsidP="003C1E20">
      <w:pPr>
        <w:tabs>
          <w:tab w:val="left" w:pos="-936"/>
          <w:tab w:val="left" w:pos="-216"/>
          <w:tab w:val="left" w:pos="504"/>
          <w:tab w:val="left" w:pos="12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noProof/>
        </w:rPr>
        <w:drawing>
          <wp:inline distT="0" distB="0" distL="0" distR="0" wp14:anchorId="373C7DEF" wp14:editId="26B7FBB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5"/>
              </a:graphicData>
            </a:graphic>
          </wp:inline>
        </w:drawing>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3C1E20" w:rsidRDefault="003C1E20" w:rsidP="003C1E20">
      <w:pPr>
        <w:tabs>
          <w:tab w:val="left" w:pos="-936"/>
          <w:tab w:val="left" w:pos="-270"/>
          <w:tab w:val="left" w:pos="-216"/>
          <w:tab w:val="left" w:pos="900"/>
          <w:tab w:val="left" w:pos="12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b.</w:t>
      </w:r>
      <w:r>
        <w:rPr>
          <w:rFonts w:ascii="Times" w:hAnsi="Times"/>
          <w:color w:val="000000"/>
        </w:rPr>
        <w:tab/>
        <w:t>The scatter diagram shows a positive relationship with higher predicted point margins associated with higher actual point margins.</w:t>
      </w:r>
      <w:r>
        <w:rPr>
          <w:rFonts w:ascii="Times" w:hAnsi="Times"/>
          <w:color w:val="000000"/>
        </w:rPr>
        <w:tab/>
      </w:r>
    </w:p>
    <w:p w:rsidR="003C1E20" w:rsidRDefault="003C1E20" w:rsidP="003C1E20">
      <w:pPr>
        <w:tabs>
          <w:tab w:val="left" w:pos="-936"/>
          <w:tab w:val="left" w:pos="-270"/>
          <w:tab w:val="left" w:pos="-216"/>
          <w:tab w:val="left" w:pos="900"/>
          <w:tab w:val="left" w:pos="12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3C1E20" w:rsidRDefault="003C1E20" w:rsidP="003C1E20">
      <w:pPr>
        <w:tabs>
          <w:tab w:val="left" w:pos="-936"/>
          <w:tab w:val="left" w:pos="-270"/>
          <w:tab w:val="left" w:pos="-216"/>
          <w:tab w:val="left" w:pos="900"/>
          <w:tab w:val="left" w:pos="12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c.</w:t>
      </w:r>
      <w:r>
        <w:rPr>
          <w:rFonts w:ascii="Times" w:hAnsi="Times"/>
          <w:color w:val="000000"/>
        </w:rPr>
        <w:tab/>
        <w:t xml:space="preserve">Let </w:t>
      </w:r>
      <w:r>
        <w:rPr>
          <w:rFonts w:ascii="Times" w:hAnsi="Times"/>
          <w:i/>
          <w:color w:val="000000"/>
        </w:rPr>
        <w:t>x</w:t>
      </w:r>
      <w:r>
        <w:rPr>
          <w:rFonts w:ascii="Times" w:hAnsi="Times"/>
          <w:color w:val="000000"/>
        </w:rPr>
        <w:t xml:space="preserve"> = predicted point margin and </w:t>
      </w:r>
      <w:r>
        <w:rPr>
          <w:rFonts w:ascii="Times" w:hAnsi="Times"/>
          <w:i/>
          <w:color w:val="000000"/>
        </w:rPr>
        <w:t>y</w:t>
      </w:r>
      <w:r>
        <w:rPr>
          <w:rFonts w:ascii="Times" w:hAnsi="Times"/>
          <w:color w:val="000000"/>
        </w:rPr>
        <w:t xml:space="preserve"> = actual point margin </w: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Pr>
          <w:rFonts w:ascii="Times" w:eastAsia="Calibri" w:hAnsi="Times"/>
          <w:color w:val="000000"/>
          <w:position w:val="-22"/>
        </w:rPr>
        <w:object w:dxaOrig="4100" w:dyaOrig="560">
          <v:shape id="_x0000_i1217" type="#_x0000_t75" style="width:202.85pt;height:27.55pt" o:ole="" fillcolor="window">
            <v:imagedata r:id="rId406" o:title=""/>
          </v:shape>
          <o:OLEObject Type="Embed" ProgID="Equation.DSMT4" ShapeID="_x0000_i1217" DrawAspect="Content" ObjectID="_1411377941" r:id="rId407"/>
        </w:objec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Pr>
          <w:rFonts w:ascii="Times" w:eastAsia="Calibri" w:hAnsi="Times"/>
          <w:color w:val="000000"/>
          <w:position w:val="-10"/>
        </w:rPr>
        <w:object w:dxaOrig="5040" w:dyaOrig="320">
          <v:shape id="_x0000_i1218" type="#_x0000_t75" style="width:252.3pt;height:15.65pt" o:ole="" fillcolor="window">
            <v:imagedata r:id="rId408" o:title=""/>
          </v:shape>
          <o:OLEObject Type="Embed" ProgID="Equation.DSMT4" ShapeID="_x0000_i1218" DrawAspect="Content" ObjectID="_1411377942" r:id="rId409"/>
        </w:objec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r>
        <w:rPr>
          <w:rFonts w:ascii="Times" w:hAnsi="Times"/>
          <w:color w:val="000000"/>
        </w:rPr>
        <w:tab/>
      </w:r>
      <w:r>
        <w:rPr>
          <w:rFonts w:ascii="Times" w:hAnsi="Times"/>
          <w:color w:val="000000"/>
        </w:rPr>
        <w:tab/>
      </w:r>
      <w:r>
        <w:rPr>
          <w:rFonts w:eastAsia="Calibri"/>
          <w:position w:val="-22"/>
        </w:rPr>
        <w:object w:dxaOrig="3360" w:dyaOrig="560">
          <v:shape id="_x0000_i1219" type="#_x0000_t75" style="width:167.8pt;height:27.55pt" o:ole="">
            <v:imagedata r:id="rId410" o:title=""/>
          </v:shape>
          <o:OLEObject Type="Embed" ProgID="Equation.DSMT4" ShapeID="_x0000_i1219" DrawAspect="Content" ObjectID="_1411377943" r:id="rId411"/>
        </w:objec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pPr>
      <w:r>
        <w:tab/>
      </w:r>
      <w:r>
        <w:tab/>
        <w:t>A positive covariance shows a positive relationship between predicted point margins and actual point margins.</w: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tab/>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sidRPr="00AD3690">
        <w:rPr>
          <w:rFonts w:ascii="Times" w:hAnsi="Times"/>
          <w:color w:val="000000"/>
          <w:position w:val="-118"/>
        </w:rPr>
        <w:object w:dxaOrig="3040" w:dyaOrig="2520">
          <v:shape id="_x0000_i1220" type="#_x0000_t75" style="width:152.15pt;height:125.85pt" o:ole="" fillcolor="window">
            <v:imagedata r:id="rId412" o:title=""/>
          </v:shape>
          <o:OLEObject Type="Embed" ProgID="Equation.DSMT4" ShapeID="_x0000_i1220" DrawAspect="Content" ObjectID="_1411377944" r:id="rId413"/>
        </w:objec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lastRenderedPageBreak/>
        <w:tab/>
      </w:r>
      <w:r>
        <w:rPr>
          <w:rFonts w:ascii="Times" w:hAnsi="Times"/>
          <w:color w:val="000000"/>
        </w:rPr>
        <w:tab/>
        <w:t xml:space="preserve">The modest positive correlation shows that the Las Vegas predicted point margin is a general, but not a perfect, indicator of the actual point margin in college football bowl games. </w: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 xml:space="preserve">Note:  The Las Vegas odds makers set the point margins so that someone betting on a favored team has to have the team </w:t>
      </w:r>
      <w:r>
        <w:rPr>
          <w:rFonts w:ascii="Times" w:hAnsi="Times"/>
          <w:i/>
          <w:color w:val="000000"/>
        </w:rPr>
        <w:t xml:space="preserve">win by more than the point margin </w:t>
      </w:r>
      <w:r>
        <w:rPr>
          <w:rFonts w:ascii="Times" w:hAnsi="Times"/>
          <w:color w:val="000000"/>
        </w:rPr>
        <w:t>to win the bet.  For example, someone betting on Auburn to win the Outback Bowl would have to have Auburn win by more than five points to win the bet.  Since Auburn beat Northwestern by only three points, the person betting on Auburn would have lost the bet.</w:t>
      </w: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3C1E20" w:rsidRDefault="003C1E20"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 xml:space="preserve">A review of the predicted and actual point margins shows that the favorites won by more than the predicted point margin in five bowl games:  Gator, Sugar, Cotton, Alamo, and the Championship bowl game.  The underdog either won its game or kept the actual point margin less than the predicted point margin in the other five bowl games.  In this case, betting on the underdog would have provided winners in the Outback, Capital One, Rose, Fiesta and Orange bowls. In this example, the Las Vegas odds point margins made betting on the favored team a 50-50 probability of winning the bet.   </w:t>
      </w:r>
    </w:p>
    <w:p w:rsidR="00DE1D42" w:rsidRDefault="00DE1D42"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DE1D42" w:rsidRDefault="00DE1D42" w:rsidP="00DE1D42">
      <w:pPr>
        <w:tabs>
          <w:tab w:val="left" w:pos="-936"/>
          <w:tab w:val="left" w:pos="-216"/>
          <w:tab w:val="left" w:pos="504"/>
          <w:tab w:val="left" w:pos="12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58.</w:t>
      </w:r>
      <w:r>
        <w:rPr>
          <w:rFonts w:ascii="Times" w:hAnsi="Times"/>
          <w:color w:val="000000"/>
        </w:rPr>
        <w:tab/>
        <w:t xml:space="preserve">Let </w:t>
      </w:r>
      <w:r>
        <w:rPr>
          <w:rFonts w:ascii="Times" w:hAnsi="Times"/>
          <w:i/>
          <w:color w:val="000000"/>
        </w:rPr>
        <w:t>x</w:t>
      </w:r>
      <w:r>
        <w:rPr>
          <w:rFonts w:ascii="Times" w:hAnsi="Times"/>
          <w:color w:val="000000"/>
        </w:rPr>
        <w:t xml:space="preserve"> = miles per hour and </w:t>
      </w:r>
      <w:r>
        <w:rPr>
          <w:rFonts w:ascii="Times" w:hAnsi="Times"/>
          <w:i/>
          <w:color w:val="000000"/>
        </w:rPr>
        <w:t>y</w:t>
      </w:r>
      <w:r>
        <w:rPr>
          <w:rFonts w:ascii="Times" w:hAnsi="Times"/>
          <w:color w:val="000000"/>
        </w:rPr>
        <w:t xml:space="preserve"> = miles per gallon</w: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74E48">
        <w:rPr>
          <w:rFonts w:ascii="Times" w:hAnsi="Times"/>
          <w:color w:val="000000"/>
          <w:position w:val="-22"/>
        </w:rPr>
        <w:object w:dxaOrig="4500" w:dyaOrig="560">
          <v:shape id="_x0000_i1221" type="#_x0000_t75" style="width:224.75pt;height:27.55pt" o:ole="" fillcolor="window">
            <v:imagedata r:id="rId414" o:title=""/>
          </v:shape>
          <o:OLEObject Type="Embed" ProgID="Equation.DSMT4" ShapeID="_x0000_i1221" DrawAspect="Content" ObjectID="_1411377945" r:id="rId415"/>
        </w:objec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74E48">
        <w:rPr>
          <w:rFonts w:ascii="Times" w:hAnsi="Times"/>
          <w:color w:val="000000"/>
          <w:position w:val="-10"/>
        </w:rPr>
        <w:object w:dxaOrig="5220" w:dyaOrig="320">
          <v:shape id="_x0000_i1222" type="#_x0000_t75" style="width:258.55pt;height:15.65pt" o:ole="" fillcolor="window">
            <v:imagedata r:id="rId416" o:title=""/>
          </v:shape>
          <o:OLEObject Type="Embed" ProgID="Equation.DSMT4" ShapeID="_x0000_i1222" DrawAspect="Content" ObjectID="_1411377946" r:id="rId417"/>
        </w:objec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574E48">
        <w:rPr>
          <w:rFonts w:ascii="Times" w:hAnsi="Times"/>
          <w:color w:val="000000"/>
          <w:position w:val="-166"/>
        </w:rPr>
        <w:object w:dxaOrig="3480" w:dyaOrig="3340">
          <v:shape id="_x0000_i1223" type="#_x0000_t75" style="width:174.05pt;height:167.15pt" o:ole="" fillcolor="window">
            <v:imagedata r:id="rId418" o:title=""/>
          </v:shape>
          <o:OLEObject Type="Embed" ProgID="Equation.DSMT4" ShapeID="_x0000_i1223" DrawAspect="Content" ObjectID="_1411377947" r:id="rId419"/>
        </w:objec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 strong negative linear relationship exists.  For driving speeds between 25 and 60 miles per hour, </w: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higher</w:t>
      </w:r>
      <w:proofErr w:type="gramEnd"/>
      <w:r>
        <w:rPr>
          <w:rFonts w:ascii="Times" w:hAnsi="Times"/>
          <w:color w:val="000000"/>
        </w:rPr>
        <w:t xml:space="preserve"> speeds are associated with lower miles per gallon.</w:t>
      </w:r>
    </w:p>
    <w:p w:rsidR="00DE1D42" w:rsidRDefault="00DE1D42" w:rsidP="00DE1D42"/>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DE1D42" w:rsidP="00DE1D42">
      <w:pPr>
        <w:pStyle w:val="BodyTextIndent2"/>
        <w:tabs>
          <w:tab w:val="clear" w:pos="1264"/>
          <w:tab w:val="clear" w:pos="2664"/>
          <w:tab w:val="left" w:pos="900"/>
          <w:tab w:val="left" w:pos="1260"/>
        </w:tabs>
        <w:ind w:left="540" w:firstLine="0"/>
        <w:rPr>
          <w:rFonts w:ascii="Times" w:hAnsi="Times"/>
          <w:color w:val="000000"/>
          <w:sz w:val="20"/>
        </w:rPr>
      </w:pPr>
    </w:p>
    <w:p w:rsidR="00DE1D42" w:rsidRDefault="00931ACC" w:rsidP="00DE1D42">
      <w:pPr>
        <w:pStyle w:val="BodyTextIndent2"/>
        <w:tabs>
          <w:tab w:val="clear" w:pos="1264"/>
          <w:tab w:val="clear" w:pos="2664"/>
          <w:tab w:val="left" w:pos="900"/>
          <w:tab w:val="left" w:pos="1260"/>
        </w:tabs>
        <w:ind w:left="540" w:firstLine="0"/>
        <w:rPr>
          <w:rFonts w:ascii="Times" w:hAnsi="Times"/>
          <w:color w:val="000000"/>
        </w:rPr>
      </w:pPr>
      <w:r>
        <w:rPr>
          <w:rFonts w:ascii="Times" w:hAnsi="Times"/>
          <w:color w:val="000000"/>
          <w:sz w:val="20"/>
        </w:rPr>
        <w:lastRenderedPageBreak/>
        <w:t>5</w:t>
      </w:r>
      <w:r w:rsidR="00DE1D42" w:rsidRPr="00B8069C">
        <w:rPr>
          <w:rFonts w:ascii="Times" w:hAnsi="Times"/>
          <w:color w:val="000000"/>
          <w:sz w:val="20"/>
        </w:rPr>
        <w:t>9</w:t>
      </w:r>
      <w:r w:rsidR="00DE1D42" w:rsidRPr="00334390">
        <w:rPr>
          <w:rFonts w:ascii="Times" w:hAnsi="Times"/>
          <w:color w:val="000000"/>
          <w:sz w:val="20"/>
        </w:rPr>
        <w:t>.</w:t>
      </w:r>
      <w:r w:rsidR="00DE1D42">
        <w:rPr>
          <w:rFonts w:ascii="Times" w:hAnsi="Times"/>
          <w:color w:val="000000"/>
          <w:sz w:val="20"/>
        </w:rPr>
        <w:tab/>
      </w:r>
      <w:proofErr w:type="gramStart"/>
      <w:r w:rsidR="00DE1D42" w:rsidRPr="00334390">
        <w:rPr>
          <w:rFonts w:ascii="Times" w:hAnsi="Times"/>
          <w:color w:val="000000"/>
          <w:sz w:val="20"/>
        </w:rPr>
        <w:t>a</w:t>
      </w:r>
      <w:proofErr w:type="gramEnd"/>
      <w:r w:rsidR="00DE1D42" w:rsidRPr="00334390">
        <w:rPr>
          <w:rFonts w:ascii="Times" w:hAnsi="Times"/>
          <w:color w:val="000000"/>
          <w:sz w:val="20"/>
        </w:rPr>
        <w:t>.</w:t>
      </w:r>
      <w:r w:rsidR="00DE1D42">
        <w:rPr>
          <w:rFonts w:ascii="Times" w:hAnsi="Times"/>
          <w:color w:val="000000"/>
          <w:sz w:val="20"/>
        </w:rPr>
        <w:tab/>
      </w:r>
      <w:r w:rsidR="00DE1D42" w:rsidRPr="003B48D6">
        <w:rPr>
          <w:rFonts w:ascii="Times" w:hAnsi="Times"/>
          <w:color w:val="000000"/>
          <w:position w:val="-22"/>
        </w:rPr>
        <w:object w:dxaOrig="1760" w:dyaOrig="560">
          <v:shape id="_x0000_i1224" type="#_x0000_t75" style="width:87.05pt;height:27.55pt" o:ole="" fillcolor="window">
            <v:imagedata r:id="rId420" o:title=""/>
          </v:shape>
          <o:OLEObject Type="Embed" ProgID="Equation.DSMT4" ShapeID="_x0000_i1224" DrawAspect="Content" ObjectID="_1411377948" r:id="rId421"/>
        </w:object>
      </w:r>
      <w:r w:rsidR="00DE1D42">
        <w:rPr>
          <w:sz w:val="20"/>
        </w:rPr>
        <w:tab/>
      </w:r>
      <w:r w:rsidR="00DE1D42" w:rsidRPr="003B48D6">
        <w:rPr>
          <w:rFonts w:ascii="Times" w:hAnsi="Times"/>
          <w:color w:val="000000"/>
          <w:position w:val="-22"/>
        </w:rPr>
        <w:object w:dxaOrig="2040" w:dyaOrig="560">
          <v:shape id="_x0000_i1225" type="#_x0000_t75" style="width:100.8pt;height:27.55pt" o:ole="" fillcolor="window">
            <v:imagedata r:id="rId422" o:title=""/>
          </v:shape>
          <o:OLEObject Type="Embed" ProgID="Equation.DSMT4" ShapeID="_x0000_i1225" DrawAspect="Content" ObjectID="_1411377949" r:id="rId423"/>
        </w:object>
      </w:r>
    </w:p>
    <w:tbl>
      <w:tblPr>
        <w:tblpPr w:leftFromText="180" w:rightFromText="180" w:vertAnchor="text" w:horzAnchor="margin" w:tblpXSpec="center" w:tblpY="131"/>
        <w:tblW w:w="6716" w:type="dxa"/>
        <w:tblLook w:val="01E0" w:firstRow="1" w:lastRow="1" w:firstColumn="1" w:lastColumn="1" w:noHBand="0" w:noVBand="0"/>
      </w:tblPr>
      <w:tblGrid>
        <w:gridCol w:w="738"/>
        <w:gridCol w:w="720"/>
        <w:gridCol w:w="882"/>
        <w:gridCol w:w="900"/>
        <w:gridCol w:w="990"/>
        <w:gridCol w:w="990"/>
        <w:gridCol w:w="1496"/>
      </w:tblGrid>
      <w:tr w:rsidR="00DE1D42" w:rsidTr="00DE1D42">
        <w:tc>
          <w:tcPr>
            <w:tcW w:w="738" w:type="dxa"/>
            <w:tcBorders>
              <w:bottom w:val="single" w:sz="4" w:space="0" w:color="auto"/>
            </w:tcBorders>
          </w:tcPr>
          <w:p w:rsidR="00DE1D42" w:rsidRPr="00E0572C" w:rsidRDefault="00DE1D42" w:rsidP="00DE1D42">
            <w:pPr>
              <w:pStyle w:val="BodyTextIndent2"/>
              <w:tabs>
                <w:tab w:val="clear" w:pos="1264"/>
                <w:tab w:val="clear" w:pos="2664"/>
                <w:tab w:val="left" w:pos="900"/>
                <w:tab w:val="left" w:pos="1260"/>
              </w:tabs>
              <w:ind w:left="0" w:firstLine="0"/>
              <w:jc w:val="center"/>
              <w:rPr>
                <w:sz w:val="20"/>
              </w:rPr>
            </w:pPr>
            <w:r w:rsidRPr="00E0572C">
              <w:rPr>
                <w:sz w:val="20"/>
              </w:rPr>
              <w:t xml:space="preserve">    </w:t>
            </w:r>
            <w:r w:rsidRPr="00E0572C">
              <w:rPr>
                <w:position w:val="-10"/>
                <w:sz w:val="20"/>
              </w:rPr>
              <w:object w:dxaOrig="220" w:dyaOrig="300">
                <v:shape id="_x0000_i1226" type="#_x0000_t75" style="width:11.25pt;height:15.05pt" o:ole="">
                  <v:imagedata r:id="rId424" o:title=""/>
                </v:shape>
                <o:OLEObject Type="Embed" ProgID="Equation.DSMT4" ShapeID="_x0000_i1226" DrawAspect="Content" ObjectID="_1411377950" r:id="rId425"/>
              </w:object>
            </w:r>
          </w:p>
        </w:tc>
        <w:tc>
          <w:tcPr>
            <w:tcW w:w="720" w:type="dxa"/>
            <w:tcBorders>
              <w:bottom w:val="single" w:sz="4" w:space="0" w:color="auto"/>
            </w:tcBorders>
          </w:tcPr>
          <w:p w:rsidR="00DE1D42" w:rsidRPr="00E0572C" w:rsidRDefault="00DE1D42" w:rsidP="00DE1D42">
            <w:pPr>
              <w:pStyle w:val="BodyTextIndent2"/>
              <w:tabs>
                <w:tab w:val="clear" w:pos="1264"/>
                <w:tab w:val="clear" w:pos="2664"/>
                <w:tab w:val="left" w:pos="900"/>
                <w:tab w:val="left" w:pos="1260"/>
              </w:tabs>
              <w:ind w:left="0" w:firstLine="0"/>
              <w:jc w:val="center"/>
              <w:rPr>
                <w:sz w:val="20"/>
              </w:rPr>
            </w:pPr>
            <w:r w:rsidRPr="00E0572C">
              <w:rPr>
                <w:sz w:val="20"/>
              </w:rPr>
              <w:t xml:space="preserve">   </w:t>
            </w:r>
            <w:r w:rsidRPr="00E0572C">
              <w:rPr>
                <w:position w:val="-10"/>
                <w:sz w:val="20"/>
              </w:rPr>
              <w:object w:dxaOrig="220" w:dyaOrig="300">
                <v:shape id="_x0000_i1227" type="#_x0000_t75" style="width:11.25pt;height:15.05pt" o:ole="">
                  <v:imagedata r:id="rId426" o:title=""/>
                </v:shape>
                <o:OLEObject Type="Embed" ProgID="Equation.DSMT4" ShapeID="_x0000_i1227" DrawAspect="Content" ObjectID="_1411377951" r:id="rId427"/>
              </w:object>
            </w:r>
          </w:p>
        </w:tc>
        <w:tc>
          <w:tcPr>
            <w:tcW w:w="882" w:type="dxa"/>
            <w:tcBorders>
              <w:bottom w:val="single" w:sz="4" w:space="0" w:color="auto"/>
            </w:tcBorders>
          </w:tcPr>
          <w:p w:rsidR="00DE1D42" w:rsidRPr="00E0572C" w:rsidRDefault="00DE1D42" w:rsidP="00DE1D42">
            <w:pPr>
              <w:pStyle w:val="BodyTextIndent2"/>
              <w:tabs>
                <w:tab w:val="clear" w:pos="1264"/>
                <w:tab w:val="clear" w:pos="2664"/>
                <w:tab w:val="left" w:pos="900"/>
                <w:tab w:val="left" w:pos="1260"/>
              </w:tabs>
              <w:ind w:left="0" w:firstLine="0"/>
              <w:jc w:val="center"/>
              <w:rPr>
                <w:sz w:val="20"/>
              </w:rPr>
            </w:pPr>
            <w:r w:rsidRPr="00E0572C">
              <w:rPr>
                <w:position w:val="-10"/>
                <w:sz w:val="20"/>
              </w:rPr>
              <w:object w:dxaOrig="660" w:dyaOrig="300">
                <v:shape id="_x0000_i1228" type="#_x0000_t75" style="width:33.2pt;height:15.05pt" o:ole="">
                  <v:imagedata r:id="rId428" o:title=""/>
                </v:shape>
                <o:OLEObject Type="Embed" ProgID="Equation.DSMT4" ShapeID="_x0000_i1228" DrawAspect="Content" ObjectID="_1411377952" r:id="rId429"/>
              </w:object>
            </w:r>
          </w:p>
        </w:tc>
        <w:tc>
          <w:tcPr>
            <w:tcW w:w="900" w:type="dxa"/>
            <w:tcBorders>
              <w:bottom w:val="single" w:sz="4" w:space="0" w:color="auto"/>
            </w:tcBorders>
          </w:tcPr>
          <w:p w:rsidR="00DE1D42" w:rsidRPr="00E0572C" w:rsidRDefault="00DE1D42" w:rsidP="00DE1D42">
            <w:pPr>
              <w:pStyle w:val="BodyTextIndent2"/>
              <w:tabs>
                <w:tab w:val="clear" w:pos="1264"/>
                <w:tab w:val="clear" w:pos="2664"/>
                <w:tab w:val="left" w:pos="900"/>
                <w:tab w:val="left" w:pos="1260"/>
              </w:tabs>
              <w:ind w:left="0" w:firstLine="0"/>
              <w:jc w:val="center"/>
              <w:rPr>
                <w:sz w:val="20"/>
              </w:rPr>
            </w:pPr>
            <w:r w:rsidRPr="00E0572C">
              <w:rPr>
                <w:position w:val="-10"/>
                <w:sz w:val="20"/>
              </w:rPr>
              <w:object w:dxaOrig="680" w:dyaOrig="300">
                <v:shape id="_x0000_i1229" type="#_x0000_t75" style="width:33.8pt;height:15.05pt" o:ole="">
                  <v:imagedata r:id="rId430" o:title=""/>
                </v:shape>
                <o:OLEObject Type="Embed" ProgID="Equation.DSMT4" ShapeID="_x0000_i1229" DrawAspect="Content" ObjectID="_1411377953" r:id="rId431"/>
              </w:object>
            </w:r>
          </w:p>
        </w:tc>
        <w:tc>
          <w:tcPr>
            <w:tcW w:w="990" w:type="dxa"/>
            <w:tcBorders>
              <w:bottom w:val="single" w:sz="4" w:space="0" w:color="auto"/>
            </w:tcBorders>
          </w:tcPr>
          <w:p w:rsidR="00DE1D42" w:rsidRPr="00E0572C" w:rsidRDefault="00DE1D42" w:rsidP="00DE1D42">
            <w:pPr>
              <w:pStyle w:val="BodyTextIndent2"/>
              <w:tabs>
                <w:tab w:val="clear" w:pos="1264"/>
                <w:tab w:val="clear" w:pos="2664"/>
                <w:tab w:val="left" w:pos="900"/>
                <w:tab w:val="left" w:pos="1260"/>
              </w:tabs>
              <w:ind w:left="0" w:firstLine="0"/>
              <w:jc w:val="center"/>
              <w:rPr>
                <w:sz w:val="20"/>
              </w:rPr>
            </w:pPr>
            <w:r w:rsidRPr="00E0572C">
              <w:rPr>
                <w:position w:val="-10"/>
                <w:sz w:val="20"/>
              </w:rPr>
              <w:object w:dxaOrig="740" w:dyaOrig="320">
                <v:shape id="_x0000_i1230" type="#_x0000_t75" style="width:36.95pt;height:15.65pt" o:ole="">
                  <v:imagedata r:id="rId432" o:title=""/>
                </v:shape>
                <o:OLEObject Type="Embed" ProgID="Equation.DSMT4" ShapeID="_x0000_i1230" DrawAspect="Content" ObjectID="_1411377954" r:id="rId433"/>
              </w:object>
            </w:r>
          </w:p>
        </w:tc>
        <w:tc>
          <w:tcPr>
            <w:tcW w:w="990" w:type="dxa"/>
            <w:tcBorders>
              <w:bottom w:val="single" w:sz="4" w:space="0" w:color="auto"/>
            </w:tcBorders>
          </w:tcPr>
          <w:p w:rsidR="00DE1D42" w:rsidRPr="00E0572C" w:rsidRDefault="00DE1D42" w:rsidP="00DE1D42">
            <w:pPr>
              <w:pStyle w:val="BodyTextIndent2"/>
              <w:tabs>
                <w:tab w:val="clear" w:pos="1264"/>
                <w:tab w:val="clear" w:pos="2664"/>
                <w:tab w:val="left" w:pos="900"/>
                <w:tab w:val="left" w:pos="1260"/>
              </w:tabs>
              <w:ind w:left="0" w:firstLine="0"/>
              <w:jc w:val="center"/>
              <w:rPr>
                <w:sz w:val="20"/>
              </w:rPr>
            </w:pPr>
            <w:r w:rsidRPr="00E0572C">
              <w:rPr>
                <w:position w:val="-10"/>
                <w:sz w:val="20"/>
              </w:rPr>
              <w:object w:dxaOrig="760" w:dyaOrig="320">
                <v:shape id="_x0000_i1231" type="#_x0000_t75" style="width:38.2pt;height:15.65pt" o:ole="">
                  <v:imagedata r:id="rId434" o:title=""/>
                </v:shape>
                <o:OLEObject Type="Embed" ProgID="Equation.DSMT4" ShapeID="_x0000_i1231" DrawAspect="Content" ObjectID="_1411377955" r:id="rId435"/>
              </w:object>
            </w:r>
          </w:p>
        </w:tc>
        <w:tc>
          <w:tcPr>
            <w:tcW w:w="1496" w:type="dxa"/>
            <w:tcBorders>
              <w:bottom w:val="single" w:sz="4" w:space="0" w:color="auto"/>
            </w:tcBorders>
          </w:tcPr>
          <w:p w:rsidR="00DE1D42" w:rsidRPr="00E0572C" w:rsidRDefault="00DE1D42" w:rsidP="00DE1D42">
            <w:pPr>
              <w:pStyle w:val="BodyTextIndent2"/>
              <w:tabs>
                <w:tab w:val="clear" w:pos="1264"/>
                <w:tab w:val="clear" w:pos="2664"/>
                <w:tab w:val="left" w:pos="900"/>
                <w:tab w:val="left" w:pos="1260"/>
              </w:tabs>
              <w:ind w:left="0" w:firstLine="0"/>
              <w:jc w:val="center"/>
              <w:rPr>
                <w:sz w:val="20"/>
              </w:rPr>
            </w:pPr>
            <w:r w:rsidRPr="00E0572C">
              <w:rPr>
                <w:position w:val="-10"/>
                <w:sz w:val="20"/>
              </w:rPr>
              <w:object w:dxaOrig="1280" w:dyaOrig="300">
                <v:shape id="_x0000_i1232" type="#_x0000_t75" style="width:63.25pt;height:15.05pt" o:ole="">
                  <v:imagedata r:id="rId436" o:title=""/>
                </v:shape>
                <o:OLEObject Type="Embed" ProgID="Equation.DSMT4" ShapeID="_x0000_i1232" DrawAspect="Content" ObjectID="_1411377956" r:id="rId437"/>
              </w:object>
            </w:r>
          </w:p>
        </w:tc>
      </w:tr>
      <w:tr w:rsidR="00DE1D42" w:rsidTr="00DE1D42">
        <w:tc>
          <w:tcPr>
            <w:tcW w:w="738" w:type="dxa"/>
            <w:tcBorders>
              <w:top w:val="single" w:sz="4" w:space="0" w:color="auto"/>
            </w:tcBorders>
            <w:vAlign w:val="bottom"/>
          </w:tcPr>
          <w:p w:rsidR="00DE1D42" w:rsidRPr="00E0572C" w:rsidRDefault="00DE1D42" w:rsidP="00DE1D42">
            <w:pPr>
              <w:jc w:val="center"/>
              <w:rPr>
                <w:color w:val="000000"/>
                <w:sz w:val="24"/>
                <w:szCs w:val="24"/>
              </w:rPr>
            </w:pPr>
            <w:r w:rsidRPr="00E0572C">
              <w:rPr>
                <w:color w:val="000000"/>
              </w:rPr>
              <w:t>7.1</w:t>
            </w:r>
          </w:p>
        </w:tc>
        <w:tc>
          <w:tcPr>
            <w:tcW w:w="720" w:type="dxa"/>
            <w:tcBorders>
              <w:top w:val="single" w:sz="4" w:space="0" w:color="auto"/>
            </w:tcBorders>
            <w:vAlign w:val="bottom"/>
          </w:tcPr>
          <w:p w:rsidR="00DE1D42" w:rsidRPr="00E0572C" w:rsidRDefault="00DE1D42" w:rsidP="00DE1D42">
            <w:pPr>
              <w:jc w:val="center"/>
              <w:rPr>
                <w:color w:val="000000"/>
                <w:sz w:val="24"/>
                <w:szCs w:val="24"/>
              </w:rPr>
            </w:pPr>
            <w:r w:rsidRPr="00E0572C">
              <w:rPr>
                <w:color w:val="000000"/>
              </w:rPr>
              <w:t>7.02</w:t>
            </w:r>
          </w:p>
        </w:tc>
        <w:tc>
          <w:tcPr>
            <w:tcW w:w="882" w:type="dxa"/>
            <w:tcBorders>
              <w:top w:val="single" w:sz="4" w:space="0" w:color="auto"/>
            </w:tcBorders>
            <w:vAlign w:val="center"/>
          </w:tcPr>
          <w:p w:rsidR="00DE1D42" w:rsidRPr="00E0572C" w:rsidRDefault="00DE1D42" w:rsidP="00DE1D42">
            <w:pPr>
              <w:jc w:val="right"/>
              <w:rPr>
                <w:color w:val="000000"/>
                <w:sz w:val="24"/>
                <w:szCs w:val="24"/>
              </w:rPr>
            </w:pPr>
            <w:r w:rsidRPr="00E0572C">
              <w:rPr>
                <w:color w:val="000000"/>
              </w:rPr>
              <w:t xml:space="preserve">  0.2852</w:t>
            </w:r>
          </w:p>
        </w:tc>
        <w:tc>
          <w:tcPr>
            <w:tcW w:w="900" w:type="dxa"/>
            <w:tcBorders>
              <w:top w:val="single" w:sz="4" w:space="0" w:color="auto"/>
            </w:tcBorders>
            <w:vAlign w:val="center"/>
          </w:tcPr>
          <w:p w:rsidR="00DE1D42" w:rsidRPr="00E0572C" w:rsidRDefault="00DE1D42" w:rsidP="00DE1D42">
            <w:pPr>
              <w:jc w:val="right"/>
              <w:rPr>
                <w:color w:val="000000"/>
                <w:sz w:val="24"/>
                <w:szCs w:val="24"/>
              </w:rPr>
            </w:pPr>
            <w:r w:rsidRPr="00E0572C">
              <w:rPr>
                <w:color w:val="000000"/>
              </w:rPr>
              <w:t>0.6893</w:t>
            </w:r>
          </w:p>
        </w:tc>
        <w:tc>
          <w:tcPr>
            <w:tcW w:w="990" w:type="dxa"/>
            <w:tcBorders>
              <w:top w:val="single" w:sz="4" w:space="0" w:color="auto"/>
            </w:tcBorders>
            <w:vAlign w:val="center"/>
          </w:tcPr>
          <w:p w:rsidR="00DE1D42" w:rsidRPr="00E0572C" w:rsidRDefault="00DE1D42" w:rsidP="00DE1D42">
            <w:pPr>
              <w:jc w:val="right"/>
              <w:rPr>
                <w:color w:val="000000"/>
                <w:sz w:val="24"/>
                <w:szCs w:val="24"/>
              </w:rPr>
            </w:pPr>
            <w:r w:rsidRPr="00E0572C">
              <w:rPr>
                <w:color w:val="000000"/>
              </w:rPr>
              <w:t>0.0813</w:t>
            </w:r>
          </w:p>
        </w:tc>
        <w:tc>
          <w:tcPr>
            <w:tcW w:w="990" w:type="dxa"/>
            <w:tcBorders>
              <w:top w:val="single" w:sz="4" w:space="0" w:color="auto"/>
            </w:tcBorders>
            <w:vAlign w:val="center"/>
          </w:tcPr>
          <w:p w:rsidR="00DE1D42" w:rsidRPr="00E0572C" w:rsidRDefault="00DE1D42" w:rsidP="00DE1D42">
            <w:pPr>
              <w:jc w:val="right"/>
              <w:rPr>
                <w:color w:val="000000"/>
                <w:sz w:val="24"/>
                <w:szCs w:val="24"/>
              </w:rPr>
            </w:pPr>
            <w:r w:rsidRPr="00E0572C">
              <w:rPr>
                <w:color w:val="000000"/>
              </w:rPr>
              <w:t>0.4751</w:t>
            </w:r>
          </w:p>
        </w:tc>
        <w:tc>
          <w:tcPr>
            <w:tcW w:w="1496" w:type="dxa"/>
            <w:tcBorders>
              <w:top w:val="single" w:sz="4" w:space="0" w:color="auto"/>
            </w:tcBorders>
            <w:vAlign w:val="center"/>
          </w:tcPr>
          <w:p w:rsidR="00DE1D42" w:rsidRPr="00E0572C" w:rsidRDefault="00DE1D42" w:rsidP="00DE1D42">
            <w:pPr>
              <w:jc w:val="right"/>
              <w:rPr>
                <w:color w:val="000000"/>
                <w:sz w:val="24"/>
                <w:szCs w:val="24"/>
              </w:rPr>
            </w:pPr>
            <w:r w:rsidRPr="00E0572C">
              <w:rPr>
                <w:color w:val="000000"/>
              </w:rPr>
              <w:t>0.1966</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5.2</w:t>
            </w:r>
          </w:p>
        </w:tc>
        <w:tc>
          <w:tcPr>
            <w:tcW w:w="720" w:type="dxa"/>
            <w:vAlign w:val="bottom"/>
          </w:tcPr>
          <w:p w:rsidR="00DE1D42" w:rsidRPr="00E0572C" w:rsidRDefault="00DE1D42" w:rsidP="00DE1D42">
            <w:pPr>
              <w:jc w:val="center"/>
              <w:rPr>
                <w:color w:val="000000"/>
                <w:sz w:val="24"/>
                <w:szCs w:val="24"/>
              </w:rPr>
            </w:pPr>
            <w:r w:rsidRPr="00E0572C">
              <w:rPr>
                <w:color w:val="000000"/>
              </w:rPr>
              <w:t>5.31</w:t>
            </w:r>
          </w:p>
        </w:tc>
        <w:tc>
          <w:tcPr>
            <w:tcW w:w="882" w:type="dxa"/>
            <w:vAlign w:val="center"/>
          </w:tcPr>
          <w:p w:rsidR="00DE1D42" w:rsidRPr="00E0572C" w:rsidRDefault="00DE1D42" w:rsidP="00DE1D42">
            <w:pPr>
              <w:jc w:val="right"/>
              <w:rPr>
                <w:color w:val="000000"/>
                <w:sz w:val="24"/>
                <w:szCs w:val="24"/>
              </w:rPr>
            </w:pPr>
            <w:r w:rsidRPr="00E0572C">
              <w:rPr>
                <w:color w:val="000000"/>
              </w:rPr>
              <w:t>-1.6148</w:t>
            </w:r>
          </w:p>
        </w:tc>
        <w:tc>
          <w:tcPr>
            <w:tcW w:w="900" w:type="dxa"/>
            <w:vAlign w:val="center"/>
          </w:tcPr>
          <w:p w:rsidR="00DE1D42" w:rsidRPr="00E0572C" w:rsidRDefault="00DE1D42" w:rsidP="00DE1D42">
            <w:pPr>
              <w:jc w:val="right"/>
              <w:rPr>
                <w:color w:val="000000"/>
                <w:sz w:val="24"/>
                <w:szCs w:val="24"/>
              </w:rPr>
            </w:pPr>
            <w:r w:rsidRPr="00E0572C">
              <w:rPr>
                <w:color w:val="000000"/>
              </w:rPr>
              <w:t>-1.0207</w:t>
            </w:r>
          </w:p>
        </w:tc>
        <w:tc>
          <w:tcPr>
            <w:tcW w:w="990" w:type="dxa"/>
            <w:vAlign w:val="center"/>
          </w:tcPr>
          <w:p w:rsidR="00DE1D42" w:rsidRPr="00E0572C" w:rsidRDefault="00DE1D42" w:rsidP="00DE1D42">
            <w:pPr>
              <w:jc w:val="right"/>
              <w:rPr>
                <w:color w:val="000000"/>
                <w:sz w:val="24"/>
                <w:szCs w:val="24"/>
              </w:rPr>
            </w:pPr>
            <w:r w:rsidRPr="00E0572C">
              <w:rPr>
                <w:color w:val="000000"/>
              </w:rPr>
              <w:t>2.6076</w:t>
            </w:r>
          </w:p>
        </w:tc>
        <w:tc>
          <w:tcPr>
            <w:tcW w:w="990" w:type="dxa"/>
            <w:vAlign w:val="center"/>
          </w:tcPr>
          <w:p w:rsidR="00DE1D42" w:rsidRPr="00E0572C" w:rsidRDefault="00DE1D42" w:rsidP="00DE1D42">
            <w:pPr>
              <w:jc w:val="right"/>
              <w:rPr>
                <w:color w:val="000000"/>
                <w:sz w:val="24"/>
                <w:szCs w:val="24"/>
              </w:rPr>
            </w:pPr>
            <w:r w:rsidRPr="00E0572C">
              <w:rPr>
                <w:color w:val="000000"/>
              </w:rPr>
              <w:t>1.0419</w:t>
            </w:r>
          </w:p>
        </w:tc>
        <w:tc>
          <w:tcPr>
            <w:tcW w:w="1496" w:type="dxa"/>
            <w:vAlign w:val="center"/>
          </w:tcPr>
          <w:p w:rsidR="00DE1D42" w:rsidRPr="00E0572C" w:rsidRDefault="00DE1D42" w:rsidP="00DE1D42">
            <w:pPr>
              <w:jc w:val="right"/>
              <w:rPr>
                <w:color w:val="000000"/>
                <w:sz w:val="24"/>
                <w:szCs w:val="24"/>
              </w:rPr>
            </w:pPr>
            <w:r w:rsidRPr="00E0572C">
              <w:rPr>
                <w:color w:val="000000"/>
              </w:rPr>
              <w:t>1.6483</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7.8</w:t>
            </w:r>
          </w:p>
        </w:tc>
        <w:tc>
          <w:tcPr>
            <w:tcW w:w="720" w:type="dxa"/>
            <w:vAlign w:val="bottom"/>
          </w:tcPr>
          <w:p w:rsidR="00DE1D42" w:rsidRPr="00E0572C" w:rsidRDefault="00DE1D42" w:rsidP="00DE1D42">
            <w:pPr>
              <w:jc w:val="center"/>
              <w:rPr>
                <w:color w:val="000000"/>
                <w:sz w:val="24"/>
                <w:szCs w:val="24"/>
              </w:rPr>
            </w:pPr>
            <w:r w:rsidRPr="00E0572C">
              <w:rPr>
                <w:color w:val="000000"/>
              </w:rPr>
              <w:t>5.38</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0.9852</w:t>
            </w:r>
          </w:p>
        </w:tc>
        <w:tc>
          <w:tcPr>
            <w:tcW w:w="900" w:type="dxa"/>
            <w:vAlign w:val="center"/>
          </w:tcPr>
          <w:p w:rsidR="00DE1D42" w:rsidRPr="00E0572C" w:rsidRDefault="00DE1D42" w:rsidP="00DE1D42">
            <w:pPr>
              <w:jc w:val="right"/>
              <w:rPr>
                <w:color w:val="000000"/>
                <w:sz w:val="24"/>
                <w:szCs w:val="24"/>
              </w:rPr>
            </w:pPr>
            <w:r w:rsidRPr="00E0572C">
              <w:rPr>
                <w:color w:val="000000"/>
              </w:rPr>
              <w:t>-0.9507</w:t>
            </w:r>
          </w:p>
        </w:tc>
        <w:tc>
          <w:tcPr>
            <w:tcW w:w="990" w:type="dxa"/>
            <w:vAlign w:val="center"/>
          </w:tcPr>
          <w:p w:rsidR="00DE1D42" w:rsidRPr="00E0572C" w:rsidRDefault="00DE1D42" w:rsidP="00DE1D42">
            <w:pPr>
              <w:jc w:val="right"/>
              <w:rPr>
                <w:color w:val="000000"/>
                <w:sz w:val="24"/>
                <w:szCs w:val="24"/>
              </w:rPr>
            </w:pPr>
            <w:r w:rsidRPr="00E0572C">
              <w:rPr>
                <w:color w:val="000000"/>
              </w:rPr>
              <w:t>0.9706</w:t>
            </w:r>
          </w:p>
        </w:tc>
        <w:tc>
          <w:tcPr>
            <w:tcW w:w="990" w:type="dxa"/>
            <w:vAlign w:val="center"/>
          </w:tcPr>
          <w:p w:rsidR="00DE1D42" w:rsidRPr="00E0572C" w:rsidRDefault="00DE1D42" w:rsidP="00DE1D42">
            <w:pPr>
              <w:jc w:val="right"/>
              <w:rPr>
                <w:color w:val="000000"/>
                <w:sz w:val="24"/>
                <w:szCs w:val="24"/>
              </w:rPr>
            </w:pPr>
            <w:r w:rsidRPr="00E0572C">
              <w:rPr>
                <w:color w:val="000000"/>
              </w:rPr>
              <w:t>0.9039</w:t>
            </w:r>
          </w:p>
        </w:tc>
        <w:tc>
          <w:tcPr>
            <w:tcW w:w="1496" w:type="dxa"/>
            <w:vAlign w:val="center"/>
          </w:tcPr>
          <w:p w:rsidR="00DE1D42" w:rsidRPr="00E0572C" w:rsidRDefault="00DE1D42" w:rsidP="00DE1D42">
            <w:pPr>
              <w:jc w:val="right"/>
              <w:rPr>
                <w:color w:val="000000"/>
                <w:sz w:val="24"/>
                <w:szCs w:val="24"/>
              </w:rPr>
            </w:pPr>
            <w:r w:rsidRPr="00E0572C">
              <w:rPr>
                <w:color w:val="000000"/>
              </w:rPr>
              <w:t>-0.9367</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7.8</w:t>
            </w:r>
          </w:p>
        </w:tc>
        <w:tc>
          <w:tcPr>
            <w:tcW w:w="720" w:type="dxa"/>
            <w:vAlign w:val="bottom"/>
          </w:tcPr>
          <w:p w:rsidR="00DE1D42" w:rsidRPr="00E0572C" w:rsidRDefault="00DE1D42" w:rsidP="00DE1D42">
            <w:pPr>
              <w:jc w:val="center"/>
              <w:rPr>
                <w:color w:val="000000"/>
                <w:sz w:val="24"/>
                <w:szCs w:val="24"/>
              </w:rPr>
            </w:pPr>
            <w:r w:rsidRPr="00E0572C">
              <w:rPr>
                <w:color w:val="000000"/>
              </w:rPr>
              <w:t>5.40</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0.9852</w:t>
            </w:r>
          </w:p>
        </w:tc>
        <w:tc>
          <w:tcPr>
            <w:tcW w:w="900" w:type="dxa"/>
            <w:vAlign w:val="center"/>
          </w:tcPr>
          <w:p w:rsidR="00DE1D42" w:rsidRPr="00E0572C" w:rsidRDefault="00DE1D42" w:rsidP="00DE1D42">
            <w:pPr>
              <w:jc w:val="right"/>
              <w:rPr>
                <w:color w:val="000000"/>
                <w:sz w:val="24"/>
                <w:szCs w:val="24"/>
              </w:rPr>
            </w:pPr>
            <w:r w:rsidRPr="00E0572C">
              <w:rPr>
                <w:color w:val="000000"/>
              </w:rPr>
              <w:t>-0.9307</w:t>
            </w:r>
          </w:p>
        </w:tc>
        <w:tc>
          <w:tcPr>
            <w:tcW w:w="990" w:type="dxa"/>
            <w:vAlign w:val="center"/>
          </w:tcPr>
          <w:p w:rsidR="00DE1D42" w:rsidRPr="00E0572C" w:rsidRDefault="00DE1D42" w:rsidP="00DE1D42">
            <w:pPr>
              <w:jc w:val="right"/>
              <w:rPr>
                <w:color w:val="000000"/>
                <w:sz w:val="24"/>
                <w:szCs w:val="24"/>
              </w:rPr>
            </w:pPr>
            <w:r w:rsidRPr="00E0572C">
              <w:rPr>
                <w:color w:val="000000"/>
              </w:rPr>
              <w:t>0.9706</w:t>
            </w:r>
          </w:p>
        </w:tc>
        <w:tc>
          <w:tcPr>
            <w:tcW w:w="990" w:type="dxa"/>
            <w:vAlign w:val="center"/>
          </w:tcPr>
          <w:p w:rsidR="00DE1D42" w:rsidRPr="00E0572C" w:rsidRDefault="00DE1D42" w:rsidP="00DE1D42">
            <w:pPr>
              <w:jc w:val="right"/>
              <w:rPr>
                <w:color w:val="000000"/>
                <w:sz w:val="24"/>
                <w:szCs w:val="24"/>
              </w:rPr>
            </w:pPr>
            <w:r w:rsidRPr="00E0572C">
              <w:rPr>
                <w:color w:val="000000"/>
              </w:rPr>
              <w:t>0.8663</w:t>
            </w:r>
          </w:p>
        </w:tc>
        <w:tc>
          <w:tcPr>
            <w:tcW w:w="1496" w:type="dxa"/>
            <w:vAlign w:val="center"/>
          </w:tcPr>
          <w:p w:rsidR="00DE1D42" w:rsidRPr="00E0572C" w:rsidRDefault="00DE1D42" w:rsidP="00DE1D42">
            <w:pPr>
              <w:jc w:val="right"/>
              <w:rPr>
                <w:color w:val="000000"/>
                <w:sz w:val="24"/>
                <w:szCs w:val="24"/>
              </w:rPr>
            </w:pPr>
            <w:r w:rsidRPr="00E0572C">
              <w:rPr>
                <w:color w:val="000000"/>
              </w:rPr>
              <w:t>-0.9170</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5.8</w:t>
            </w:r>
          </w:p>
        </w:tc>
        <w:tc>
          <w:tcPr>
            <w:tcW w:w="720" w:type="dxa"/>
            <w:vAlign w:val="bottom"/>
          </w:tcPr>
          <w:p w:rsidR="00DE1D42" w:rsidRPr="00E0572C" w:rsidRDefault="00DE1D42" w:rsidP="00DE1D42">
            <w:pPr>
              <w:jc w:val="center"/>
              <w:rPr>
                <w:color w:val="000000"/>
                <w:sz w:val="24"/>
                <w:szCs w:val="24"/>
              </w:rPr>
            </w:pPr>
            <w:r w:rsidRPr="00E0572C">
              <w:rPr>
                <w:color w:val="000000"/>
              </w:rPr>
              <w:t>5.00</w:t>
            </w:r>
          </w:p>
        </w:tc>
        <w:tc>
          <w:tcPr>
            <w:tcW w:w="882" w:type="dxa"/>
            <w:vAlign w:val="center"/>
          </w:tcPr>
          <w:p w:rsidR="00DE1D42" w:rsidRPr="00E0572C" w:rsidRDefault="00DE1D42" w:rsidP="00DE1D42">
            <w:pPr>
              <w:jc w:val="right"/>
              <w:rPr>
                <w:color w:val="000000"/>
                <w:sz w:val="24"/>
                <w:szCs w:val="24"/>
              </w:rPr>
            </w:pPr>
            <w:r w:rsidRPr="00E0572C">
              <w:rPr>
                <w:color w:val="000000"/>
              </w:rPr>
              <w:t>-1.0148</w:t>
            </w:r>
          </w:p>
        </w:tc>
        <w:tc>
          <w:tcPr>
            <w:tcW w:w="900" w:type="dxa"/>
            <w:vAlign w:val="center"/>
          </w:tcPr>
          <w:p w:rsidR="00DE1D42" w:rsidRPr="00E0572C" w:rsidRDefault="00DE1D42" w:rsidP="00DE1D42">
            <w:pPr>
              <w:jc w:val="right"/>
              <w:rPr>
                <w:color w:val="000000"/>
                <w:sz w:val="24"/>
                <w:szCs w:val="24"/>
              </w:rPr>
            </w:pPr>
            <w:r w:rsidRPr="00E0572C">
              <w:rPr>
                <w:color w:val="000000"/>
              </w:rPr>
              <w:t>-1.3307</w:t>
            </w:r>
          </w:p>
        </w:tc>
        <w:tc>
          <w:tcPr>
            <w:tcW w:w="990" w:type="dxa"/>
            <w:vAlign w:val="center"/>
          </w:tcPr>
          <w:p w:rsidR="00DE1D42" w:rsidRPr="00E0572C" w:rsidRDefault="00DE1D42" w:rsidP="00DE1D42">
            <w:pPr>
              <w:jc w:val="right"/>
              <w:rPr>
                <w:color w:val="000000"/>
                <w:sz w:val="24"/>
                <w:szCs w:val="24"/>
              </w:rPr>
            </w:pPr>
            <w:r w:rsidRPr="00E0572C">
              <w:rPr>
                <w:color w:val="000000"/>
              </w:rPr>
              <w:t>1.0298</w:t>
            </w:r>
          </w:p>
        </w:tc>
        <w:tc>
          <w:tcPr>
            <w:tcW w:w="990" w:type="dxa"/>
            <w:vAlign w:val="center"/>
          </w:tcPr>
          <w:p w:rsidR="00DE1D42" w:rsidRPr="00E0572C" w:rsidRDefault="00DE1D42" w:rsidP="00DE1D42">
            <w:pPr>
              <w:jc w:val="right"/>
              <w:rPr>
                <w:color w:val="000000"/>
                <w:sz w:val="24"/>
                <w:szCs w:val="24"/>
              </w:rPr>
            </w:pPr>
            <w:r w:rsidRPr="00E0572C">
              <w:rPr>
                <w:color w:val="000000"/>
              </w:rPr>
              <w:t>1.7709</w:t>
            </w:r>
          </w:p>
        </w:tc>
        <w:tc>
          <w:tcPr>
            <w:tcW w:w="1496" w:type="dxa"/>
            <w:vAlign w:val="center"/>
          </w:tcPr>
          <w:p w:rsidR="00DE1D42" w:rsidRPr="00E0572C" w:rsidRDefault="00DE1D42" w:rsidP="00DE1D42">
            <w:pPr>
              <w:jc w:val="right"/>
              <w:rPr>
                <w:color w:val="000000"/>
                <w:sz w:val="24"/>
                <w:szCs w:val="24"/>
              </w:rPr>
            </w:pPr>
            <w:r w:rsidRPr="00E0572C">
              <w:rPr>
                <w:color w:val="000000"/>
              </w:rPr>
              <w:t>1.3505</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5.8</w:t>
            </w:r>
          </w:p>
        </w:tc>
        <w:tc>
          <w:tcPr>
            <w:tcW w:w="720" w:type="dxa"/>
            <w:vAlign w:val="bottom"/>
          </w:tcPr>
          <w:p w:rsidR="00DE1D42" w:rsidRPr="00E0572C" w:rsidRDefault="00DE1D42" w:rsidP="00DE1D42">
            <w:pPr>
              <w:jc w:val="center"/>
              <w:rPr>
                <w:color w:val="000000"/>
                <w:sz w:val="24"/>
                <w:szCs w:val="24"/>
              </w:rPr>
            </w:pPr>
            <w:r w:rsidRPr="00E0572C">
              <w:rPr>
                <w:color w:val="000000"/>
              </w:rPr>
              <w:t>4.07</w:t>
            </w:r>
          </w:p>
        </w:tc>
        <w:tc>
          <w:tcPr>
            <w:tcW w:w="882" w:type="dxa"/>
            <w:vAlign w:val="center"/>
          </w:tcPr>
          <w:p w:rsidR="00DE1D42" w:rsidRPr="00E0572C" w:rsidRDefault="00DE1D42" w:rsidP="00DE1D42">
            <w:pPr>
              <w:jc w:val="right"/>
              <w:rPr>
                <w:color w:val="000000"/>
                <w:sz w:val="24"/>
                <w:szCs w:val="24"/>
              </w:rPr>
            </w:pPr>
            <w:r w:rsidRPr="00E0572C">
              <w:rPr>
                <w:color w:val="000000"/>
              </w:rPr>
              <w:t>-1.0148</w:t>
            </w:r>
          </w:p>
        </w:tc>
        <w:tc>
          <w:tcPr>
            <w:tcW w:w="900" w:type="dxa"/>
            <w:vAlign w:val="center"/>
          </w:tcPr>
          <w:p w:rsidR="00DE1D42" w:rsidRPr="00E0572C" w:rsidRDefault="00DE1D42" w:rsidP="00DE1D42">
            <w:pPr>
              <w:jc w:val="right"/>
              <w:rPr>
                <w:color w:val="000000"/>
                <w:sz w:val="24"/>
                <w:szCs w:val="24"/>
              </w:rPr>
            </w:pPr>
            <w:r w:rsidRPr="00E0572C">
              <w:rPr>
                <w:color w:val="000000"/>
              </w:rPr>
              <w:t>-2.2607</w:t>
            </w:r>
          </w:p>
        </w:tc>
        <w:tc>
          <w:tcPr>
            <w:tcW w:w="990" w:type="dxa"/>
            <w:vAlign w:val="center"/>
          </w:tcPr>
          <w:p w:rsidR="00DE1D42" w:rsidRPr="00E0572C" w:rsidRDefault="00DE1D42" w:rsidP="00DE1D42">
            <w:pPr>
              <w:jc w:val="right"/>
              <w:rPr>
                <w:color w:val="000000"/>
                <w:sz w:val="24"/>
                <w:szCs w:val="24"/>
              </w:rPr>
            </w:pPr>
            <w:r w:rsidRPr="00E0572C">
              <w:rPr>
                <w:color w:val="000000"/>
              </w:rPr>
              <w:t>1.0298</w:t>
            </w:r>
          </w:p>
        </w:tc>
        <w:tc>
          <w:tcPr>
            <w:tcW w:w="990" w:type="dxa"/>
            <w:vAlign w:val="center"/>
          </w:tcPr>
          <w:p w:rsidR="00DE1D42" w:rsidRPr="00E0572C" w:rsidRDefault="00DE1D42" w:rsidP="00DE1D42">
            <w:pPr>
              <w:jc w:val="right"/>
              <w:rPr>
                <w:color w:val="000000"/>
                <w:sz w:val="24"/>
                <w:szCs w:val="24"/>
              </w:rPr>
            </w:pPr>
            <w:r w:rsidRPr="00E0572C">
              <w:rPr>
                <w:color w:val="000000"/>
              </w:rPr>
              <w:t>5.1109</w:t>
            </w:r>
          </w:p>
        </w:tc>
        <w:tc>
          <w:tcPr>
            <w:tcW w:w="1496" w:type="dxa"/>
            <w:vAlign w:val="center"/>
          </w:tcPr>
          <w:p w:rsidR="00DE1D42" w:rsidRPr="00E0572C" w:rsidRDefault="00DE1D42" w:rsidP="00DE1D42">
            <w:pPr>
              <w:jc w:val="right"/>
              <w:rPr>
                <w:color w:val="000000"/>
                <w:sz w:val="24"/>
                <w:szCs w:val="24"/>
              </w:rPr>
            </w:pPr>
            <w:r w:rsidRPr="00E0572C">
              <w:rPr>
                <w:color w:val="000000"/>
              </w:rPr>
              <w:t>2.2942</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9.3</w:t>
            </w:r>
          </w:p>
        </w:tc>
        <w:tc>
          <w:tcPr>
            <w:tcW w:w="720" w:type="dxa"/>
            <w:vAlign w:val="bottom"/>
          </w:tcPr>
          <w:p w:rsidR="00DE1D42" w:rsidRPr="00E0572C" w:rsidRDefault="00DE1D42" w:rsidP="00DE1D42">
            <w:pPr>
              <w:jc w:val="center"/>
              <w:rPr>
                <w:color w:val="000000"/>
                <w:sz w:val="24"/>
                <w:szCs w:val="24"/>
              </w:rPr>
            </w:pPr>
            <w:r w:rsidRPr="00E0572C">
              <w:rPr>
                <w:color w:val="000000"/>
              </w:rPr>
              <w:t>6.53</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2.4852</w:t>
            </w:r>
          </w:p>
        </w:tc>
        <w:tc>
          <w:tcPr>
            <w:tcW w:w="900" w:type="dxa"/>
            <w:vAlign w:val="center"/>
          </w:tcPr>
          <w:p w:rsidR="00DE1D42" w:rsidRPr="00E0572C" w:rsidRDefault="00DE1D42" w:rsidP="00DE1D42">
            <w:pPr>
              <w:jc w:val="right"/>
              <w:rPr>
                <w:color w:val="000000"/>
                <w:sz w:val="24"/>
                <w:szCs w:val="24"/>
              </w:rPr>
            </w:pPr>
            <w:r w:rsidRPr="00E0572C">
              <w:rPr>
                <w:color w:val="000000"/>
              </w:rPr>
              <w:t>0.1993</w:t>
            </w:r>
          </w:p>
        </w:tc>
        <w:tc>
          <w:tcPr>
            <w:tcW w:w="990" w:type="dxa"/>
            <w:vAlign w:val="center"/>
          </w:tcPr>
          <w:p w:rsidR="00DE1D42" w:rsidRPr="00E0572C" w:rsidRDefault="00DE1D42" w:rsidP="00DE1D42">
            <w:pPr>
              <w:jc w:val="right"/>
              <w:rPr>
                <w:color w:val="000000"/>
                <w:sz w:val="24"/>
                <w:szCs w:val="24"/>
              </w:rPr>
            </w:pPr>
            <w:r w:rsidRPr="00E0572C">
              <w:rPr>
                <w:color w:val="000000"/>
              </w:rPr>
              <w:t>6.1761</w:t>
            </w:r>
          </w:p>
        </w:tc>
        <w:tc>
          <w:tcPr>
            <w:tcW w:w="990" w:type="dxa"/>
            <w:vAlign w:val="center"/>
          </w:tcPr>
          <w:p w:rsidR="00DE1D42" w:rsidRPr="00E0572C" w:rsidRDefault="00DE1D42" w:rsidP="00DE1D42">
            <w:pPr>
              <w:jc w:val="right"/>
              <w:rPr>
                <w:color w:val="000000"/>
                <w:sz w:val="24"/>
                <w:szCs w:val="24"/>
              </w:rPr>
            </w:pPr>
            <w:r w:rsidRPr="00E0572C">
              <w:rPr>
                <w:color w:val="000000"/>
              </w:rPr>
              <w:t>0.0397</w:t>
            </w:r>
          </w:p>
        </w:tc>
        <w:tc>
          <w:tcPr>
            <w:tcW w:w="1496" w:type="dxa"/>
            <w:vAlign w:val="center"/>
          </w:tcPr>
          <w:p w:rsidR="00DE1D42" w:rsidRPr="00E0572C" w:rsidRDefault="00DE1D42" w:rsidP="00DE1D42">
            <w:pPr>
              <w:jc w:val="right"/>
              <w:rPr>
                <w:color w:val="000000"/>
                <w:sz w:val="24"/>
                <w:szCs w:val="24"/>
              </w:rPr>
            </w:pPr>
            <w:r w:rsidRPr="00E0572C">
              <w:rPr>
                <w:color w:val="000000"/>
              </w:rPr>
              <w:t>0.4952</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5.7</w:t>
            </w:r>
          </w:p>
        </w:tc>
        <w:tc>
          <w:tcPr>
            <w:tcW w:w="720" w:type="dxa"/>
            <w:vAlign w:val="bottom"/>
          </w:tcPr>
          <w:p w:rsidR="00DE1D42" w:rsidRPr="00E0572C" w:rsidRDefault="00DE1D42" w:rsidP="00DE1D42">
            <w:pPr>
              <w:jc w:val="center"/>
              <w:rPr>
                <w:color w:val="000000"/>
                <w:sz w:val="24"/>
                <w:szCs w:val="24"/>
              </w:rPr>
            </w:pPr>
            <w:r w:rsidRPr="00E0572C">
              <w:rPr>
                <w:color w:val="000000"/>
              </w:rPr>
              <w:t>5.57</w:t>
            </w:r>
          </w:p>
        </w:tc>
        <w:tc>
          <w:tcPr>
            <w:tcW w:w="882" w:type="dxa"/>
            <w:vAlign w:val="center"/>
          </w:tcPr>
          <w:p w:rsidR="00DE1D42" w:rsidRPr="00E0572C" w:rsidRDefault="00DE1D42" w:rsidP="00DE1D42">
            <w:pPr>
              <w:jc w:val="right"/>
              <w:rPr>
                <w:color w:val="000000"/>
                <w:sz w:val="24"/>
                <w:szCs w:val="24"/>
              </w:rPr>
            </w:pPr>
            <w:r w:rsidRPr="00E0572C">
              <w:rPr>
                <w:color w:val="000000"/>
              </w:rPr>
              <w:t>-1.1148</w:t>
            </w:r>
          </w:p>
        </w:tc>
        <w:tc>
          <w:tcPr>
            <w:tcW w:w="900" w:type="dxa"/>
            <w:vAlign w:val="center"/>
          </w:tcPr>
          <w:p w:rsidR="00DE1D42" w:rsidRPr="00E0572C" w:rsidRDefault="00DE1D42" w:rsidP="00DE1D42">
            <w:pPr>
              <w:jc w:val="right"/>
              <w:rPr>
                <w:color w:val="000000"/>
                <w:sz w:val="24"/>
                <w:szCs w:val="24"/>
              </w:rPr>
            </w:pPr>
            <w:r w:rsidRPr="00E0572C">
              <w:rPr>
                <w:color w:val="000000"/>
              </w:rPr>
              <w:t>-0.7607</w:t>
            </w:r>
          </w:p>
        </w:tc>
        <w:tc>
          <w:tcPr>
            <w:tcW w:w="990" w:type="dxa"/>
            <w:vAlign w:val="center"/>
          </w:tcPr>
          <w:p w:rsidR="00DE1D42" w:rsidRPr="00E0572C" w:rsidRDefault="00DE1D42" w:rsidP="00DE1D42">
            <w:pPr>
              <w:jc w:val="right"/>
              <w:rPr>
                <w:color w:val="000000"/>
                <w:sz w:val="24"/>
                <w:szCs w:val="24"/>
              </w:rPr>
            </w:pPr>
            <w:r w:rsidRPr="00E0572C">
              <w:rPr>
                <w:color w:val="000000"/>
              </w:rPr>
              <w:t>1.2428</w:t>
            </w:r>
          </w:p>
        </w:tc>
        <w:tc>
          <w:tcPr>
            <w:tcW w:w="990" w:type="dxa"/>
            <w:vAlign w:val="center"/>
          </w:tcPr>
          <w:p w:rsidR="00DE1D42" w:rsidRPr="00E0572C" w:rsidRDefault="00DE1D42" w:rsidP="00DE1D42">
            <w:pPr>
              <w:jc w:val="right"/>
              <w:rPr>
                <w:color w:val="000000"/>
                <w:sz w:val="24"/>
                <w:szCs w:val="24"/>
              </w:rPr>
            </w:pPr>
            <w:r w:rsidRPr="00E0572C">
              <w:rPr>
                <w:color w:val="000000"/>
              </w:rPr>
              <w:t>0.5787</w:t>
            </w:r>
          </w:p>
        </w:tc>
        <w:tc>
          <w:tcPr>
            <w:tcW w:w="1496" w:type="dxa"/>
            <w:vAlign w:val="center"/>
          </w:tcPr>
          <w:p w:rsidR="00DE1D42" w:rsidRPr="00E0572C" w:rsidRDefault="00DE1D42" w:rsidP="00DE1D42">
            <w:pPr>
              <w:jc w:val="right"/>
              <w:rPr>
                <w:color w:val="000000"/>
                <w:sz w:val="24"/>
                <w:szCs w:val="24"/>
              </w:rPr>
            </w:pPr>
            <w:r w:rsidRPr="00E0572C">
              <w:rPr>
                <w:color w:val="000000"/>
              </w:rPr>
              <w:t>0.8481</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7.3</w:t>
            </w:r>
          </w:p>
        </w:tc>
        <w:tc>
          <w:tcPr>
            <w:tcW w:w="720" w:type="dxa"/>
            <w:vAlign w:val="bottom"/>
          </w:tcPr>
          <w:p w:rsidR="00DE1D42" w:rsidRPr="00E0572C" w:rsidRDefault="00DE1D42" w:rsidP="00DE1D42">
            <w:pPr>
              <w:jc w:val="center"/>
              <w:rPr>
                <w:color w:val="000000"/>
                <w:sz w:val="24"/>
                <w:szCs w:val="24"/>
              </w:rPr>
            </w:pPr>
            <w:r w:rsidRPr="00E0572C">
              <w:rPr>
                <w:color w:val="000000"/>
              </w:rPr>
              <w:t>6.99</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0.4852</w:t>
            </w:r>
          </w:p>
        </w:tc>
        <w:tc>
          <w:tcPr>
            <w:tcW w:w="900" w:type="dxa"/>
            <w:vAlign w:val="center"/>
          </w:tcPr>
          <w:p w:rsidR="00DE1D42" w:rsidRPr="00E0572C" w:rsidRDefault="00DE1D42" w:rsidP="00DE1D42">
            <w:pPr>
              <w:jc w:val="right"/>
              <w:rPr>
                <w:color w:val="000000"/>
                <w:sz w:val="24"/>
                <w:szCs w:val="24"/>
              </w:rPr>
            </w:pPr>
            <w:r w:rsidRPr="00E0572C">
              <w:rPr>
                <w:color w:val="000000"/>
              </w:rPr>
              <w:t>0.6593</w:t>
            </w:r>
          </w:p>
        </w:tc>
        <w:tc>
          <w:tcPr>
            <w:tcW w:w="990" w:type="dxa"/>
            <w:vAlign w:val="center"/>
          </w:tcPr>
          <w:p w:rsidR="00DE1D42" w:rsidRPr="00E0572C" w:rsidRDefault="00DE1D42" w:rsidP="00DE1D42">
            <w:pPr>
              <w:jc w:val="right"/>
              <w:rPr>
                <w:color w:val="000000"/>
                <w:sz w:val="24"/>
                <w:szCs w:val="24"/>
              </w:rPr>
            </w:pPr>
            <w:r w:rsidRPr="00E0572C">
              <w:rPr>
                <w:color w:val="000000"/>
              </w:rPr>
              <w:t>0.2354</w:t>
            </w:r>
          </w:p>
        </w:tc>
        <w:tc>
          <w:tcPr>
            <w:tcW w:w="990" w:type="dxa"/>
            <w:vAlign w:val="center"/>
          </w:tcPr>
          <w:p w:rsidR="00DE1D42" w:rsidRPr="00E0572C" w:rsidRDefault="00DE1D42" w:rsidP="00DE1D42">
            <w:pPr>
              <w:jc w:val="right"/>
              <w:rPr>
                <w:color w:val="000000"/>
                <w:sz w:val="24"/>
                <w:szCs w:val="24"/>
              </w:rPr>
            </w:pPr>
            <w:r w:rsidRPr="00E0572C">
              <w:rPr>
                <w:color w:val="000000"/>
              </w:rPr>
              <w:t>0.4346</w:t>
            </w:r>
          </w:p>
        </w:tc>
        <w:tc>
          <w:tcPr>
            <w:tcW w:w="1496" w:type="dxa"/>
            <w:vAlign w:val="center"/>
          </w:tcPr>
          <w:p w:rsidR="00DE1D42" w:rsidRPr="00E0572C" w:rsidRDefault="00DE1D42" w:rsidP="00DE1D42">
            <w:pPr>
              <w:jc w:val="right"/>
              <w:rPr>
                <w:color w:val="000000"/>
                <w:sz w:val="24"/>
                <w:szCs w:val="24"/>
              </w:rPr>
            </w:pPr>
            <w:r w:rsidRPr="00E0572C">
              <w:rPr>
                <w:color w:val="000000"/>
              </w:rPr>
              <w:t>0.3199</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7.6</w:t>
            </w:r>
          </w:p>
        </w:tc>
        <w:tc>
          <w:tcPr>
            <w:tcW w:w="720" w:type="dxa"/>
            <w:vAlign w:val="bottom"/>
          </w:tcPr>
          <w:p w:rsidR="00DE1D42" w:rsidRPr="00E0572C" w:rsidRDefault="00DE1D42" w:rsidP="00DE1D42">
            <w:pPr>
              <w:jc w:val="center"/>
              <w:rPr>
                <w:color w:val="000000"/>
                <w:sz w:val="24"/>
                <w:szCs w:val="24"/>
              </w:rPr>
            </w:pPr>
            <w:r w:rsidRPr="00E0572C">
              <w:rPr>
                <w:color w:val="000000"/>
              </w:rPr>
              <w:t>11.12</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0.7852</w:t>
            </w:r>
          </w:p>
        </w:tc>
        <w:tc>
          <w:tcPr>
            <w:tcW w:w="900" w:type="dxa"/>
            <w:vAlign w:val="center"/>
          </w:tcPr>
          <w:p w:rsidR="00DE1D42" w:rsidRPr="00E0572C" w:rsidRDefault="00DE1D42" w:rsidP="00DE1D42">
            <w:pPr>
              <w:jc w:val="right"/>
              <w:rPr>
                <w:color w:val="000000"/>
                <w:sz w:val="24"/>
                <w:szCs w:val="24"/>
              </w:rPr>
            </w:pPr>
            <w:r w:rsidRPr="00E0572C">
              <w:rPr>
                <w:color w:val="000000"/>
              </w:rPr>
              <w:t>4.7893</w:t>
            </w:r>
          </w:p>
        </w:tc>
        <w:tc>
          <w:tcPr>
            <w:tcW w:w="990" w:type="dxa"/>
            <w:vAlign w:val="center"/>
          </w:tcPr>
          <w:p w:rsidR="00DE1D42" w:rsidRPr="00E0572C" w:rsidRDefault="00DE1D42" w:rsidP="00DE1D42">
            <w:pPr>
              <w:jc w:val="right"/>
              <w:rPr>
                <w:color w:val="000000"/>
                <w:sz w:val="24"/>
                <w:szCs w:val="24"/>
              </w:rPr>
            </w:pPr>
            <w:r w:rsidRPr="00E0572C">
              <w:rPr>
                <w:color w:val="000000"/>
              </w:rPr>
              <w:t>0.6165</w:t>
            </w:r>
          </w:p>
        </w:tc>
        <w:tc>
          <w:tcPr>
            <w:tcW w:w="990" w:type="dxa"/>
            <w:vAlign w:val="center"/>
          </w:tcPr>
          <w:p w:rsidR="00DE1D42" w:rsidRPr="00E0572C" w:rsidRDefault="00DE1D42" w:rsidP="00DE1D42">
            <w:pPr>
              <w:jc w:val="right"/>
              <w:rPr>
                <w:color w:val="000000"/>
                <w:sz w:val="24"/>
                <w:szCs w:val="24"/>
              </w:rPr>
            </w:pPr>
            <w:r w:rsidRPr="00E0572C">
              <w:rPr>
                <w:color w:val="000000"/>
              </w:rPr>
              <w:t>22.9370</w:t>
            </w:r>
          </w:p>
        </w:tc>
        <w:tc>
          <w:tcPr>
            <w:tcW w:w="1496" w:type="dxa"/>
            <w:vAlign w:val="center"/>
          </w:tcPr>
          <w:p w:rsidR="00DE1D42" w:rsidRPr="00E0572C" w:rsidRDefault="00DE1D42" w:rsidP="00DE1D42">
            <w:pPr>
              <w:jc w:val="right"/>
              <w:rPr>
                <w:color w:val="000000"/>
                <w:sz w:val="24"/>
                <w:szCs w:val="24"/>
              </w:rPr>
            </w:pPr>
            <w:r w:rsidRPr="00E0572C">
              <w:rPr>
                <w:color w:val="000000"/>
              </w:rPr>
              <w:t>3.7605</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8.2</w:t>
            </w:r>
          </w:p>
        </w:tc>
        <w:tc>
          <w:tcPr>
            <w:tcW w:w="720" w:type="dxa"/>
            <w:vAlign w:val="bottom"/>
          </w:tcPr>
          <w:p w:rsidR="00DE1D42" w:rsidRPr="00E0572C" w:rsidRDefault="00DE1D42" w:rsidP="00DE1D42">
            <w:pPr>
              <w:jc w:val="center"/>
              <w:rPr>
                <w:color w:val="000000"/>
                <w:sz w:val="24"/>
                <w:szCs w:val="24"/>
              </w:rPr>
            </w:pPr>
            <w:r w:rsidRPr="00E0572C">
              <w:rPr>
                <w:color w:val="000000"/>
              </w:rPr>
              <w:t>7.56</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1.3852</w:t>
            </w:r>
          </w:p>
        </w:tc>
        <w:tc>
          <w:tcPr>
            <w:tcW w:w="900" w:type="dxa"/>
            <w:vAlign w:val="center"/>
          </w:tcPr>
          <w:p w:rsidR="00DE1D42" w:rsidRPr="00E0572C" w:rsidRDefault="00DE1D42" w:rsidP="00DE1D42">
            <w:pPr>
              <w:jc w:val="right"/>
              <w:rPr>
                <w:color w:val="000000"/>
                <w:sz w:val="24"/>
                <w:szCs w:val="24"/>
              </w:rPr>
            </w:pPr>
            <w:r w:rsidRPr="00E0572C">
              <w:rPr>
                <w:color w:val="000000"/>
              </w:rPr>
              <w:t>1.2293</w:t>
            </w:r>
          </w:p>
        </w:tc>
        <w:tc>
          <w:tcPr>
            <w:tcW w:w="990" w:type="dxa"/>
            <w:vAlign w:val="center"/>
          </w:tcPr>
          <w:p w:rsidR="00DE1D42" w:rsidRPr="00E0572C" w:rsidRDefault="00DE1D42" w:rsidP="00DE1D42">
            <w:pPr>
              <w:jc w:val="right"/>
              <w:rPr>
                <w:color w:val="000000"/>
                <w:sz w:val="24"/>
                <w:szCs w:val="24"/>
              </w:rPr>
            </w:pPr>
            <w:r w:rsidRPr="00E0572C">
              <w:rPr>
                <w:color w:val="000000"/>
              </w:rPr>
              <w:t>1.9187</w:t>
            </w:r>
          </w:p>
        </w:tc>
        <w:tc>
          <w:tcPr>
            <w:tcW w:w="990" w:type="dxa"/>
            <w:vAlign w:val="center"/>
          </w:tcPr>
          <w:p w:rsidR="00DE1D42" w:rsidRPr="00E0572C" w:rsidRDefault="00DE1D42" w:rsidP="00DE1D42">
            <w:pPr>
              <w:jc w:val="right"/>
              <w:rPr>
                <w:color w:val="000000"/>
                <w:sz w:val="24"/>
                <w:szCs w:val="24"/>
              </w:rPr>
            </w:pPr>
            <w:r w:rsidRPr="00E0572C">
              <w:rPr>
                <w:color w:val="000000"/>
              </w:rPr>
              <w:t>1.5111</w:t>
            </w:r>
          </w:p>
        </w:tc>
        <w:tc>
          <w:tcPr>
            <w:tcW w:w="1496" w:type="dxa"/>
            <w:vAlign w:val="center"/>
          </w:tcPr>
          <w:p w:rsidR="00DE1D42" w:rsidRPr="00E0572C" w:rsidRDefault="00DE1D42" w:rsidP="00DE1D42">
            <w:pPr>
              <w:jc w:val="right"/>
              <w:rPr>
                <w:color w:val="000000"/>
                <w:sz w:val="24"/>
                <w:szCs w:val="24"/>
              </w:rPr>
            </w:pPr>
            <w:r w:rsidRPr="00E0572C">
              <w:rPr>
                <w:color w:val="000000"/>
              </w:rPr>
              <w:t>1.7028</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7.1</w:t>
            </w:r>
          </w:p>
        </w:tc>
        <w:tc>
          <w:tcPr>
            <w:tcW w:w="720" w:type="dxa"/>
            <w:vAlign w:val="bottom"/>
          </w:tcPr>
          <w:p w:rsidR="00DE1D42" w:rsidRPr="00E0572C" w:rsidRDefault="00DE1D42" w:rsidP="00DE1D42">
            <w:pPr>
              <w:jc w:val="center"/>
              <w:rPr>
                <w:color w:val="000000"/>
                <w:sz w:val="24"/>
                <w:szCs w:val="24"/>
              </w:rPr>
            </w:pPr>
            <w:r w:rsidRPr="00E0572C">
              <w:rPr>
                <w:color w:val="000000"/>
              </w:rPr>
              <w:t>12.11</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0.2852</w:t>
            </w:r>
          </w:p>
        </w:tc>
        <w:tc>
          <w:tcPr>
            <w:tcW w:w="900" w:type="dxa"/>
            <w:vAlign w:val="center"/>
          </w:tcPr>
          <w:p w:rsidR="00DE1D42" w:rsidRPr="00E0572C" w:rsidRDefault="00DE1D42" w:rsidP="00DE1D42">
            <w:pPr>
              <w:jc w:val="right"/>
              <w:rPr>
                <w:color w:val="000000"/>
                <w:sz w:val="24"/>
                <w:szCs w:val="24"/>
              </w:rPr>
            </w:pPr>
            <w:r w:rsidRPr="00E0572C">
              <w:rPr>
                <w:color w:val="000000"/>
              </w:rPr>
              <w:t>5.7793</w:t>
            </w:r>
          </w:p>
        </w:tc>
        <w:tc>
          <w:tcPr>
            <w:tcW w:w="990" w:type="dxa"/>
            <w:vAlign w:val="center"/>
          </w:tcPr>
          <w:p w:rsidR="00DE1D42" w:rsidRPr="00E0572C" w:rsidRDefault="00DE1D42" w:rsidP="00DE1D42">
            <w:pPr>
              <w:jc w:val="right"/>
              <w:rPr>
                <w:color w:val="000000"/>
                <w:sz w:val="24"/>
                <w:szCs w:val="24"/>
              </w:rPr>
            </w:pPr>
            <w:r w:rsidRPr="00E0572C">
              <w:rPr>
                <w:color w:val="000000"/>
              </w:rPr>
              <w:t>0.0813</w:t>
            </w:r>
          </w:p>
        </w:tc>
        <w:tc>
          <w:tcPr>
            <w:tcW w:w="990" w:type="dxa"/>
            <w:vAlign w:val="center"/>
          </w:tcPr>
          <w:p w:rsidR="00DE1D42" w:rsidRPr="00E0572C" w:rsidRDefault="00DE1D42" w:rsidP="00DE1D42">
            <w:pPr>
              <w:jc w:val="right"/>
              <w:rPr>
                <w:color w:val="000000"/>
                <w:sz w:val="24"/>
                <w:szCs w:val="24"/>
              </w:rPr>
            </w:pPr>
            <w:r w:rsidRPr="00E0572C">
              <w:rPr>
                <w:color w:val="000000"/>
              </w:rPr>
              <w:t>33.3998</w:t>
            </w:r>
          </w:p>
        </w:tc>
        <w:tc>
          <w:tcPr>
            <w:tcW w:w="1496" w:type="dxa"/>
            <w:vAlign w:val="center"/>
          </w:tcPr>
          <w:p w:rsidR="00DE1D42" w:rsidRPr="00E0572C" w:rsidRDefault="00DE1D42" w:rsidP="00DE1D42">
            <w:pPr>
              <w:jc w:val="right"/>
              <w:rPr>
                <w:color w:val="000000"/>
                <w:sz w:val="24"/>
                <w:szCs w:val="24"/>
              </w:rPr>
            </w:pPr>
            <w:r w:rsidRPr="00E0572C">
              <w:rPr>
                <w:color w:val="000000"/>
              </w:rPr>
              <w:t>1.6482</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6.3</w:t>
            </w:r>
          </w:p>
        </w:tc>
        <w:tc>
          <w:tcPr>
            <w:tcW w:w="720" w:type="dxa"/>
            <w:vAlign w:val="bottom"/>
          </w:tcPr>
          <w:p w:rsidR="00DE1D42" w:rsidRPr="00E0572C" w:rsidRDefault="00DE1D42" w:rsidP="00DE1D42">
            <w:pPr>
              <w:jc w:val="center"/>
              <w:rPr>
                <w:color w:val="000000"/>
                <w:sz w:val="24"/>
                <w:szCs w:val="24"/>
              </w:rPr>
            </w:pPr>
            <w:r w:rsidRPr="00E0572C">
              <w:rPr>
                <w:color w:val="000000"/>
              </w:rPr>
              <w:t>4.39</w:t>
            </w:r>
          </w:p>
        </w:tc>
        <w:tc>
          <w:tcPr>
            <w:tcW w:w="882" w:type="dxa"/>
            <w:vAlign w:val="center"/>
          </w:tcPr>
          <w:p w:rsidR="00DE1D42" w:rsidRPr="00E0572C" w:rsidRDefault="00DE1D42" w:rsidP="00DE1D42">
            <w:pPr>
              <w:jc w:val="right"/>
              <w:rPr>
                <w:color w:val="000000"/>
                <w:sz w:val="24"/>
                <w:szCs w:val="24"/>
              </w:rPr>
            </w:pPr>
            <w:r w:rsidRPr="00E0572C">
              <w:rPr>
                <w:color w:val="000000"/>
              </w:rPr>
              <w:t>-0.5148</w:t>
            </w:r>
          </w:p>
        </w:tc>
        <w:tc>
          <w:tcPr>
            <w:tcW w:w="900" w:type="dxa"/>
            <w:vAlign w:val="center"/>
          </w:tcPr>
          <w:p w:rsidR="00DE1D42" w:rsidRPr="00E0572C" w:rsidRDefault="00DE1D42" w:rsidP="00DE1D42">
            <w:pPr>
              <w:jc w:val="right"/>
              <w:rPr>
                <w:color w:val="000000"/>
                <w:sz w:val="24"/>
                <w:szCs w:val="24"/>
              </w:rPr>
            </w:pPr>
            <w:r w:rsidRPr="00E0572C">
              <w:rPr>
                <w:color w:val="000000"/>
              </w:rPr>
              <w:t>-1.9407</w:t>
            </w:r>
          </w:p>
        </w:tc>
        <w:tc>
          <w:tcPr>
            <w:tcW w:w="990" w:type="dxa"/>
            <w:vAlign w:val="center"/>
          </w:tcPr>
          <w:p w:rsidR="00DE1D42" w:rsidRPr="00E0572C" w:rsidRDefault="00DE1D42" w:rsidP="00DE1D42">
            <w:pPr>
              <w:jc w:val="right"/>
              <w:rPr>
                <w:color w:val="000000"/>
                <w:sz w:val="24"/>
                <w:szCs w:val="24"/>
              </w:rPr>
            </w:pPr>
            <w:r w:rsidRPr="00E0572C">
              <w:rPr>
                <w:color w:val="000000"/>
              </w:rPr>
              <w:t>0.2650</w:t>
            </w:r>
          </w:p>
        </w:tc>
        <w:tc>
          <w:tcPr>
            <w:tcW w:w="990" w:type="dxa"/>
            <w:vAlign w:val="center"/>
          </w:tcPr>
          <w:p w:rsidR="00DE1D42" w:rsidRPr="00E0572C" w:rsidRDefault="00DE1D42" w:rsidP="00DE1D42">
            <w:pPr>
              <w:jc w:val="right"/>
              <w:rPr>
                <w:color w:val="000000"/>
                <w:sz w:val="24"/>
                <w:szCs w:val="24"/>
              </w:rPr>
            </w:pPr>
            <w:r w:rsidRPr="00E0572C">
              <w:rPr>
                <w:color w:val="000000"/>
              </w:rPr>
              <w:t>3.7665</w:t>
            </w:r>
          </w:p>
        </w:tc>
        <w:tc>
          <w:tcPr>
            <w:tcW w:w="1496" w:type="dxa"/>
            <w:vAlign w:val="center"/>
          </w:tcPr>
          <w:p w:rsidR="00DE1D42" w:rsidRPr="00E0572C" w:rsidRDefault="00DE1D42" w:rsidP="00DE1D42">
            <w:pPr>
              <w:jc w:val="right"/>
              <w:rPr>
                <w:color w:val="000000"/>
                <w:sz w:val="24"/>
                <w:szCs w:val="24"/>
              </w:rPr>
            </w:pPr>
            <w:r w:rsidRPr="00E0572C">
              <w:rPr>
                <w:color w:val="000000"/>
              </w:rPr>
              <w:t>0.9991</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6.6</w:t>
            </w:r>
          </w:p>
        </w:tc>
        <w:tc>
          <w:tcPr>
            <w:tcW w:w="720" w:type="dxa"/>
            <w:vAlign w:val="bottom"/>
          </w:tcPr>
          <w:p w:rsidR="00DE1D42" w:rsidRPr="00E0572C" w:rsidRDefault="00DE1D42" w:rsidP="00DE1D42">
            <w:pPr>
              <w:jc w:val="center"/>
              <w:rPr>
                <w:color w:val="000000"/>
                <w:sz w:val="24"/>
                <w:szCs w:val="24"/>
              </w:rPr>
            </w:pPr>
            <w:r w:rsidRPr="00E0572C">
              <w:rPr>
                <w:color w:val="000000"/>
              </w:rPr>
              <w:t>4.78</w:t>
            </w:r>
          </w:p>
        </w:tc>
        <w:tc>
          <w:tcPr>
            <w:tcW w:w="882" w:type="dxa"/>
            <w:vAlign w:val="center"/>
          </w:tcPr>
          <w:p w:rsidR="00DE1D42" w:rsidRPr="00E0572C" w:rsidRDefault="00DE1D42" w:rsidP="00DE1D42">
            <w:pPr>
              <w:jc w:val="right"/>
              <w:rPr>
                <w:color w:val="000000"/>
                <w:sz w:val="24"/>
                <w:szCs w:val="24"/>
              </w:rPr>
            </w:pPr>
            <w:r w:rsidRPr="00E0572C">
              <w:rPr>
                <w:color w:val="000000"/>
              </w:rPr>
              <w:t>-0.2148</w:t>
            </w:r>
          </w:p>
        </w:tc>
        <w:tc>
          <w:tcPr>
            <w:tcW w:w="900" w:type="dxa"/>
            <w:vAlign w:val="center"/>
          </w:tcPr>
          <w:p w:rsidR="00DE1D42" w:rsidRPr="00E0572C" w:rsidRDefault="00DE1D42" w:rsidP="00DE1D42">
            <w:pPr>
              <w:jc w:val="right"/>
              <w:rPr>
                <w:color w:val="000000"/>
                <w:sz w:val="24"/>
                <w:szCs w:val="24"/>
              </w:rPr>
            </w:pPr>
            <w:r w:rsidRPr="00E0572C">
              <w:rPr>
                <w:color w:val="000000"/>
              </w:rPr>
              <w:t>-1.5507</w:t>
            </w:r>
          </w:p>
        </w:tc>
        <w:tc>
          <w:tcPr>
            <w:tcW w:w="990" w:type="dxa"/>
            <w:vAlign w:val="center"/>
          </w:tcPr>
          <w:p w:rsidR="00DE1D42" w:rsidRPr="00E0572C" w:rsidRDefault="00DE1D42" w:rsidP="00DE1D42">
            <w:pPr>
              <w:jc w:val="right"/>
              <w:rPr>
                <w:color w:val="000000"/>
                <w:sz w:val="24"/>
                <w:szCs w:val="24"/>
              </w:rPr>
            </w:pPr>
            <w:r w:rsidRPr="00E0572C">
              <w:rPr>
                <w:color w:val="000000"/>
              </w:rPr>
              <w:t>0.0461</w:t>
            </w:r>
          </w:p>
        </w:tc>
        <w:tc>
          <w:tcPr>
            <w:tcW w:w="990" w:type="dxa"/>
            <w:vAlign w:val="center"/>
          </w:tcPr>
          <w:p w:rsidR="00DE1D42" w:rsidRPr="00E0572C" w:rsidRDefault="00DE1D42" w:rsidP="00DE1D42">
            <w:pPr>
              <w:jc w:val="right"/>
              <w:rPr>
                <w:color w:val="000000"/>
                <w:sz w:val="24"/>
                <w:szCs w:val="24"/>
              </w:rPr>
            </w:pPr>
            <w:r w:rsidRPr="00E0572C">
              <w:rPr>
                <w:color w:val="000000"/>
              </w:rPr>
              <w:t>2.4048</w:t>
            </w:r>
          </w:p>
        </w:tc>
        <w:tc>
          <w:tcPr>
            <w:tcW w:w="1496" w:type="dxa"/>
            <w:vAlign w:val="center"/>
          </w:tcPr>
          <w:p w:rsidR="00DE1D42" w:rsidRPr="00E0572C" w:rsidRDefault="00DE1D42" w:rsidP="00DE1D42">
            <w:pPr>
              <w:jc w:val="right"/>
              <w:rPr>
                <w:color w:val="000000"/>
                <w:sz w:val="24"/>
                <w:szCs w:val="24"/>
              </w:rPr>
            </w:pPr>
            <w:r w:rsidRPr="00E0572C">
              <w:rPr>
                <w:color w:val="000000"/>
              </w:rPr>
              <w:t>0.3331</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6.2</w:t>
            </w:r>
          </w:p>
        </w:tc>
        <w:tc>
          <w:tcPr>
            <w:tcW w:w="720" w:type="dxa"/>
            <w:vAlign w:val="bottom"/>
          </w:tcPr>
          <w:p w:rsidR="00DE1D42" w:rsidRPr="00E0572C" w:rsidRDefault="00DE1D42" w:rsidP="00DE1D42">
            <w:pPr>
              <w:jc w:val="center"/>
              <w:rPr>
                <w:color w:val="000000"/>
                <w:sz w:val="24"/>
                <w:szCs w:val="24"/>
              </w:rPr>
            </w:pPr>
            <w:r w:rsidRPr="00E0572C">
              <w:rPr>
                <w:color w:val="000000"/>
              </w:rPr>
              <w:t>5.78</w:t>
            </w:r>
          </w:p>
        </w:tc>
        <w:tc>
          <w:tcPr>
            <w:tcW w:w="882" w:type="dxa"/>
            <w:vAlign w:val="center"/>
          </w:tcPr>
          <w:p w:rsidR="00DE1D42" w:rsidRPr="00E0572C" w:rsidRDefault="00DE1D42" w:rsidP="00DE1D42">
            <w:pPr>
              <w:jc w:val="right"/>
              <w:rPr>
                <w:color w:val="000000"/>
                <w:sz w:val="24"/>
                <w:szCs w:val="24"/>
              </w:rPr>
            </w:pPr>
            <w:r w:rsidRPr="00E0572C">
              <w:rPr>
                <w:color w:val="000000"/>
              </w:rPr>
              <w:t>-0.6148</w:t>
            </w:r>
          </w:p>
        </w:tc>
        <w:tc>
          <w:tcPr>
            <w:tcW w:w="900" w:type="dxa"/>
            <w:vAlign w:val="center"/>
          </w:tcPr>
          <w:p w:rsidR="00DE1D42" w:rsidRPr="00E0572C" w:rsidRDefault="00DE1D42" w:rsidP="00DE1D42">
            <w:pPr>
              <w:jc w:val="right"/>
              <w:rPr>
                <w:color w:val="000000"/>
                <w:sz w:val="24"/>
                <w:szCs w:val="24"/>
              </w:rPr>
            </w:pPr>
            <w:r w:rsidRPr="00E0572C">
              <w:rPr>
                <w:color w:val="000000"/>
              </w:rPr>
              <w:t>-0.5507</w:t>
            </w:r>
          </w:p>
        </w:tc>
        <w:tc>
          <w:tcPr>
            <w:tcW w:w="990" w:type="dxa"/>
            <w:vAlign w:val="center"/>
          </w:tcPr>
          <w:p w:rsidR="00DE1D42" w:rsidRPr="00E0572C" w:rsidRDefault="00DE1D42" w:rsidP="00DE1D42">
            <w:pPr>
              <w:jc w:val="right"/>
              <w:rPr>
                <w:color w:val="000000"/>
                <w:sz w:val="24"/>
                <w:szCs w:val="24"/>
              </w:rPr>
            </w:pPr>
            <w:r w:rsidRPr="00E0572C">
              <w:rPr>
                <w:color w:val="000000"/>
              </w:rPr>
              <w:t>0.3780</w:t>
            </w:r>
          </w:p>
        </w:tc>
        <w:tc>
          <w:tcPr>
            <w:tcW w:w="990" w:type="dxa"/>
            <w:vAlign w:val="center"/>
          </w:tcPr>
          <w:p w:rsidR="00DE1D42" w:rsidRPr="00E0572C" w:rsidRDefault="00DE1D42" w:rsidP="00DE1D42">
            <w:pPr>
              <w:jc w:val="right"/>
              <w:rPr>
                <w:color w:val="000000"/>
                <w:sz w:val="24"/>
                <w:szCs w:val="24"/>
              </w:rPr>
            </w:pPr>
            <w:r w:rsidRPr="00E0572C">
              <w:rPr>
                <w:color w:val="000000"/>
              </w:rPr>
              <w:t>0.3033</w:t>
            </w:r>
          </w:p>
        </w:tc>
        <w:tc>
          <w:tcPr>
            <w:tcW w:w="1496" w:type="dxa"/>
            <w:vAlign w:val="center"/>
          </w:tcPr>
          <w:p w:rsidR="00DE1D42" w:rsidRPr="00E0572C" w:rsidRDefault="00DE1D42" w:rsidP="00DE1D42">
            <w:pPr>
              <w:jc w:val="right"/>
              <w:rPr>
                <w:color w:val="000000"/>
                <w:sz w:val="24"/>
                <w:szCs w:val="24"/>
              </w:rPr>
            </w:pPr>
            <w:r w:rsidRPr="00E0572C">
              <w:rPr>
                <w:color w:val="000000"/>
              </w:rPr>
              <w:t>0.3386</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6.3</w:t>
            </w:r>
          </w:p>
        </w:tc>
        <w:tc>
          <w:tcPr>
            <w:tcW w:w="720" w:type="dxa"/>
            <w:vAlign w:val="bottom"/>
          </w:tcPr>
          <w:p w:rsidR="00DE1D42" w:rsidRPr="00E0572C" w:rsidRDefault="00DE1D42" w:rsidP="00DE1D42">
            <w:pPr>
              <w:jc w:val="center"/>
              <w:rPr>
                <w:color w:val="000000"/>
                <w:sz w:val="24"/>
                <w:szCs w:val="24"/>
              </w:rPr>
            </w:pPr>
            <w:r w:rsidRPr="00E0572C">
              <w:rPr>
                <w:color w:val="000000"/>
              </w:rPr>
              <w:t>6.08</w:t>
            </w:r>
          </w:p>
        </w:tc>
        <w:tc>
          <w:tcPr>
            <w:tcW w:w="882" w:type="dxa"/>
            <w:vAlign w:val="center"/>
          </w:tcPr>
          <w:p w:rsidR="00DE1D42" w:rsidRPr="00E0572C" w:rsidRDefault="00DE1D42" w:rsidP="00DE1D42">
            <w:pPr>
              <w:jc w:val="right"/>
              <w:rPr>
                <w:color w:val="000000"/>
                <w:sz w:val="24"/>
                <w:szCs w:val="24"/>
              </w:rPr>
            </w:pPr>
            <w:r w:rsidRPr="00E0572C">
              <w:rPr>
                <w:color w:val="000000"/>
              </w:rPr>
              <w:t>-0.5148</w:t>
            </w:r>
          </w:p>
        </w:tc>
        <w:tc>
          <w:tcPr>
            <w:tcW w:w="900" w:type="dxa"/>
            <w:vAlign w:val="center"/>
          </w:tcPr>
          <w:p w:rsidR="00DE1D42" w:rsidRPr="00E0572C" w:rsidRDefault="00DE1D42" w:rsidP="00DE1D42">
            <w:pPr>
              <w:jc w:val="right"/>
              <w:rPr>
                <w:color w:val="000000"/>
                <w:sz w:val="24"/>
                <w:szCs w:val="24"/>
              </w:rPr>
            </w:pPr>
            <w:r w:rsidRPr="00E0572C">
              <w:rPr>
                <w:color w:val="000000"/>
              </w:rPr>
              <w:t>-0.2507</w:t>
            </w:r>
          </w:p>
        </w:tc>
        <w:tc>
          <w:tcPr>
            <w:tcW w:w="990" w:type="dxa"/>
            <w:vAlign w:val="center"/>
          </w:tcPr>
          <w:p w:rsidR="00DE1D42" w:rsidRPr="00E0572C" w:rsidRDefault="00DE1D42" w:rsidP="00DE1D42">
            <w:pPr>
              <w:jc w:val="right"/>
              <w:rPr>
                <w:color w:val="000000"/>
                <w:sz w:val="24"/>
                <w:szCs w:val="24"/>
              </w:rPr>
            </w:pPr>
            <w:r w:rsidRPr="00E0572C">
              <w:rPr>
                <w:color w:val="000000"/>
              </w:rPr>
              <w:t>0.2650</w:t>
            </w:r>
          </w:p>
        </w:tc>
        <w:tc>
          <w:tcPr>
            <w:tcW w:w="990" w:type="dxa"/>
            <w:vAlign w:val="center"/>
          </w:tcPr>
          <w:p w:rsidR="00DE1D42" w:rsidRPr="00E0572C" w:rsidRDefault="00DE1D42" w:rsidP="00DE1D42">
            <w:pPr>
              <w:jc w:val="right"/>
              <w:rPr>
                <w:color w:val="000000"/>
                <w:sz w:val="24"/>
                <w:szCs w:val="24"/>
              </w:rPr>
            </w:pPr>
            <w:r w:rsidRPr="00E0572C">
              <w:rPr>
                <w:color w:val="000000"/>
              </w:rPr>
              <w:t>0.0629</w:t>
            </w:r>
          </w:p>
        </w:tc>
        <w:tc>
          <w:tcPr>
            <w:tcW w:w="1496" w:type="dxa"/>
            <w:vAlign w:val="center"/>
          </w:tcPr>
          <w:p w:rsidR="00DE1D42" w:rsidRPr="00E0572C" w:rsidRDefault="00DE1D42" w:rsidP="00DE1D42">
            <w:pPr>
              <w:jc w:val="right"/>
              <w:rPr>
                <w:color w:val="000000"/>
                <w:sz w:val="24"/>
                <w:szCs w:val="24"/>
              </w:rPr>
            </w:pPr>
            <w:r w:rsidRPr="00E0572C">
              <w:rPr>
                <w:color w:val="000000"/>
              </w:rPr>
              <w:t>0.1291</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7.0</w:t>
            </w:r>
          </w:p>
        </w:tc>
        <w:tc>
          <w:tcPr>
            <w:tcW w:w="720" w:type="dxa"/>
            <w:vAlign w:val="bottom"/>
          </w:tcPr>
          <w:p w:rsidR="00DE1D42" w:rsidRPr="00E0572C" w:rsidRDefault="00DE1D42" w:rsidP="00DE1D42">
            <w:pPr>
              <w:jc w:val="center"/>
              <w:rPr>
                <w:color w:val="000000"/>
                <w:sz w:val="24"/>
                <w:szCs w:val="24"/>
              </w:rPr>
            </w:pPr>
            <w:r w:rsidRPr="00E0572C">
              <w:rPr>
                <w:color w:val="000000"/>
              </w:rPr>
              <w:t>10.05</w:t>
            </w:r>
          </w:p>
        </w:tc>
        <w:tc>
          <w:tcPr>
            <w:tcW w:w="882" w:type="dxa"/>
            <w:vAlign w:val="center"/>
          </w:tcPr>
          <w:p w:rsidR="00DE1D42" w:rsidRPr="00E0572C" w:rsidRDefault="00DE1D42" w:rsidP="00DE1D42">
            <w:pPr>
              <w:jc w:val="right"/>
              <w:rPr>
                <w:color w:val="000000"/>
                <w:sz w:val="24"/>
                <w:szCs w:val="24"/>
              </w:rPr>
            </w:pPr>
            <w:r w:rsidRPr="00E0572C">
              <w:rPr>
                <w:color w:val="000000"/>
              </w:rPr>
              <w:t xml:space="preserve">  0.1852</w:t>
            </w:r>
          </w:p>
        </w:tc>
        <w:tc>
          <w:tcPr>
            <w:tcW w:w="900" w:type="dxa"/>
            <w:vAlign w:val="center"/>
          </w:tcPr>
          <w:p w:rsidR="00DE1D42" w:rsidRPr="00E0572C" w:rsidRDefault="00DE1D42" w:rsidP="00DE1D42">
            <w:pPr>
              <w:jc w:val="right"/>
              <w:rPr>
                <w:color w:val="000000"/>
                <w:sz w:val="24"/>
                <w:szCs w:val="24"/>
              </w:rPr>
            </w:pPr>
            <w:r w:rsidRPr="00E0572C">
              <w:rPr>
                <w:color w:val="000000"/>
              </w:rPr>
              <w:t>3.7193</w:t>
            </w:r>
          </w:p>
        </w:tc>
        <w:tc>
          <w:tcPr>
            <w:tcW w:w="990" w:type="dxa"/>
            <w:vAlign w:val="center"/>
          </w:tcPr>
          <w:p w:rsidR="00DE1D42" w:rsidRPr="00E0572C" w:rsidRDefault="00DE1D42" w:rsidP="00DE1D42">
            <w:pPr>
              <w:jc w:val="right"/>
              <w:rPr>
                <w:color w:val="000000"/>
                <w:sz w:val="24"/>
                <w:szCs w:val="24"/>
              </w:rPr>
            </w:pPr>
            <w:r w:rsidRPr="00E0572C">
              <w:rPr>
                <w:color w:val="000000"/>
              </w:rPr>
              <w:t>0.0343</w:t>
            </w:r>
          </w:p>
        </w:tc>
        <w:tc>
          <w:tcPr>
            <w:tcW w:w="990" w:type="dxa"/>
            <w:vAlign w:val="center"/>
          </w:tcPr>
          <w:p w:rsidR="00DE1D42" w:rsidRPr="00E0572C" w:rsidRDefault="00DE1D42" w:rsidP="00DE1D42">
            <w:pPr>
              <w:jc w:val="right"/>
              <w:rPr>
                <w:color w:val="000000"/>
                <w:sz w:val="24"/>
                <w:szCs w:val="24"/>
              </w:rPr>
            </w:pPr>
            <w:r w:rsidRPr="00E0572C">
              <w:rPr>
                <w:color w:val="000000"/>
              </w:rPr>
              <w:t>13.8329</w:t>
            </w:r>
          </w:p>
        </w:tc>
        <w:tc>
          <w:tcPr>
            <w:tcW w:w="1496" w:type="dxa"/>
            <w:vAlign w:val="center"/>
          </w:tcPr>
          <w:p w:rsidR="00DE1D42" w:rsidRPr="00E0572C" w:rsidRDefault="00DE1D42" w:rsidP="00DE1D42">
            <w:pPr>
              <w:jc w:val="right"/>
              <w:rPr>
                <w:color w:val="000000"/>
                <w:sz w:val="24"/>
                <w:szCs w:val="24"/>
              </w:rPr>
            </w:pPr>
            <w:r w:rsidRPr="00E0572C">
              <w:rPr>
                <w:color w:val="000000"/>
              </w:rPr>
              <w:t>0.6888</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6.2</w:t>
            </w:r>
          </w:p>
        </w:tc>
        <w:tc>
          <w:tcPr>
            <w:tcW w:w="720" w:type="dxa"/>
            <w:vAlign w:val="bottom"/>
          </w:tcPr>
          <w:p w:rsidR="00DE1D42" w:rsidRPr="00E0572C" w:rsidRDefault="00DE1D42" w:rsidP="00DE1D42">
            <w:pPr>
              <w:jc w:val="center"/>
              <w:rPr>
                <w:color w:val="000000"/>
                <w:sz w:val="24"/>
                <w:szCs w:val="24"/>
              </w:rPr>
            </w:pPr>
            <w:r w:rsidRPr="00E0572C">
              <w:rPr>
                <w:color w:val="000000"/>
              </w:rPr>
              <w:t>4.75</w:t>
            </w:r>
          </w:p>
        </w:tc>
        <w:tc>
          <w:tcPr>
            <w:tcW w:w="882" w:type="dxa"/>
            <w:vAlign w:val="center"/>
          </w:tcPr>
          <w:p w:rsidR="00DE1D42" w:rsidRPr="00E0572C" w:rsidRDefault="00DE1D42" w:rsidP="00DE1D42">
            <w:pPr>
              <w:jc w:val="right"/>
              <w:rPr>
                <w:color w:val="000000"/>
                <w:sz w:val="24"/>
                <w:szCs w:val="24"/>
              </w:rPr>
            </w:pPr>
            <w:r w:rsidRPr="00E0572C">
              <w:rPr>
                <w:color w:val="000000"/>
              </w:rPr>
              <w:t>-0.6148</w:t>
            </w:r>
          </w:p>
        </w:tc>
        <w:tc>
          <w:tcPr>
            <w:tcW w:w="900" w:type="dxa"/>
            <w:vAlign w:val="center"/>
          </w:tcPr>
          <w:p w:rsidR="00DE1D42" w:rsidRPr="00E0572C" w:rsidRDefault="00DE1D42" w:rsidP="00DE1D42">
            <w:pPr>
              <w:jc w:val="right"/>
              <w:rPr>
                <w:color w:val="000000"/>
                <w:sz w:val="24"/>
                <w:szCs w:val="24"/>
              </w:rPr>
            </w:pPr>
            <w:r w:rsidRPr="00E0572C">
              <w:rPr>
                <w:color w:val="000000"/>
              </w:rPr>
              <w:t>-1.5807</w:t>
            </w:r>
          </w:p>
        </w:tc>
        <w:tc>
          <w:tcPr>
            <w:tcW w:w="990" w:type="dxa"/>
            <w:vAlign w:val="center"/>
          </w:tcPr>
          <w:p w:rsidR="00DE1D42" w:rsidRPr="00E0572C" w:rsidRDefault="00DE1D42" w:rsidP="00DE1D42">
            <w:pPr>
              <w:jc w:val="right"/>
              <w:rPr>
                <w:color w:val="000000"/>
                <w:sz w:val="24"/>
                <w:szCs w:val="24"/>
              </w:rPr>
            </w:pPr>
            <w:r w:rsidRPr="00E0572C">
              <w:rPr>
                <w:color w:val="000000"/>
              </w:rPr>
              <w:t>0.3780</w:t>
            </w:r>
          </w:p>
        </w:tc>
        <w:tc>
          <w:tcPr>
            <w:tcW w:w="990" w:type="dxa"/>
            <w:vAlign w:val="center"/>
          </w:tcPr>
          <w:p w:rsidR="00DE1D42" w:rsidRPr="00E0572C" w:rsidRDefault="00DE1D42" w:rsidP="00DE1D42">
            <w:pPr>
              <w:jc w:val="right"/>
              <w:rPr>
                <w:color w:val="000000"/>
                <w:sz w:val="24"/>
                <w:szCs w:val="24"/>
              </w:rPr>
            </w:pPr>
            <w:r w:rsidRPr="00E0572C">
              <w:rPr>
                <w:color w:val="000000"/>
              </w:rPr>
              <w:t>2.4987</w:t>
            </w:r>
          </w:p>
        </w:tc>
        <w:tc>
          <w:tcPr>
            <w:tcW w:w="1496" w:type="dxa"/>
            <w:vAlign w:val="center"/>
          </w:tcPr>
          <w:p w:rsidR="00DE1D42" w:rsidRPr="00E0572C" w:rsidRDefault="00DE1D42" w:rsidP="00DE1D42">
            <w:pPr>
              <w:jc w:val="right"/>
              <w:rPr>
                <w:color w:val="000000"/>
                <w:sz w:val="24"/>
                <w:szCs w:val="24"/>
              </w:rPr>
            </w:pPr>
            <w:r w:rsidRPr="00E0572C">
              <w:rPr>
                <w:color w:val="000000"/>
              </w:rPr>
              <w:t>0.9719</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5.5</w:t>
            </w:r>
          </w:p>
        </w:tc>
        <w:tc>
          <w:tcPr>
            <w:tcW w:w="720" w:type="dxa"/>
            <w:vAlign w:val="bottom"/>
          </w:tcPr>
          <w:p w:rsidR="00DE1D42" w:rsidRPr="00E0572C" w:rsidRDefault="00DE1D42" w:rsidP="00DE1D42">
            <w:pPr>
              <w:jc w:val="center"/>
              <w:rPr>
                <w:color w:val="000000"/>
                <w:sz w:val="24"/>
                <w:szCs w:val="24"/>
              </w:rPr>
            </w:pPr>
            <w:r w:rsidRPr="00E0572C">
              <w:rPr>
                <w:color w:val="000000"/>
              </w:rPr>
              <w:t>7.22</w:t>
            </w:r>
          </w:p>
        </w:tc>
        <w:tc>
          <w:tcPr>
            <w:tcW w:w="882" w:type="dxa"/>
            <w:vAlign w:val="center"/>
          </w:tcPr>
          <w:p w:rsidR="00DE1D42" w:rsidRPr="00E0572C" w:rsidRDefault="00DE1D42" w:rsidP="00DE1D42">
            <w:pPr>
              <w:jc w:val="right"/>
              <w:rPr>
                <w:color w:val="000000"/>
                <w:sz w:val="24"/>
                <w:szCs w:val="24"/>
              </w:rPr>
            </w:pPr>
            <w:r w:rsidRPr="00E0572C">
              <w:rPr>
                <w:color w:val="000000"/>
              </w:rPr>
              <w:t>-1.3148</w:t>
            </w:r>
          </w:p>
        </w:tc>
        <w:tc>
          <w:tcPr>
            <w:tcW w:w="900" w:type="dxa"/>
            <w:vAlign w:val="center"/>
          </w:tcPr>
          <w:p w:rsidR="00DE1D42" w:rsidRPr="00E0572C" w:rsidRDefault="00DE1D42" w:rsidP="00DE1D42">
            <w:pPr>
              <w:jc w:val="right"/>
              <w:rPr>
                <w:color w:val="000000"/>
                <w:sz w:val="24"/>
                <w:szCs w:val="24"/>
              </w:rPr>
            </w:pPr>
            <w:r w:rsidRPr="00E0572C">
              <w:rPr>
                <w:color w:val="000000"/>
              </w:rPr>
              <w:t>0.8893</w:t>
            </w:r>
          </w:p>
        </w:tc>
        <w:tc>
          <w:tcPr>
            <w:tcW w:w="990" w:type="dxa"/>
            <w:vAlign w:val="center"/>
          </w:tcPr>
          <w:p w:rsidR="00DE1D42" w:rsidRPr="00E0572C" w:rsidRDefault="00DE1D42" w:rsidP="00DE1D42">
            <w:pPr>
              <w:jc w:val="right"/>
              <w:rPr>
                <w:color w:val="000000"/>
                <w:sz w:val="24"/>
                <w:szCs w:val="24"/>
              </w:rPr>
            </w:pPr>
            <w:r w:rsidRPr="00E0572C">
              <w:rPr>
                <w:color w:val="000000"/>
              </w:rPr>
              <w:t>1.7287</w:t>
            </w:r>
          </w:p>
        </w:tc>
        <w:tc>
          <w:tcPr>
            <w:tcW w:w="990" w:type="dxa"/>
            <w:vAlign w:val="center"/>
          </w:tcPr>
          <w:p w:rsidR="00DE1D42" w:rsidRPr="00E0572C" w:rsidRDefault="00DE1D42" w:rsidP="00DE1D42">
            <w:pPr>
              <w:jc w:val="right"/>
              <w:rPr>
                <w:color w:val="000000"/>
                <w:sz w:val="24"/>
                <w:szCs w:val="24"/>
              </w:rPr>
            </w:pPr>
            <w:r w:rsidRPr="00E0572C">
              <w:rPr>
                <w:color w:val="000000"/>
              </w:rPr>
              <w:t>0.7908</w:t>
            </w:r>
          </w:p>
        </w:tc>
        <w:tc>
          <w:tcPr>
            <w:tcW w:w="1496" w:type="dxa"/>
            <w:vAlign w:val="center"/>
          </w:tcPr>
          <w:p w:rsidR="00DE1D42" w:rsidRPr="00E0572C" w:rsidRDefault="00DE1D42" w:rsidP="00DE1D42">
            <w:pPr>
              <w:jc w:val="right"/>
              <w:rPr>
                <w:color w:val="000000"/>
                <w:sz w:val="24"/>
                <w:szCs w:val="24"/>
              </w:rPr>
            </w:pPr>
            <w:r w:rsidRPr="00E0572C">
              <w:rPr>
                <w:color w:val="000000"/>
              </w:rPr>
              <w:t>-1.1692</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6.5</w:t>
            </w:r>
          </w:p>
        </w:tc>
        <w:tc>
          <w:tcPr>
            <w:tcW w:w="720" w:type="dxa"/>
            <w:vAlign w:val="bottom"/>
          </w:tcPr>
          <w:p w:rsidR="00DE1D42" w:rsidRPr="00E0572C" w:rsidRDefault="00DE1D42" w:rsidP="00DE1D42">
            <w:pPr>
              <w:jc w:val="center"/>
              <w:rPr>
                <w:color w:val="000000"/>
                <w:sz w:val="24"/>
                <w:szCs w:val="24"/>
              </w:rPr>
            </w:pPr>
            <w:r w:rsidRPr="00E0572C">
              <w:rPr>
                <w:color w:val="000000"/>
              </w:rPr>
              <w:t>3.79</w:t>
            </w:r>
          </w:p>
        </w:tc>
        <w:tc>
          <w:tcPr>
            <w:tcW w:w="882" w:type="dxa"/>
            <w:vAlign w:val="center"/>
          </w:tcPr>
          <w:p w:rsidR="00DE1D42" w:rsidRPr="00E0572C" w:rsidRDefault="00DE1D42" w:rsidP="00DE1D42">
            <w:pPr>
              <w:jc w:val="right"/>
              <w:rPr>
                <w:color w:val="000000"/>
                <w:sz w:val="24"/>
                <w:szCs w:val="24"/>
              </w:rPr>
            </w:pPr>
            <w:r w:rsidRPr="00E0572C">
              <w:rPr>
                <w:color w:val="000000"/>
              </w:rPr>
              <w:t>-0.3148</w:t>
            </w:r>
          </w:p>
        </w:tc>
        <w:tc>
          <w:tcPr>
            <w:tcW w:w="900" w:type="dxa"/>
            <w:vAlign w:val="center"/>
          </w:tcPr>
          <w:p w:rsidR="00DE1D42" w:rsidRPr="00E0572C" w:rsidRDefault="00DE1D42" w:rsidP="00DE1D42">
            <w:pPr>
              <w:jc w:val="right"/>
              <w:rPr>
                <w:color w:val="000000"/>
                <w:sz w:val="24"/>
                <w:szCs w:val="24"/>
              </w:rPr>
            </w:pPr>
            <w:r w:rsidRPr="00E0572C">
              <w:rPr>
                <w:color w:val="000000"/>
              </w:rPr>
              <w:t>-2.5407</w:t>
            </w:r>
          </w:p>
        </w:tc>
        <w:tc>
          <w:tcPr>
            <w:tcW w:w="990" w:type="dxa"/>
            <w:vAlign w:val="center"/>
          </w:tcPr>
          <w:p w:rsidR="00DE1D42" w:rsidRPr="00E0572C" w:rsidRDefault="00DE1D42" w:rsidP="00DE1D42">
            <w:pPr>
              <w:jc w:val="right"/>
              <w:rPr>
                <w:color w:val="000000"/>
                <w:sz w:val="24"/>
                <w:szCs w:val="24"/>
              </w:rPr>
            </w:pPr>
            <w:r w:rsidRPr="00E0572C">
              <w:rPr>
                <w:color w:val="000000"/>
              </w:rPr>
              <w:t>0.0991</w:t>
            </w:r>
          </w:p>
        </w:tc>
        <w:tc>
          <w:tcPr>
            <w:tcW w:w="990" w:type="dxa"/>
            <w:vAlign w:val="center"/>
          </w:tcPr>
          <w:p w:rsidR="00DE1D42" w:rsidRPr="00E0572C" w:rsidRDefault="00DE1D42" w:rsidP="00DE1D42">
            <w:pPr>
              <w:jc w:val="right"/>
              <w:rPr>
                <w:color w:val="000000"/>
                <w:sz w:val="24"/>
                <w:szCs w:val="24"/>
              </w:rPr>
            </w:pPr>
            <w:r w:rsidRPr="00E0572C">
              <w:rPr>
                <w:color w:val="000000"/>
              </w:rPr>
              <w:t>6.4554</w:t>
            </w:r>
          </w:p>
        </w:tc>
        <w:tc>
          <w:tcPr>
            <w:tcW w:w="1496" w:type="dxa"/>
            <w:vAlign w:val="center"/>
          </w:tcPr>
          <w:p w:rsidR="00DE1D42" w:rsidRPr="00E0572C" w:rsidRDefault="00DE1D42" w:rsidP="00DE1D42">
            <w:pPr>
              <w:jc w:val="right"/>
              <w:rPr>
                <w:color w:val="000000"/>
                <w:sz w:val="24"/>
                <w:szCs w:val="24"/>
              </w:rPr>
            </w:pPr>
            <w:r w:rsidRPr="00E0572C">
              <w:rPr>
                <w:color w:val="000000"/>
              </w:rPr>
              <w:t>0.7999</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6.0</w:t>
            </w:r>
          </w:p>
        </w:tc>
        <w:tc>
          <w:tcPr>
            <w:tcW w:w="720" w:type="dxa"/>
            <w:vAlign w:val="bottom"/>
          </w:tcPr>
          <w:p w:rsidR="00DE1D42" w:rsidRPr="00E0572C" w:rsidRDefault="00DE1D42" w:rsidP="00DE1D42">
            <w:pPr>
              <w:jc w:val="center"/>
              <w:rPr>
                <w:color w:val="000000"/>
                <w:sz w:val="24"/>
                <w:szCs w:val="24"/>
              </w:rPr>
            </w:pPr>
            <w:r w:rsidRPr="00E0572C">
              <w:rPr>
                <w:color w:val="000000"/>
              </w:rPr>
              <w:t>3.62</w:t>
            </w:r>
          </w:p>
        </w:tc>
        <w:tc>
          <w:tcPr>
            <w:tcW w:w="882" w:type="dxa"/>
            <w:vAlign w:val="center"/>
          </w:tcPr>
          <w:p w:rsidR="00DE1D42" w:rsidRPr="00E0572C" w:rsidRDefault="00DE1D42" w:rsidP="00DE1D42">
            <w:pPr>
              <w:jc w:val="right"/>
              <w:rPr>
                <w:color w:val="000000"/>
                <w:sz w:val="24"/>
                <w:szCs w:val="24"/>
              </w:rPr>
            </w:pPr>
            <w:r w:rsidRPr="00E0572C">
              <w:rPr>
                <w:color w:val="000000"/>
              </w:rPr>
              <w:t>-0.8148</w:t>
            </w:r>
          </w:p>
        </w:tc>
        <w:tc>
          <w:tcPr>
            <w:tcW w:w="900" w:type="dxa"/>
            <w:vAlign w:val="center"/>
          </w:tcPr>
          <w:p w:rsidR="00DE1D42" w:rsidRPr="00E0572C" w:rsidRDefault="00DE1D42" w:rsidP="00DE1D42">
            <w:pPr>
              <w:jc w:val="right"/>
              <w:rPr>
                <w:color w:val="000000"/>
                <w:sz w:val="24"/>
                <w:szCs w:val="24"/>
              </w:rPr>
            </w:pPr>
            <w:r w:rsidRPr="00E0572C">
              <w:rPr>
                <w:color w:val="000000"/>
              </w:rPr>
              <w:t>-2.7107</w:t>
            </w:r>
          </w:p>
        </w:tc>
        <w:tc>
          <w:tcPr>
            <w:tcW w:w="990" w:type="dxa"/>
            <w:vAlign w:val="center"/>
          </w:tcPr>
          <w:p w:rsidR="00DE1D42" w:rsidRPr="00E0572C" w:rsidRDefault="00DE1D42" w:rsidP="00DE1D42">
            <w:pPr>
              <w:jc w:val="right"/>
              <w:rPr>
                <w:color w:val="000000"/>
                <w:sz w:val="24"/>
                <w:szCs w:val="24"/>
              </w:rPr>
            </w:pPr>
            <w:r w:rsidRPr="00E0572C">
              <w:rPr>
                <w:color w:val="000000"/>
              </w:rPr>
              <w:t>0.6639</w:t>
            </w:r>
          </w:p>
        </w:tc>
        <w:tc>
          <w:tcPr>
            <w:tcW w:w="990" w:type="dxa"/>
            <w:vAlign w:val="center"/>
          </w:tcPr>
          <w:p w:rsidR="00DE1D42" w:rsidRPr="00E0572C" w:rsidRDefault="00DE1D42" w:rsidP="00DE1D42">
            <w:pPr>
              <w:jc w:val="right"/>
              <w:rPr>
                <w:color w:val="000000"/>
                <w:sz w:val="24"/>
                <w:szCs w:val="24"/>
              </w:rPr>
            </w:pPr>
            <w:r w:rsidRPr="00E0572C">
              <w:rPr>
                <w:color w:val="000000"/>
              </w:rPr>
              <w:t>7.3481</w:t>
            </w:r>
          </w:p>
        </w:tc>
        <w:tc>
          <w:tcPr>
            <w:tcW w:w="1496" w:type="dxa"/>
            <w:vAlign w:val="center"/>
          </w:tcPr>
          <w:p w:rsidR="00DE1D42" w:rsidRPr="00E0572C" w:rsidRDefault="00DE1D42" w:rsidP="00DE1D42">
            <w:pPr>
              <w:jc w:val="right"/>
              <w:rPr>
                <w:color w:val="000000"/>
                <w:sz w:val="24"/>
                <w:szCs w:val="24"/>
              </w:rPr>
            </w:pPr>
            <w:r w:rsidRPr="00E0572C">
              <w:rPr>
                <w:color w:val="000000"/>
              </w:rPr>
              <w:t>2.2088</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8.3</w:t>
            </w:r>
          </w:p>
        </w:tc>
        <w:tc>
          <w:tcPr>
            <w:tcW w:w="720" w:type="dxa"/>
            <w:vAlign w:val="bottom"/>
          </w:tcPr>
          <w:p w:rsidR="00DE1D42" w:rsidRPr="00E0572C" w:rsidRDefault="00DE1D42" w:rsidP="00DE1D42">
            <w:pPr>
              <w:jc w:val="center"/>
              <w:rPr>
                <w:color w:val="000000"/>
                <w:sz w:val="24"/>
                <w:szCs w:val="24"/>
              </w:rPr>
            </w:pPr>
            <w:r w:rsidRPr="00E0572C">
              <w:rPr>
                <w:color w:val="000000"/>
              </w:rPr>
              <w:t>9.24</w:t>
            </w:r>
          </w:p>
        </w:tc>
        <w:tc>
          <w:tcPr>
            <w:tcW w:w="882" w:type="dxa"/>
            <w:vAlign w:val="center"/>
          </w:tcPr>
          <w:p w:rsidR="00DE1D42" w:rsidRPr="00E0572C" w:rsidRDefault="00DE1D42" w:rsidP="00DE1D42">
            <w:pPr>
              <w:jc w:val="right"/>
              <w:rPr>
                <w:color w:val="000000"/>
                <w:sz w:val="24"/>
                <w:szCs w:val="24"/>
              </w:rPr>
            </w:pPr>
            <w:r w:rsidRPr="00E0572C">
              <w:rPr>
                <w:color w:val="000000"/>
              </w:rPr>
              <w:t>1.4852</w:t>
            </w:r>
          </w:p>
        </w:tc>
        <w:tc>
          <w:tcPr>
            <w:tcW w:w="900" w:type="dxa"/>
            <w:vAlign w:val="center"/>
          </w:tcPr>
          <w:p w:rsidR="00DE1D42" w:rsidRPr="00E0572C" w:rsidRDefault="00DE1D42" w:rsidP="00DE1D42">
            <w:pPr>
              <w:jc w:val="right"/>
              <w:rPr>
                <w:color w:val="000000"/>
                <w:sz w:val="24"/>
                <w:szCs w:val="24"/>
              </w:rPr>
            </w:pPr>
            <w:r w:rsidRPr="00E0572C">
              <w:rPr>
                <w:color w:val="000000"/>
              </w:rPr>
              <w:t>2.9093</w:t>
            </w:r>
          </w:p>
        </w:tc>
        <w:tc>
          <w:tcPr>
            <w:tcW w:w="990" w:type="dxa"/>
            <w:vAlign w:val="center"/>
          </w:tcPr>
          <w:p w:rsidR="00DE1D42" w:rsidRPr="00E0572C" w:rsidRDefault="00DE1D42" w:rsidP="00DE1D42">
            <w:pPr>
              <w:jc w:val="right"/>
              <w:rPr>
                <w:color w:val="000000"/>
                <w:sz w:val="24"/>
                <w:szCs w:val="24"/>
              </w:rPr>
            </w:pPr>
            <w:r w:rsidRPr="00E0572C">
              <w:rPr>
                <w:color w:val="000000"/>
              </w:rPr>
              <w:t>2.2058</w:t>
            </w:r>
          </w:p>
        </w:tc>
        <w:tc>
          <w:tcPr>
            <w:tcW w:w="990" w:type="dxa"/>
            <w:vAlign w:val="center"/>
          </w:tcPr>
          <w:p w:rsidR="00DE1D42" w:rsidRPr="00E0572C" w:rsidRDefault="00DE1D42" w:rsidP="00DE1D42">
            <w:pPr>
              <w:jc w:val="right"/>
              <w:rPr>
                <w:color w:val="000000"/>
                <w:sz w:val="24"/>
                <w:szCs w:val="24"/>
              </w:rPr>
            </w:pPr>
            <w:r w:rsidRPr="00E0572C">
              <w:rPr>
                <w:color w:val="000000"/>
              </w:rPr>
              <w:t>8.4638</w:t>
            </w:r>
          </w:p>
        </w:tc>
        <w:tc>
          <w:tcPr>
            <w:tcW w:w="1496" w:type="dxa"/>
            <w:vAlign w:val="center"/>
          </w:tcPr>
          <w:p w:rsidR="00DE1D42" w:rsidRPr="00E0572C" w:rsidRDefault="00DE1D42" w:rsidP="00DE1D42">
            <w:pPr>
              <w:jc w:val="right"/>
              <w:rPr>
                <w:color w:val="000000"/>
                <w:sz w:val="24"/>
                <w:szCs w:val="24"/>
              </w:rPr>
            </w:pPr>
            <w:r w:rsidRPr="00E0572C">
              <w:rPr>
                <w:color w:val="000000"/>
              </w:rPr>
              <w:t>4.3208</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7.5</w:t>
            </w:r>
          </w:p>
        </w:tc>
        <w:tc>
          <w:tcPr>
            <w:tcW w:w="720" w:type="dxa"/>
            <w:vAlign w:val="bottom"/>
          </w:tcPr>
          <w:p w:rsidR="00DE1D42" w:rsidRPr="00E0572C" w:rsidRDefault="00DE1D42" w:rsidP="00DE1D42">
            <w:pPr>
              <w:jc w:val="center"/>
              <w:rPr>
                <w:color w:val="000000"/>
                <w:sz w:val="24"/>
                <w:szCs w:val="24"/>
              </w:rPr>
            </w:pPr>
            <w:r w:rsidRPr="00E0572C">
              <w:rPr>
                <w:color w:val="000000"/>
              </w:rPr>
              <w:t>4.40</w:t>
            </w:r>
          </w:p>
        </w:tc>
        <w:tc>
          <w:tcPr>
            <w:tcW w:w="882" w:type="dxa"/>
            <w:vAlign w:val="center"/>
          </w:tcPr>
          <w:p w:rsidR="00DE1D42" w:rsidRPr="00E0572C" w:rsidRDefault="00DE1D42" w:rsidP="00DE1D42">
            <w:pPr>
              <w:jc w:val="right"/>
              <w:rPr>
                <w:color w:val="000000"/>
                <w:sz w:val="24"/>
                <w:szCs w:val="24"/>
              </w:rPr>
            </w:pPr>
            <w:r w:rsidRPr="00E0572C">
              <w:rPr>
                <w:color w:val="000000"/>
              </w:rPr>
              <w:t>0.6852</w:t>
            </w:r>
          </w:p>
        </w:tc>
        <w:tc>
          <w:tcPr>
            <w:tcW w:w="900" w:type="dxa"/>
            <w:vAlign w:val="center"/>
          </w:tcPr>
          <w:p w:rsidR="00DE1D42" w:rsidRPr="00E0572C" w:rsidRDefault="00DE1D42" w:rsidP="00DE1D42">
            <w:pPr>
              <w:jc w:val="right"/>
              <w:rPr>
                <w:color w:val="000000"/>
                <w:sz w:val="24"/>
                <w:szCs w:val="24"/>
              </w:rPr>
            </w:pPr>
            <w:r w:rsidRPr="00E0572C">
              <w:rPr>
                <w:color w:val="000000"/>
              </w:rPr>
              <w:t>-1.9307</w:t>
            </w:r>
          </w:p>
        </w:tc>
        <w:tc>
          <w:tcPr>
            <w:tcW w:w="990" w:type="dxa"/>
            <w:vAlign w:val="center"/>
          </w:tcPr>
          <w:p w:rsidR="00DE1D42" w:rsidRPr="00E0572C" w:rsidRDefault="00DE1D42" w:rsidP="00DE1D42">
            <w:pPr>
              <w:jc w:val="right"/>
              <w:rPr>
                <w:color w:val="000000"/>
                <w:sz w:val="24"/>
                <w:szCs w:val="24"/>
              </w:rPr>
            </w:pPr>
            <w:r w:rsidRPr="00E0572C">
              <w:rPr>
                <w:color w:val="000000"/>
              </w:rPr>
              <w:t>0.4695</w:t>
            </w:r>
          </w:p>
        </w:tc>
        <w:tc>
          <w:tcPr>
            <w:tcW w:w="990" w:type="dxa"/>
            <w:vAlign w:val="center"/>
          </w:tcPr>
          <w:p w:rsidR="00DE1D42" w:rsidRPr="00E0572C" w:rsidRDefault="00DE1D42" w:rsidP="00DE1D42">
            <w:pPr>
              <w:jc w:val="right"/>
              <w:rPr>
                <w:color w:val="000000"/>
                <w:sz w:val="24"/>
                <w:szCs w:val="24"/>
              </w:rPr>
            </w:pPr>
            <w:r w:rsidRPr="00E0572C">
              <w:rPr>
                <w:color w:val="000000"/>
              </w:rPr>
              <w:t>3.7278</w:t>
            </w:r>
          </w:p>
        </w:tc>
        <w:tc>
          <w:tcPr>
            <w:tcW w:w="1496" w:type="dxa"/>
            <w:vAlign w:val="center"/>
          </w:tcPr>
          <w:p w:rsidR="00DE1D42" w:rsidRPr="00E0572C" w:rsidRDefault="00DE1D42" w:rsidP="00DE1D42">
            <w:pPr>
              <w:jc w:val="right"/>
              <w:rPr>
                <w:color w:val="000000"/>
                <w:sz w:val="24"/>
                <w:szCs w:val="24"/>
              </w:rPr>
            </w:pPr>
            <w:r w:rsidRPr="00E0572C">
              <w:rPr>
                <w:color w:val="000000"/>
              </w:rPr>
              <w:t>-1.3229</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7.1</w:t>
            </w:r>
          </w:p>
        </w:tc>
        <w:tc>
          <w:tcPr>
            <w:tcW w:w="720" w:type="dxa"/>
            <w:vAlign w:val="bottom"/>
          </w:tcPr>
          <w:p w:rsidR="00DE1D42" w:rsidRPr="00E0572C" w:rsidRDefault="00DE1D42" w:rsidP="00DE1D42">
            <w:pPr>
              <w:jc w:val="center"/>
              <w:rPr>
                <w:color w:val="000000"/>
                <w:sz w:val="24"/>
                <w:szCs w:val="24"/>
              </w:rPr>
            </w:pPr>
            <w:r w:rsidRPr="00E0572C">
              <w:rPr>
                <w:color w:val="000000"/>
              </w:rPr>
              <w:t>6.91</w:t>
            </w:r>
          </w:p>
        </w:tc>
        <w:tc>
          <w:tcPr>
            <w:tcW w:w="882" w:type="dxa"/>
            <w:vAlign w:val="center"/>
          </w:tcPr>
          <w:p w:rsidR="00DE1D42" w:rsidRPr="00E0572C" w:rsidRDefault="00DE1D42" w:rsidP="00DE1D42">
            <w:pPr>
              <w:jc w:val="right"/>
              <w:rPr>
                <w:color w:val="000000"/>
                <w:sz w:val="24"/>
                <w:szCs w:val="24"/>
              </w:rPr>
            </w:pPr>
            <w:r w:rsidRPr="00E0572C">
              <w:rPr>
                <w:color w:val="000000"/>
              </w:rPr>
              <w:t>0.2852</w:t>
            </w:r>
          </w:p>
        </w:tc>
        <w:tc>
          <w:tcPr>
            <w:tcW w:w="900" w:type="dxa"/>
            <w:vAlign w:val="center"/>
          </w:tcPr>
          <w:p w:rsidR="00DE1D42" w:rsidRPr="00E0572C" w:rsidRDefault="00DE1D42" w:rsidP="00DE1D42">
            <w:pPr>
              <w:jc w:val="right"/>
              <w:rPr>
                <w:color w:val="000000"/>
                <w:sz w:val="24"/>
                <w:szCs w:val="24"/>
              </w:rPr>
            </w:pPr>
            <w:r w:rsidRPr="00E0572C">
              <w:rPr>
                <w:color w:val="000000"/>
              </w:rPr>
              <w:t>0.5793</w:t>
            </w:r>
          </w:p>
        </w:tc>
        <w:tc>
          <w:tcPr>
            <w:tcW w:w="990" w:type="dxa"/>
            <w:vAlign w:val="center"/>
          </w:tcPr>
          <w:p w:rsidR="00DE1D42" w:rsidRPr="00E0572C" w:rsidRDefault="00DE1D42" w:rsidP="00DE1D42">
            <w:pPr>
              <w:jc w:val="right"/>
              <w:rPr>
                <w:color w:val="000000"/>
                <w:sz w:val="24"/>
                <w:szCs w:val="24"/>
              </w:rPr>
            </w:pPr>
            <w:r w:rsidRPr="00E0572C">
              <w:rPr>
                <w:color w:val="000000"/>
              </w:rPr>
              <w:t>0.0813</w:t>
            </w:r>
          </w:p>
        </w:tc>
        <w:tc>
          <w:tcPr>
            <w:tcW w:w="990" w:type="dxa"/>
            <w:vAlign w:val="center"/>
          </w:tcPr>
          <w:p w:rsidR="00DE1D42" w:rsidRPr="00E0572C" w:rsidRDefault="00DE1D42" w:rsidP="00DE1D42">
            <w:pPr>
              <w:jc w:val="right"/>
              <w:rPr>
                <w:color w:val="000000"/>
                <w:sz w:val="24"/>
                <w:szCs w:val="24"/>
              </w:rPr>
            </w:pPr>
            <w:r w:rsidRPr="00E0572C">
              <w:rPr>
                <w:color w:val="000000"/>
              </w:rPr>
              <w:t>0.3355</w:t>
            </w:r>
          </w:p>
        </w:tc>
        <w:tc>
          <w:tcPr>
            <w:tcW w:w="1496" w:type="dxa"/>
            <w:vAlign w:val="center"/>
          </w:tcPr>
          <w:p w:rsidR="00DE1D42" w:rsidRPr="00E0572C" w:rsidRDefault="00DE1D42" w:rsidP="00DE1D42">
            <w:pPr>
              <w:jc w:val="right"/>
              <w:rPr>
                <w:color w:val="000000"/>
                <w:sz w:val="24"/>
                <w:szCs w:val="24"/>
              </w:rPr>
            </w:pPr>
            <w:r w:rsidRPr="00E0572C">
              <w:rPr>
                <w:color w:val="000000"/>
              </w:rPr>
              <w:t>0.1652</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6.8</w:t>
            </w:r>
          </w:p>
        </w:tc>
        <w:tc>
          <w:tcPr>
            <w:tcW w:w="720" w:type="dxa"/>
            <w:vAlign w:val="bottom"/>
          </w:tcPr>
          <w:p w:rsidR="00DE1D42" w:rsidRPr="00E0572C" w:rsidRDefault="00DE1D42" w:rsidP="00DE1D42">
            <w:pPr>
              <w:jc w:val="center"/>
              <w:rPr>
                <w:color w:val="000000"/>
                <w:sz w:val="24"/>
                <w:szCs w:val="24"/>
              </w:rPr>
            </w:pPr>
            <w:r w:rsidRPr="00E0572C">
              <w:rPr>
                <w:color w:val="000000"/>
              </w:rPr>
              <w:t>5.57</w:t>
            </w:r>
          </w:p>
        </w:tc>
        <w:tc>
          <w:tcPr>
            <w:tcW w:w="882" w:type="dxa"/>
            <w:vAlign w:val="center"/>
          </w:tcPr>
          <w:p w:rsidR="00DE1D42" w:rsidRPr="00E0572C" w:rsidRDefault="00DE1D42" w:rsidP="00DE1D42">
            <w:pPr>
              <w:jc w:val="right"/>
              <w:rPr>
                <w:color w:val="000000"/>
                <w:sz w:val="24"/>
                <w:szCs w:val="24"/>
              </w:rPr>
            </w:pPr>
            <w:r w:rsidRPr="00E0572C">
              <w:rPr>
                <w:color w:val="000000"/>
              </w:rPr>
              <w:t>-0.0148</w:t>
            </w:r>
          </w:p>
        </w:tc>
        <w:tc>
          <w:tcPr>
            <w:tcW w:w="900" w:type="dxa"/>
            <w:vAlign w:val="center"/>
          </w:tcPr>
          <w:p w:rsidR="00DE1D42" w:rsidRPr="00E0572C" w:rsidRDefault="00DE1D42" w:rsidP="00DE1D42">
            <w:pPr>
              <w:jc w:val="right"/>
              <w:rPr>
                <w:color w:val="000000"/>
                <w:sz w:val="24"/>
                <w:szCs w:val="24"/>
              </w:rPr>
            </w:pPr>
            <w:r w:rsidRPr="00E0572C">
              <w:rPr>
                <w:color w:val="000000"/>
              </w:rPr>
              <w:t>-0.7607</w:t>
            </w:r>
          </w:p>
        </w:tc>
        <w:tc>
          <w:tcPr>
            <w:tcW w:w="990" w:type="dxa"/>
            <w:vAlign w:val="center"/>
          </w:tcPr>
          <w:p w:rsidR="00DE1D42" w:rsidRPr="00E0572C" w:rsidRDefault="00DE1D42" w:rsidP="00DE1D42">
            <w:pPr>
              <w:jc w:val="right"/>
              <w:rPr>
                <w:color w:val="000000"/>
                <w:sz w:val="24"/>
                <w:szCs w:val="24"/>
              </w:rPr>
            </w:pPr>
            <w:r w:rsidRPr="00E0572C">
              <w:rPr>
                <w:color w:val="000000"/>
              </w:rPr>
              <w:t>0.0002</w:t>
            </w:r>
          </w:p>
        </w:tc>
        <w:tc>
          <w:tcPr>
            <w:tcW w:w="990" w:type="dxa"/>
            <w:vAlign w:val="center"/>
          </w:tcPr>
          <w:p w:rsidR="00DE1D42" w:rsidRPr="00E0572C" w:rsidRDefault="00DE1D42" w:rsidP="00DE1D42">
            <w:pPr>
              <w:jc w:val="right"/>
              <w:rPr>
                <w:color w:val="000000"/>
                <w:sz w:val="24"/>
                <w:szCs w:val="24"/>
              </w:rPr>
            </w:pPr>
            <w:r w:rsidRPr="00E0572C">
              <w:rPr>
                <w:color w:val="000000"/>
              </w:rPr>
              <w:t>0.5787</w:t>
            </w:r>
          </w:p>
        </w:tc>
        <w:tc>
          <w:tcPr>
            <w:tcW w:w="1496" w:type="dxa"/>
            <w:vAlign w:val="center"/>
          </w:tcPr>
          <w:p w:rsidR="00DE1D42" w:rsidRPr="00E0572C" w:rsidRDefault="00DE1D42" w:rsidP="00DE1D42">
            <w:pPr>
              <w:jc w:val="right"/>
              <w:rPr>
                <w:color w:val="000000"/>
                <w:sz w:val="24"/>
                <w:szCs w:val="24"/>
              </w:rPr>
            </w:pPr>
            <w:r w:rsidRPr="00E0572C">
              <w:rPr>
                <w:color w:val="000000"/>
              </w:rPr>
              <w:t>0.0113</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5.5</w:t>
            </w:r>
          </w:p>
        </w:tc>
        <w:tc>
          <w:tcPr>
            <w:tcW w:w="720" w:type="dxa"/>
            <w:vAlign w:val="bottom"/>
          </w:tcPr>
          <w:p w:rsidR="00DE1D42" w:rsidRPr="00E0572C" w:rsidRDefault="00DE1D42" w:rsidP="00DE1D42">
            <w:pPr>
              <w:jc w:val="center"/>
              <w:rPr>
                <w:color w:val="000000"/>
                <w:sz w:val="24"/>
                <w:szCs w:val="24"/>
              </w:rPr>
            </w:pPr>
            <w:r w:rsidRPr="00E0572C">
              <w:rPr>
                <w:color w:val="000000"/>
              </w:rPr>
              <w:t>3.87</w:t>
            </w:r>
          </w:p>
        </w:tc>
        <w:tc>
          <w:tcPr>
            <w:tcW w:w="882" w:type="dxa"/>
            <w:vAlign w:val="center"/>
          </w:tcPr>
          <w:p w:rsidR="00DE1D42" w:rsidRPr="00E0572C" w:rsidRDefault="00DE1D42" w:rsidP="00DE1D42">
            <w:pPr>
              <w:jc w:val="right"/>
              <w:rPr>
                <w:color w:val="000000"/>
                <w:sz w:val="24"/>
                <w:szCs w:val="24"/>
              </w:rPr>
            </w:pPr>
            <w:r w:rsidRPr="00E0572C">
              <w:rPr>
                <w:color w:val="000000"/>
              </w:rPr>
              <w:t>-1.3148</w:t>
            </w:r>
          </w:p>
        </w:tc>
        <w:tc>
          <w:tcPr>
            <w:tcW w:w="900" w:type="dxa"/>
            <w:vAlign w:val="center"/>
          </w:tcPr>
          <w:p w:rsidR="00DE1D42" w:rsidRPr="00E0572C" w:rsidRDefault="00DE1D42" w:rsidP="00DE1D42">
            <w:pPr>
              <w:jc w:val="right"/>
              <w:rPr>
                <w:color w:val="000000"/>
                <w:sz w:val="24"/>
                <w:szCs w:val="24"/>
              </w:rPr>
            </w:pPr>
            <w:r w:rsidRPr="00E0572C">
              <w:rPr>
                <w:color w:val="000000"/>
              </w:rPr>
              <w:t>-2.4607</w:t>
            </w:r>
          </w:p>
        </w:tc>
        <w:tc>
          <w:tcPr>
            <w:tcW w:w="990" w:type="dxa"/>
            <w:vAlign w:val="center"/>
          </w:tcPr>
          <w:p w:rsidR="00DE1D42" w:rsidRPr="00E0572C" w:rsidRDefault="00DE1D42" w:rsidP="00DE1D42">
            <w:pPr>
              <w:jc w:val="right"/>
              <w:rPr>
                <w:color w:val="000000"/>
                <w:sz w:val="24"/>
                <w:szCs w:val="24"/>
              </w:rPr>
            </w:pPr>
            <w:r w:rsidRPr="00E0572C">
              <w:rPr>
                <w:color w:val="000000"/>
              </w:rPr>
              <w:t>1.7287</w:t>
            </w:r>
          </w:p>
        </w:tc>
        <w:tc>
          <w:tcPr>
            <w:tcW w:w="990" w:type="dxa"/>
            <w:vAlign w:val="center"/>
          </w:tcPr>
          <w:p w:rsidR="00DE1D42" w:rsidRPr="00E0572C" w:rsidRDefault="00DE1D42" w:rsidP="00DE1D42">
            <w:pPr>
              <w:jc w:val="right"/>
              <w:rPr>
                <w:color w:val="000000"/>
                <w:sz w:val="24"/>
                <w:szCs w:val="24"/>
              </w:rPr>
            </w:pPr>
            <w:r w:rsidRPr="00E0572C">
              <w:rPr>
                <w:color w:val="000000"/>
              </w:rPr>
              <w:t>6.0552</w:t>
            </w:r>
          </w:p>
        </w:tc>
        <w:tc>
          <w:tcPr>
            <w:tcW w:w="1496" w:type="dxa"/>
            <w:vAlign w:val="center"/>
          </w:tcPr>
          <w:p w:rsidR="00DE1D42" w:rsidRPr="00E0572C" w:rsidRDefault="00DE1D42" w:rsidP="00DE1D42">
            <w:pPr>
              <w:jc w:val="right"/>
              <w:rPr>
                <w:color w:val="000000"/>
                <w:sz w:val="24"/>
                <w:szCs w:val="24"/>
              </w:rPr>
            </w:pPr>
            <w:r w:rsidRPr="00E0572C">
              <w:rPr>
                <w:color w:val="000000"/>
              </w:rPr>
              <w:t>3.2354</w:t>
            </w:r>
          </w:p>
        </w:tc>
      </w:tr>
      <w:tr w:rsidR="00DE1D42" w:rsidTr="00DE1D42">
        <w:tc>
          <w:tcPr>
            <w:tcW w:w="738" w:type="dxa"/>
            <w:vAlign w:val="bottom"/>
          </w:tcPr>
          <w:p w:rsidR="00DE1D42" w:rsidRPr="00E0572C" w:rsidRDefault="00DE1D42" w:rsidP="00DE1D42">
            <w:pPr>
              <w:jc w:val="center"/>
              <w:rPr>
                <w:color w:val="000000"/>
                <w:sz w:val="24"/>
                <w:szCs w:val="24"/>
              </w:rPr>
            </w:pPr>
            <w:r w:rsidRPr="00E0572C">
              <w:rPr>
                <w:color w:val="000000"/>
              </w:rPr>
              <w:t>7.5</w:t>
            </w:r>
          </w:p>
        </w:tc>
        <w:tc>
          <w:tcPr>
            <w:tcW w:w="720" w:type="dxa"/>
            <w:vAlign w:val="bottom"/>
          </w:tcPr>
          <w:p w:rsidR="00DE1D42" w:rsidRPr="00E0572C" w:rsidRDefault="00DE1D42" w:rsidP="00DE1D42">
            <w:pPr>
              <w:jc w:val="center"/>
              <w:rPr>
                <w:color w:val="000000"/>
                <w:sz w:val="24"/>
                <w:szCs w:val="24"/>
              </w:rPr>
            </w:pPr>
            <w:r w:rsidRPr="00E0572C">
              <w:rPr>
                <w:color w:val="000000"/>
              </w:rPr>
              <w:t>8.42</w:t>
            </w:r>
          </w:p>
        </w:tc>
        <w:tc>
          <w:tcPr>
            <w:tcW w:w="882" w:type="dxa"/>
            <w:vAlign w:val="center"/>
          </w:tcPr>
          <w:p w:rsidR="00DE1D42" w:rsidRPr="00E0572C" w:rsidRDefault="00DE1D42" w:rsidP="00DE1D42">
            <w:pPr>
              <w:jc w:val="right"/>
              <w:rPr>
                <w:color w:val="000000"/>
                <w:sz w:val="24"/>
                <w:szCs w:val="24"/>
              </w:rPr>
            </w:pPr>
            <w:r w:rsidRPr="00E0572C">
              <w:rPr>
                <w:color w:val="000000"/>
              </w:rPr>
              <w:t>0.6852</w:t>
            </w:r>
          </w:p>
        </w:tc>
        <w:tc>
          <w:tcPr>
            <w:tcW w:w="900" w:type="dxa"/>
            <w:vAlign w:val="center"/>
          </w:tcPr>
          <w:p w:rsidR="00DE1D42" w:rsidRPr="00E0572C" w:rsidRDefault="00DE1D42" w:rsidP="00DE1D42">
            <w:pPr>
              <w:jc w:val="right"/>
              <w:rPr>
                <w:color w:val="000000"/>
                <w:sz w:val="24"/>
                <w:szCs w:val="24"/>
              </w:rPr>
            </w:pPr>
            <w:r w:rsidRPr="00E0572C">
              <w:rPr>
                <w:color w:val="000000"/>
              </w:rPr>
              <w:t>2.0893</w:t>
            </w:r>
          </w:p>
        </w:tc>
        <w:tc>
          <w:tcPr>
            <w:tcW w:w="990" w:type="dxa"/>
            <w:vAlign w:val="center"/>
          </w:tcPr>
          <w:p w:rsidR="00DE1D42" w:rsidRPr="00E0572C" w:rsidRDefault="00DE1D42" w:rsidP="00DE1D42">
            <w:pPr>
              <w:jc w:val="right"/>
              <w:rPr>
                <w:color w:val="000000"/>
                <w:sz w:val="24"/>
                <w:szCs w:val="24"/>
                <w:u w:val="single"/>
              </w:rPr>
            </w:pPr>
            <w:r w:rsidRPr="00E0572C">
              <w:rPr>
                <w:color w:val="000000"/>
                <w:u w:val="single"/>
              </w:rPr>
              <w:t>0.4695</w:t>
            </w:r>
          </w:p>
        </w:tc>
        <w:tc>
          <w:tcPr>
            <w:tcW w:w="990" w:type="dxa"/>
            <w:vAlign w:val="center"/>
          </w:tcPr>
          <w:p w:rsidR="00DE1D42" w:rsidRPr="00E0572C" w:rsidRDefault="00DE1D42" w:rsidP="00DE1D42">
            <w:pPr>
              <w:jc w:val="right"/>
              <w:rPr>
                <w:color w:val="000000"/>
                <w:sz w:val="24"/>
                <w:szCs w:val="24"/>
                <w:u w:val="single"/>
              </w:rPr>
            </w:pPr>
            <w:r w:rsidRPr="00E0572C">
              <w:rPr>
                <w:color w:val="000000"/>
                <w:u w:val="single"/>
              </w:rPr>
              <w:t>4.3650</w:t>
            </w:r>
          </w:p>
        </w:tc>
        <w:tc>
          <w:tcPr>
            <w:tcW w:w="1496" w:type="dxa"/>
            <w:vAlign w:val="center"/>
          </w:tcPr>
          <w:p w:rsidR="00DE1D42" w:rsidRPr="00E0572C" w:rsidRDefault="00DE1D42" w:rsidP="00DE1D42">
            <w:pPr>
              <w:jc w:val="right"/>
              <w:rPr>
                <w:color w:val="000000"/>
                <w:sz w:val="24"/>
                <w:szCs w:val="24"/>
                <w:u w:val="single"/>
              </w:rPr>
            </w:pPr>
            <w:r w:rsidRPr="00E0572C">
              <w:rPr>
                <w:color w:val="000000"/>
                <w:u w:val="single"/>
              </w:rPr>
              <w:t>1.4315</w:t>
            </w:r>
          </w:p>
        </w:tc>
      </w:tr>
      <w:tr w:rsidR="00DE1D42" w:rsidTr="00DE1D42">
        <w:tc>
          <w:tcPr>
            <w:tcW w:w="738" w:type="dxa"/>
            <w:vAlign w:val="bottom"/>
          </w:tcPr>
          <w:p w:rsidR="00DE1D42" w:rsidRPr="00E0572C" w:rsidRDefault="00DE1D42" w:rsidP="00DE1D42">
            <w:pPr>
              <w:jc w:val="right"/>
              <w:rPr>
                <w:color w:val="000000"/>
                <w:sz w:val="24"/>
                <w:szCs w:val="24"/>
              </w:rPr>
            </w:pPr>
          </w:p>
        </w:tc>
        <w:tc>
          <w:tcPr>
            <w:tcW w:w="720" w:type="dxa"/>
            <w:vAlign w:val="bottom"/>
          </w:tcPr>
          <w:p w:rsidR="00DE1D42" w:rsidRPr="00E0572C" w:rsidRDefault="00DE1D42" w:rsidP="00DE1D42">
            <w:pPr>
              <w:jc w:val="right"/>
              <w:rPr>
                <w:color w:val="000000"/>
                <w:sz w:val="24"/>
                <w:szCs w:val="24"/>
              </w:rPr>
            </w:pPr>
          </w:p>
        </w:tc>
        <w:tc>
          <w:tcPr>
            <w:tcW w:w="882" w:type="dxa"/>
            <w:vAlign w:val="bottom"/>
          </w:tcPr>
          <w:p w:rsidR="00DE1D42" w:rsidRPr="00E0572C" w:rsidRDefault="00DE1D42" w:rsidP="00DE1D42">
            <w:pPr>
              <w:jc w:val="center"/>
              <w:rPr>
                <w:color w:val="000000"/>
                <w:sz w:val="24"/>
                <w:szCs w:val="24"/>
              </w:rPr>
            </w:pPr>
          </w:p>
        </w:tc>
        <w:tc>
          <w:tcPr>
            <w:tcW w:w="900" w:type="dxa"/>
            <w:vAlign w:val="bottom"/>
          </w:tcPr>
          <w:p w:rsidR="00DE1D42" w:rsidRPr="00E0572C" w:rsidRDefault="00DE1D42" w:rsidP="00DE1D42">
            <w:pPr>
              <w:jc w:val="center"/>
              <w:rPr>
                <w:color w:val="000000"/>
              </w:rPr>
            </w:pPr>
            <w:r w:rsidRPr="00E0572C">
              <w:rPr>
                <w:color w:val="000000"/>
              </w:rPr>
              <w:t>Total</w:t>
            </w:r>
          </w:p>
        </w:tc>
        <w:tc>
          <w:tcPr>
            <w:tcW w:w="990" w:type="dxa"/>
            <w:vAlign w:val="bottom"/>
          </w:tcPr>
          <w:p w:rsidR="00DE1D42" w:rsidRPr="00E0572C" w:rsidRDefault="00DE1D42" w:rsidP="00DE1D42">
            <w:pPr>
              <w:jc w:val="center"/>
              <w:rPr>
                <w:color w:val="000000"/>
                <w:sz w:val="24"/>
                <w:szCs w:val="24"/>
              </w:rPr>
            </w:pPr>
            <w:r w:rsidRPr="00E0572C">
              <w:rPr>
                <w:color w:val="000000"/>
              </w:rPr>
              <w:t>25.77407</w:t>
            </w:r>
          </w:p>
        </w:tc>
        <w:tc>
          <w:tcPr>
            <w:tcW w:w="990" w:type="dxa"/>
            <w:vAlign w:val="bottom"/>
          </w:tcPr>
          <w:p w:rsidR="00DE1D42" w:rsidRPr="00E0572C" w:rsidRDefault="00DE1D42" w:rsidP="00DE1D42">
            <w:pPr>
              <w:jc w:val="center"/>
              <w:rPr>
                <w:color w:val="000000"/>
                <w:sz w:val="24"/>
                <w:szCs w:val="24"/>
              </w:rPr>
            </w:pPr>
            <w:r w:rsidRPr="00E0572C">
              <w:rPr>
                <w:color w:val="000000"/>
              </w:rPr>
              <w:t>130.0594</w:t>
            </w:r>
          </w:p>
        </w:tc>
        <w:tc>
          <w:tcPr>
            <w:tcW w:w="1496" w:type="dxa"/>
            <w:vAlign w:val="bottom"/>
          </w:tcPr>
          <w:p w:rsidR="00DE1D42" w:rsidRPr="00E0572C" w:rsidRDefault="00DE1D42" w:rsidP="00DE1D42">
            <w:pPr>
              <w:jc w:val="center"/>
              <w:rPr>
                <w:color w:val="000000"/>
                <w:sz w:val="24"/>
                <w:szCs w:val="24"/>
              </w:rPr>
            </w:pPr>
            <w:r w:rsidRPr="00E0572C">
              <w:rPr>
                <w:color w:val="000000"/>
              </w:rPr>
              <w:t xml:space="preserve">            25.5517</w:t>
            </w:r>
          </w:p>
        </w:tc>
      </w:tr>
    </w:tbl>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r>
        <w:rPr>
          <w:sz w:val="20"/>
        </w:rPr>
        <w:tab/>
      </w:r>
      <w:r>
        <w:rPr>
          <w:sz w:val="20"/>
        </w:rPr>
        <w:tab/>
      </w:r>
      <w:r>
        <w:rPr>
          <w:sz w:val="20"/>
        </w:rPr>
        <w:tab/>
      </w:r>
      <w:r w:rsidRPr="00235860">
        <w:rPr>
          <w:rFonts w:ascii="Times" w:hAnsi="Times"/>
          <w:color w:val="000000"/>
          <w:position w:val="-168"/>
        </w:rPr>
        <w:object w:dxaOrig="3379" w:dyaOrig="3360">
          <v:shape id="_x0000_i1233" type="#_x0000_t75" style="width:167.15pt;height:166.55pt" o:ole="" fillcolor="window">
            <v:imagedata r:id="rId438" o:title=""/>
          </v:shape>
          <o:OLEObject Type="Embed" ProgID="Equation.DSMT4" ShapeID="_x0000_i1233" DrawAspect="Content" ObjectID="_1411377957" r:id="rId439"/>
        </w:object>
      </w:r>
    </w:p>
    <w:p w:rsidR="00DE1D42" w:rsidRPr="002D7325"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t>There is evidence of a modest positive linear association between the jobless rate and the delinquent housing loan percentage.  If the jobless rate were to increase, it is likely that an increase in the percentage of delinquent housing loans would also occur.</w:t>
      </w:r>
    </w:p>
    <w:p w:rsidR="00DE1D42"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DE1D42"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DE1D42"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DE1D42"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DE1D42"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r>
      <w:proofErr w:type="gramStart"/>
      <w:r>
        <w:rPr>
          <w:rFonts w:ascii="Times" w:hAnsi="Times"/>
          <w:color w:val="000000"/>
        </w:rPr>
        <w:t>b</w:t>
      </w:r>
      <w:proofErr w:type="gramEnd"/>
      <w:r>
        <w:rPr>
          <w:rFonts w:ascii="Times" w:hAnsi="Times"/>
          <w:color w:val="000000"/>
        </w:rPr>
        <w:t>.</w:t>
      </w:r>
    </w:p>
    <w:p w:rsidR="00755479" w:rsidRDefault="00755479"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noProof/>
        </w:rPr>
        <w:drawing>
          <wp:inline distT="0" distB="0" distL="0" distR="0" wp14:anchorId="1D0AF4BF" wp14:editId="0C595F9B">
            <wp:extent cx="4589585" cy="2714625"/>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0"/>
              </a:graphicData>
            </a:graphic>
          </wp:inline>
        </w:drawing>
      </w:r>
    </w:p>
    <w:p w:rsidR="00DE1D42"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DE1D42" w:rsidRDefault="00DE1D42" w:rsidP="00DE1D42">
      <w:pPr>
        <w:pStyle w:val="BodyTextIndent2"/>
        <w:tabs>
          <w:tab w:val="clear" w:pos="1264"/>
          <w:tab w:val="clear" w:pos="2664"/>
          <w:tab w:val="left" w:pos="900"/>
          <w:tab w:val="left" w:pos="1260"/>
        </w:tabs>
        <w:ind w:left="540" w:firstLine="0"/>
        <w:rPr>
          <w:sz w:val="20"/>
        </w:rPr>
      </w:pPr>
      <w:r>
        <w:rPr>
          <w:rFonts w:ascii="Times" w:hAnsi="Times"/>
          <w:color w:val="000000"/>
          <w:sz w:val="20"/>
        </w:rPr>
        <w:t>60.</w:t>
      </w:r>
      <w:r>
        <w:rPr>
          <w:sz w:val="20"/>
        </w:rPr>
        <w:tab/>
      </w:r>
      <w:proofErr w:type="gramStart"/>
      <w:r>
        <w:rPr>
          <w:sz w:val="20"/>
        </w:rPr>
        <w:t>a</w:t>
      </w:r>
      <w:proofErr w:type="gramEnd"/>
      <w:r>
        <w:rPr>
          <w:sz w:val="20"/>
        </w:rPr>
        <w:t>.</w:t>
      </w:r>
    </w:p>
    <w:p w:rsidR="00DE1D42" w:rsidRPr="006C7BD4" w:rsidRDefault="00DE1D42" w:rsidP="00DE1D42">
      <w:pPr>
        <w:pStyle w:val="BodyTextIndent2"/>
        <w:tabs>
          <w:tab w:val="clear" w:pos="1264"/>
          <w:tab w:val="clear" w:pos="2664"/>
          <w:tab w:val="left" w:pos="900"/>
          <w:tab w:val="left" w:pos="1260"/>
        </w:tabs>
        <w:ind w:left="540" w:firstLine="0"/>
        <w:jc w:val="center"/>
        <w:rPr>
          <w:sz w:val="20"/>
        </w:rPr>
      </w:pPr>
      <w:r>
        <w:rPr>
          <w:noProof/>
        </w:rPr>
        <w:drawing>
          <wp:inline distT="0" distB="0" distL="0" distR="0">
            <wp:extent cx="4015740" cy="2999105"/>
            <wp:effectExtent l="0" t="0" r="3810" b="0"/>
            <wp:docPr id="18" name="Chart 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1"/>
              </a:graphicData>
            </a:graphic>
          </wp:inline>
        </w:drawing>
      </w:r>
    </w:p>
    <w:p w:rsidR="00DE1D42" w:rsidRDefault="00DE1D42" w:rsidP="00DE1D42">
      <w:pPr>
        <w:pStyle w:val="BodyTextIndent2"/>
        <w:tabs>
          <w:tab w:val="clear" w:pos="1264"/>
          <w:tab w:val="clear" w:pos="2664"/>
          <w:tab w:val="left" w:pos="900"/>
          <w:tab w:val="left" w:pos="1260"/>
        </w:tabs>
        <w:ind w:left="540" w:firstLine="0"/>
        <w:rPr>
          <w:sz w:val="20"/>
        </w:rPr>
      </w:pPr>
      <w:r>
        <w:rPr>
          <w:sz w:val="20"/>
        </w:rPr>
        <w:tab/>
      </w:r>
      <w:proofErr w:type="gramStart"/>
      <w:r>
        <w:rPr>
          <w:sz w:val="20"/>
        </w:rPr>
        <w:t>b</w:t>
      </w:r>
      <w:proofErr w:type="gramEnd"/>
      <w:r>
        <w:rPr>
          <w:sz w:val="20"/>
        </w:rPr>
        <w:t>.</w:t>
      </w:r>
      <w:r>
        <w:rPr>
          <w:sz w:val="20"/>
        </w:rPr>
        <w:tab/>
      </w:r>
      <w:r w:rsidRPr="003B48D6">
        <w:rPr>
          <w:rFonts w:ascii="Times" w:hAnsi="Times"/>
          <w:color w:val="000000"/>
          <w:position w:val="-22"/>
        </w:rPr>
        <w:object w:dxaOrig="1719" w:dyaOrig="560">
          <v:shape id="_x0000_i1234" type="#_x0000_t75" style="width:85.75pt;height:28.15pt" o:ole="" fillcolor="window">
            <v:imagedata r:id="rId442" o:title=""/>
          </v:shape>
          <o:OLEObject Type="Embed" ProgID="Equation.DSMT4" ShapeID="_x0000_i1234" DrawAspect="Content" ObjectID="_1411377958" r:id="rId443"/>
        </w:object>
      </w:r>
    </w:p>
    <w:p w:rsidR="00DE1D42" w:rsidRDefault="00DE1D42" w:rsidP="00DE1D42">
      <w:pPr>
        <w:pStyle w:val="BodyTextIndent2"/>
        <w:tabs>
          <w:tab w:val="clear" w:pos="1264"/>
          <w:tab w:val="clear" w:pos="2664"/>
          <w:tab w:val="left" w:pos="900"/>
          <w:tab w:val="left" w:pos="1260"/>
        </w:tabs>
        <w:ind w:left="540" w:firstLine="0"/>
        <w:rPr>
          <w:sz w:val="2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r>
        <w:rPr>
          <w:sz w:val="20"/>
        </w:rPr>
        <w:tab/>
      </w:r>
      <w:r>
        <w:rPr>
          <w:sz w:val="20"/>
        </w:rPr>
        <w:tab/>
      </w:r>
      <w:r>
        <w:rPr>
          <w:sz w:val="20"/>
        </w:rPr>
        <w:tab/>
      </w:r>
      <w:r w:rsidRPr="003B48D6">
        <w:rPr>
          <w:rFonts w:ascii="Times" w:hAnsi="Times"/>
          <w:color w:val="000000"/>
          <w:position w:val="-22"/>
        </w:rPr>
        <w:object w:dxaOrig="1719" w:dyaOrig="560">
          <v:shape id="_x0000_i1235" type="#_x0000_t75" style="width:85.75pt;height:28.15pt" o:ole="" fillcolor="window">
            <v:imagedata r:id="rId444" o:title=""/>
          </v:shape>
          <o:OLEObject Type="Embed" ProgID="Equation.DSMT4" ShapeID="_x0000_i1235" DrawAspect="Content" ObjectID="_1411377959" r:id="rId445"/>
        </w:object>
      </w: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p>
    <w:p w:rsidR="00277DA5" w:rsidRDefault="00277DA5" w:rsidP="00DE1D42">
      <w:pPr>
        <w:pStyle w:val="BodyTextIndent2"/>
        <w:tabs>
          <w:tab w:val="clear" w:pos="1264"/>
          <w:tab w:val="clear" w:pos="2664"/>
          <w:tab w:val="left" w:pos="900"/>
          <w:tab w:val="left" w:pos="1260"/>
        </w:tabs>
        <w:ind w:left="0" w:firstLine="0"/>
        <w:rPr>
          <w:rFonts w:ascii="Times" w:hAnsi="Times"/>
          <w:color w:val="000000"/>
        </w:rPr>
      </w:pPr>
    </w:p>
    <w:p w:rsidR="00277DA5" w:rsidRDefault="00277DA5" w:rsidP="00DE1D42">
      <w:pPr>
        <w:pStyle w:val="BodyTextIndent2"/>
        <w:tabs>
          <w:tab w:val="clear" w:pos="1264"/>
          <w:tab w:val="clear" w:pos="2664"/>
          <w:tab w:val="left" w:pos="900"/>
          <w:tab w:val="left" w:pos="1260"/>
        </w:tabs>
        <w:ind w:left="0" w:firstLine="0"/>
        <w:rPr>
          <w:rFonts w:ascii="Times" w:hAnsi="Times"/>
          <w:color w:val="000000"/>
        </w:rPr>
      </w:pPr>
    </w:p>
    <w:p w:rsidR="00277DA5" w:rsidRDefault="00277DA5" w:rsidP="00DE1D42">
      <w:pPr>
        <w:pStyle w:val="BodyTextIndent2"/>
        <w:tabs>
          <w:tab w:val="clear" w:pos="1264"/>
          <w:tab w:val="clear" w:pos="2664"/>
          <w:tab w:val="left" w:pos="900"/>
          <w:tab w:val="left" w:pos="1260"/>
        </w:tabs>
        <w:ind w:left="0" w:firstLine="0"/>
        <w:rPr>
          <w:rFonts w:ascii="Times" w:hAnsi="Times"/>
          <w:color w:val="00000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p>
    <w:tbl>
      <w:tblPr>
        <w:tblStyle w:val="TableGrid"/>
        <w:tblW w:w="6716"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8"/>
        <w:gridCol w:w="720"/>
        <w:gridCol w:w="882"/>
        <w:gridCol w:w="900"/>
        <w:gridCol w:w="990"/>
        <w:gridCol w:w="990"/>
        <w:gridCol w:w="1496"/>
      </w:tblGrid>
      <w:tr w:rsidR="00DE1D42" w:rsidTr="00DE1D42">
        <w:tc>
          <w:tcPr>
            <w:tcW w:w="738" w:type="dxa"/>
            <w:tcBorders>
              <w:bottom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lastRenderedPageBreak/>
              <w:t xml:space="preserve">    </w:t>
            </w:r>
            <w:r w:rsidRPr="003B48D6">
              <w:rPr>
                <w:position w:val="-10"/>
                <w:sz w:val="20"/>
              </w:rPr>
              <w:object w:dxaOrig="220" w:dyaOrig="300">
                <v:shape id="_x0000_i1236" type="#_x0000_t75" style="width:11.25pt;height:15.05pt" o:ole="">
                  <v:imagedata r:id="rId424" o:title=""/>
                </v:shape>
                <o:OLEObject Type="Embed" ProgID="Equation.DSMT4" ShapeID="_x0000_i1236" DrawAspect="Content" ObjectID="_1411377960" r:id="rId446"/>
              </w:object>
            </w:r>
          </w:p>
        </w:tc>
        <w:tc>
          <w:tcPr>
            <w:tcW w:w="720" w:type="dxa"/>
            <w:tcBorders>
              <w:bottom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 xml:space="preserve">   </w:t>
            </w:r>
            <w:r w:rsidRPr="003B48D6">
              <w:rPr>
                <w:position w:val="-10"/>
                <w:sz w:val="20"/>
              </w:rPr>
              <w:object w:dxaOrig="220" w:dyaOrig="300">
                <v:shape id="_x0000_i1237" type="#_x0000_t75" style="width:11.25pt;height:15.05pt" o:ole="">
                  <v:imagedata r:id="rId426" o:title=""/>
                </v:shape>
                <o:OLEObject Type="Embed" ProgID="Equation.DSMT4" ShapeID="_x0000_i1237" DrawAspect="Content" ObjectID="_1411377961" r:id="rId447"/>
              </w:object>
            </w:r>
          </w:p>
        </w:tc>
        <w:tc>
          <w:tcPr>
            <w:tcW w:w="882" w:type="dxa"/>
            <w:tcBorders>
              <w:bottom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sidRPr="003B48D6">
              <w:rPr>
                <w:position w:val="-10"/>
                <w:sz w:val="20"/>
              </w:rPr>
              <w:object w:dxaOrig="660" w:dyaOrig="300">
                <v:shape id="_x0000_i1238" type="#_x0000_t75" style="width:33.2pt;height:15.05pt" o:ole="">
                  <v:imagedata r:id="rId428" o:title=""/>
                </v:shape>
                <o:OLEObject Type="Embed" ProgID="Equation.DSMT4" ShapeID="_x0000_i1238" DrawAspect="Content" ObjectID="_1411377962" r:id="rId448"/>
              </w:object>
            </w:r>
          </w:p>
        </w:tc>
        <w:tc>
          <w:tcPr>
            <w:tcW w:w="900" w:type="dxa"/>
            <w:tcBorders>
              <w:bottom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sidRPr="003B48D6">
              <w:rPr>
                <w:position w:val="-10"/>
                <w:sz w:val="20"/>
              </w:rPr>
              <w:object w:dxaOrig="680" w:dyaOrig="300">
                <v:shape id="_x0000_i1239" type="#_x0000_t75" style="width:33.8pt;height:15.05pt" o:ole="">
                  <v:imagedata r:id="rId430" o:title=""/>
                </v:shape>
                <o:OLEObject Type="Embed" ProgID="Equation.DSMT4" ShapeID="_x0000_i1239" DrawAspect="Content" ObjectID="_1411377963" r:id="rId449"/>
              </w:object>
            </w:r>
          </w:p>
        </w:tc>
        <w:tc>
          <w:tcPr>
            <w:tcW w:w="990" w:type="dxa"/>
            <w:tcBorders>
              <w:bottom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sidRPr="003B48D6">
              <w:rPr>
                <w:position w:val="-10"/>
                <w:sz w:val="20"/>
              </w:rPr>
              <w:object w:dxaOrig="740" w:dyaOrig="320">
                <v:shape id="_x0000_i1240" type="#_x0000_t75" style="width:36.95pt;height:16.3pt" o:ole="">
                  <v:imagedata r:id="rId432" o:title=""/>
                </v:shape>
                <o:OLEObject Type="Embed" ProgID="Equation.DSMT4" ShapeID="_x0000_i1240" DrawAspect="Content" ObjectID="_1411377964" r:id="rId450"/>
              </w:object>
            </w:r>
          </w:p>
        </w:tc>
        <w:tc>
          <w:tcPr>
            <w:tcW w:w="990" w:type="dxa"/>
            <w:tcBorders>
              <w:bottom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sidRPr="003B48D6">
              <w:rPr>
                <w:position w:val="-10"/>
                <w:sz w:val="20"/>
              </w:rPr>
              <w:object w:dxaOrig="760" w:dyaOrig="320">
                <v:shape id="_x0000_i1241" type="#_x0000_t75" style="width:38.2pt;height:16.3pt" o:ole="">
                  <v:imagedata r:id="rId451" o:title=""/>
                </v:shape>
                <o:OLEObject Type="Embed" ProgID="Equation.DSMT4" ShapeID="_x0000_i1241" DrawAspect="Content" ObjectID="_1411377965" r:id="rId452"/>
              </w:object>
            </w:r>
          </w:p>
        </w:tc>
        <w:tc>
          <w:tcPr>
            <w:tcW w:w="1496" w:type="dxa"/>
            <w:tcBorders>
              <w:bottom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sidRPr="003B48D6">
              <w:rPr>
                <w:position w:val="-10"/>
                <w:sz w:val="20"/>
              </w:rPr>
              <w:object w:dxaOrig="1280" w:dyaOrig="300">
                <v:shape id="_x0000_i1242" type="#_x0000_t75" style="width:63.85pt;height:15.05pt" o:ole="">
                  <v:imagedata r:id="rId453" o:title=""/>
                </v:shape>
                <o:OLEObject Type="Embed" ProgID="Equation.DSMT4" ShapeID="_x0000_i1242" DrawAspect="Content" ObjectID="_1411377966" r:id="rId454"/>
              </w:object>
            </w:r>
          </w:p>
        </w:tc>
      </w:tr>
      <w:tr w:rsidR="00DE1D42" w:rsidTr="00DE1D42">
        <w:tc>
          <w:tcPr>
            <w:tcW w:w="738" w:type="dxa"/>
            <w:tcBorders>
              <w:top w:val="single" w:sz="4" w:space="0" w:color="auto"/>
            </w:tcBorders>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0.20</w:t>
            </w:r>
          </w:p>
        </w:tc>
        <w:tc>
          <w:tcPr>
            <w:tcW w:w="720" w:type="dxa"/>
            <w:tcBorders>
              <w:top w:val="single" w:sz="4" w:space="0" w:color="auto"/>
            </w:tcBorders>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0.24</w:t>
            </w:r>
          </w:p>
        </w:tc>
        <w:tc>
          <w:tcPr>
            <w:tcW w:w="882" w:type="dxa"/>
            <w:tcBorders>
              <w:top w:val="single" w:sz="4" w:space="0" w:color="auto"/>
            </w:tcBorders>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 xml:space="preserve"> 0.04</w:t>
            </w:r>
          </w:p>
        </w:tc>
        <w:tc>
          <w:tcPr>
            <w:tcW w:w="900" w:type="dxa"/>
            <w:tcBorders>
              <w:top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 xml:space="preserve"> 0.11</w:t>
            </w:r>
          </w:p>
        </w:tc>
        <w:tc>
          <w:tcPr>
            <w:tcW w:w="990" w:type="dxa"/>
            <w:tcBorders>
              <w:top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0.0016</w:t>
            </w:r>
          </w:p>
        </w:tc>
        <w:tc>
          <w:tcPr>
            <w:tcW w:w="990" w:type="dxa"/>
            <w:tcBorders>
              <w:top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0.0121</w:t>
            </w:r>
          </w:p>
        </w:tc>
        <w:tc>
          <w:tcPr>
            <w:tcW w:w="1496" w:type="dxa"/>
            <w:tcBorders>
              <w:top w:val="single" w:sz="4" w:space="0" w:color="auto"/>
            </w:tcBorders>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0.0044</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0.82</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0.19</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 xml:space="preserve"> 0.66</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 xml:space="preserve"> 0.06</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0.4356</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0.0036</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0.0396</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-0.99</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-0.91</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-1.15</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-1.04</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1.3225</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1.0816</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1.1960</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0.04</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0.08</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-0.12</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-0.05</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0.0144</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0.0025</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0.0060</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-0.24</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-0.33</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-0.40</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-0.46</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0.1600</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0.2166</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0.1840</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1.01</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0.87</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 xml:space="preserve"> 0.85</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 xml:space="preserve"> 0.74</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0.7225</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0.5476</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0.6290</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0.30</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0.36</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 xml:space="preserve"> 0.14</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 xml:space="preserve"> 0.23</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0.0196</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0.0529</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0.0322</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0.55</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0.83</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 xml:space="preserve"> 0.39</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 xml:space="preserve"> 0.70</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0.1521</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0.4900</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0.2730</w:t>
            </w:r>
          </w:p>
        </w:tc>
      </w:tr>
      <w:tr w:rsidR="00DE1D42" w:rsidTr="00DE1D42">
        <w:tc>
          <w:tcPr>
            <w:tcW w:w="738" w:type="dxa"/>
          </w:tcPr>
          <w:p w:rsidR="00DE1D42" w:rsidRDefault="00DE1D42" w:rsidP="00DE1D42">
            <w:pPr>
              <w:pStyle w:val="BodyTextIndent2"/>
              <w:tabs>
                <w:tab w:val="clear" w:pos="504"/>
                <w:tab w:val="clear" w:pos="1264"/>
                <w:tab w:val="clear" w:pos="2664"/>
                <w:tab w:val="left" w:pos="-288"/>
                <w:tab w:val="left" w:pos="900"/>
                <w:tab w:val="left" w:pos="1260"/>
              </w:tabs>
              <w:ind w:left="0" w:firstLine="0"/>
              <w:jc w:val="right"/>
              <w:rPr>
                <w:sz w:val="20"/>
              </w:rPr>
            </w:pPr>
            <w:r>
              <w:rPr>
                <w:sz w:val="20"/>
              </w:rPr>
              <w:t>-0.25</w:t>
            </w:r>
          </w:p>
        </w:tc>
        <w:tc>
          <w:tcPr>
            <w:tcW w:w="72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-0.16</w:t>
            </w:r>
          </w:p>
        </w:tc>
        <w:tc>
          <w:tcPr>
            <w:tcW w:w="882" w:type="dxa"/>
          </w:tcPr>
          <w:p w:rsidR="00DE1D42" w:rsidRDefault="00DE1D42" w:rsidP="00DE1D42">
            <w:pPr>
              <w:pStyle w:val="BodyTextIndent2"/>
              <w:tabs>
                <w:tab w:val="clear" w:pos="504"/>
                <w:tab w:val="clear" w:pos="1264"/>
                <w:tab w:val="clear" w:pos="2664"/>
                <w:tab w:val="left" w:pos="-1926"/>
                <w:tab w:val="left" w:pos="900"/>
                <w:tab w:val="left" w:pos="1260"/>
              </w:tabs>
              <w:ind w:left="0" w:firstLine="0"/>
              <w:jc w:val="center"/>
              <w:rPr>
                <w:sz w:val="20"/>
              </w:rPr>
            </w:pPr>
            <w:r>
              <w:rPr>
                <w:sz w:val="20"/>
              </w:rPr>
              <w:t>-0.41</w:t>
            </w:r>
          </w:p>
        </w:tc>
        <w:tc>
          <w:tcPr>
            <w:tcW w:w="90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-0.29</w:t>
            </w:r>
          </w:p>
        </w:tc>
        <w:tc>
          <w:tcPr>
            <w:tcW w:w="990" w:type="dxa"/>
          </w:tcPr>
          <w:p w:rsidR="00DE1D42" w:rsidRPr="00235860" w:rsidRDefault="00DE1D42" w:rsidP="00DE1D42">
            <w:pPr>
              <w:pStyle w:val="BodyTextIndent2"/>
              <w:tabs>
                <w:tab w:val="clear" w:pos="1264"/>
                <w:tab w:val="clear" w:pos="2664"/>
                <w:tab w:val="left" w:pos="900"/>
                <w:tab w:val="left" w:pos="1260"/>
              </w:tabs>
              <w:ind w:left="0" w:firstLine="0"/>
              <w:jc w:val="center"/>
              <w:rPr>
                <w:sz w:val="20"/>
                <w:u w:val="single"/>
              </w:rPr>
            </w:pPr>
            <w:r w:rsidRPr="00235860">
              <w:rPr>
                <w:sz w:val="20"/>
                <w:u w:val="single"/>
              </w:rPr>
              <w:t>0.1681</w:t>
            </w:r>
          </w:p>
        </w:tc>
        <w:tc>
          <w:tcPr>
            <w:tcW w:w="990" w:type="dxa"/>
          </w:tcPr>
          <w:p w:rsidR="00DE1D42" w:rsidRPr="00235860" w:rsidRDefault="00DE1D42" w:rsidP="00DE1D42">
            <w:pPr>
              <w:pStyle w:val="BodyTextIndent2"/>
              <w:tabs>
                <w:tab w:val="clear" w:pos="1264"/>
                <w:tab w:val="clear" w:pos="2664"/>
                <w:tab w:val="left" w:pos="900"/>
                <w:tab w:val="left" w:pos="1260"/>
              </w:tabs>
              <w:ind w:left="0" w:firstLine="0"/>
              <w:jc w:val="center"/>
              <w:rPr>
                <w:sz w:val="20"/>
                <w:u w:val="single"/>
              </w:rPr>
            </w:pPr>
            <w:r w:rsidRPr="00235860">
              <w:rPr>
                <w:sz w:val="20"/>
                <w:u w:val="single"/>
              </w:rPr>
              <w:t>0.0841</w:t>
            </w:r>
          </w:p>
        </w:tc>
        <w:tc>
          <w:tcPr>
            <w:tcW w:w="1496" w:type="dxa"/>
          </w:tcPr>
          <w:p w:rsidR="00DE1D42" w:rsidRPr="00235860" w:rsidRDefault="00DE1D42" w:rsidP="00DE1D42">
            <w:pPr>
              <w:pStyle w:val="BodyTextIndent2"/>
              <w:tabs>
                <w:tab w:val="clear" w:pos="1264"/>
                <w:tab w:val="clear" w:pos="2664"/>
                <w:tab w:val="left" w:pos="900"/>
                <w:tab w:val="left" w:pos="1260"/>
              </w:tabs>
              <w:ind w:left="0" w:firstLine="0"/>
              <w:jc w:val="center"/>
              <w:rPr>
                <w:sz w:val="20"/>
                <w:u w:val="single"/>
              </w:rPr>
            </w:pPr>
            <w:r w:rsidRPr="00235860">
              <w:rPr>
                <w:sz w:val="20"/>
                <w:u w:val="single"/>
              </w:rPr>
              <w:t>0.1189</w:t>
            </w:r>
          </w:p>
        </w:tc>
      </w:tr>
      <w:tr w:rsidR="00DE1D42" w:rsidTr="00DE1D42">
        <w:tc>
          <w:tcPr>
            <w:tcW w:w="738" w:type="dxa"/>
          </w:tcPr>
          <w:p w:rsidR="00DE1D42" w:rsidRDefault="00DE1D42" w:rsidP="00DE1D42">
            <w:pPr>
              <w:pStyle w:val="BodyTextIndent2"/>
              <w:tabs>
                <w:tab w:val="clear" w:pos="1264"/>
                <w:tab w:val="clear" w:pos="2664"/>
                <w:tab w:val="left" w:pos="900"/>
                <w:tab w:val="left" w:pos="1260"/>
              </w:tabs>
              <w:ind w:left="0" w:firstLine="0"/>
              <w:jc w:val="center"/>
              <w:rPr>
                <w:sz w:val="20"/>
              </w:rPr>
            </w:pPr>
          </w:p>
        </w:tc>
        <w:tc>
          <w:tcPr>
            <w:tcW w:w="720" w:type="dxa"/>
          </w:tcPr>
          <w:p w:rsidR="00DE1D42" w:rsidRDefault="00DE1D42" w:rsidP="00DE1D42">
            <w:pPr>
              <w:pStyle w:val="BodyTextIndent2"/>
              <w:tabs>
                <w:tab w:val="clear" w:pos="1264"/>
                <w:tab w:val="clear" w:pos="2664"/>
                <w:tab w:val="left" w:pos="900"/>
                <w:tab w:val="left" w:pos="1260"/>
              </w:tabs>
              <w:ind w:left="0" w:firstLine="0"/>
              <w:jc w:val="center"/>
              <w:rPr>
                <w:sz w:val="20"/>
              </w:rPr>
            </w:pPr>
          </w:p>
        </w:tc>
        <w:tc>
          <w:tcPr>
            <w:tcW w:w="882" w:type="dxa"/>
          </w:tcPr>
          <w:p w:rsidR="00DE1D42" w:rsidRDefault="00DE1D42" w:rsidP="00DE1D42">
            <w:pPr>
              <w:pStyle w:val="BodyTextIndent2"/>
              <w:tabs>
                <w:tab w:val="clear" w:pos="1264"/>
                <w:tab w:val="clear" w:pos="2664"/>
                <w:tab w:val="left" w:pos="900"/>
                <w:tab w:val="left" w:pos="1260"/>
              </w:tabs>
              <w:ind w:left="0" w:firstLine="0"/>
              <w:jc w:val="center"/>
              <w:rPr>
                <w:sz w:val="20"/>
              </w:rPr>
            </w:pPr>
          </w:p>
        </w:tc>
        <w:tc>
          <w:tcPr>
            <w:tcW w:w="900" w:type="dxa"/>
          </w:tcPr>
          <w:p w:rsidR="00DE1D42" w:rsidRDefault="00DE1D42" w:rsidP="00DE1D42">
            <w:pPr>
              <w:pStyle w:val="BodyTextIndent2"/>
              <w:tabs>
                <w:tab w:val="clear" w:pos="1264"/>
                <w:tab w:val="clear" w:pos="2664"/>
                <w:tab w:val="left" w:pos="900"/>
                <w:tab w:val="left" w:pos="1260"/>
              </w:tabs>
              <w:ind w:left="0" w:firstLine="0"/>
              <w:jc w:val="right"/>
              <w:rPr>
                <w:sz w:val="20"/>
              </w:rPr>
            </w:pPr>
            <w:r>
              <w:rPr>
                <w:sz w:val="20"/>
              </w:rPr>
              <w:t>Total</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2.9964</w:t>
            </w:r>
          </w:p>
        </w:tc>
        <w:tc>
          <w:tcPr>
            <w:tcW w:w="990"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2.4860</w:t>
            </w:r>
          </w:p>
        </w:tc>
        <w:tc>
          <w:tcPr>
            <w:tcW w:w="1496" w:type="dxa"/>
          </w:tcPr>
          <w:p w:rsidR="00DE1D42" w:rsidRDefault="00DE1D42" w:rsidP="00DE1D42">
            <w:pPr>
              <w:pStyle w:val="BodyTextIndent2"/>
              <w:tabs>
                <w:tab w:val="clear" w:pos="1264"/>
                <w:tab w:val="clear" w:pos="2664"/>
                <w:tab w:val="left" w:pos="900"/>
                <w:tab w:val="left" w:pos="1260"/>
              </w:tabs>
              <w:ind w:left="0" w:firstLine="0"/>
              <w:jc w:val="center"/>
              <w:rPr>
                <w:sz w:val="20"/>
              </w:rPr>
            </w:pPr>
            <w:r>
              <w:rPr>
                <w:sz w:val="20"/>
              </w:rPr>
              <w:t>2.4831</w:t>
            </w:r>
          </w:p>
        </w:tc>
      </w:tr>
    </w:tbl>
    <w:p w:rsidR="00DE1D42" w:rsidRDefault="00DE1D42" w:rsidP="00DE1D42">
      <w:pPr>
        <w:pStyle w:val="BodyTextIndent2"/>
        <w:tabs>
          <w:tab w:val="clear" w:pos="1264"/>
          <w:tab w:val="clear" w:pos="2664"/>
          <w:tab w:val="left" w:pos="900"/>
          <w:tab w:val="left" w:pos="1260"/>
        </w:tabs>
        <w:ind w:left="0" w:firstLine="0"/>
        <w:rPr>
          <w:sz w:val="20"/>
        </w:rPr>
      </w:pPr>
    </w:p>
    <w:p w:rsidR="00DE1D42" w:rsidRDefault="00DE1D42" w:rsidP="00DE1D42">
      <w:pPr>
        <w:pStyle w:val="BodyTextIndent2"/>
        <w:tabs>
          <w:tab w:val="clear" w:pos="1264"/>
          <w:tab w:val="clear" w:pos="2664"/>
          <w:tab w:val="left" w:pos="900"/>
          <w:tab w:val="left" w:pos="1260"/>
        </w:tabs>
        <w:ind w:left="0" w:firstLine="0"/>
        <w:rPr>
          <w:rFonts w:ascii="Times" w:hAnsi="Times"/>
          <w:color w:val="000000"/>
        </w:rPr>
      </w:pPr>
      <w:r>
        <w:rPr>
          <w:sz w:val="20"/>
        </w:rPr>
        <w:tab/>
      </w:r>
      <w:r>
        <w:rPr>
          <w:sz w:val="20"/>
        </w:rPr>
        <w:tab/>
      </w:r>
      <w:r>
        <w:rPr>
          <w:sz w:val="20"/>
        </w:rPr>
        <w:tab/>
      </w:r>
      <w:r w:rsidRPr="00235860">
        <w:rPr>
          <w:rFonts w:ascii="Times" w:hAnsi="Times"/>
          <w:color w:val="000000"/>
          <w:position w:val="-168"/>
        </w:rPr>
        <w:object w:dxaOrig="3280" w:dyaOrig="3360">
          <v:shape id="_x0000_i1243" type="#_x0000_t75" style="width:164.05pt;height:167.8pt" o:ole="" fillcolor="window">
            <v:imagedata r:id="rId455" o:title=""/>
          </v:shape>
          <o:OLEObject Type="Embed" ProgID="Equation.DSMT4" ShapeID="_x0000_i1243" DrawAspect="Content" ObjectID="_1411377967" r:id="rId456"/>
        </w:object>
      </w:r>
    </w:p>
    <w:p w:rsidR="00DE1D42" w:rsidRPr="002D7325" w:rsidRDefault="00DE1D42" w:rsidP="00DE1D42">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There is a strong positive linear association between DJIA and S&amp;P 500. If you know the change in either, you will have a good idea of the stock market performance for the day.</w:t>
      </w: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r>
        <w:rPr>
          <w:rFonts w:ascii="Times" w:hAnsi="Times"/>
          <w:color w:val="000000"/>
          <w:sz w:val="20"/>
        </w:rPr>
        <w:t>61.</w:t>
      </w:r>
      <w:r>
        <w:rPr>
          <w:rFonts w:ascii="Times" w:hAnsi="Times"/>
          <w:color w:val="000000"/>
          <w:sz w:val="20"/>
        </w:rPr>
        <w:tab/>
      </w:r>
      <w:proofErr w:type="gramStart"/>
      <w:r>
        <w:rPr>
          <w:rFonts w:ascii="Times" w:hAnsi="Times"/>
          <w:color w:val="000000"/>
          <w:sz w:val="20"/>
        </w:rPr>
        <w:t>a</w:t>
      </w:r>
      <w:proofErr w:type="gramEnd"/>
      <w:r>
        <w:rPr>
          <w:rFonts w:ascii="Times" w:hAnsi="Times"/>
          <w:color w:val="000000"/>
          <w:sz w:val="20"/>
        </w:rPr>
        <w:t>.</w:t>
      </w:r>
      <w:r>
        <w:rPr>
          <w:rFonts w:ascii="Times" w:hAnsi="Times"/>
          <w:color w:val="000000"/>
          <w:sz w:val="20"/>
        </w:rPr>
        <w:tab/>
      </w:r>
      <w:r w:rsidRPr="00DD0826">
        <w:rPr>
          <w:rFonts w:ascii="Times" w:hAnsi="Times"/>
          <w:color w:val="000000"/>
          <w:position w:val="-22"/>
        </w:rPr>
        <w:object w:dxaOrig="1800" w:dyaOrig="560">
          <v:shape id="_x0000_i1244" type="#_x0000_t75" style="width:90.15pt;height:27.55pt" o:ole="" fillcolor="window">
            <v:imagedata r:id="rId457" o:title=""/>
          </v:shape>
          <o:OLEObject Type="Embed" ProgID="Equation.DSMT4" ShapeID="_x0000_i1244" DrawAspect="Content" ObjectID="_1411377968" r:id="rId458"/>
        </w:object>
      </w:r>
      <w:r>
        <w:rPr>
          <w:rFonts w:ascii="Times" w:hAnsi="Times"/>
          <w:color w:val="000000"/>
          <w:sz w:val="20"/>
        </w:rPr>
        <w:t xml:space="preserve"> </w:t>
      </w: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r>
        <w:rPr>
          <w:rFonts w:ascii="Times" w:hAnsi="Times"/>
          <w:color w:val="000000"/>
          <w:sz w:val="20"/>
        </w:rPr>
        <w:tab/>
      </w:r>
      <w:proofErr w:type="gramStart"/>
      <w:r>
        <w:rPr>
          <w:rFonts w:ascii="Times" w:hAnsi="Times"/>
          <w:color w:val="000000"/>
          <w:sz w:val="20"/>
        </w:rPr>
        <w:t>b</w:t>
      </w:r>
      <w:proofErr w:type="gramEnd"/>
      <w:r>
        <w:rPr>
          <w:rFonts w:ascii="Times" w:hAnsi="Times"/>
          <w:color w:val="000000"/>
          <w:sz w:val="20"/>
        </w:rPr>
        <w:t>.</w:t>
      </w:r>
      <w:r>
        <w:rPr>
          <w:rFonts w:ascii="Times" w:hAnsi="Times"/>
          <w:color w:val="000000"/>
          <w:sz w:val="20"/>
        </w:rPr>
        <w:tab/>
      </w:r>
      <w:r w:rsidRPr="00DD0826">
        <w:rPr>
          <w:rFonts w:ascii="Times" w:hAnsi="Times"/>
          <w:color w:val="000000"/>
          <w:position w:val="-22"/>
        </w:rPr>
        <w:object w:dxaOrig="2659" w:dyaOrig="560">
          <v:shape id="_x0000_i1245" type="#_x0000_t75" style="width:132.75pt;height:27.55pt" o:ole="" fillcolor="window">
            <v:imagedata r:id="rId459" o:title=""/>
          </v:shape>
          <o:OLEObject Type="Embed" ProgID="Equation.DSMT4" ShapeID="_x0000_i1245" DrawAspect="Content" ObjectID="_1411377969" r:id="rId460"/>
        </w:object>
      </w: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r>
        <w:rPr>
          <w:rFonts w:ascii="Times" w:hAnsi="Times"/>
          <w:color w:val="000000"/>
          <w:sz w:val="20"/>
        </w:rPr>
        <w:tab/>
      </w:r>
      <w:proofErr w:type="gramStart"/>
      <w:r>
        <w:rPr>
          <w:rFonts w:ascii="Times" w:hAnsi="Times"/>
          <w:color w:val="000000"/>
          <w:sz w:val="20"/>
        </w:rPr>
        <w:t>c</w:t>
      </w:r>
      <w:proofErr w:type="gramEnd"/>
      <w:r>
        <w:rPr>
          <w:rFonts w:ascii="Times" w:hAnsi="Times"/>
          <w:color w:val="000000"/>
          <w:sz w:val="20"/>
        </w:rPr>
        <w:t>.</w:t>
      </w:r>
      <w:r>
        <w:rPr>
          <w:rFonts w:ascii="Times" w:hAnsi="Times"/>
          <w:color w:val="000000"/>
          <w:sz w:val="20"/>
        </w:rPr>
        <w:tab/>
      </w: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p>
    <w:tbl>
      <w:tblPr>
        <w:tblW w:w="7842" w:type="dxa"/>
        <w:tblInd w:w="1368" w:type="dxa"/>
        <w:tblLook w:val="00A0" w:firstRow="1" w:lastRow="0" w:firstColumn="1" w:lastColumn="0" w:noHBand="0" w:noVBand="0"/>
      </w:tblPr>
      <w:tblGrid>
        <w:gridCol w:w="1036"/>
        <w:gridCol w:w="1036"/>
        <w:gridCol w:w="961"/>
        <w:gridCol w:w="1111"/>
        <w:gridCol w:w="1036"/>
        <w:gridCol w:w="1166"/>
        <w:gridCol w:w="1496"/>
      </w:tblGrid>
      <w:tr w:rsidR="00DE1D42" w:rsidTr="00DE1D42">
        <w:trPr>
          <w:trHeight w:val="255"/>
        </w:trPr>
        <w:tc>
          <w:tcPr>
            <w:tcW w:w="1036" w:type="dxa"/>
            <w:tcBorders>
              <w:top w:val="nil"/>
              <w:left w:val="nil"/>
              <w:bottom w:val="single" w:sz="4" w:space="0" w:color="auto"/>
              <w:right w:val="nil"/>
            </w:tcBorders>
            <w:noWrap/>
            <w:vAlign w:val="bottom"/>
          </w:tcPr>
          <w:p w:rsidR="00DE1D42" w:rsidRPr="00DC4690" w:rsidRDefault="00DE1D42" w:rsidP="00DE1D42">
            <w:pPr>
              <w:jc w:val="center"/>
              <w:rPr>
                <w:color w:val="000000"/>
              </w:rPr>
            </w:pPr>
            <w:r w:rsidRPr="00DC4690">
              <w:rPr>
                <w:color w:val="000000"/>
              </w:rPr>
              <w:object w:dxaOrig="220" w:dyaOrig="300">
                <v:shape id="_x0000_i1246" type="#_x0000_t75" style="width:10.65pt;height:14.4pt" o:ole="">
                  <v:imagedata r:id="rId424" o:title=""/>
                </v:shape>
                <o:OLEObject Type="Embed" ProgID="Equation.DSMT4" ShapeID="_x0000_i1246" DrawAspect="Content" ObjectID="_1411377970" r:id="rId461"/>
              </w:object>
            </w:r>
          </w:p>
        </w:tc>
        <w:tc>
          <w:tcPr>
            <w:tcW w:w="1036" w:type="dxa"/>
            <w:tcBorders>
              <w:top w:val="nil"/>
              <w:left w:val="nil"/>
              <w:bottom w:val="single" w:sz="4" w:space="0" w:color="auto"/>
              <w:right w:val="nil"/>
            </w:tcBorders>
            <w:noWrap/>
            <w:vAlign w:val="bottom"/>
          </w:tcPr>
          <w:p w:rsidR="00DE1D42" w:rsidRPr="00DC4690" w:rsidRDefault="00DE1D42" w:rsidP="00DE1D42">
            <w:pPr>
              <w:jc w:val="center"/>
              <w:rPr>
                <w:color w:val="000000"/>
              </w:rPr>
            </w:pPr>
            <w:r w:rsidRPr="00DC4690">
              <w:rPr>
                <w:color w:val="000000"/>
              </w:rPr>
              <w:object w:dxaOrig="220" w:dyaOrig="300">
                <v:shape id="_x0000_i1247" type="#_x0000_t75" style="width:10.65pt;height:14.4pt" o:ole="">
                  <v:imagedata r:id="rId426" o:title=""/>
                </v:shape>
                <o:OLEObject Type="Embed" ProgID="Equation.DSMT4" ShapeID="_x0000_i1247" DrawAspect="Content" ObjectID="_1411377971" r:id="rId462"/>
              </w:object>
            </w:r>
          </w:p>
        </w:tc>
        <w:tc>
          <w:tcPr>
            <w:tcW w:w="961"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object w:dxaOrig="660" w:dyaOrig="300">
                <v:shape id="_x0000_i1248" type="#_x0000_t75" style="width:31.95pt;height:14.4pt" o:ole="">
                  <v:imagedata r:id="rId428" o:title=""/>
                </v:shape>
                <o:OLEObject Type="Embed" ProgID="Equation.DSMT4" ShapeID="_x0000_i1248" DrawAspect="Content" ObjectID="_1411377972" r:id="rId463"/>
              </w:object>
            </w:r>
          </w:p>
        </w:tc>
        <w:tc>
          <w:tcPr>
            <w:tcW w:w="1111"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object w:dxaOrig="680" w:dyaOrig="300">
                <v:shape id="_x0000_i1249" type="#_x0000_t75" style="width:33.8pt;height:14.4pt" o:ole="">
                  <v:imagedata r:id="rId430" o:title=""/>
                </v:shape>
                <o:OLEObject Type="Embed" ProgID="Equation.DSMT4" ShapeID="_x0000_i1249" DrawAspect="Content" ObjectID="_1411377973" r:id="rId464"/>
              </w:object>
            </w:r>
          </w:p>
        </w:tc>
        <w:tc>
          <w:tcPr>
            <w:tcW w:w="1036"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object w:dxaOrig="740" w:dyaOrig="320">
                <v:shape id="_x0000_i1250" type="#_x0000_t75" style="width:36.95pt;height:15.65pt" o:ole="">
                  <v:imagedata r:id="rId432" o:title=""/>
                </v:shape>
                <o:OLEObject Type="Embed" ProgID="Equation.DSMT4" ShapeID="_x0000_i1250" DrawAspect="Content" ObjectID="_1411377974" r:id="rId465"/>
              </w:object>
            </w:r>
          </w:p>
        </w:tc>
        <w:tc>
          <w:tcPr>
            <w:tcW w:w="1166"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object w:dxaOrig="760" w:dyaOrig="320">
                <v:shape id="_x0000_i1251" type="#_x0000_t75" style="width:38.2pt;height:15.65pt" o:ole="">
                  <v:imagedata r:id="rId434" o:title=""/>
                </v:shape>
                <o:OLEObject Type="Embed" ProgID="Equation.DSMT4" ShapeID="_x0000_i1251" DrawAspect="Content" ObjectID="_1411377975" r:id="rId466"/>
              </w:object>
            </w:r>
          </w:p>
        </w:tc>
        <w:tc>
          <w:tcPr>
            <w:tcW w:w="1496"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object w:dxaOrig="1280" w:dyaOrig="300">
                <v:shape id="_x0000_i1252" type="#_x0000_t75" style="width:63.85pt;height:14.4pt" o:ole="">
                  <v:imagedata r:id="rId436" o:title=""/>
                </v:shape>
                <o:OLEObject Type="Embed" ProgID="Equation.DSMT4" ShapeID="_x0000_i1252" DrawAspect="Content" ObjectID="_1411377976" r:id="rId467"/>
              </w:object>
            </w:r>
          </w:p>
        </w:tc>
      </w:tr>
      <w:tr w:rsidR="00DE1D42" w:rsidRPr="00DC4690" w:rsidTr="00DE1D42">
        <w:trPr>
          <w:trHeight w:val="255"/>
        </w:trPr>
        <w:tc>
          <w:tcPr>
            <w:tcW w:w="1036" w:type="dxa"/>
            <w:tcBorders>
              <w:top w:val="single" w:sz="4" w:space="0" w:color="auto"/>
              <w:left w:val="nil"/>
              <w:bottom w:val="nil"/>
              <w:right w:val="nil"/>
            </w:tcBorders>
            <w:noWrap/>
            <w:vAlign w:val="bottom"/>
          </w:tcPr>
          <w:p w:rsidR="00DE1D42" w:rsidRPr="00DC4690" w:rsidRDefault="00DE1D42" w:rsidP="00DE1D42">
            <w:pPr>
              <w:jc w:val="center"/>
              <w:rPr>
                <w:color w:val="000000"/>
              </w:rPr>
            </w:pPr>
            <w:r w:rsidRPr="00DC4690">
              <w:rPr>
                <w:color w:val="000000"/>
              </w:rPr>
              <w:t>68</w:t>
            </w:r>
          </w:p>
        </w:tc>
        <w:tc>
          <w:tcPr>
            <w:tcW w:w="1036" w:type="dxa"/>
            <w:tcBorders>
              <w:top w:val="single" w:sz="4" w:space="0" w:color="auto"/>
              <w:left w:val="nil"/>
              <w:bottom w:val="nil"/>
              <w:right w:val="nil"/>
            </w:tcBorders>
            <w:noWrap/>
            <w:vAlign w:val="bottom"/>
          </w:tcPr>
          <w:p w:rsidR="00DE1D42" w:rsidRPr="00DC4690" w:rsidRDefault="00DE1D42" w:rsidP="00DE1D42">
            <w:pPr>
              <w:jc w:val="center"/>
              <w:rPr>
                <w:color w:val="000000"/>
              </w:rPr>
            </w:pPr>
            <w:r w:rsidRPr="00DC4690">
              <w:rPr>
                <w:color w:val="000000"/>
              </w:rPr>
              <w:t>50</w:t>
            </w:r>
          </w:p>
        </w:tc>
        <w:tc>
          <w:tcPr>
            <w:tcW w:w="961" w:type="dxa"/>
            <w:tcBorders>
              <w:top w:val="single" w:sz="4" w:space="0" w:color="auto"/>
              <w:left w:val="nil"/>
              <w:bottom w:val="nil"/>
              <w:right w:val="nil"/>
            </w:tcBorders>
            <w:noWrap/>
            <w:vAlign w:val="bottom"/>
          </w:tcPr>
          <w:p w:rsidR="00DE1D42" w:rsidRPr="00DC4690" w:rsidRDefault="00DE1D42" w:rsidP="00DE1D42">
            <w:pPr>
              <w:jc w:val="right"/>
              <w:rPr>
                <w:color w:val="000000"/>
              </w:rPr>
            </w:pPr>
            <w:r w:rsidRPr="00DC4690">
              <w:rPr>
                <w:color w:val="000000"/>
              </w:rPr>
              <w:t>.5</w:t>
            </w:r>
          </w:p>
        </w:tc>
        <w:tc>
          <w:tcPr>
            <w:tcW w:w="1111" w:type="dxa"/>
            <w:tcBorders>
              <w:top w:val="single" w:sz="4" w:space="0" w:color="auto"/>
              <w:left w:val="nil"/>
              <w:bottom w:val="nil"/>
              <w:right w:val="nil"/>
            </w:tcBorders>
            <w:noWrap/>
            <w:vAlign w:val="bottom"/>
          </w:tcPr>
          <w:p w:rsidR="00DE1D42" w:rsidRPr="00DC4690" w:rsidRDefault="00DE1D42" w:rsidP="00DE1D42">
            <w:pPr>
              <w:jc w:val="right"/>
              <w:rPr>
                <w:color w:val="000000"/>
              </w:rPr>
            </w:pPr>
            <w:r>
              <w:rPr>
                <w:color w:val="000000"/>
              </w:rPr>
              <w:t>-</w:t>
            </w:r>
            <w:r w:rsidRPr="00DC4690">
              <w:rPr>
                <w:color w:val="000000"/>
              </w:rPr>
              <w:t>.4286</w:t>
            </w:r>
          </w:p>
        </w:tc>
        <w:tc>
          <w:tcPr>
            <w:tcW w:w="1036" w:type="dxa"/>
            <w:tcBorders>
              <w:top w:val="single" w:sz="4" w:space="0" w:color="auto"/>
              <w:left w:val="nil"/>
              <w:bottom w:val="nil"/>
              <w:right w:val="nil"/>
            </w:tcBorders>
            <w:noWrap/>
            <w:vAlign w:val="bottom"/>
          </w:tcPr>
          <w:p w:rsidR="00DE1D42" w:rsidRPr="00DC4690" w:rsidRDefault="00DE1D42" w:rsidP="00DE1D42">
            <w:pPr>
              <w:jc w:val="right"/>
              <w:rPr>
                <w:color w:val="000000"/>
              </w:rPr>
            </w:pPr>
            <w:r w:rsidRPr="00DC4690">
              <w:rPr>
                <w:color w:val="000000"/>
              </w:rPr>
              <w:t>.25</w:t>
            </w:r>
          </w:p>
        </w:tc>
        <w:tc>
          <w:tcPr>
            <w:tcW w:w="1166" w:type="dxa"/>
            <w:tcBorders>
              <w:top w:val="single" w:sz="4" w:space="0" w:color="auto"/>
              <w:left w:val="nil"/>
              <w:bottom w:val="nil"/>
              <w:right w:val="nil"/>
            </w:tcBorders>
            <w:noWrap/>
            <w:vAlign w:val="bottom"/>
          </w:tcPr>
          <w:p w:rsidR="00DE1D42" w:rsidRPr="00DC4690" w:rsidRDefault="00DE1D42" w:rsidP="00DE1D42">
            <w:pPr>
              <w:jc w:val="right"/>
              <w:rPr>
                <w:color w:val="000000"/>
              </w:rPr>
            </w:pPr>
            <w:r w:rsidRPr="00DC4690">
              <w:rPr>
                <w:color w:val="000000"/>
              </w:rPr>
              <w:t>.1837</w:t>
            </w:r>
          </w:p>
        </w:tc>
        <w:tc>
          <w:tcPr>
            <w:tcW w:w="1496" w:type="dxa"/>
            <w:tcBorders>
              <w:top w:val="single" w:sz="4" w:space="0" w:color="auto"/>
              <w:left w:val="nil"/>
              <w:bottom w:val="nil"/>
              <w:right w:val="nil"/>
            </w:tcBorders>
            <w:noWrap/>
            <w:vAlign w:val="bottom"/>
          </w:tcPr>
          <w:p w:rsidR="00DE1D42" w:rsidRPr="00DC4690" w:rsidRDefault="00DE1D42" w:rsidP="00DE1D42">
            <w:pPr>
              <w:jc w:val="right"/>
              <w:rPr>
                <w:color w:val="000000"/>
              </w:rPr>
            </w:pPr>
            <w:r>
              <w:rPr>
                <w:color w:val="000000"/>
              </w:rPr>
              <w:t>-</w:t>
            </w:r>
            <w:r w:rsidRPr="00DC4690">
              <w:rPr>
                <w:color w:val="000000"/>
              </w:rPr>
              <w:t>.2143</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70</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49</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-1.4286</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6.25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2.0408</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-3.5714</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65</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44</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-6.4286</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6.25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41.3265</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16.0714</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96</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64</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28.5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13.5714</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812.25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184.1837</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386.7857</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57</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46</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-10.5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-4.4286</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110.25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19.6122</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46.5000</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70</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45</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-5.4286</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6.25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29.4694</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-13.5714</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80</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73</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12.5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22.5714</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156.25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509.4694</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282.1429</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67</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45</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-5.4286</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29.4694</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2.7143</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44</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29</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-23.5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-21.4286</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552.25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459.1837</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503.5714</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69</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44</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-6.4286</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41.3265</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-9.6429</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76</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69</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8.5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18.5714</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72.25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344.8980</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157.8571</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69</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51</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1.5</w:t>
            </w:r>
          </w:p>
        </w:tc>
        <w:tc>
          <w:tcPr>
            <w:tcW w:w="111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.5714</w:t>
            </w:r>
          </w:p>
        </w:tc>
        <w:tc>
          <w:tcPr>
            <w:tcW w:w="103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2.25</w:t>
            </w:r>
          </w:p>
        </w:tc>
        <w:tc>
          <w:tcPr>
            <w:tcW w:w="116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.3265</w:t>
            </w:r>
          </w:p>
        </w:tc>
        <w:tc>
          <w:tcPr>
            <w:tcW w:w="1496"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.8571</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70</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58</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2.5</w:t>
            </w:r>
          </w:p>
        </w:tc>
        <w:tc>
          <w:tcPr>
            <w:tcW w:w="1111" w:type="dxa"/>
            <w:tcBorders>
              <w:top w:val="nil"/>
              <w:left w:val="nil"/>
              <w:right w:val="nil"/>
            </w:tcBorders>
            <w:noWrap/>
            <w:vAlign w:val="bottom"/>
          </w:tcPr>
          <w:p w:rsidR="00DE1D42" w:rsidRPr="00DC4690" w:rsidRDefault="00DE1D42" w:rsidP="00DE1D42">
            <w:pPr>
              <w:jc w:val="right"/>
              <w:rPr>
                <w:color w:val="000000"/>
              </w:rPr>
            </w:pPr>
            <w:r w:rsidRPr="00DC4690">
              <w:rPr>
                <w:color w:val="000000"/>
              </w:rPr>
              <w:t>7.5714</w:t>
            </w:r>
          </w:p>
        </w:tc>
        <w:tc>
          <w:tcPr>
            <w:tcW w:w="1036" w:type="dxa"/>
            <w:tcBorders>
              <w:top w:val="nil"/>
              <w:left w:val="nil"/>
              <w:right w:val="nil"/>
            </w:tcBorders>
            <w:noWrap/>
            <w:vAlign w:val="bottom"/>
          </w:tcPr>
          <w:p w:rsidR="00DE1D42" w:rsidRPr="00DC4690" w:rsidRDefault="00DE1D42" w:rsidP="00DE1D42">
            <w:pPr>
              <w:jc w:val="right"/>
              <w:rPr>
                <w:color w:val="000000"/>
              </w:rPr>
            </w:pPr>
            <w:r w:rsidRPr="00DC4690">
              <w:rPr>
                <w:color w:val="000000"/>
              </w:rPr>
              <w:t>6.25</w:t>
            </w:r>
          </w:p>
        </w:tc>
        <w:tc>
          <w:tcPr>
            <w:tcW w:w="1166" w:type="dxa"/>
            <w:tcBorders>
              <w:top w:val="nil"/>
              <w:left w:val="nil"/>
              <w:right w:val="nil"/>
            </w:tcBorders>
            <w:noWrap/>
            <w:vAlign w:val="bottom"/>
          </w:tcPr>
          <w:p w:rsidR="00DE1D42" w:rsidRPr="00DC4690" w:rsidRDefault="00DE1D42" w:rsidP="00DE1D42">
            <w:pPr>
              <w:jc w:val="right"/>
              <w:rPr>
                <w:color w:val="000000"/>
              </w:rPr>
            </w:pPr>
            <w:r w:rsidRPr="00DC4690">
              <w:rPr>
                <w:color w:val="000000"/>
              </w:rPr>
              <w:t>57.3265</w:t>
            </w:r>
          </w:p>
        </w:tc>
        <w:tc>
          <w:tcPr>
            <w:tcW w:w="1496" w:type="dxa"/>
            <w:tcBorders>
              <w:top w:val="nil"/>
              <w:left w:val="nil"/>
              <w:right w:val="nil"/>
            </w:tcBorders>
            <w:noWrap/>
            <w:vAlign w:val="bottom"/>
          </w:tcPr>
          <w:p w:rsidR="00DE1D42" w:rsidRPr="00DC4690" w:rsidRDefault="00DE1D42" w:rsidP="00DE1D42">
            <w:pPr>
              <w:jc w:val="right"/>
              <w:rPr>
                <w:color w:val="000000"/>
              </w:rPr>
            </w:pPr>
            <w:r w:rsidRPr="00DC4690">
              <w:rPr>
                <w:color w:val="000000"/>
              </w:rPr>
              <w:t>18.9286</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44</w:t>
            </w:r>
          </w:p>
        </w:tc>
        <w:tc>
          <w:tcPr>
            <w:tcW w:w="1036" w:type="dxa"/>
            <w:tcBorders>
              <w:top w:val="nil"/>
              <w:left w:val="nil"/>
              <w:bottom w:val="nil"/>
              <w:right w:val="nil"/>
            </w:tcBorders>
            <w:noWrap/>
            <w:vAlign w:val="bottom"/>
          </w:tcPr>
          <w:p w:rsidR="00DE1D42" w:rsidRPr="00DC4690" w:rsidRDefault="00DE1D42" w:rsidP="00DE1D42">
            <w:pPr>
              <w:jc w:val="center"/>
              <w:rPr>
                <w:color w:val="000000"/>
              </w:rPr>
            </w:pPr>
            <w:r w:rsidRPr="00DC4690">
              <w:rPr>
                <w:color w:val="000000"/>
              </w:rPr>
              <w:t>39</w:t>
            </w:r>
          </w:p>
        </w:tc>
        <w:tc>
          <w:tcPr>
            <w:tcW w:w="961" w:type="dxa"/>
            <w:tcBorders>
              <w:top w:val="nil"/>
              <w:left w:val="nil"/>
              <w:bottom w:val="nil"/>
              <w:right w:val="nil"/>
            </w:tcBorders>
            <w:noWrap/>
            <w:vAlign w:val="bottom"/>
          </w:tcPr>
          <w:p w:rsidR="00DE1D42" w:rsidRPr="00DC4690" w:rsidRDefault="00DE1D42" w:rsidP="00DE1D42">
            <w:pPr>
              <w:jc w:val="right"/>
              <w:rPr>
                <w:color w:val="000000"/>
              </w:rPr>
            </w:pPr>
            <w:r w:rsidRPr="00DC4690">
              <w:rPr>
                <w:color w:val="000000"/>
              </w:rPr>
              <w:t>-23.5</w:t>
            </w:r>
          </w:p>
        </w:tc>
        <w:tc>
          <w:tcPr>
            <w:tcW w:w="1111"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t>-11.4286</w:t>
            </w:r>
          </w:p>
        </w:tc>
        <w:tc>
          <w:tcPr>
            <w:tcW w:w="1036"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t>552.25</w:t>
            </w:r>
          </w:p>
        </w:tc>
        <w:tc>
          <w:tcPr>
            <w:tcW w:w="1166"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t>130.6122</w:t>
            </w:r>
          </w:p>
        </w:tc>
        <w:tc>
          <w:tcPr>
            <w:tcW w:w="1496" w:type="dxa"/>
            <w:tcBorders>
              <w:top w:val="nil"/>
              <w:left w:val="nil"/>
              <w:bottom w:val="single" w:sz="4" w:space="0" w:color="auto"/>
              <w:right w:val="nil"/>
            </w:tcBorders>
            <w:noWrap/>
            <w:vAlign w:val="bottom"/>
          </w:tcPr>
          <w:p w:rsidR="00DE1D42" w:rsidRPr="00DC4690" w:rsidRDefault="00DE1D42" w:rsidP="00DE1D42">
            <w:pPr>
              <w:jc w:val="right"/>
              <w:rPr>
                <w:color w:val="000000"/>
              </w:rPr>
            </w:pPr>
            <w:r w:rsidRPr="00DC4690">
              <w:rPr>
                <w:color w:val="000000"/>
              </w:rPr>
              <w:t>268.5714</w:t>
            </w:r>
          </w:p>
        </w:tc>
      </w:tr>
      <w:tr w:rsidR="00DE1D42" w:rsidRPr="00DC4690" w:rsidTr="00DE1D42">
        <w:trPr>
          <w:trHeight w:val="255"/>
        </w:trPr>
        <w:tc>
          <w:tcPr>
            <w:tcW w:w="1036" w:type="dxa"/>
            <w:tcBorders>
              <w:top w:val="nil"/>
              <w:left w:val="nil"/>
              <w:bottom w:val="nil"/>
              <w:right w:val="nil"/>
            </w:tcBorders>
            <w:noWrap/>
            <w:vAlign w:val="bottom"/>
          </w:tcPr>
          <w:p w:rsidR="00DE1D42" w:rsidRPr="00DC4690" w:rsidRDefault="00DE1D42" w:rsidP="00DE1D42">
            <w:pPr>
              <w:jc w:val="center"/>
              <w:rPr>
                <w:color w:val="000000"/>
              </w:rPr>
            </w:pPr>
          </w:p>
        </w:tc>
        <w:tc>
          <w:tcPr>
            <w:tcW w:w="1036" w:type="dxa"/>
            <w:tcBorders>
              <w:top w:val="nil"/>
              <w:left w:val="nil"/>
              <w:bottom w:val="nil"/>
              <w:right w:val="nil"/>
            </w:tcBorders>
            <w:noWrap/>
            <w:vAlign w:val="bottom"/>
          </w:tcPr>
          <w:p w:rsidR="00DE1D42" w:rsidRPr="00DC4690" w:rsidRDefault="00DE1D42" w:rsidP="00DE1D42">
            <w:pPr>
              <w:jc w:val="center"/>
              <w:rPr>
                <w:color w:val="000000"/>
              </w:rPr>
            </w:pPr>
          </w:p>
        </w:tc>
        <w:tc>
          <w:tcPr>
            <w:tcW w:w="961" w:type="dxa"/>
            <w:tcBorders>
              <w:top w:val="nil"/>
              <w:left w:val="nil"/>
              <w:bottom w:val="nil"/>
              <w:right w:val="nil"/>
            </w:tcBorders>
            <w:noWrap/>
            <w:vAlign w:val="bottom"/>
          </w:tcPr>
          <w:p w:rsidR="00DE1D42" w:rsidRPr="00DC4690" w:rsidRDefault="00DE1D42" w:rsidP="00DE1D42">
            <w:pPr>
              <w:rPr>
                <w:color w:val="000000"/>
              </w:rPr>
            </w:pPr>
          </w:p>
        </w:tc>
        <w:tc>
          <w:tcPr>
            <w:tcW w:w="1111" w:type="dxa"/>
            <w:tcBorders>
              <w:top w:val="single" w:sz="4" w:space="0" w:color="auto"/>
              <w:left w:val="nil"/>
              <w:bottom w:val="nil"/>
              <w:right w:val="nil"/>
            </w:tcBorders>
            <w:noWrap/>
            <w:vAlign w:val="bottom"/>
          </w:tcPr>
          <w:p w:rsidR="00DE1D42" w:rsidRPr="00DC4690" w:rsidRDefault="00DE1D42" w:rsidP="00DE1D42">
            <w:pPr>
              <w:jc w:val="right"/>
              <w:rPr>
                <w:color w:val="000000"/>
              </w:rPr>
            </w:pPr>
            <w:r w:rsidRPr="00DC4690">
              <w:rPr>
                <w:color w:val="000000"/>
              </w:rPr>
              <w:t>Total</w:t>
            </w:r>
          </w:p>
        </w:tc>
        <w:tc>
          <w:tcPr>
            <w:tcW w:w="1036" w:type="dxa"/>
            <w:tcBorders>
              <w:top w:val="single" w:sz="4" w:space="0" w:color="auto"/>
              <w:left w:val="nil"/>
              <w:bottom w:val="nil"/>
              <w:right w:val="nil"/>
            </w:tcBorders>
            <w:noWrap/>
            <w:vAlign w:val="bottom"/>
          </w:tcPr>
          <w:p w:rsidR="00DE1D42" w:rsidRPr="00DC4690" w:rsidRDefault="00DE1D42" w:rsidP="00DE1D42">
            <w:pPr>
              <w:jc w:val="right"/>
              <w:rPr>
                <w:color w:val="000000"/>
              </w:rPr>
            </w:pPr>
            <w:r w:rsidRPr="00DC4690">
              <w:rPr>
                <w:color w:val="000000"/>
              </w:rPr>
              <w:t>2285.5</w:t>
            </w:r>
          </w:p>
        </w:tc>
        <w:tc>
          <w:tcPr>
            <w:tcW w:w="1166" w:type="dxa"/>
            <w:tcBorders>
              <w:top w:val="single" w:sz="4" w:space="0" w:color="auto"/>
              <w:left w:val="nil"/>
              <w:bottom w:val="nil"/>
              <w:right w:val="nil"/>
            </w:tcBorders>
            <w:noWrap/>
            <w:vAlign w:val="bottom"/>
          </w:tcPr>
          <w:p w:rsidR="00DE1D42" w:rsidRPr="00DC4690" w:rsidRDefault="00DE1D42" w:rsidP="00DE1D42">
            <w:pPr>
              <w:jc w:val="right"/>
              <w:rPr>
                <w:color w:val="000000"/>
              </w:rPr>
            </w:pPr>
            <w:r w:rsidRPr="00DC4690">
              <w:rPr>
                <w:color w:val="000000"/>
              </w:rPr>
              <w:t>1849.428</w:t>
            </w:r>
            <w:r>
              <w:rPr>
                <w:color w:val="000000"/>
              </w:rPr>
              <w:t>6</w:t>
            </w:r>
          </w:p>
        </w:tc>
        <w:tc>
          <w:tcPr>
            <w:tcW w:w="1496" w:type="dxa"/>
            <w:tcBorders>
              <w:top w:val="single" w:sz="4" w:space="0" w:color="auto"/>
              <w:left w:val="nil"/>
              <w:bottom w:val="nil"/>
              <w:right w:val="nil"/>
            </w:tcBorders>
            <w:noWrap/>
            <w:vAlign w:val="bottom"/>
          </w:tcPr>
          <w:p w:rsidR="00DE1D42" w:rsidRPr="00DC4690" w:rsidRDefault="00DE1D42" w:rsidP="00DE1D42">
            <w:pPr>
              <w:jc w:val="right"/>
              <w:rPr>
                <w:color w:val="000000"/>
              </w:rPr>
            </w:pPr>
            <w:r w:rsidRPr="00DC4690">
              <w:rPr>
                <w:color w:val="000000"/>
              </w:rPr>
              <w:t>1657.0000</w:t>
            </w:r>
          </w:p>
        </w:tc>
      </w:tr>
    </w:tbl>
    <w:p w:rsidR="00DE1D42" w:rsidRDefault="00DE1D42" w:rsidP="00DE1D42">
      <w:pPr>
        <w:pStyle w:val="BodyTextIndent2"/>
        <w:tabs>
          <w:tab w:val="clear" w:pos="-216"/>
          <w:tab w:val="clear" w:pos="504"/>
          <w:tab w:val="clear" w:pos="1264"/>
          <w:tab w:val="left" w:pos="900"/>
          <w:tab w:val="left" w:pos="1260"/>
        </w:tabs>
        <w:ind w:left="0" w:firstLine="0"/>
        <w:rPr>
          <w:rFonts w:ascii="Times" w:hAnsi="Times"/>
          <w:color w:val="000000"/>
          <w:sz w:val="20"/>
        </w:rPr>
      </w:pP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r>
        <w:rPr>
          <w:rFonts w:ascii="Times" w:hAnsi="Times"/>
          <w:color w:val="000000"/>
          <w:sz w:val="20"/>
        </w:rPr>
        <w:tab/>
      </w:r>
      <w:r>
        <w:rPr>
          <w:rFonts w:ascii="Times" w:hAnsi="Times"/>
          <w:color w:val="000000"/>
          <w:sz w:val="20"/>
        </w:rPr>
        <w:tab/>
      </w:r>
      <w:r w:rsidRPr="00DD0826">
        <w:rPr>
          <w:rFonts w:ascii="Times" w:hAnsi="Times"/>
          <w:color w:val="000000"/>
          <w:position w:val="-22"/>
        </w:rPr>
        <w:object w:dxaOrig="3460" w:dyaOrig="560">
          <v:shape id="_x0000_i1253" type="#_x0000_t75" style="width:171.55pt;height:27.55pt" o:ole="" fillcolor="window">
            <v:imagedata r:id="rId468" o:title=""/>
          </v:shape>
          <o:OLEObject Type="Embed" ProgID="Equation.DSMT4" ShapeID="_x0000_i1253" DrawAspect="Content" ObjectID="_1411377977" r:id="rId469"/>
        </w:object>
      </w:r>
    </w:p>
    <w:p w:rsidR="00DE1D42" w:rsidRDefault="00DE1D42" w:rsidP="00DE1D42">
      <w:pPr>
        <w:pStyle w:val="BodyTextIndent2"/>
        <w:tabs>
          <w:tab w:val="clear" w:pos="-216"/>
          <w:tab w:val="clear" w:pos="504"/>
          <w:tab w:val="clear" w:pos="1264"/>
          <w:tab w:val="left" w:pos="900"/>
          <w:tab w:val="left" w:pos="1260"/>
        </w:tabs>
        <w:ind w:left="1260" w:hanging="720"/>
        <w:rPr>
          <w:rFonts w:ascii="Times" w:hAnsi="Times"/>
          <w:color w:val="000000"/>
          <w:sz w:val="2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DD0826">
        <w:rPr>
          <w:rFonts w:ascii="Times" w:hAnsi="Times"/>
          <w:color w:val="000000"/>
          <w:position w:val="-24"/>
        </w:rPr>
        <w:object w:dxaOrig="3240" w:dyaOrig="639">
          <v:shape id="_x0000_i1254" type="#_x0000_t75" style="width:162.8pt;height:31.95pt" o:ole="" fillcolor="window">
            <v:imagedata r:id="rId470" o:title=""/>
          </v:shape>
          <o:OLEObject Type="Embed" ProgID="Equation.DSMT4" ShapeID="_x0000_i1254" DrawAspect="Content" ObjectID="_1411377978" r:id="rId471"/>
        </w:objec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DD0826">
        <w:rPr>
          <w:rFonts w:ascii="Times" w:hAnsi="Times"/>
          <w:color w:val="000000"/>
          <w:position w:val="-24"/>
        </w:rPr>
        <w:object w:dxaOrig="3540" w:dyaOrig="639">
          <v:shape id="_x0000_i1255" type="#_x0000_t75" style="width:175.3pt;height:31.95pt" o:ole="" fillcolor="window">
            <v:imagedata r:id="rId472" o:title=""/>
          </v:shape>
          <o:OLEObject Type="Embed" ProgID="Equation.DSMT4" ShapeID="_x0000_i1255" DrawAspect="Content" ObjectID="_1411377979" r:id="rId473"/>
        </w:objec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DD0826">
        <w:rPr>
          <w:rFonts w:ascii="Times" w:hAnsi="Times"/>
          <w:color w:val="000000"/>
          <w:position w:val="-28"/>
        </w:rPr>
        <w:object w:dxaOrig="3159" w:dyaOrig="639">
          <v:shape id="_x0000_i1256" type="#_x0000_t75" style="width:157.75pt;height:31.95pt" o:ole="" fillcolor="window">
            <v:imagedata r:id="rId474" o:title=""/>
          </v:shape>
          <o:OLEObject Type="Embed" ProgID="Equation.DSMT4" ShapeID="_x0000_i1256" DrawAspect="Content" ObjectID="_1411377980" r:id="rId475"/>
        </w:object>
      </w: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E1D42" w:rsidRDefault="00DE1D42" w:rsidP="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High positive correlation as should be expected.</w:t>
      </w:r>
    </w:p>
    <w:p w:rsidR="00DE1D42" w:rsidRDefault="00DE1D42" w:rsidP="003C1E20">
      <w:pPr>
        <w:tabs>
          <w:tab w:val="left" w:pos="-936"/>
          <w:tab w:val="left" w:pos="-270"/>
          <w:tab w:val="left" w:pos="-216"/>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8F6872" w:rsidRPr="003D04E1" w:rsidRDefault="008F6872" w:rsidP="008F6872">
      <w:pPr>
        <w:tabs>
          <w:tab w:val="left" w:pos="900"/>
          <w:tab w:val="left" w:pos="1260"/>
        </w:tabs>
        <w:ind w:left="1260" w:hanging="720"/>
      </w:pPr>
      <w:r w:rsidRPr="003D04E1">
        <w:t>62.</w:t>
      </w:r>
      <w:r>
        <w:tab/>
      </w:r>
      <w:proofErr w:type="gramStart"/>
      <w:r w:rsidRPr="003D04E1">
        <w:t>a</w:t>
      </w:r>
      <w:proofErr w:type="gramEnd"/>
      <w:r w:rsidRPr="003D04E1">
        <w:t>.</w:t>
      </w:r>
      <w:r>
        <w:tab/>
      </w:r>
      <w:r w:rsidRPr="003D04E1">
        <w:t>The mean is 2.95 and the median is 3.0.</w:t>
      </w:r>
    </w:p>
    <w:p w:rsidR="008F6872" w:rsidRDefault="008F6872" w:rsidP="008F6872">
      <w:pPr>
        <w:tabs>
          <w:tab w:val="left" w:pos="900"/>
          <w:tab w:val="left" w:pos="1260"/>
        </w:tabs>
        <w:ind w:left="1260" w:hanging="720"/>
      </w:pPr>
    </w:p>
    <w:p w:rsidR="008F6872" w:rsidRPr="003D04E1" w:rsidRDefault="008F6872" w:rsidP="008F6872">
      <w:pPr>
        <w:tabs>
          <w:tab w:val="left" w:pos="900"/>
          <w:tab w:val="left" w:pos="1260"/>
        </w:tabs>
        <w:ind w:left="1260" w:hanging="720"/>
      </w:pPr>
      <w:r>
        <w:tab/>
      </w:r>
      <w:r w:rsidRPr="003D04E1">
        <w:t>b.</w:t>
      </w:r>
      <w:r>
        <w:tab/>
      </w:r>
      <w:r w:rsidRPr="003D04E1">
        <w:t xml:space="preserve">The index for the first quartile </w:t>
      </w:r>
      <w:proofErr w:type="gramStart"/>
      <w:r w:rsidRPr="003D04E1">
        <w:t xml:space="preserve">is </w:t>
      </w:r>
      <w:proofErr w:type="gramEnd"/>
      <w:r w:rsidRPr="003D04E1">
        <w:rPr>
          <w:position w:val="-24"/>
        </w:rPr>
        <w:object w:dxaOrig="1359" w:dyaOrig="580">
          <v:shape id="_x0000_i1257" type="#_x0000_t75" style="width:68.25pt;height:28.8pt" o:ole="">
            <v:imagedata r:id="rId476" o:title=""/>
          </v:shape>
          <o:OLEObject Type="Embed" ProgID="Equation.DSMT4" ShapeID="_x0000_i1257" DrawAspect="Content" ObjectID="_1411377981" r:id="rId477"/>
        </w:object>
      </w:r>
      <w:r w:rsidRPr="003D04E1">
        <w:t>, so the first quartile is the mean of the values of the 5</w:t>
      </w:r>
      <w:r w:rsidRPr="003D04E1">
        <w:rPr>
          <w:vertAlign w:val="superscript"/>
        </w:rPr>
        <w:t>th</w:t>
      </w:r>
      <w:r w:rsidRPr="003D04E1">
        <w:t xml:space="preserve"> and 6</w:t>
      </w:r>
      <w:r w:rsidRPr="003D04E1">
        <w:rPr>
          <w:vertAlign w:val="superscript"/>
        </w:rPr>
        <w:t>th</w:t>
      </w:r>
      <w:r w:rsidRPr="003D04E1">
        <w:t xml:space="preserve"> observations in the sorted data, or </w:t>
      </w:r>
      <w:r w:rsidRPr="003D04E1">
        <w:rPr>
          <w:position w:val="-20"/>
        </w:rPr>
        <w:object w:dxaOrig="680" w:dyaOrig="520">
          <v:shape id="_x0000_i1258" type="#_x0000_t75" style="width:34.45pt;height:25.65pt" o:ole="">
            <v:imagedata r:id="rId478" o:title=""/>
          </v:shape>
          <o:OLEObject Type="Embed" ProgID="Equation.DSMT4" ShapeID="_x0000_i1258" DrawAspect="Content" ObjectID="_1411377982" r:id="rId479"/>
        </w:object>
      </w:r>
      <w:r w:rsidRPr="003D04E1">
        <w:t>.</w:t>
      </w:r>
    </w:p>
    <w:p w:rsidR="008F6872" w:rsidRDefault="008F6872" w:rsidP="008F6872">
      <w:pPr>
        <w:tabs>
          <w:tab w:val="left" w:pos="900"/>
          <w:tab w:val="left" w:pos="1260"/>
        </w:tabs>
        <w:ind w:left="1260" w:hanging="720"/>
      </w:pPr>
    </w:p>
    <w:p w:rsidR="008F6872" w:rsidRPr="003D04E1" w:rsidRDefault="008F6872" w:rsidP="008F6872">
      <w:pPr>
        <w:tabs>
          <w:tab w:val="left" w:pos="900"/>
          <w:tab w:val="left" w:pos="1260"/>
        </w:tabs>
        <w:ind w:left="1260" w:hanging="720"/>
      </w:pPr>
      <w:r>
        <w:tab/>
      </w:r>
      <w:r>
        <w:tab/>
      </w:r>
      <w:r w:rsidRPr="003D04E1">
        <w:t xml:space="preserve">The index for the third quartile </w:t>
      </w:r>
      <w:proofErr w:type="gramStart"/>
      <w:r w:rsidRPr="003D04E1">
        <w:t xml:space="preserve">is </w:t>
      </w:r>
      <w:proofErr w:type="gramEnd"/>
      <w:r w:rsidRPr="003D04E1">
        <w:rPr>
          <w:position w:val="-20"/>
        </w:rPr>
        <w:object w:dxaOrig="1240" w:dyaOrig="520">
          <v:shape id="_x0000_i1259" type="#_x0000_t75" style="width:62pt;height:25.65pt" o:ole="">
            <v:imagedata r:id="rId480" o:title=""/>
          </v:shape>
          <o:OLEObject Type="Embed" ProgID="Equation.DSMT4" ShapeID="_x0000_i1259" DrawAspect="Content" ObjectID="_1411377983" r:id="rId481"/>
        </w:object>
      </w:r>
      <w:r w:rsidRPr="003D04E1">
        <w:t xml:space="preserve">, so the third quartile is </w:t>
      </w:r>
      <w:r w:rsidR="005E13FB">
        <w:t xml:space="preserve">the </w:t>
      </w:r>
      <w:bookmarkStart w:id="0" w:name="_GoBack"/>
      <w:bookmarkEnd w:id="0"/>
      <w:r w:rsidRPr="003D04E1">
        <w:t>mean of the values of the 15</w:t>
      </w:r>
      <w:r w:rsidRPr="003D04E1">
        <w:rPr>
          <w:vertAlign w:val="superscript"/>
        </w:rPr>
        <w:t>th</w:t>
      </w:r>
      <w:r w:rsidRPr="003D04E1">
        <w:t xml:space="preserve"> and 16</w:t>
      </w:r>
      <w:r w:rsidRPr="003D04E1">
        <w:rPr>
          <w:vertAlign w:val="superscript"/>
        </w:rPr>
        <w:t>th</w:t>
      </w:r>
      <w:r w:rsidRPr="003D04E1">
        <w:t xml:space="preserve"> observations in the sorted data, or </w:t>
      </w:r>
      <w:r w:rsidRPr="003D04E1">
        <w:rPr>
          <w:position w:val="-20"/>
        </w:rPr>
        <w:object w:dxaOrig="920" w:dyaOrig="520">
          <v:shape id="_x0000_i1260" type="#_x0000_t75" style="width:46.95pt;height:25.65pt" o:ole="">
            <v:imagedata r:id="rId482" o:title=""/>
          </v:shape>
          <o:OLEObject Type="Embed" ProgID="Equation.DSMT4" ShapeID="_x0000_i1260" DrawAspect="Content" ObjectID="_1411377984" r:id="rId483"/>
        </w:object>
      </w:r>
      <w:r w:rsidRPr="003D04E1">
        <w:t>.</w:t>
      </w:r>
    </w:p>
    <w:p w:rsidR="008F6872" w:rsidRDefault="008F6872" w:rsidP="008F6872">
      <w:pPr>
        <w:tabs>
          <w:tab w:val="left" w:pos="900"/>
          <w:tab w:val="left" w:pos="1260"/>
        </w:tabs>
        <w:ind w:left="1260" w:hanging="720"/>
      </w:pPr>
    </w:p>
    <w:p w:rsidR="008F6872" w:rsidRPr="003D04E1" w:rsidRDefault="008F6872" w:rsidP="008F6872">
      <w:pPr>
        <w:tabs>
          <w:tab w:val="left" w:pos="900"/>
          <w:tab w:val="left" w:pos="1260"/>
        </w:tabs>
        <w:ind w:left="1260" w:hanging="720"/>
      </w:pPr>
      <w:r>
        <w:tab/>
      </w:r>
      <w:r w:rsidRPr="003D04E1">
        <w:t>c.</w:t>
      </w:r>
      <w:r w:rsidRPr="003D04E1">
        <w:tab/>
        <w:t>The range is 7 and the interquartile range is 4.5 – 1 = 3.5.</w:t>
      </w:r>
    </w:p>
    <w:p w:rsidR="008F6872" w:rsidRDefault="008F6872" w:rsidP="008F6872">
      <w:pPr>
        <w:tabs>
          <w:tab w:val="left" w:pos="900"/>
          <w:tab w:val="left" w:pos="1260"/>
        </w:tabs>
        <w:ind w:left="1260" w:hanging="720"/>
      </w:pPr>
    </w:p>
    <w:p w:rsidR="008F6872" w:rsidRPr="003D04E1" w:rsidRDefault="008F6872" w:rsidP="008F6872">
      <w:pPr>
        <w:tabs>
          <w:tab w:val="left" w:pos="900"/>
          <w:tab w:val="left" w:pos="1260"/>
        </w:tabs>
        <w:ind w:left="1260" w:hanging="720"/>
      </w:pPr>
      <w:r>
        <w:tab/>
      </w:r>
      <w:r w:rsidRPr="003D04E1">
        <w:t>d.</w:t>
      </w:r>
      <w:r w:rsidRPr="003D04E1">
        <w:tab/>
        <w:t>The variance is 4.37 and standard deviation is 2.09.</w:t>
      </w:r>
    </w:p>
    <w:p w:rsidR="008F6872" w:rsidRDefault="008F6872" w:rsidP="008F6872">
      <w:pPr>
        <w:tabs>
          <w:tab w:val="left" w:pos="900"/>
          <w:tab w:val="left" w:pos="1260"/>
        </w:tabs>
        <w:ind w:left="1260" w:hanging="720"/>
      </w:pPr>
    </w:p>
    <w:p w:rsidR="008F6872" w:rsidRPr="003D04E1" w:rsidRDefault="008F6872" w:rsidP="008F6872">
      <w:pPr>
        <w:tabs>
          <w:tab w:val="left" w:pos="900"/>
          <w:tab w:val="left" w:pos="1260"/>
        </w:tabs>
        <w:ind w:left="1260" w:hanging="720"/>
      </w:pPr>
      <w:r>
        <w:tab/>
      </w:r>
      <w:r w:rsidRPr="003D04E1">
        <w:t>e.</w:t>
      </w:r>
      <w:r w:rsidRPr="003D04E1">
        <w:tab/>
        <w:t xml:space="preserve">Because most people dine out a relatively few times per week and a few families dine out very frequently, we would expect the data to be positively skewed. The </w:t>
      </w:r>
      <w:proofErr w:type="spellStart"/>
      <w:r w:rsidRPr="003D04E1">
        <w:t>skewness</w:t>
      </w:r>
      <w:proofErr w:type="spellEnd"/>
      <w:r w:rsidRPr="003D04E1">
        <w:t xml:space="preserve"> measure of 0.34 indicates the data are somewhat skewed to the right.</w:t>
      </w:r>
    </w:p>
    <w:p w:rsidR="008F6872" w:rsidRDefault="008F6872" w:rsidP="008F6872">
      <w:pPr>
        <w:tabs>
          <w:tab w:val="left" w:pos="900"/>
          <w:tab w:val="left" w:pos="1260"/>
        </w:tabs>
        <w:ind w:left="1260" w:hanging="720"/>
      </w:pPr>
    </w:p>
    <w:p w:rsidR="008F6872" w:rsidRDefault="008F6872" w:rsidP="008F6872">
      <w:pPr>
        <w:tabs>
          <w:tab w:val="left" w:pos="900"/>
          <w:tab w:val="left" w:pos="1260"/>
        </w:tabs>
        <w:ind w:left="1260" w:hanging="720"/>
      </w:pPr>
      <w:r>
        <w:tab/>
      </w:r>
      <w:r w:rsidRPr="003D04E1">
        <w:t>f.</w:t>
      </w:r>
      <w:r w:rsidRPr="003D04E1">
        <w:tab/>
        <w:t xml:space="preserve">The lower limit is </w:t>
      </w:r>
      <w:r w:rsidR="00EE19C9">
        <w:t>–</w:t>
      </w:r>
      <w:r w:rsidRPr="003D04E1">
        <w:t>4.25 and the upper limit is 9.75. No values in the data are less than the lower limit or greater than the upper limit, so the Minitab boxplot indicates there are no outliers.</w:t>
      </w:r>
    </w:p>
    <w:p w:rsidR="008F6872" w:rsidRPr="003D04E1" w:rsidRDefault="008F6872" w:rsidP="008F6872">
      <w:pPr>
        <w:tabs>
          <w:tab w:val="left" w:pos="900"/>
          <w:tab w:val="left" w:pos="1260"/>
        </w:tabs>
        <w:ind w:left="1260" w:hanging="720"/>
      </w:pPr>
    </w:p>
    <w:p w:rsidR="008F6872" w:rsidRDefault="008F6872" w:rsidP="008F6872">
      <w:pPr>
        <w:ind w:left="720" w:hanging="360"/>
        <w:jc w:val="center"/>
      </w:pPr>
      <w:r w:rsidRPr="003D04E1">
        <w:object w:dxaOrig="8640" w:dyaOrig="5760">
          <v:shape id="_x0000_i1261" type="#_x0000_t75" style="width:305.55pt;height:203.5pt" o:ole="">
            <v:imagedata r:id="rId484" o:title=""/>
          </v:shape>
          <o:OLEObject Type="Embed" ProgID="MtbGraph.Document.16" ShapeID="_x0000_i1261" DrawAspect="Content" ObjectID="_1411377985" r:id="rId485"/>
        </w:object>
      </w:r>
    </w:p>
    <w:p w:rsidR="008F6872" w:rsidRDefault="008F6872" w:rsidP="008F6872">
      <w:pPr>
        <w:ind w:left="720" w:hanging="360"/>
        <w:jc w:val="center"/>
      </w:pPr>
    </w:p>
    <w:p w:rsidR="008F6872" w:rsidRPr="003D04E1" w:rsidRDefault="008F6872" w:rsidP="008F6872">
      <w:pPr>
        <w:ind w:left="720" w:hanging="360"/>
        <w:jc w:val="center"/>
      </w:pPr>
    </w:p>
    <w:p w:rsidR="00752B36" w:rsidRDefault="00DE1D42"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63.</w:t>
      </w:r>
      <w:r w:rsidR="00752B36">
        <w:rPr>
          <w:rFonts w:ascii="Times" w:hAnsi="Times"/>
          <w:color w:val="000000"/>
        </w:rPr>
        <w:tab/>
        <w:t>a.</w:t>
      </w:r>
      <w:r w:rsidR="00752B36">
        <w:rPr>
          <w:rFonts w:ascii="Times" w:hAnsi="Times"/>
          <w:color w:val="000000"/>
        </w:rPr>
        <w:tab/>
        <w:t>Arrange the data in order</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Pr="008B204C"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B204C">
        <w:rPr>
          <w:rFonts w:ascii="Times" w:hAnsi="Times"/>
          <w:color w:val="000000"/>
        </w:rPr>
        <w:t>Men</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21  23  24  25  25  26  26  27  27  27  27  28  28  29  30  30  32  35</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roofErr w:type="gramStart"/>
      <w:r>
        <w:rPr>
          <w:rFonts w:ascii="Times" w:hAnsi="Times"/>
          <w:color w:val="000000"/>
        </w:rPr>
        <w:t xml:space="preserve">Median  </w:t>
      </w:r>
      <w:proofErr w:type="spellStart"/>
      <w:r>
        <w:rPr>
          <w:rFonts w:ascii="Times" w:hAnsi="Times"/>
          <w:i/>
          <w:color w:val="000000"/>
        </w:rPr>
        <w:t>i</w:t>
      </w:r>
      <w:proofErr w:type="spellEnd"/>
      <w:proofErr w:type="gramEnd"/>
      <w:r>
        <w:rPr>
          <w:rFonts w:ascii="Times" w:hAnsi="Times"/>
          <w:color w:val="000000"/>
        </w:rPr>
        <w:t xml:space="preserve"> = .5(18) = 9</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Use 9</w:t>
      </w:r>
      <w:r w:rsidRPr="0077791D">
        <w:rPr>
          <w:rFonts w:ascii="Times" w:hAnsi="Times"/>
          <w:color w:val="000000"/>
          <w:vertAlign w:val="superscript"/>
        </w:rPr>
        <w:t>th</w:t>
      </w:r>
      <w:r>
        <w:rPr>
          <w:rFonts w:ascii="Times" w:hAnsi="Times"/>
          <w:color w:val="000000"/>
        </w:rPr>
        <w:t xml:space="preserve"> and 10</w:t>
      </w:r>
      <w:r w:rsidRPr="0077791D">
        <w:rPr>
          <w:rFonts w:ascii="Times" w:hAnsi="Times"/>
          <w:color w:val="000000"/>
          <w:vertAlign w:val="superscript"/>
        </w:rPr>
        <w:t>th</w:t>
      </w:r>
      <w:r>
        <w:rPr>
          <w:rFonts w:ascii="Times" w:hAnsi="Times"/>
          <w:color w:val="000000"/>
        </w:rPr>
        <w:t xml:space="preserve"> positions</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Pr="0077791D"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Median = 27</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Pr="008B204C"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8B204C">
        <w:rPr>
          <w:rFonts w:ascii="Times" w:hAnsi="Times"/>
          <w:color w:val="000000"/>
        </w:rPr>
        <w:t>Women</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19  20  22  22  23  23  24  25  25  26  26  27  28  29  30</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roofErr w:type="gramStart"/>
      <w:r>
        <w:rPr>
          <w:rFonts w:ascii="Times" w:hAnsi="Times"/>
          <w:color w:val="000000"/>
        </w:rPr>
        <w:t xml:space="preserve">Median  </w:t>
      </w:r>
      <w:proofErr w:type="spellStart"/>
      <w:r>
        <w:rPr>
          <w:rFonts w:ascii="Times" w:hAnsi="Times"/>
          <w:i/>
          <w:color w:val="000000"/>
        </w:rPr>
        <w:t>i</w:t>
      </w:r>
      <w:proofErr w:type="spellEnd"/>
      <w:proofErr w:type="gramEnd"/>
      <w:r>
        <w:rPr>
          <w:rFonts w:ascii="Times" w:hAnsi="Times"/>
          <w:color w:val="000000"/>
        </w:rPr>
        <w:t xml:space="preserve"> = .5(15) = 7.5</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Use 8</w:t>
      </w:r>
      <w:r w:rsidRPr="0077791D">
        <w:rPr>
          <w:rFonts w:ascii="Times" w:hAnsi="Times"/>
          <w:color w:val="000000"/>
          <w:vertAlign w:val="superscript"/>
        </w:rPr>
        <w:t>th</w:t>
      </w:r>
      <w:r>
        <w:rPr>
          <w:rFonts w:ascii="Times" w:hAnsi="Times"/>
          <w:color w:val="000000"/>
        </w:rPr>
        <w:t xml:space="preserve"> position</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Median = 25</w:t>
      </w: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color w:val="000000"/>
        </w:rPr>
        <w:tab/>
        <w:t xml:space="preserve">            </w:t>
      </w:r>
      <w:r w:rsidRPr="0077791D">
        <w:rPr>
          <w:rFonts w:ascii="Times" w:hAnsi="Times"/>
          <w:color w:val="000000"/>
          <w:u w:val="single"/>
        </w:rPr>
        <w:t>Men</w:t>
      </w:r>
      <w:r>
        <w:rPr>
          <w:rFonts w:ascii="Times" w:hAnsi="Times"/>
          <w:color w:val="000000"/>
        </w:rPr>
        <w:tab/>
      </w:r>
      <w:r>
        <w:rPr>
          <w:rFonts w:ascii="Times" w:hAnsi="Times"/>
          <w:color w:val="000000"/>
        </w:rPr>
        <w:tab/>
        <w:t xml:space="preserve">     </w:t>
      </w:r>
      <w:r w:rsidRPr="0077791D">
        <w:rPr>
          <w:rFonts w:ascii="Times" w:hAnsi="Times"/>
          <w:color w:val="000000"/>
          <w:u w:val="single"/>
        </w:rPr>
        <w:t>Women</w:t>
      </w:r>
    </w:p>
    <w:tbl>
      <w:tblPr>
        <w:tblStyle w:val="TableGrid"/>
        <w:tblW w:w="4410" w:type="dxa"/>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20"/>
        <w:gridCol w:w="1890"/>
      </w:tblGrid>
      <w:tr w:rsidR="00752B36" w:rsidTr="000D3B0B">
        <w:tc>
          <w:tcPr>
            <w:tcW w:w="2520" w:type="dxa"/>
          </w:tcPr>
          <w:p w:rsidR="00752B36" w:rsidRPr="0077791D"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Q</w:t>
            </w:r>
            <w:r>
              <w:rPr>
                <w:rFonts w:ascii="Times" w:hAnsi="Times"/>
                <w:color w:val="000000"/>
                <w:vertAlign w:val="subscript"/>
              </w:rPr>
              <w:t>1</w:t>
            </w:r>
            <w:r>
              <w:rPr>
                <w:rFonts w:ascii="Times" w:hAnsi="Times"/>
                <w:i/>
                <w:color w:val="000000"/>
              </w:rPr>
              <w:t xml:space="preserve">     </w:t>
            </w:r>
            <w:proofErr w:type="spellStart"/>
            <w:r>
              <w:rPr>
                <w:rFonts w:ascii="Times" w:hAnsi="Times"/>
                <w:i/>
                <w:color w:val="000000"/>
              </w:rPr>
              <w:t>i</w:t>
            </w:r>
            <w:proofErr w:type="spellEnd"/>
            <w:r>
              <w:rPr>
                <w:rFonts w:ascii="Times" w:hAnsi="Times"/>
                <w:color w:val="000000"/>
              </w:rPr>
              <w:t xml:space="preserve"> = .25(18) = 4.5</w:t>
            </w:r>
          </w:p>
        </w:tc>
        <w:tc>
          <w:tcPr>
            <w:tcW w:w="1890" w:type="dxa"/>
          </w:tcPr>
          <w:p w:rsidR="00752B36" w:rsidRPr="0077791D"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roofErr w:type="spellStart"/>
            <w:r>
              <w:rPr>
                <w:rFonts w:ascii="Times" w:hAnsi="Times"/>
                <w:i/>
                <w:color w:val="000000"/>
              </w:rPr>
              <w:t>i</w:t>
            </w:r>
            <w:proofErr w:type="spellEnd"/>
            <w:r>
              <w:rPr>
                <w:rFonts w:ascii="Times" w:hAnsi="Times"/>
                <w:color w:val="000000"/>
              </w:rPr>
              <w:t xml:space="preserve"> = .25(15) = 3.75</w:t>
            </w:r>
          </w:p>
        </w:tc>
      </w:tr>
      <w:tr w:rsidR="00752B36" w:rsidTr="000D3B0B">
        <w:tc>
          <w:tcPr>
            <w:tcW w:w="252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Use 5</w:t>
            </w:r>
            <w:r w:rsidRPr="0077791D">
              <w:rPr>
                <w:rFonts w:ascii="Times" w:hAnsi="Times"/>
                <w:color w:val="000000"/>
                <w:vertAlign w:val="superscript"/>
              </w:rPr>
              <w:t>th</w:t>
            </w:r>
            <w:r>
              <w:rPr>
                <w:rFonts w:ascii="Times" w:hAnsi="Times"/>
                <w:color w:val="000000"/>
              </w:rPr>
              <w:t xml:space="preserve"> position</w:t>
            </w:r>
          </w:p>
        </w:tc>
        <w:tc>
          <w:tcPr>
            <w:tcW w:w="189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Use 4</w:t>
            </w:r>
            <w:r w:rsidRPr="0077791D">
              <w:rPr>
                <w:rFonts w:ascii="Times" w:hAnsi="Times"/>
                <w:color w:val="000000"/>
                <w:vertAlign w:val="superscript"/>
              </w:rPr>
              <w:t>th</w:t>
            </w:r>
            <w:r>
              <w:rPr>
                <w:rFonts w:ascii="Times" w:hAnsi="Times"/>
                <w:color w:val="000000"/>
              </w:rPr>
              <w:t xml:space="preserve"> position</w:t>
            </w:r>
          </w:p>
        </w:tc>
      </w:tr>
      <w:tr w:rsidR="00752B36" w:rsidTr="000D3B0B">
        <w:tc>
          <w:tcPr>
            <w:tcW w:w="2520" w:type="dxa"/>
          </w:tcPr>
          <w:p w:rsidR="00752B36" w:rsidRPr="0077791D"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Q</w:t>
            </w:r>
            <w:r>
              <w:rPr>
                <w:rFonts w:ascii="Times" w:hAnsi="Times"/>
                <w:color w:val="000000"/>
                <w:vertAlign w:val="subscript"/>
              </w:rPr>
              <w:t>1</w:t>
            </w:r>
            <w:r>
              <w:rPr>
                <w:rFonts w:ascii="Times" w:hAnsi="Times"/>
                <w:i/>
                <w:color w:val="000000"/>
              </w:rPr>
              <w:t xml:space="preserve"> </w:t>
            </w:r>
            <w:r>
              <w:rPr>
                <w:rFonts w:ascii="Times" w:hAnsi="Times"/>
                <w:color w:val="000000"/>
              </w:rPr>
              <w:t>= 25</w:t>
            </w:r>
          </w:p>
        </w:tc>
        <w:tc>
          <w:tcPr>
            <w:tcW w:w="189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Q</w:t>
            </w:r>
            <w:r>
              <w:rPr>
                <w:rFonts w:ascii="Times" w:hAnsi="Times"/>
                <w:color w:val="000000"/>
                <w:vertAlign w:val="subscript"/>
              </w:rPr>
              <w:t>1</w:t>
            </w:r>
            <w:r>
              <w:rPr>
                <w:rFonts w:ascii="Times" w:hAnsi="Times"/>
                <w:i/>
                <w:color w:val="000000"/>
              </w:rPr>
              <w:t xml:space="preserve"> </w:t>
            </w:r>
            <w:r>
              <w:rPr>
                <w:rFonts w:ascii="Times" w:hAnsi="Times"/>
                <w:color w:val="000000"/>
              </w:rPr>
              <w:t>= 22</w:t>
            </w:r>
          </w:p>
        </w:tc>
      </w:tr>
      <w:tr w:rsidR="00752B36" w:rsidTr="000D3B0B">
        <w:tc>
          <w:tcPr>
            <w:tcW w:w="252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c>
          <w:tcPr>
            <w:tcW w:w="189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
        </w:tc>
      </w:tr>
      <w:tr w:rsidR="00752B36" w:rsidTr="000D3B0B">
        <w:tc>
          <w:tcPr>
            <w:tcW w:w="2520" w:type="dxa"/>
          </w:tcPr>
          <w:p w:rsidR="00752B36" w:rsidRPr="0077791D"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Q</w:t>
            </w:r>
            <w:r>
              <w:rPr>
                <w:rFonts w:ascii="Times" w:hAnsi="Times"/>
                <w:color w:val="000000"/>
                <w:vertAlign w:val="subscript"/>
              </w:rPr>
              <w:t>3</w:t>
            </w:r>
            <w:r>
              <w:rPr>
                <w:rFonts w:ascii="Times" w:hAnsi="Times"/>
                <w:i/>
                <w:color w:val="000000"/>
              </w:rPr>
              <w:t xml:space="preserve">     </w:t>
            </w:r>
            <w:proofErr w:type="spellStart"/>
            <w:r>
              <w:rPr>
                <w:rFonts w:ascii="Times" w:hAnsi="Times"/>
                <w:i/>
                <w:color w:val="000000"/>
              </w:rPr>
              <w:t>i</w:t>
            </w:r>
            <w:proofErr w:type="spellEnd"/>
            <w:r>
              <w:rPr>
                <w:rFonts w:ascii="Times" w:hAnsi="Times"/>
                <w:color w:val="000000"/>
              </w:rPr>
              <w:t xml:space="preserve"> = .75(18) = 13.5</w:t>
            </w:r>
          </w:p>
        </w:tc>
        <w:tc>
          <w:tcPr>
            <w:tcW w:w="1890" w:type="dxa"/>
          </w:tcPr>
          <w:p w:rsidR="00752B36" w:rsidRPr="0077791D"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proofErr w:type="spellStart"/>
            <w:r>
              <w:rPr>
                <w:rFonts w:ascii="Times" w:hAnsi="Times"/>
                <w:i/>
                <w:color w:val="000000"/>
              </w:rPr>
              <w:t>i</w:t>
            </w:r>
            <w:proofErr w:type="spellEnd"/>
            <w:r>
              <w:rPr>
                <w:rFonts w:ascii="Times" w:hAnsi="Times"/>
                <w:color w:val="000000"/>
              </w:rPr>
              <w:t xml:space="preserve"> = .75(15) = 11.25</w:t>
            </w:r>
          </w:p>
        </w:tc>
      </w:tr>
      <w:tr w:rsidR="00752B36" w:rsidTr="000D3B0B">
        <w:tc>
          <w:tcPr>
            <w:tcW w:w="252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Use 14</w:t>
            </w:r>
            <w:r w:rsidRPr="0077791D">
              <w:rPr>
                <w:rFonts w:ascii="Times" w:hAnsi="Times"/>
                <w:color w:val="000000"/>
                <w:vertAlign w:val="superscript"/>
              </w:rPr>
              <w:t>th</w:t>
            </w:r>
            <w:r>
              <w:rPr>
                <w:rFonts w:ascii="Times" w:hAnsi="Times"/>
                <w:color w:val="000000"/>
              </w:rPr>
              <w:t xml:space="preserve"> position</w:t>
            </w:r>
          </w:p>
        </w:tc>
        <w:tc>
          <w:tcPr>
            <w:tcW w:w="189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color w:val="000000"/>
              </w:rPr>
              <w:t>Use 12</w:t>
            </w:r>
            <w:r w:rsidRPr="0077791D">
              <w:rPr>
                <w:rFonts w:ascii="Times" w:hAnsi="Times"/>
                <w:color w:val="000000"/>
                <w:vertAlign w:val="superscript"/>
              </w:rPr>
              <w:t>th</w:t>
            </w:r>
            <w:r>
              <w:rPr>
                <w:rFonts w:ascii="Times" w:hAnsi="Times"/>
                <w:color w:val="000000"/>
              </w:rPr>
              <w:t xml:space="preserve"> position</w:t>
            </w:r>
          </w:p>
        </w:tc>
      </w:tr>
      <w:tr w:rsidR="00752B36" w:rsidTr="000D3B0B">
        <w:tc>
          <w:tcPr>
            <w:tcW w:w="2520" w:type="dxa"/>
          </w:tcPr>
          <w:p w:rsidR="00752B36" w:rsidRPr="0077791D"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Q</w:t>
            </w:r>
            <w:r>
              <w:rPr>
                <w:rFonts w:ascii="Times" w:hAnsi="Times"/>
                <w:color w:val="000000"/>
                <w:vertAlign w:val="subscript"/>
              </w:rPr>
              <w:t>3</w:t>
            </w:r>
            <w:r>
              <w:rPr>
                <w:rFonts w:ascii="Times" w:hAnsi="Times"/>
                <w:i/>
                <w:color w:val="000000"/>
              </w:rPr>
              <w:t xml:space="preserve"> </w:t>
            </w:r>
            <w:r>
              <w:rPr>
                <w:rFonts w:ascii="Times" w:hAnsi="Times"/>
                <w:color w:val="000000"/>
              </w:rPr>
              <w:t>= 29</w:t>
            </w:r>
          </w:p>
        </w:tc>
        <w:tc>
          <w:tcPr>
            <w:tcW w:w="1890" w:type="dxa"/>
          </w:tcPr>
          <w:p w:rsidR="00752B36" w:rsidRDefault="00752B36" w:rsidP="000D3B0B">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rFonts w:ascii="Times" w:hAnsi="Times"/>
                <w:color w:val="000000"/>
              </w:rPr>
            </w:pPr>
            <w:r>
              <w:rPr>
                <w:rFonts w:ascii="Times" w:hAnsi="Times"/>
                <w:i/>
                <w:color w:val="000000"/>
              </w:rPr>
              <w:t>Q</w:t>
            </w:r>
            <w:r>
              <w:rPr>
                <w:rFonts w:ascii="Times" w:hAnsi="Times"/>
                <w:color w:val="000000"/>
                <w:vertAlign w:val="subscript"/>
              </w:rPr>
              <w:t>3</w:t>
            </w:r>
            <w:r>
              <w:rPr>
                <w:rFonts w:ascii="Times" w:hAnsi="Times"/>
                <w:i/>
                <w:color w:val="000000"/>
              </w:rPr>
              <w:t xml:space="preserve"> </w:t>
            </w:r>
            <w:r>
              <w:rPr>
                <w:rFonts w:ascii="Times" w:hAnsi="Times"/>
                <w:color w:val="000000"/>
              </w:rPr>
              <w:t>= 27</w:t>
            </w:r>
          </w:p>
        </w:tc>
      </w:tr>
    </w:tbl>
    <w:p w:rsidR="00752B36" w:rsidRDefault="00752B36" w:rsidP="00752B36">
      <w:pPr>
        <w:tabs>
          <w:tab w:val="left" w:pos="-936"/>
          <w:tab w:val="left" w:pos="-216"/>
          <w:tab w:val="left" w:pos="504"/>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540"/>
          <w:tab w:val="left" w:pos="-216"/>
          <w:tab w:val="left" w:pos="904"/>
          <w:tab w:val="left" w:pos="1264"/>
          <w:tab w:val="left" w:pos="171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Young people today are waiting longer to get married than young people did 25 years ago. The median age for men has increased from 25 to 27. The median age for women has increased from 22 to 25.</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DE1D42" w:rsidRDefault="00DE1D42">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D16993" w:rsidRPr="000B28E7" w:rsidRDefault="00D16993" w:rsidP="00D16993">
      <w:pPr>
        <w:tabs>
          <w:tab w:val="left" w:pos="900"/>
          <w:tab w:val="left" w:pos="1260"/>
        </w:tabs>
        <w:ind w:left="1260" w:hanging="720"/>
      </w:pPr>
      <w:r w:rsidRPr="000B28E7">
        <w:lastRenderedPageBreak/>
        <w:t>64.</w:t>
      </w:r>
      <w:r>
        <w:tab/>
      </w:r>
      <w:proofErr w:type="gramStart"/>
      <w:r w:rsidRPr="000B28E7">
        <w:t>a</w:t>
      </w:r>
      <w:proofErr w:type="gramEnd"/>
      <w:r w:rsidRPr="000B28E7">
        <w:t>.</w:t>
      </w:r>
      <w:r>
        <w:tab/>
      </w:r>
      <w:r w:rsidRPr="000B28E7">
        <w:t>The mean and median patient wait times for offices with a wait tracking system are 17.2 and 13.5, respectively. The mean and median patient wait times for offices without a wait tracking system are 29.1 and 23.5, respectively.</w:t>
      </w:r>
    </w:p>
    <w:p w:rsidR="00D16993" w:rsidRDefault="00D16993" w:rsidP="00D16993">
      <w:pPr>
        <w:tabs>
          <w:tab w:val="left" w:pos="900"/>
          <w:tab w:val="left" w:pos="1260"/>
        </w:tabs>
        <w:ind w:left="1260" w:hanging="720"/>
      </w:pPr>
    </w:p>
    <w:p w:rsidR="00D16993" w:rsidRPr="000B28E7" w:rsidRDefault="00D16993" w:rsidP="00D16993">
      <w:pPr>
        <w:tabs>
          <w:tab w:val="left" w:pos="900"/>
          <w:tab w:val="left" w:pos="1260"/>
        </w:tabs>
        <w:ind w:left="1260" w:hanging="720"/>
      </w:pPr>
      <w:r>
        <w:tab/>
      </w:r>
      <w:r w:rsidRPr="000B28E7">
        <w:t>b.</w:t>
      </w:r>
      <w:r>
        <w:tab/>
      </w:r>
      <w:r w:rsidRPr="000B28E7">
        <w:t>The variance and standard deviation of patient wait times for offices with a wait tracking system are 86.2 and 9.3, respectively. The variance and standard deviation of patient wait times for offices without a wait tracking system are 275.7 and 16.6, respectively.</w:t>
      </w:r>
    </w:p>
    <w:p w:rsidR="00D16993" w:rsidRDefault="00D16993" w:rsidP="00D16993">
      <w:pPr>
        <w:tabs>
          <w:tab w:val="left" w:pos="900"/>
          <w:tab w:val="left" w:pos="1260"/>
        </w:tabs>
        <w:ind w:left="1260" w:hanging="720"/>
      </w:pPr>
    </w:p>
    <w:p w:rsidR="00D16993" w:rsidRPr="000B28E7" w:rsidRDefault="00D16993" w:rsidP="00D16993">
      <w:pPr>
        <w:tabs>
          <w:tab w:val="left" w:pos="900"/>
          <w:tab w:val="left" w:pos="1260"/>
        </w:tabs>
        <w:ind w:left="1260" w:hanging="720"/>
      </w:pPr>
      <w:r>
        <w:tab/>
      </w:r>
      <w:r w:rsidRPr="000B28E7">
        <w:t>c.</w:t>
      </w:r>
      <w:r>
        <w:tab/>
      </w:r>
      <w:r w:rsidRPr="000B28E7">
        <w:t>Offices with a wait tracking system have substantially shorter patient wait times than offices without a wait tracking system.</w:t>
      </w:r>
    </w:p>
    <w:p w:rsidR="00D16993" w:rsidRDefault="00D16993" w:rsidP="00D16993">
      <w:pPr>
        <w:tabs>
          <w:tab w:val="left" w:pos="900"/>
          <w:tab w:val="left" w:pos="1260"/>
        </w:tabs>
        <w:ind w:left="1260" w:hanging="720"/>
      </w:pPr>
    </w:p>
    <w:p w:rsidR="00D16993" w:rsidRPr="000B28E7" w:rsidRDefault="00D16993" w:rsidP="00D16993">
      <w:pPr>
        <w:tabs>
          <w:tab w:val="left" w:pos="900"/>
          <w:tab w:val="left" w:pos="1260"/>
        </w:tabs>
        <w:ind w:left="1260" w:hanging="720"/>
      </w:pPr>
      <w:r>
        <w:tab/>
      </w:r>
      <w:proofErr w:type="gramStart"/>
      <w:r w:rsidRPr="000B28E7">
        <w:t>d</w:t>
      </w:r>
      <w:proofErr w:type="gramEnd"/>
      <w:r w:rsidRPr="000B28E7">
        <w:t>.</w:t>
      </w:r>
      <w:r>
        <w:tab/>
      </w:r>
      <w:r w:rsidRPr="000B28E7">
        <w:rPr>
          <w:position w:val="-20"/>
        </w:rPr>
        <w:object w:dxaOrig="1660" w:dyaOrig="520">
          <v:shape id="_x0000_i1262" type="#_x0000_t75" style="width:83.25pt;height:25.65pt" o:ole="">
            <v:imagedata r:id="rId486" o:title=""/>
          </v:shape>
          <o:OLEObject Type="Embed" ProgID="Equation.DSMT4" ShapeID="_x0000_i1262" DrawAspect="Content" ObjectID="_1411377986" r:id="rId487"/>
        </w:object>
      </w:r>
    </w:p>
    <w:p w:rsidR="00D16993" w:rsidRDefault="00D16993" w:rsidP="00D16993">
      <w:pPr>
        <w:tabs>
          <w:tab w:val="left" w:pos="900"/>
          <w:tab w:val="left" w:pos="1260"/>
        </w:tabs>
        <w:ind w:left="1260" w:hanging="720"/>
      </w:pPr>
    </w:p>
    <w:p w:rsidR="00D16993" w:rsidRPr="000B28E7" w:rsidRDefault="00D16993" w:rsidP="00D16993">
      <w:pPr>
        <w:tabs>
          <w:tab w:val="left" w:pos="900"/>
          <w:tab w:val="left" w:pos="1260"/>
        </w:tabs>
        <w:ind w:left="1260" w:hanging="720"/>
      </w:pPr>
      <w:r>
        <w:tab/>
      </w:r>
      <w:proofErr w:type="gramStart"/>
      <w:r w:rsidRPr="000B28E7">
        <w:t>e</w:t>
      </w:r>
      <w:proofErr w:type="gramEnd"/>
      <w:r w:rsidRPr="000B28E7">
        <w:t>.</w:t>
      </w:r>
      <w:r>
        <w:tab/>
      </w:r>
      <w:r w:rsidRPr="000B28E7">
        <w:rPr>
          <w:position w:val="-20"/>
        </w:rPr>
        <w:object w:dxaOrig="1660" w:dyaOrig="520">
          <v:shape id="_x0000_i1263" type="#_x0000_t75" style="width:83.25pt;height:25.65pt" o:ole="">
            <v:imagedata r:id="rId488" o:title=""/>
          </v:shape>
          <o:OLEObject Type="Embed" ProgID="Equation.DSMT4" ShapeID="_x0000_i1263" DrawAspect="Content" ObjectID="_1411377987" r:id="rId489"/>
        </w:object>
      </w:r>
    </w:p>
    <w:p w:rsidR="00D16993" w:rsidRDefault="00D16993" w:rsidP="00D16993">
      <w:pPr>
        <w:tabs>
          <w:tab w:val="left" w:pos="900"/>
          <w:tab w:val="left" w:pos="1260"/>
        </w:tabs>
        <w:ind w:left="1260" w:hanging="720"/>
      </w:pPr>
    </w:p>
    <w:p w:rsidR="00D16993" w:rsidRPr="000B28E7" w:rsidRDefault="00D16993" w:rsidP="00D16993">
      <w:pPr>
        <w:tabs>
          <w:tab w:val="left" w:pos="900"/>
          <w:tab w:val="left" w:pos="1260"/>
        </w:tabs>
        <w:ind w:left="1260" w:hanging="720"/>
      </w:pPr>
      <w:r>
        <w:tab/>
      </w:r>
      <w:r>
        <w:tab/>
      </w:r>
      <w:r w:rsidRPr="000B28E7">
        <w:t xml:space="preserve">As indicated by the positive </w:t>
      </w:r>
      <w:r w:rsidRPr="000B28E7">
        <w:rPr>
          <w:i/>
        </w:rPr>
        <w:t>z</w:t>
      </w:r>
      <w:r w:rsidR="00EE19C9">
        <w:t>–</w:t>
      </w:r>
      <w:r w:rsidRPr="000B28E7">
        <w:t xml:space="preserve">scores, both patients had wait times that exceeded the means of their respective samples. Even though the patients had the same wait time, the </w:t>
      </w:r>
      <w:r w:rsidRPr="000B28E7">
        <w:rPr>
          <w:i/>
        </w:rPr>
        <w:t>z</w:t>
      </w:r>
      <w:r w:rsidR="00EE19C9">
        <w:t>–</w:t>
      </w:r>
      <w:r w:rsidRPr="000B28E7">
        <w:t xml:space="preserve">score for the sixth patient in the sample who visited an office with a wait tracking system is much larger because that patient is part of a sample with a smaller mean and a smaller standard deviation. </w:t>
      </w:r>
    </w:p>
    <w:p w:rsidR="00D16993" w:rsidRDefault="00D16993" w:rsidP="00D16993">
      <w:pPr>
        <w:tabs>
          <w:tab w:val="left" w:pos="900"/>
          <w:tab w:val="left" w:pos="1260"/>
        </w:tabs>
        <w:ind w:left="1260" w:hanging="720"/>
      </w:pPr>
    </w:p>
    <w:p w:rsidR="00D16993" w:rsidRDefault="00D16993" w:rsidP="00D16993">
      <w:pPr>
        <w:tabs>
          <w:tab w:val="left" w:pos="900"/>
          <w:tab w:val="left" w:pos="1260"/>
        </w:tabs>
        <w:ind w:left="1260" w:hanging="720"/>
      </w:pPr>
      <w:r>
        <w:tab/>
      </w:r>
      <w:r w:rsidRPr="000B28E7">
        <w:t>f.</w:t>
      </w:r>
      <w:r>
        <w:tab/>
      </w:r>
      <w:r w:rsidRPr="000B28E7">
        <w:t xml:space="preserve">The </w:t>
      </w:r>
      <w:r w:rsidRPr="000B28E7">
        <w:rPr>
          <w:i/>
        </w:rPr>
        <w:t>z</w:t>
      </w:r>
      <w:r w:rsidR="00EE19C9">
        <w:t>–</w:t>
      </w:r>
      <w:r w:rsidRPr="000B28E7">
        <w:t>scores for all patients follow.</w:t>
      </w:r>
    </w:p>
    <w:p w:rsidR="00D16993" w:rsidRPr="000B28E7" w:rsidRDefault="00D16993" w:rsidP="00D16993">
      <w:pPr>
        <w:tabs>
          <w:tab w:val="left" w:pos="900"/>
          <w:tab w:val="left" w:pos="1260"/>
        </w:tabs>
        <w:ind w:left="1260" w:hanging="720"/>
      </w:pPr>
    </w:p>
    <w:tbl>
      <w:tblPr>
        <w:tblW w:w="4065" w:type="dxa"/>
        <w:tblInd w:w="1368" w:type="dxa"/>
        <w:tblLook w:val="04A0" w:firstRow="1" w:lastRow="0" w:firstColumn="1" w:lastColumn="0" w:noHBand="0" w:noVBand="1"/>
      </w:tblPr>
      <w:tblGrid>
        <w:gridCol w:w="2085"/>
        <w:gridCol w:w="1980"/>
      </w:tblGrid>
      <w:tr w:rsidR="00D16993" w:rsidRPr="000B28E7" w:rsidTr="008D68D1">
        <w:trPr>
          <w:trHeight w:val="645"/>
        </w:trPr>
        <w:tc>
          <w:tcPr>
            <w:tcW w:w="2085" w:type="dxa"/>
            <w:tcBorders>
              <w:top w:val="nil"/>
              <w:left w:val="nil"/>
              <w:bottom w:val="single" w:sz="4" w:space="0" w:color="auto"/>
              <w:right w:val="nil"/>
            </w:tcBorders>
            <w:shd w:val="clear" w:color="auto" w:fill="auto"/>
            <w:vAlign w:val="center"/>
            <w:hideMark/>
          </w:tcPr>
          <w:p w:rsidR="00D16993" w:rsidRPr="000B28E7" w:rsidRDefault="00D16993" w:rsidP="008D68D1">
            <w:pPr>
              <w:jc w:val="center"/>
              <w:rPr>
                <w:b/>
                <w:color w:val="000000"/>
              </w:rPr>
            </w:pPr>
            <w:r w:rsidRPr="000B28E7">
              <w:rPr>
                <w:b/>
                <w:color w:val="000000"/>
              </w:rPr>
              <w:t>Without Wait Tracking System</w:t>
            </w:r>
          </w:p>
        </w:tc>
        <w:tc>
          <w:tcPr>
            <w:tcW w:w="1980" w:type="dxa"/>
            <w:tcBorders>
              <w:top w:val="nil"/>
              <w:left w:val="nil"/>
              <w:bottom w:val="single" w:sz="4" w:space="0" w:color="auto"/>
              <w:right w:val="nil"/>
            </w:tcBorders>
            <w:shd w:val="clear" w:color="auto" w:fill="auto"/>
            <w:vAlign w:val="center"/>
            <w:hideMark/>
          </w:tcPr>
          <w:p w:rsidR="00D16993" w:rsidRPr="000B28E7" w:rsidRDefault="00D16993" w:rsidP="008D68D1">
            <w:pPr>
              <w:jc w:val="center"/>
              <w:rPr>
                <w:b/>
                <w:color w:val="000000"/>
              </w:rPr>
            </w:pPr>
            <w:r w:rsidRPr="000B28E7">
              <w:rPr>
                <w:b/>
                <w:color w:val="000000"/>
              </w:rPr>
              <w:t>With Wait Tracking System</w:t>
            </w:r>
          </w:p>
        </w:tc>
      </w:tr>
      <w:tr w:rsidR="00D16993" w:rsidRPr="000B28E7" w:rsidTr="008D68D1">
        <w:trPr>
          <w:trHeight w:val="315"/>
        </w:trPr>
        <w:tc>
          <w:tcPr>
            <w:tcW w:w="2085" w:type="dxa"/>
            <w:tcBorders>
              <w:top w:val="single" w:sz="4" w:space="0" w:color="auto"/>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-0.31</w:t>
            </w:r>
          </w:p>
        </w:tc>
        <w:tc>
          <w:tcPr>
            <w:tcW w:w="1980" w:type="dxa"/>
            <w:tcBorders>
              <w:top w:val="single" w:sz="4" w:space="0" w:color="auto"/>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1.49</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2.28</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-0.67</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-0.73</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-0.34</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-0.55</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0.09</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0.11</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-0.56</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0.90</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2.13</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-1.03</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-0.88</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-0.37</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-0.45</w:t>
            </w:r>
          </w:p>
        </w:tc>
      </w:tr>
      <w:tr w:rsidR="00D16993" w:rsidRPr="000B28E7" w:rsidTr="008D68D1">
        <w:trPr>
          <w:trHeight w:val="315"/>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-0.79</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-0.56</w:t>
            </w:r>
          </w:p>
        </w:tc>
      </w:tr>
      <w:tr w:rsidR="00D16993" w:rsidRPr="000B28E7" w:rsidTr="008D68D1">
        <w:trPr>
          <w:trHeight w:val="330"/>
        </w:trPr>
        <w:tc>
          <w:tcPr>
            <w:tcW w:w="2085"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0.48</w:t>
            </w:r>
          </w:p>
        </w:tc>
        <w:tc>
          <w:tcPr>
            <w:tcW w:w="1980" w:type="dxa"/>
            <w:tcBorders>
              <w:top w:val="nil"/>
              <w:left w:val="nil"/>
              <w:bottom w:val="nil"/>
              <w:right w:val="nil"/>
            </w:tcBorders>
            <w:shd w:val="clear" w:color="auto" w:fill="auto"/>
            <w:noWrap/>
            <w:vAlign w:val="bottom"/>
            <w:hideMark/>
          </w:tcPr>
          <w:p w:rsidR="00D16993" w:rsidRPr="000B28E7" w:rsidRDefault="00D16993" w:rsidP="008D68D1">
            <w:pPr>
              <w:ind w:right="702"/>
              <w:jc w:val="right"/>
              <w:rPr>
                <w:color w:val="000000"/>
              </w:rPr>
            </w:pPr>
            <w:r w:rsidRPr="000B28E7">
              <w:rPr>
                <w:color w:val="000000"/>
              </w:rPr>
              <w:t>-0.24</w:t>
            </w:r>
          </w:p>
        </w:tc>
      </w:tr>
    </w:tbl>
    <w:p w:rsidR="00D16993" w:rsidRPr="000B28E7" w:rsidRDefault="00D16993" w:rsidP="00D16993">
      <w:pPr>
        <w:ind w:left="720"/>
      </w:pPr>
    </w:p>
    <w:p w:rsidR="00D16993" w:rsidRPr="000B28E7" w:rsidRDefault="00D16993" w:rsidP="00D16993">
      <w:pPr>
        <w:tabs>
          <w:tab w:val="left" w:pos="900"/>
          <w:tab w:val="left" w:pos="1260"/>
        </w:tabs>
        <w:ind w:left="540"/>
      </w:pPr>
      <w:r>
        <w:tab/>
      </w:r>
      <w:r>
        <w:tab/>
      </w:r>
      <w:r w:rsidRPr="000B28E7">
        <w:t xml:space="preserve">The </w:t>
      </w:r>
      <w:r w:rsidRPr="000B28E7">
        <w:rPr>
          <w:i/>
        </w:rPr>
        <w:t>z</w:t>
      </w:r>
      <w:r w:rsidR="00EE19C9">
        <w:t>–</w:t>
      </w:r>
      <w:r w:rsidRPr="000B28E7">
        <w:t>scores do not indicate the existence of any outliers in either sample.</w:t>
      </w:r>
    </w:p>
    <w:p w:rsidR="00D16993" w:rsidRPr="000B28E7" w:rsidRDefault="00D16993" w:rsidP="00D16993"/>
    <w:p w:rsidR="00752B36" w:rsidRDefault="00752B36" w:rsidP="00752B36">
      <w:pPr>
        <w:tabs>
          <w:tab w:val="left" w:pos="900"/>
          <w:tab w:val="left" w:pos="1260"/>
        </w:tabs>
        <w:ind w:left="540"/>
      </w:pPr>
      <w:r>
        <w:t xml:space="preserve">65. </w:t>
      </w:r>
      <w:r>
        <w:tab/>
      </w:r>
      <w:proofErr w:type="gramStart"/>
      <w:r>
        <w:t>a</w:t>
      </w:r>
      <w:proofErr w:type="gramEnd"/>
      <w:r>
        <w:t>.</w:t>
      </w:r>
      <w:r>
        <w:tab/>
      </w:r>
      <w:r w:rsidRPr="00427AD9">
        <w:rPr>
          <w:rFonts w:ascii="Times" w:hAnsi="Times"/>
          <w:color w:val="000000"/>
          <w:position w:val="-22"/>
        </w:rPr>
        <w:object w:dxaOrig="2100" w:dyaOrig="560">
          <v:shape id="_x0000_i1264" type="#_x0000_t75" style="width:105.2pt;height:28.15pt" o:ole="" fillcolor="window">
            <v:imagedata r:id="rId490" o:title=""/>
          </v:shape>
          <o:OLEObject Type="Embed" ProgID="Equation.DSMT4" ShapeID="_x0000_i1264" DrawAspect="Content" ObjectID="_1411377988" r:id="rId491"/>
        </w:object>
      </w:r>
      <w:r>
        <w:t xml:space="preserve"> </w:t>
      </w:r>
    </w:p>
    <w:p w:rsidR="00752B36" w:rsidRDefault="00752B36" w:rsidP="00752B36">
      <w:pPr>
        <w:tabs>
          <w:tab w:val="left" w:pos="900"/>
          <w:tab w:val="left" w:pos="1260"/>
        </w:tabs>
        <w:ind w:left="540"/>
      </w:pPr>
    </w:p>
    <w:p w:rsidR="00752B36" w:rsidRDefault="00752B36" w:rsidP="00752B36">
      <w:pPr>
        <w:tabs>
          <w:tab w:val="left" w:pos="900"/>
          <w:tab w:val="left" w:pos="1260"/>
        </w:tabs>
        <w:ind w:left="540"/>
      </w:pPr>
      <w:r>
        <w:tab/>
      </w:r>
      <w:r>
        <w:tab/>
        <w:t>Mean debt upon graduation is $10,000.</w:t>
      </w:r>
    </w:p>
    <w:p w:rsidR="00752B36" w:rsidRDefault="00752B36" w:rsidP="00752B36">
      <w:pPr>
        <w:tabs>
          <w:tab w:val="left" w:pos="900"/>
          <w:tab w:val="left" w:pos="1260"/>
        </w:tabs>
        <w:ind w:left="540"/>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proofErr w:type="gramStart"/>
      <w:r>
        <w:t>b</w:t>
      </w:r>
      <w:proofErr w:type="gramEnd"/>
      <w:r>
        <w:t>.</w:t>
      </w:r>
      <w:r>
        <w:tab/>
      </w:r>
      <w:r w:rsidRPr="00427AD9">
        <w:rPr>
          <w:rFonts w:ascii="Times" w:hAnsi="Times"/>
          <w:color w:val="000000"/>
          <w:position w:val="-22"/>
        </w:rPr>
        <w:object w:dxaOrig="2760" w:dyaOrig="580">
          <v:shape id="_x0000_i1265" type="#_x0000_t75" style="width:137.75pt;height:28.8pt" o:ole="" fillcolor="window">
            <v:imagedata r:id="rId492" o:title=""/>
          </v:shape>
          <o:OLEObject Type="Embed" ProgID="Equation.DSMT4" ShapeID="_x0000_i1265" DrawAspect="Content" ObjectID="_1411377989" r:id="rId493"/>
        </w:objec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427AD9">
        <w:rPr>
          <w:rFonts w:ascii="Times" w:hAnsi="Times"/>
          <w:color w:val="000000"/>
          <w:position w:val="-8"/>
        </w:rPr>
        <w:object w:dxaOrig="1540" w:dyaOrig="320">
          <v:shape id="_x0000_i1266" type="#_x0000_t75" style="width:77pt;height:16.3pt" o:ole="" fillcolor="window">
            <v:imagedata r:id="rId494" o:title=""/>
          </v:shape>
          <o:OLEObject Type="Embed" ProgID="Equation.DSMT4" ShapeID="_x0000_i1266" DrawAspect="Content" ObjectID="_1411377990" r:id="rId495"/>
        </w:object>
      </w:r>
    </w:p>
    <w:p w:rsidR="00752B36" w:rsidRDefault="00752B36" w:rsidP="00752B36">
      <w:pPr>
        <w:tabs>
          <w:tab w:val="left" w:pos="900"/>
          <w:tab w:val="left" w:pos="1260"/>
        </w:tabs>
        <w:ind w:left="540"/>
      </w:pP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lastRenderedPageBreak/>
        <w:t>66.</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Pr="00427AD9">
        <w:rPr>
          <w:rFonts w:ascii="Times" w:hAnsi="Times"/>
          <w:color w:val="000000"/>
          <w:position w:val="-22"/>
        </w:rPr>
        <w:object w:dxaOrig="2000" w:dyaOrig="560">
          <v:shape id="_x0000_i1267" type="#_x0000_t75" style="width:100.15pt;height:28.15pt" o:ole="" fillcolor="window">
            <v:imagedata r:id="rId496" o:title=""/>
          </v:shape>
          <o:OLEObject Type="Embed" ProgID="Equation.DSMT4" ShapeID="_x0000_i1267" DrawAspect="Content" ObjectID="_1411377991" r:id="rId497"/>
        </w:object>
      </w: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427AD9">
        <w:rPr>
          <w:rFonts w:ascii="Times" w:hAnsi="Times"/>
          <w:color w:val="000000"/>
          <w:position w:val="-24"/>
        </w:rPr>
        <w:object w:dxaOrig="3200" w:dyaOrig="639">
          <v:shape id="_x0000_i1268" type="#_x0000_t75" style="width:160.3pt;height:31.95pt" o:ole="" fillcolor="window">
            <v:imagedata r:id="rId498" o:title=""/>
          </v:shape>
          <o:OLEObject Type="Embed" ProgID="Equation.DSMT4" ShapeID="_x0000_i1268" DrawAspect="Content" ObjectID="_1411377992" r:id="rId499"/>
        </w:object>
      </w: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sidRPr="00427AD9">
        <w:rPr>
          <w:rFonts w:ascii="Times" w:hAnsi="Times"/>
          <w:color w:val="000000"/>
          <w:position w:val="-22"/>
        </w:rPr>
        <w:object w:dxaOrig="2500" w:dyaOrig="560">
          <v:shape id="_x0000_i1269" type="#_x0000_t75" style="width:125.2pt;height:28.15pt" o:ole="" fillcolor="window">
            <v:imagedata r:id="rId500" o:title=""/>
          </v:shape>
          <o:OLEObject Type="Embed" ProgID="Equation.DSMT4" ShapeID="_x0000_i1269" DrawAspect="Content" ObjectID="_1411377993" r:id="rId501"/>
        </w:object>
      </w: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Yes it is an outlier.</w:t>
      </w: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t>d.</w:t>
      </w:r>
      <w:r>
        <w:rPr>
          <w:rFonts w:ascii="Times" w:hAnsi="Times"/>
          <w:color w:val="000000"/>
        </w:rPr>
        <w:tab/>
        <w:t>First of all, the employee payroll service will be up to date on tax regulations. This will save the small business owner the time and effort of learning tax regulations. This will enable the owner greater time to devote to other aspects of the business. In addition, a correctly filed employment tax return will reduce the potential of a tax penalty.</w:t>
      </w:r>
    </w:p>
    <w:p w:rsidR="00752B36" w:rsidRDefault="00752B36" w:rsidP="00752B36">
      <w:pPr>
        <w:ind w:left="1260" w:hanging="720"/>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67.</w:t>
      </w:r>
      <w:r>
        <w:rPr>
          <w:rFonts w:ascii="Times" w:hAnsi="Times"/>
          <w:color w:val="000000"/>
        </w:rPr>
        <w:tab/>
        <w:t>a.</w:t>
      </w:r>
      <w:r>
        <w:rPr>
          <w:rFonts w:ascii="Times" w:hAnsi="Times"/>
          <w:color w:val="000000"/>
        </w:rPr>
        <w:tab/>
        <w:t xml:space="preserve">Public Transportation: </w:t>
      </w:r>
      <w:r>
        <w:rPr>
          <w:rFonts w:ascii="Times" w:hAnsi="Times"/>
          <w:color w:val="000000"/>
          <w:position w:val="-20"/>
        </w:rPr>
        <w:object w:dxaOrig="1160" w:dyaOrig="520">
          <v:shape id="_x0000_i1270" type="#_x0000_t75" style="width:58.25pt;height:26.3pt" o:ole="" fillcolor="window">
            <v:imagedata r:id="rId502" o:title=""/>
          </v:shape>
          <o:OLEObject Type="Embed" ProgID="Equation" ShapeID="_x0000_i1270" DrawAspect="Content" ObjectID="_1411377994" r:id="rId503"/>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Automobile: </w:t>
      </w:r>
      <w:r>
        <w:rPr>
          <w:rFonts w:ascii="Times" w:hAnsi="Times"/>
          <w:color w:val="000000"/>
          <w:position w:val="-20"/>
        </w:rPr>
        <w:object w:dxaOrig="1160" w:dyaOrig="520">
          <v:shape id="_x0000_i1271" type="#_x0000_t75" style="width:58.25pt;height:26.3pt" o:ole="" fillcolor="window">
            <v:imagedata r:id="rId504" o:title=""/>
          </v:shape>
          <o:OLEObject Type="Embed" ProgID="Equation" ShapeID="_x0000_i1271" DrawAspect="Content" ObjectID="_1411377995" r:id="rId505"/>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Public Transportation:  </w:t>
      </w:r>
      <w:r>
        <w:rPr>
          <w:rFonts w:ascii="Times" w:hAnsi="Times"/>
          <w:i/>
          <w:color w:val="000000"/>
        </w:rPr>
        <w:t>s</w:t>
      </w:r>
      <w:r>
        <w:rPr>
          <w:rFonts w:ascii="Times" w:hAnsi="Times"/>
          <w:color w:val="000000"/>
        </w:rPr>
        <w:t xml:space="preserve"> = 4.64</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Automobile:  </w:t>
      </w:r>
      <w:r>
        <w:rPr>
          <w:rFonts w:ascii="Times" w:hAnsi="Times"/>
          <w:i/>
          <w:color w:val="000000"/>
        </w:rPr>
        <w:t>s</w:t>
      </w:r>
      <w:r>
        <w:rPr>
          <w:rFonts w:ascii="Times" w:hAnsi="Times"/>
          <w:color w:val="000000"/>
        </w:rPr>
        <w:t xml:space="preserve"> = 1.83</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Prefer the automobile.  The mean times are the same, but the auto has less variability.</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Data in ascending order:</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Public:</w:t>
      </w:r>
      <w:r>
        <w:rPr>
          <w:rFonts w:ascii="Times" w:hAnsi="Times"/>
          <w:color w:val="000000"/>
        </w:rPr>
        <w:tab/>
        <w:t>25   28   29   29   32   32   33   34   37   41</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Auto:</w:t>
      </w:r>
      <w:r>
        <w:rPr>
          <w:rFonts w:ascii="Times" w:hAnsi="Times"/>
          <w:color w:val="000000"/>
        </w:rPr>
        <w:tab/>
        <w:t>29   30   31   31   32   32   33   33   34   35</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Five number Summaries</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Public:</w:t>
      </w:r>
      <w:r>
        <w:rPr>
          <w:rFonts w:ascii="Times" w:hAnsi="Times"/>
          <w:color w:val="000000"/>
        </w:rPr>
        <w:tab/>
        <w:t>25   29   32   34   41</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Auto:</w:t>
      </w:r>
      <w:r>
        <w:rPr>
          <w:rFonts w:ascii="Times" w:hAnsi="Times"/>
          <w:color w:val="000000"/>
        </w:rPr>
        <w:tab/>
        <w:t>29   31   32   33   35</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Box Plots:</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Public:</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3048000" cy="9620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3048000" cy="962025"/>
                    </a:xfrm>
                    <a:prstGeom prst="rect">
                      <a:avLst/>
                    </a:prstGeom>
                    <a:noFill/>
                    <a:ln>
                      <a:noFill/>
                    </a:ln>
                  </pic:spPr>
                </pic:pic>
              </a:graphicData>
            </a:graphic>
          </wp:inline>
        </w:drawing>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r>
      <w:r>
        <w:rPr>
          <w:rFonts w:ascii="Times" w:hAnsi="Times"/>
          <w:color w:val="000000"/>
        </w:rPr>
        <w:tab/>
        <w:t>Auto:</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noProof/>
        </w:rPr>
        <w:drawing>
          <wp:inline distT="0" distB="0" distL="0" distR="0">
            <wp:extent cx="3048000" cy="962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3048000" cy="962025"/>
                    </a:xfrm>
                    <a:prstGeom prst="rect">
                      <a:avLst/>
                    </a:prstGeom>
                    <a:noFill/>
                    <a:ln>
                      <a:noFill/>
                    </a:ln>
                  </pic:spPr>
                </pic:pic>
              </a:graphicData>
            </a:graphic>
          </wp:inline>
        </w:drawing>
      </w:r>
    </w:p>
    <w:p w:rsidR="00752B36" w:rsidRDefault="00752B36" w:rsidP="00752B36">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752B36" w:rsidRDefault="00752B36" w:rsidP="00752B36">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box plots do show lower variability with automobile transportation and support the conclusion in part c.</w:t>
      </w:r>
    </w:p>
    <w:p w:rsidR="00752B36" w:rsidRDefault="00752B36" w:rsidP="00752B36">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68.</w:t>
      </w:r>
      <w:r>
        <w:rPr>
          <w:rFonts w:ascii="Times" w:hAnsi="Times"/>
          <w:color w:val="000000"/>
        </w:rPr>
        <w:tab/>
        <w:t>a.</w:t>
      </w:r>
      <w:r>
        <w:rPr>
          <w:rFonts w:ascii="Times" w:hAnsi="Times"/>
          <w:color w:val="000000"/>
        </w:rPr>
        <w:tab/>
        <w:t>Arrange the data in ascending order</w: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xml:space="preserve">48.8   92.6   </w:t>
      </w:r>
      <w:proofErr w:type="gramStart"/>
      <w:r>
        <w:rPr>
          <w:rFonts w:ascii="Times" w:hAnsi="Times"/>
          <w:color w:val="000000"/>
        </w:rPr>
        <w:t>111.0  …</w:t>
      </w:r>
      <w:proofErr w:type="gramEnd"/>
      <w:r>
        <w:rPr>
          <w:rFonts w:ascii="Times" w:hAnsi="Times"/>
          <w:color w:val="000000"/>
        </w:rPr>
        <w:t xml:space="preserve">…..  </w:t>
      </w:r>
      <w:proofErr w:type="gramStart"/>
      <w:r>
        <w:rPr>
          <w:rFonts w:ascii="Times" w:hAnsi="Times"/>
          <w:color w:val="000000"/>
        </w:rPr>
        <w:t>958.0  995.9</w:t>
      </w:r>
      <w:proofErr w:type="gramEnd"/>
      <w:r>
        <w:rPr>
          <w:rFonts w:ascii="Times" w:hAnsi="Times"/>
          <w:color w:val="000000"/>
        </w:rPr>
        <w:t xml:space="preserve">   2325.0</w: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 xml:space="preserve">With </w:t>
      </w:r>
      <w:r>
        <w:rPr>
          <w:rFonts w:ascii="Times" w:hAnsi="Times"/>
          <w:i/>
          <w:color w:val="000000"/>
        </w:rPr>
        <w:t>n</w:t>
      </w:r>
      <w:r>
        <w:rPr>
          <w:rFonts w:ascii="Times" w:hAnsi="Times"/>
          <w:color w:val="000000"/>
        </w:rPr>
        <w:t xml:space="preserve"> = 14, the median is the average of home prices in position 7 and 8.</w: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Median home price =</w:t>
      </w:r>
      <w:r w:rsidRPr="005F0D18">
        <w:rPr>
          <w:rFonts w:ascii="Times" w:hAnsi="Times"/>
          <w:color w:val="000000"/>
          <w:position w:val="-20"/>
        </w:rPr>
        <w:object w:dxaOrig="1840" w:dyaOrig="540">
          <v:shape id="_x0000_i1272" type="#_x0000_t75" style="width:92.05pt;height:26.9pt" o:ole="">
            <v:imagedata r:id="rId508" o:title=""/>
          </v:shape>
          <o:OLEObject Type="Embed" ProgID="Equation.DSMT4" ShapeID="_x0000_i1272" DrawAspect="Content" ObjectID="_1411377996" r:id="rId509"/>
        </w:objec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Median home price = $215,900</w: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5F0D18">
        <w:rPr>
          <w:rFonts w:ascii="Times" w:hAnsi="Times"/>
          <w:color w:val="000000"/>
          <w:position w:val="-24"/>
        </w:rPr>
        <w:object w:dxaOrig="2040" w:dyaOrig="580">
          <v:shape id="_x0000_i1273" type="#_x0000_t75" style="width:102.05pt;height:28.8pt" o:ole="">
            <v:imagedata r:id="rId510" o:title=""/>
          </v:shape>
          <o:OLEObject Type="Embed" ProgID="Equation.DSMT4" ShapeID="_x0000_i1273" DrawAspect="Content" ObjectID="_1411377997" r:id="rId511"/>
        </w:objec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t>55% increase over the five-year period</w: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i/>
          <w:color w:val="000000"/>
        </w:rPr>
        <w:t>n</w:t>
      </w:r>
      <w:r>
        <w:rPr>
          <w:rFonts w:ascii="Times" w:hAnsi="Times"/>
          <w:color w:val="000000"/>
        </w:rPr>
        <w:t xml:space="preserve"> = 14</w: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sidRPr="005F0D18">
        <w:rPr>
          <w:rFonts w:ascii="Times" w:hAnsi="Times"/>
          <w:color w:val="000000"/>
          <w:position w:val="-22"/>
        </w:rPr>
        <w:object w:dxaOrig="1359" w:dyaOrig="560">
          <v:shape id="_x0000_i1274" type="#_x0000_t75" style="width:68.25pt;height:28.15pt" o:ole="">
            <v:imagedata r:id="rId512" o:title=""/>
          </v:shape>
          <o:OLEObject Type="Embed" ProgID="Equation.DSMT4" ShapeID="_x0000_i1274" DrawAspect="Content" ObjectID="_1411377998" r:id="rId513"/>
        </w:objec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Use the 4</w:t>
      </w:r>
      <w:r w:rsidRPr="005F0D18">
        <w:rPr>
          <w:rFonts w:ascii="Times" w:hAnsi="Times"/>
          <w:color w:val="000000"/>
          <w:vertAlign w:val="superscript"/>
        </w:rPr>
        <w:t>th</w:t>
      </w:r>
      <w:r>
        <w:rPr>
          <w:rFonts w:ascii="Times" w:hAnsi="Times"/>
          <w:color w:val="000000"/>
        </w:rPr>
        <w:t xml:space="preserve"> position</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 175.0</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r>
        <w:rPr>
          <w:rFonts w:ascii="Times" w:hAnsi="Times"/>
          <w:color w:val="000000"/>
        </w:rPr>
        <w:tab/>
      </w:r>
      <w:r>
        <w:rPr>
          <w:rFonts w:ascii="Times" w:hAnsi="Times"/>
          <w:color w:val="000000"/>
        </w:rPr>
        <w:tab/>
      </w:r>
      <w:r w:rsidRPr="005F0D18">
        <w:rPr>
          <w:rFonts w:ascii="Times" w:hAnsi="Times"/>
          <w:color w:val="000000"/>
          <w:position w:val="-22"/>
        </w:rPr>
        <w:object w:dxaOrig="1440" w:dyaOrig="560">
          <v:shape id="_x0000_i1275" type="#_x0000_t75" style="width:1in;height:28.15pt" o:ole="">
            <v:imagedata r:id="rId514" o:title=""/>
          </v:shape>
          <o:OLEObject Type="Embed" ProgID="Equation.DSMT4" ShapeID="_x0000_i1275" DrawAspect="Content" ObjectID="_1411377999" r:id="rId515"/>
        </w:object>
      </w: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70"/>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Use the 11</w:t>
      </w:r>
      <w:r w:rsidRPr="00544F80">
        <w:rPr>
          <w:rFonts w:ascii="Times" w:hAnsi="Times"/>
          <w:color w:val="000000"/>
          <w:vertAlign w:val="superscript"/>
        </w:rPr>
        <w:t>th</w:t>
      </w:r>
      <w:r>
        <w:rPr>
          <w:rFonts w:ascii="Times" w:hAnsi="Times"/>
          <w:color w:val="000000"/>
        </w:rPr>
        <w:t xml:space="preserve"> position</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 628.3</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Lowest price = 48.8 and highest price = 2324.0.</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Five-number summary: 48.8, 175.0, 215.9, 628.3, 2325.0</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IQR = </w:t>
      </w:r>
      <w:r>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 628.3 – 175.0 = 453.3</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Upper limit = </w:t>
      </w:r>
      <w:r>
        <w:rPr>
          <w:rFonts w:ascii="Times" w:hAnsi="Times"/>
          <w:i/>
          <w:color w:val="000000"/>
        </w:rPr>
        <w:t>Q</w:t>
      </w:r>
      <w:r>
        <w:rPr>
          <w:rFonts w:ascii="Times" w:hAnsi="Times"/>
          <w:color w:val="000000"/>
          <w:vertAlign w:val="subscript"/>
        </w:rPr>
        <w:t>3</w:t>
      </w:r>
      <w:r>
        <w:rPr>
          <w:rFonts w:ascii="Times" w:hAnsi="Times"/>
          <w:color w:val="000000"/>
        </w:rPr>
        <w:t xml:space="preserve"> + 1.5IQR = 628.3 + 1.5(679.95) = 1308.25</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B37D0" w:rsidRDefault="00EB37D0"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t>Any price over $1,308,250 is an outlier.</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Yes, the price $2,325,000 is an outlier.</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f</w:t>
      </w:r>
      <w:proofErr w:type="gramEnd"/>
      <w:r>
        <w:rPr>
          <w:rFonts w:ascii="Times" w:hAnsi="Times"/>
          <w:color w:val="000000"/>
        </w:rPr>
        <w:t>.</w:t>
      </w:r>
      <w:r>
        <w:rPr>
          <w:rFonts w:ascii="Times" w:hAnsi="Times"/>
          <w:color w:val="000000"/>
        </w:rPr>
        <w:tab/>
      </w:r>
      <w:r w:rsidRPr="00427AD9">
        <w:rPr>
          <w:rFonts w:ascii="Times" w:hAnsi="Times"/>
          <w:color w:val="000000"/>
          <w:position w:val="-22"/>
        </w:rPr>
        <w:object w:dxaOrig="2140" w:dyaOrig="560">
          <v:shape id="_x0000_i1276" type="#_x0000_t75" style="width:107.05pt;height:28.15pt" o:ole="" fillcolor="window">
            <v:imagedata r:id="rId516" o:title=""/>
          </v:shape>
          <o:OLEObject Type="Embed" ProgID="Equation.DSMT4" ShapeID="_x0000_i1276" DrawAspect="Content" ObjectID="_1411378000" r:id="rId517"/>
        </w:objec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mean is sensitive to extremely high home prices and tends to overstate the more typical midrange home price. The sample mean of $482,100 has 79% of home prices below this value and 21% of the home prices above this value while the sample median $215,900 has 50% above and 50% below. The median is more stable and not influenced by the extremely high home prices. Using the sample mean $482,100 would overstate the more typical or middle home price.</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69.</w:t>
      </w:r>
      <w:r>
        <w:rPr>
          <w:rFonts w:ascii="Times" w:hAnsi="Times"/>
          <w:color w:val="000000"/>
        </w:rPr>
        <w:tab/>
        <w:t>a.</w:t>
      </w:r>
      <w:r>
        <w:rPr>
          <w:rFonts w:ascii="Times" w:hAnsi="Times"/>
          <w:color w:val="000000"/>
        </w:rPr>
        <w:tab/>
        <w:t xml:space="preserve">Median for </w:t>
      </w:r>
      <w:r>
        <w:rPr>
          <w:rFonts w:ascii="Times" w:hAnsi="Times"/>
          <w:i/>
          <w:color w:val="000000"/>
        </w:rPr>
        <w:t>n</w:t>
      </w:r>
      <w:r>
        <w:rPr>
          <w:rFonts w:ascii="Times" w:hAnsi="Times"/>
          <w:color w:val="000000"/>
        </w:rPr>
        <w:t xml:space="preserve"> = 50</w:t>
      </w:r>
      <w:proofErr w:type="gramStart"/>
      <w:r>
        <w:rPr>
          <w:rFonts w:ascii="Times" w:hAnsi="Times"/>
          <w:color w:val="000000"/>
        </w:rPr>
        <w:t>;  Use</w:t>
      </w:r>
      <w:proofErr w:type="gramEnd"/>
      <w:r>
        <w:rPr>
          <w:rFonts w:ascii="Times" w:hAnsi="Times"/>
          <w:color w:val="000000"/>
        </w:rPr>
        <w:t xml:space="preserve"> 25th and 26th positions</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9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25</w:t>
      </w:r>
      <w:r w:rsidRPr="001C76B6">
        <w:rPr>
          <w:rFonts w:ascii="Times" w:hAnsi="Times"/>
          <w:color w:val="000000"/>
          <w:vertAlign w:val="superscript"/>
        </w:rPr>
        <w:t>th</w:t>
      </w:r>
      <w:r>
        <w:rPr>
          <w:rFonts w:ascii="Times" w:hAnsi="Times"/>
          <w:color w:val="000000"/>
        </w:rPr>
        <w:t xml:space="preserve"> – South Dakota 16.8</w:t>
      </w:r>
    </w:p>
    <w:p w:rsidR="00752B36" w:rsidRDefault="00752B36" w:rsidP="00752B36">
      <w:pPr>
        <w:tabs>
          <w:tab w:val="left" w:pos="-936"/>
          <w:tab w:val="left" w:pos="-216"/>
          <w:tab w:val="left" w:pos="504"/>
          <w:tab w:val="left" w:pos="904"/>
          <w:tab w:val="left" w:pos="1264"/>
          <w:tab w:val="left" w:pos="19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98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26</w:t>
      </w:r>
      <w:r w:rsidRPr="001C76B6">
        <w:rPr>
          <w:rFonts w:ascii="Times" w:hAnsi="Times"/>
          <w:color w:val="000000"/>
          <w:vertAlign w:val="superscript"/>
        </w:rPr>
        <w:t>th</w:t>
      </w:r>
      <w:r>
        <w:rPr>
          <w:rFonts w:ascii="Times" w:hAnsi="Times"/>
          <w:color w:val="000000"/>
        </w:rPr>
        <w:t xml:space="preserve"> – Pennsylvania 16.9</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Median =</w:t>
      </w:r>
      <w:r w:rsidRPr="000167D1">
        <w:rPr>
          <w:position w:val="-20"/>
        </w:rPr>
        <w:object w:dxaOrig="1760" w:dyaOrig="540">
          <v:shape id="_x0000_i1277" type="#_x0000_t75" style="width:87.05pt;height:26.9pt" o:ole="">
            <v:imagedata r:id="rId518" o:title=""/>
          </v:shape>
          <o:OLEObject Type="Embed" ProgID="Equation.DSMT4" ShapeID="_x0000_i1277" DrawAspect="Content" ObjectID="_1411378001" r:id="rId519"/>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Q</w:t>
      </w:r>
      <w:r>
        <w:rPr>
          <w:rFonts w:ascii="Times" w:hAnsi="Times"/>
          <w:color w:val="000000"/>
          <w:vertAlign w:val="subscript"/>
        </w:rPr>
        <w:t>1</w:t>
      </w:r>
      <w:r>
        <w:rPr>
          <w:rFonts w:ascii="Times" w:hAnsi="Times"/>
          <w:color w:val="000000"/>
        </w:rPr>
        <w:t xml:space="preserve">:       </w:t>
      </w:r>
      <w:r w:rsidRPr="005842D2">
        <w:rPr>
          <w:rFonts w:ascii="Times" w:hAnsi="Times"/>
          <w:color w:val="000000"/>
          <w:position w:val="-26"/>
        </w:rPr>
        <w:object w:dxaOrig="1600" w:dyaOrig="620">
          <v:shape id="_x0000_i1278" type="#_x0000_t75" style="width:79.5pt;height:30.7pt" o:ole="" fillcolor="window">
            <v:imagedata r:id="rId520" o:title=""/>
          </v:shape>
          <o:OLEObject Type="Embed" ProgID="Equation.DSMT4" ShapeID="_x0000_i1278" DrawAspect="Content" ObjectID="_1411378002" r:id="rId521"/>
        </w:objec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13th position: </w:t>
      </w:r>
      <w:r>
        <w:rPr>
          <w:rFonts w:ascii="Times" w:hAnsi="Times"/>
          <w:i/>
          <w:color w:val="000000"/>
        </w:rPr>
        <w:t>Q</w:t>
      </w:r>
      <w:r>
        <w:rPr>
          <w:rFonts w:ascii="Times" w:hAnsi="Times"/>
          <w:color w:val="000000"/>
          <w:vertAlign w:val="subscript"/>
        </w:rPr>
        <w:t>1</w:t>
      </w:r>
      <w:r>
        <w:rPr>
          <w:rFonts w:ascii="Times" w:hAnsi="Times"/>
          <w:color w:val="000000"/>
        </w:rPr>
        <w:t xml:space="preserve"> = 13.7</w:t>
      </w:r>
      <w:proofErr w:type="gramStart"/>
      <w:r>
        <w:rPr>
          <w:rFonts w:ascii="Times" w:hAnsi="Times"/>
          <w:color w:val="000000"/>
        </w:rPr>
        <w:t>%  (</w:t>
      </w:r>
      <w:proofErr w:type="gramEnd"/>
      <w:r>
        <w:rPr>
          <w:rFonts w:ascii="Times" w:hAnsi="Times"/>
          <w:color w:val="000000"/>
        </w:rPr>
        <w:t xml:space="preserve">Iowa) </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w:t>
      </w:r>
      <w:r>
        <w:rPr>
          <w:rFonts w:ascii="Times" w:hAnsi="Times"/>
          <w:color w:val="000000"/>
        </w:rPr>
        <w:tab/>
      </w:r>
      <w:r w:rsidRPr="000167D1">
        <w:rPr>
          <w:position w:val="-26"/>
        </w:rPr>
        <w:object w:dxaOrig="1620" w:dyaOrig="620">
          <v:shape id="_x0000_i1279" type="#_x0000_t75" style="width:80.15pt;height:30.7pt" o:ole="">
            <v:imagedata r:id="rId522" o:title=""/>
          </v:shape>
          <o:OLEObject Type="Embed" ProgID="Equation.DSMT4" ShapeID="_x0000_i1279" DrawAspect="Content" ObjectID="_1411378003" r:id="rId523"/>
        </w:objec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38</w:t>
      </w:r>
      <w:r w:rsidRPr="001C76B6">
        <w:rPr>
          <w:rFonts w:ascii="Times" w:hAnsi="Times"/>
          <w:color w:val="000000"/>
          <w:vertAlign w:val="superscript"/>
        </w:rPr>
        <w:t>th</w:t>
      </w:r>
      <w:r>
        <w:rPr>
          <w:rFonts w:ascii="Times" w:hAnsi="Times"/>
          <w:color w:val="000000"/>
        </w:rPr>
        <w:t xml:space="preserve"> position: </w:t>
      </w:r>
      <w:r>
        <w:rPr>
          <w:rFonts w:ascii="Times" w:hAnsi="Times"/>
          <w:i/>
          <w:color w:val="000000"/>
        </w:rPr>
        <w:t>Q</w:t>
      </w:r>
      <w:r>
        <w:rPr>
          <w:rFonts w:ascii="Times" w:hAnsi="Times"/>
          <w:color w:val="000000"/>
          <w:vertAlign w:val="subscript"/>
        </w:rPr>
        <w:t>3</w:t>
      </w:r>
      <w:r>
        <w:rPr>
          <w:rFonts w:ascii="Times" w:hAnsi="Times"/>
          <w:color w:val="000000"/>
        </w:rPr>
        <w:t xml:space="preserve"> = 20.2</w:t>
      </w:r>
      <w:proofErr w:type="gramStart"/>
      <w:r>
        <w:rPr>
          <w:rFonts w:ascii="Times" w:hAnsi="Times"/>
          <w:color w:val="000000"/>
        </w:rPr>
        <w:t>%  (</w:t>
      </w:r>
      <w:proofErr w:type="gramEnd"/>
      <w:r>
        <w:rPr>
          <w:rFonts w:ascii="Times" w:hAnsi="Times"/>
          <w:color w:val="000000"/>
        </w:rPr>
        <w:t>North Carolina &amp; Georgia)</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25% of the states have a poverty level less than or equal to 13.7% and 25% of the states have a poverty level greater than or equal to 20.2%</w:t>
      </w:r>
    </w:p>
    <w:p w:rsidR="00752B36" w:rsidRDefault="00752B36" w:rsidP="00752B36">
      <w:pPr>
        <w:tabs>
          <w:tab w:val="left" w:pos="-936"/>
          <w:tab w:val="left" w:pos="-216"/>
          <w:tab w:val="left" w:pos="504"/>
          <w:tab w:val="left" w:pos="904"/>
          <w:tab w:val="left" w:pos="1264"/>
          <w:tab w:val="left" w:pos="189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proofErr w:type="gramStart"/>
      <w:r>
        <w:rPr>
          <w:rFonts w:ascii="Times" w:hAnsi="Times"/>
          <w:color w:val="000000"/>
        </w:rPr>
        <w:t>IQR  =</w:t>
      </w:r>
      <w:proofErr w:type="gramEnd"/>
      <w:r>
        <w:rPr>
          <w:rFonts w:ascii="Times" w:hAnsi="Times"/>
          <w:color w:val="000000"/>
        </w:rPr>
        <w:t xml:space="preserve">  </w:t>
      </w:r>
      <w:r>
        <w:rPr>
          <w:rFonts w:ascii="Times" w:hAnsi="Times"/>
          <w:i/>
          <w:color w:val="000000"/>
        </w:rPr>
        <w:t>Q</w:t>
      </w:r>
      <w:r>
        <w:rPr>
          <w:rFonts w:ascii="Times" w:hAnsi="Times"/>
          <w:color w:val="000000"/>
          <w:vertAlign w:val="subscript"/>
        </w:rPr>
        <w:t>3</w:t>
      </w:r>
      <w:r>
        <w:rPr>
          <w:rFonts w:ascii="Times" w:hAnsi="Times"/>
          <w:color w:val="000000"/>
        </w:rPr>
        <w:t xml:space="preserve"> </w:t>
      </w:r>
      <w:r w:rsidR="00AF456E">
        <w:rPr>
          <w:rFonts w:ascii="Times" w:hAnsi="Times"/>
          <w:color w:val="000000"/>
        </w:rPr>
        <w:t>–</w:t>
      </w:r>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  20.2 – 13.7 = 6.5</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Upper Limit</w:t>
      </w:r>
      <w:r>
        <w:rPr>
          <w:rFonts w:ascii="Times" w:hAnsi="Times"/>
          <w:color w:val="000000"/>
        </w:rPr>
        <w:tab/>
        <w:t>=</w:t>
      </w:r>
      <w:r>
        <w:rPr>
          <w:rFonts w:ascii="Times" w:hAnsi="Times"/>
          <w:color w:val="000000"/>
        </w:rPr>
        <w:tab/>
      </w:r>
      <w:r>
        <w:rPr>
          <w:rFonts w:ascii="Times" w:hAnsi="Times"/>
          <w:i/>
          <w:color w:val="000000"/>
        </w:rPr>
        <w:t>Q</w:t>
      </w:r>
      <w:r>
        <w:rPr>
          <w:rFonts w:ascii="Times" w:hAnsi="Times"/>
          <w:color w:val="000000"/>
          <w:vertAlign w:val="subscript"/>
        </w:rPr>
        <w:t>3</w:t>
      </w:r>
      <w:r>
        <w:rPr>
          <w:rFonts w:ascii="Times" w:hAnsi="Times"/>
          <w:color w:val="000000"/>
        </w:rPr>
        <w:t xml:space="preserve"> + 1.5(IQR)</w:t>
      </w: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20.2 + 1.5(6.5) = 29.95</w:t>
      </w: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Lower </w:t>
      </w:r>
      <w:proofErr w:type="gramStart"/>
      <w:r>
        <w:rPr>
          <w:rFonts w:ascii="Times" w:hAnsi="Times"/>
          <w:color w:val="000000"/>
        </w:rPr>
        <w:t>Limit  =</w:t>
      </w:r>
      <w:proofErr w:type="gramEnd"/>
      <w:r>
        <w:rPr>
          <w:rFonts w:ascii="Times" w:hAnsi="Times"/>
          <w:color w:val="000000"/>
        </w:rPr>
        <w:t xml:space="preserve"> </w:t>
      </w:r>
      <w:r>
        <w:rPr>
          <w:rFonts w:ascii="Times" w:hAnsi="Times"/>
          <w:i/>
          <w:color w:val="000000"/>
        </w:rPr>
        <w:t>Q</w:t>
      </w:r>
      <w:r>
        <w:rPr>
          <w:rFonts w:ascii="Times" w:hAnsi="Times"/>
          <w:color w:val="000000"/>
          <w:vertAlign w:val="subscript"/>
        </w:rPr>
        <w:t>1</w:t>
      </w:r>
      <w:r>
        <w:rPr>
          <w:rFonts w:ascii="Times" w:hAnsi="Times"/>
          <w:color w:val="000000"/>
        </w:rPr>
        <w:t xml:space="preserve"> </w:t>
      </w:r>
      <w:r w:rsidR="00AF456E">
        <w:rPr>
          <w:rFonts w:ascii="Times" w:hAnsi="Times"/>
          <w:color w:val="000000"/>
        </w:rPr>
        <w:t>–</w:t>
      </w:r>
      <w:r>
        <w:rPr>
          <w:rFonts w:ascii="Times" w:hAnsi="Times"/>
          <w:color w:val="000000"/>
        </w:rPr>
        <w:t xml:space="preserve"> 1.5(IQR)</w:t>
      </w: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w:t>
      </w:r>
      <w:r>
        <w:rPr>
          <w:rFonts w:ascii="Times" w:hAnsi="Times"/>
          <w:color w:val="000000"/>
        </w:rPr>
        <w:tab/>
        <w:t xml:space="preserve">13.7 </w:t>
      </w:r>
      <w:r w:rsidR="00AF456E">
        <w:rPr>
          <w:rFonts w:ascii="Times" w:hAnsi="Times"/>
          <w:color w:val="000000"/>
        </w:rPr>
        <w:t>–</w:t>
      </w:r>
      <w:r>
        <w:rPr>
          <w:rFonts w:ascii="Times" w:hAnsi="Times"/>
          <w:color w:val="000000"/>
        </w:rPr>
        <w:t xml:space="preserve"> 1.5(6.5) =    3.95</w:t>
      </w: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340"/>
          <w:tab w:val="left" w:pos="25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 xml:space="preserve">        </w:t>
      </w:r>
    </w:p>
    <w:p w:rsidR="00752B36" w:rsidRDefault="00752B36" w:rsidP="00752B36">
      <w:r>
        <w:lastRenderedPageBreak/>
        <w:tab/>
      </w:r>
      <w:r>
        <w:tab/>
      </w:r>
      <w:r>
        <w:rPr>
          <w:noProof/>
        </w:rPr>
        <w:drawing>
          <wp:inline distT="0" distB="0" distL="0" distR="0">
            <wp:extent cx="2857500" cy="2124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rsidR="00752B36" w:rsidRDefault="00752B36" w:rsidP="00752B36"/>
    <w:p w:rsidR="00752B36" w:rsidRDefault="00752B36" w:rsidP="00752B36">
      <w:pPr>
        <w:tabs>
          <w:tab w:val="left" w:pos="900"/>
          <w:tab w:val="left" w:pos="1260"/>
        </w:tabs>
        <w:ind w:left="1260" w:hanging="720"/>
      </w:pPr>
      <w:r>
        <w:tab/>
      </w:r>
      <w:r>
        <w:tab/>
        <w:t xml:space="preserve">The Minitab box plot shows the distribution of poverty levels is skewed to the right (positive).  There are no states considered outliers.  Mississippi with 29.5% is closest to being an outlier on the high poverty rate side. New Hampshire has the lowest poverty level with 9.6%.  The five-number summary is 9.6, 13.7, 16.85, 20.2 and 29.95. </w:t>
      </w:r>
    </w:p>
    <w:p w:rsidR="00752B36" w:rsidRDefault="00752B36" w:rsidP="00752B36">
      <w:pPr>
        <w:tabs>
          <w:tab w:val="left" w:pos="900"/>
          <w:tab w:val="left" w:pos="1260"/>
        </w:tabs>
        <w:ind w:left="540"/>
      </w:pPr>
    </w:p>
    <w:p w:rsidR="00752B36" w:rsidRDefault="00752B36" w:rsidP="00752B36">
      <w:pPr>
        <w:tabs>
          <w:tab w:val="left" w:pos="900"/>
        </w:tabs>
        <w:ind w:left="1260" w:hanging="720"/>
      </w:pPr>
      <w:r>
        <w:tab/>
        <w:t>d.</w:t>
      </w:r>
      <w:r>
        <w:tab/>
        <w:t>The states in the lower quartile are the states with the lowest percentage of children who have lived below the poverty level in the last 12 months.  These states are as follows.</w:t>
      </w:r>
    </w:p>
    <w:tbl>
      <w:tblPr>
        <w:tblpPr w:leftFromText="180" w:rightFromText="180" w:vertAnchor="text" w:horzAnchor="margin" w:tblpXSpec="center" w:tblpY="169"/>
        <w:tblW w:w="3660" w:type="dxa"/>
        <w:tblLook w:val="00A0" w:firstRow="1" w:lastRow="0" w:firstColumn="1" w:lastColumn="0" w:noHBand="0" w:noVBand="0"/>
      </w:tblPr>
      <w:tblGrid>
        <w:gridCol w:w="1540"/>
        <w:gridCol w:w="880"/>
        <w:gridCol w:w="1240"/>
      </w:tblGrid>
      <w:tr w:rsidR="00752B36" w:rsidRPr="00A34706" w:rsidTr="000D3B0B">
        <w:trPr>
          <w:trHeight w:val="315"/>
        </w:trPr>
        <w:tc>
          <w:tcPr>
            <w:tcW w:w="1540" w:type="dxa"/>
            <w:tcBorders>
              <w:top w:val="nil"/>
              <w:left w:val="nil"/>
              <w:bottom w:val="single" w:sz="4" w:space="0" w:color="auto"/>
              <w:right w:val="nil"/>
            </w:tcBorders>
            <w:noWrap/>
            <w:vAlign w:val="bottom"/>
          </w:tcPr>
          <w:p w:rsidR="00752B36" w:rsidRPr="00A34706" w:rsidRDefault="00752B36" w:rsidP="000D3B0B">
            <w:pPr>
              <w:rPr>
                <w:b/>
                <w:bCs/>
                <w:color w:val="000000"/>
              </w:rPr>
            </w:pPr>
            <w:r w:rsidRPr="00A34706">
              <w:rPr>
                <w:b/>
                <w:bCs/>
                <w:color w:val="000000"/>
              </w:rPr>
              <w:t>State</w:t>
            </w:r>
          </w:p>
        </w:tc>
        <w:tc>
          <w:tcPr>
            <w:tcW w:w="880" w:type="dxa"/>
            <w:tcBorders>
              <w:top w:val="nil"/>
              <w:left w:val="nil"/>
              <w:bottom w:val="single" w:sz="4" w:space="0" w:color="auto"/>
              <w:right w:val="nil"/>
            </w:tcBorders>
            <w:noWrap/>
            <w:vAlign w:val="bottom"/>
          </w:tcPr>
          <w:p w:rsidR="00752B36" w:rsidRPr="00A34706" w:rsidRDefault="00752B36" w:rsidP="000D3B0B">
            <w:pPr>
              <w:jc w:val="center"/>
              <w:rPr>
                <w:b/>
                <w:bCs/>
                <w:color w:val="000000"/>
              </w:rPr>
            </w:pPr>
            <w:r w:rsidRPr="00A34706">
              <w:rPr>
                <w:b/>
                <w:bCs/>
                <w:color w:val="000000"/>
              </w:rPr>
              <w:t>Region</w:t>
            </w:r>
          </w:p>
        </w:tc>
        <w:tc>
          <w:tcPr>
            <w:tcW w:w="1240" w:type="dxa"/>
            <w:tcBorders>
              <w:top w:val="nil"/>
              <w:left w:val="nil"/>
              <w:bottom w:val="single" w:sz="4" w:space="0" w:color="auto"/>
              <w:right w:val="nil"/>
            </w:tcBorders>
            <w:noWrap/>
            <w:vAlign w:val="bottom"/>
          </w:tcPr>
          <w:p w:rsidR="00752B36" w:rsidRPr="00A34706" w:rsidRDefault="00752B36" w:rsidP="00BF5CFC">
            <w:pPr>
              <w:jc w:val="right"/>
              <w:rPr>
                <w:b/>
                <w:bCs/>
                <w:color w:val="000000"/>
              </w:rPr>
            </w:pPr>
            <w:r w:rsidRPr="00A34706">
              <w:rPr>
                <w:b/>
                <w:bCs/>
                <w:color w:val="000000"/>
              </w:rPr>
              <w:t>Poverty %</w:t>
            </w:r>
          </w:p>
        </w:tc>
      </w:tr>
      <w:tr w:rsidR="00752B36" w:rsidRPr="00A34706" w:rsidTr="000D3B0B">
        <w:trPr>
          <w:trHeight w:val="315"/>
        </w:trPr>
        <w:tc>
          <w:tcPr>
            <w:tcW w:w="1540" w:type="dxa"/>
            <w:tcBorders>
              <w:top w:val="single" w:sz="4" w:space="0" w:color="auto"/>
              <w:left w:val="nil"/>
              <w:bottom w:val="nil"/>
              <w:right w:val="nil"/>
            </w:tcBorders>
            <w:noWrap/>
            <w:vAlign w:val="bottom"/>
          </w:tcPr>
          <w:p w:rsidR="00752B36" w:rsidRPr="00A34706" w:rsidRDefault="00752B36" w:rsidP="000D3B0B">
            <w:pPr>
              <w:rPr>
                <w:color w:val="000000"/>
              </w:rPr>
            </w:pPr>
            <w:r w:rsidRPr="00A34706">
              <w:rPr>
                <w:color w:val="000000"/>
              </w:rPr>
              <w:t>New Hampshire</w:t>
            </w:r>
          </w:p>
        </w:tc>
        <w:tc>
          <w:tcPr>
            <w:tcW w:w="880" w:type="dxa"/>
            <w:tcBorders>
              <w:top w:val="single" w:sz="4" w:space="0" w:color="auto"/>
              <w:left w:val="nil"/>
              <w:bottom w:val="nil"/>
              <w:right w:val="nil"/>
            </w:tcBorders>
            <w:noWrap/>
            <w:vAlign w:val="bottom"/>
          </w:tcPr>
          <w:p w:rsidR="00752B36" w:rsidRPr="00A34706" w:rsidRDefault="00752B36" w:rsidP="000D3B0B">
            <w:pPr>
              <w:jc w:val="center"/>
              <w:rPr>
                <w:color w:val="000000"/>
              </w:rPr>
            </w:pPr>
            <w:r w:rsidRPr="00A34706">
              <w:rPr>
                <w:color w:val="000000"/>
              </w:rPr>
              <w:t>NE</w:t>
            </w:r>
          </w:p>
        </w:tc>
        <w:tc>
          <w:tcPr>
            <w:tcW w:w="1240" w:type="dxa"/>
            <w:tcBorders>
              <w:top w:val="single" w:sz="4" w:space="0" w:color="auto"/>
              <w:left w:val="nil"/>
              <w:bottom w:val="nil"/>
              <w:right w:val="nil"/>
            </w:tcBorders>
            <w:noWrap/>
            <w:vAlign w:val="bottom"/>
          </w:tcPr>
          <w:p w:rsidR="00752B36" w:rsidRPr="00A34706" w:rsidRDefault="00752B36" w:rsidP="00BF5CFC">
            <w:pPr>
              <w:ind w:right="204"/>
              <w:jc w:val="right"/>
              <w:rPr>
                <w:color w:val="000000"/>
              </w:rPr>
            </w:pPr>
            <w:r w:rsidRPr="00A34706">
              <w:rPr>
                <w:color w:val="000000"/>
              </w:rPr>
              <w:t>9.6</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Maryland</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NE</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9.7</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Connecticut</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NE</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11.0</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Hawaii</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W</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11.4</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New Jersey</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NE</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11.8</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Utah</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W</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11.9</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Wyoming</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W</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12.0</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Minnesota</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MW</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12.2</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Virginia</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SE</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12.2</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Massachusetts</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NE</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12.4</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North Dakota</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MW</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13.0</w:t>
            </w:r>
          </w:p>
        </w:tc>
      </w:tr>
      <w:tr w:rsidR="00752B36" w:rsidRPr="00A34706" w:rsidTr="000D3B0B">
        <w:trPr>
          <w:trHeight w:val="315"/>
        </w:trPr>
        <w:tc>
          <w:tcPr>
            <w:tcW w:w="1540" w:type="dxa"/>
            <w:tcBorders>
              <w:top w:val="nil"/>
              <w:left w:val="nil"/>
              <w:bottom w:val="nil"/>
              <w:right w:val="nil"/>
            </w:tcBorders>
            <w:noWrap/>
            <w:vAlign w:val="bottom"/>
          </w:tcPr>
          <w:p w:rsidR="00752B36" w:rsidRPr="00A34706" w:rsidRDefault="00752B36" w:rsidP="000D3B0B">
            <w:pPr>
              <w:rPr>
                <w:color w:val="000000"/>
              </w:rPr>
            </w:pPr>
            <w:r w:rsidRPr="00A34706">
              <w:rPr>
                <w:color w:val="000000"/>
              </w:rPr>
              <w:t>Vermont</w:t>
            </w:r>
          </w:p>
        </w:tc>
        <w:tc>
          <w:tcPr>
            <w:tcW w:w="880" w:type="dxa"/>
            <w:tcBorders>
              <w:top w:val="nil"/>
              <w:left w:val="nil"/>
              <w:bottom w:val="nil"/>
              <w:right w:val="nil"/>
            </w:tcBorders>
            <w:noWrap/>
            <w:vAlign w:val="bottom"/>
          </w:tcPr>
          <w:p w:rsidR="00752B36" w:rsidRPr="00A34706" w:rsidRDefault="00752B36" w:rsidP="000D3B0B">
            <w:pPr>
              <w:jc w:val="center"/>
              <w:rPr>
                <w:color w:val="000000"/>
              </w:rPr>
            </w:pPr>
            <w:r w:rsidRPr="00A34706">
              <w:rPr>
                <w:color w:val="000000"/>
              </w:rPr>
              <w:t>NE</w:t>
            </w:r>
          </w:p>
        </w:tc>
        <w:tc>
          <w:tcPr>
            <w:tcW w:w="1240" w:type="dxa"/>
            <w:tcBorders>
              <w:top w:val="nil"/>
              <w:left w:val="nil"/>
              <w:bottom w:val="nil"/>
              <w:right w:val="nil"/>
            </w:tcBorders>
            <w:noWrap/>
            <w:vAlign w:val="bottom"/>
          </w:tcPr>
          <w:p w:rsidR="00752B36" w:rsidRPr="00A34706" w:rsidRDefault="00752B36" w:rsidP="00BF5CFC">
            <w:pPr>
              <w:ind w:right="204"/>
              <w:jc w:val="right"/>
              <w:rPr>
                <w:color w:val="000000"/>
              </w:rPr>
            </w:pPr>
            <w:r w:rsidRPr="00A34706">
              <w:rPr>
                <w:color w:val="000000"/>
              </w:rPr>
              <w:t>13.2</w:t>
            </w:r>
          </w:p>
        </w:tc>
      </w:tr>
    </w:tbl>
    <w:p w:rsidR="00752B36" w:rsidRDefault="00752B36" w:rsidP="00752B36">
      <w:pPr>
        <w:ind w:left="1440" w:hanging="720"/>
      </w:pPr>
      <w:r>
        <w:tab/>
      </w:r>
      <w:r>
        <w:tab/>
        <w:t xml:space="preserve"> </w:t>
      </w:r>
    </w:p>
    <w:p w:rsidR="00752B36" w:rsidRDefault="00752B36" w:rsidP="00752B36">
      <w:r>
        <w:tab/>
      </w:r>
      <w:r>
        <w:tab/>
      </w:r>
      <w:r>
        <w:tab/>
      </w:r>
    </w:p>
    <w:p w:rsidR="00752B36" w:rsidRDefault="00752B36" w:rsidP="00752B36"/>
    <w:p w:rsidR="00752B36" w:rsidRDefault="00752B36" w:rsidP="00752B36">
      <w:r>
        <w:tab/>
      </w:r>
      <w:r>
        <w:tab/>
      </w:r>
    </w:p>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752B36" w:rsidRDefault="00752B36" w:rsidP="00752B36"/>
    <w:p w:rsidR="00BF5CFC" w:rsidRDefault="00BF5CFC" w:rsidP="00752B36">
      <w:pPr>
        <w:tabs>
          <w:tab w:val="left" w:pos="900"/>
        </w:tabs>
        <w:ind w:left="1260" w:hanging="720"/>
      </w:pPr>
    </w:p>
    <w:p w:rsidR="00752B36" w:rsidRDefault="00752B36" w:rsidP="00752B36">
      <w:pPr>
        <w:tabs>
          <w:tab w:val="left" w:pos="900"/>
        </w:tabs>
        <w:ind w:left="1260" w:hanging="720"/>
      </w:pPr>
      <w:r>
        <w:tab/>
      </w:r>
      <w:r>
        <w:tab/>
        <w:t xml:space="preserve">Generally, these states are the states with better economic conditions and less poverty.  The Northeast region with 6 of the 12 states in this quartile appears to be the best economic region of the country.  The West region was second with 3 of the 12 states in this group. </w:t>
      </w:r>
    </w:p>
    <w:p w:rsidR="00752B36" w:rsidRPr="003C5258" w:rsidRDefault="00752B36" w:rsidP="00752B36">
      <w:pPr>
        <w:tabs>
          <w:tab w:val="left" w:pos="900"/>
          <w:tab w:val="left" w:pos="1260"/>
        </w:tabs>
        <w:ind w:left="540"/>
        <w:rPr>
          <w:color w:val="000000"/>
        </w:rPr>
      </w:pPr>
      <w:r>
        <w:tab/>
      </w:r>
      <w:r>
        <w:tab/>
      </w:r>
    </w:p>
    <w:p w:rsidR="00752B36" w:rsidRDefault="00752B36" w:rsidP="00752B36">
      <w:pPr>
        <w:pStyle w:val="BodyTextIndent2"/>
        <w:tabs>
          <w:tab w:val="clear" w:pos="1264"/>
          <w:tab w:val="clear" w:pos="2664"/>
          <w:tab w:val="left" w:pos="900"/>
          <w:tab w:val="left" w:pos="1260"/>
        </w:tabs>
        <w:ind w:left="540" w:firstLine="0"/>
        <w:rPr>
          <w:sz w:val="20"/>
        </w:rPr>
      </w:pPr>
      <w:r>
        <w:rPr>
          <w:color w:val="000000"/>
          <w:sz w:val="20"/>
        </w:rPr>
        <w:t>70</w:t>
      </w:r>
      <w:r w:rsidRPr="003C5258">
        <w:rPr>
          <w:color w:val="000000"/>
          <w:sz w:val="20"/>
        </w:rPr>
        <w:t>.</w:t>
      </w:r>
      <w:r>
        <w:rPr>
          <w:color w:val="000000"/>
          <w:sz w:val="20"/>
        </w:rPr>
        <w:tab/>
      </w:r>
      <w:r w:rsidRPr="003C5258">
        <w:rPr>
          <w:color w:val="000000"/>
          <w:sz w:val="20"/>
        </w:rPr>
        <w:t>a.</w:t>
      </w:r>
      <w:r>
        <w:rPr>
          <w:color w:val="000000"/>
          <w:sz w:val="20"/>
        </w:rPr>
        <w:tab/>
      </w:r>
      <w:r w:rsidRPr="003C5258">
        <w:rPr>
          <w:color w:val="000000"/>
          <w:position w:val="-22"/>
          <w:sz w:val="20"/>
        </w:rPr>
        <w:object w:dxaOrig="1860" w:dyaOrig="560">
          <v:shape id="_x0000_i1280" type="#_x0000_t75" style="width:93.3pt;height:27.55pt" o:ole="" fillcolor="window">
            <v:imagedata r:id="rId525" o:title=""/>
          </v:shape>
          <o:OLEObject Type="Embed" ProgID="Equation.DSMT4" ShapeID="_x0000_i1280" DrawAspect="Content" ObjectID="_1411378004" r:id="rId526"/>
        </w:object>
      </w:r>
      <w:r w:rsidRPr="003C5258">
        <w:rPr>
          <w:color w:val="000000"/>
          <w:sz w:val="20"/>
        </w:rPr>
        <w:t>rooms</w:t>
      </w:r>
      <w:r w:rsidRPr="003C5258">
        <w:rPr>
          <w:sz w:val="20"/>
        </w:rPr>
        <w:tab/>
      </w:r>
    </w:p>
    <w:p w:rsidR="00752B36" w:rsidRPr="003C5258" w:rsidRDefault="00752B36" w:rsidP="00752B36">
      <w:pPr>
        <w:pStyle w:val="BodyTextIndent2"/>
        <w:tabs>
          <w:tab w:val="clear" w:pos="1264"/>
          <w:tab w:val="clear" w:pos="2664"/>
          <w:tab w:val="left" w:pos="900"/>
          <w:tab w:val="left" w:pos="1260"/>
        </w:tabs>
        <w:ind w:left="540" w:firstLine="0"/>
        <w:rPr>
          <w:sz w:val="20"/>
        </w:rPr>
      </w:pPr>
    </w:p>
    <w:p w:rsidR="00752B36" w:rsidRPr="003C5258" w:rsidRDefault="00752B36" w:rsidP="00752B36">
      <w:pPr>
        <w:pStyle w:val="BodyTextIndent2"/>
        <w:tabs>
          <w:tab w:val="clear" w:pos="1264"/>
          <w:tab w:val="clear" w:pos="2664"/>
          <w:tab w:val="left" w:pos="900"/>
          <w:tab w:val="left" w:pos="1260"/>
        </w:tabs>
        <w:ind w:left="540" w:firstLine="0"/>
        <w:rPr>
          <w:color w:val="000000"/>
          <w:sz w:val="20"/>
        </w:rPr>
      </w:pPr>
      <w:r>
        <w:rPr>
          <w:sz w:val="20"/>
        </w:rPr>
        <w:tab/>
      </w:r>
      <w:proofErr w:type="gramStart"/>
      <w:r w:rsidRPr="003C5258">
        <w:rPr>
          <w:sz w:val="20"/>
        </w:rPr>
        <w:t>b</w:t>
      </w:r>
      <w:proofErr w:type="gramEnd"/>
      <w:r w:rsidRPr="003C5258">
        <w:rPr>
          <w:sz w:val="20"/>
        </w:rPr>
        <w:t>.</w:t>
      </w:r>
      <w:r>
        <w:rPr>
          <w:sz w:val="20"/>
        </w:rPr>
        <w:tab/>
      </w:r>
      <w:r w:rsidRPr="003C5258">
        <w:rPr>
          <w:color w:val="000000"/>
          <w:position w:val="-22"/>
          <w:sz w:val="20"/>
        </w:rPr>
        <w:object w:dxaOrig="1960" w:dyaOrig="560">
          <v:shape id="_x0000_i1281" type="#_x0000_t75" style="width:98.3pt;height:27.55pt" o:ole="" fillcolor="window">
            <v:imagedata r:id="rId527" o:title=""/>
          </v:shape>
          <o:OLEObject Type="Embed" ProgID="Equation.DSMT4" ShapeID="_x0000_i1281" DrawAspect="Content" ObjectID="_1411378005" r:id="rId528"/>
        </w:object>
      </w:r>
    </w:p>
    <w:p w:rsidR="00752B36" w:rsidRDefault="00752B36" w:rsidP="00752B36">
      <w:pPr>
        <w:pStyle w:val="BodyTextIndent2"/>
        <w:tabs>
          <w:tab w:val="clear" w:pos="1264"/>
          <w:tab w:val="clear" w:pos="2664"/>
          <w:tab w:val="left" w:pos="900"/>
          <w:tab w:val="left" w:pos="1260"/>
        </w:tabs>
        <w:ind w:left="540" w:firstLine="0"/>
        <w:rPr>
          <w:color w:val="000000"/>
          <w:sz w:val="20"/>
        </w:rPr>
      </w:pPr>
    </w:p>
    <w:p w:rsidR="00752B36" w:rsidRDefault="00752B36" w:rsidP="00752B36">
      <w:pPr>
        <w:pStyle w:val="BodyTextIndent2"/>
        <w:tabs>
          <w:tab w:val="clear" w:pos="1264"/>
          <w:tab w:val="clear" w:pos="2664"/>
          <w:tab w:val="left" w:pos="900"/>
          <w:tab w:val="left" w:pos="1260"/>
        </w:tabs>
        <w:ind w:left="540" w:firstLine="0"/>
        <w:rPr>
          <w:color w:val="000000"/>
          <w:sz w:val="20"/>
        </w:rPr>
      </w:pPr>
    </w:p>
    <w:p w:rsidR="00752B36" w:rsidRDefault="00752B36" w:rsidP="00752B36">
      <w:pPr>
        <w:pStyle w:val="BodyTextIndent2"/>
        <w:tabs>
          <w:tab w:val="clear" w:pos="1264"/>
          <w:tab w:val="clear" w:pos="2664"/>
          <w:tab w:val="left" w:pos="900"/>
          <w:tab w:val="left" w:pos="1260"/>
        </w:tabs>
        <w:ind w:left="540" w:firstLine="0"/>
        <w:rPr>
          <w:color w:val="000000"/>
          <w:sz w:val="20"/>
        </w:rPr>
      </w:pPr>
    </w:p>
    <w:p w:rsidR="00752B36" w:rsidRPr="003C5258" w:rsidRDefault="00752B36" w:rsidP="00752B36">
      <w:pPr>
        <w:pStyle w:val="BodyTextIndent2"/>
        <w:tabs>
          <w:tab w:val="clear" w:pos="1264"/>
          <w:tab w:val="clear" w:pos="2664"/>
          <w:tab w:val="left" w:pos="900"/>
          <w:tab w:val="left" w:pos="1260"/>
        </w:tabs>
        <w:ind w:left="540" w:firstLine="0"/>
        <w:rPr>
          <w:color w:val="000000"/>
          <w:sz w:val="20"/>
        </w:rPr>
      </w:pPr>
      <w:r>
        <w:rPr>
          <w:color w:val="000000"/>
          <w:sz w:val="20"/>
        </w:rPr>
        <w:lastRenderedPageBreak/>
        <w:tab/>
      </w:r>
      <w:proofErr w:type="gramStart"/>
      <w:r w:rsidRPr="003C5258">
        <w:rPr>
          <w:color w:val="000000"/>
          <w:sz w:val="20"/>
        </w:rPr>
        <w:t>c</w:t>
      </w:r>
      <w:proofErr w:type="gramEnd"/>
      <w:r w:rsidRPr="003C5258">
        <w:rPr>
          <w:color w:val="000000"/>
          <w:sz w:val="20"/>
        </w:rPr>
        <w:t>.</w:t>
      </w: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r>
        <w:rPr>
          <w:rFonts w:ascii="Times" w:hAnsi="Times"/>
          <w:color w:val="000000"/>
        </w:rPr>
        <w:tab/>
      </w:r>
      <w:r>
        <w:rPr>
          <w:rFonts w:ascii="Times" w:hAnsi="Times"/>
          <w:color w:val="000000"/>
        </w:rPr>
        <w:tab/>
      </w:r>
      <w:r>
        <w:rPr>
          <w:rFonts w:ascii="Times" w:hAnsi="Times"/>
          <w:noProof/>
          <w:color w:val="000000"/>
        </w:rPr>
        <w:drawing>
          <wp:inline distT="0" distB="0" distL="0" distR="0">
            <wp:extent cx="4695825" cy="2428875"/>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529">
                      <a:extLst>
                        <a:ext uri="{28A0092B-C50C-407E-A947-70E740481C1C}">
                          <a14:useLocalDpi xmlns:a14="http://schemas.microsoft.com/office/drawing/2010/main" val="0"/>
                        </a:ext>
                      </a:extLst>
                    </a:blip>
                    <a:srcRect l="-3961" t="-9673" r="-1410" b="-3827"/>
                    <a:stretch>
                      <a:fillRect/>
                    </a:stretch>
                  </pic:blipFill>
                  <pic:spPr bwMode="auto">
                    <a:xfrm>
                      <a:off x="0" y="0"/>
                      <a:ext cx="4695825" cy="2428875"/>
                    </a:xfrm>
                    <a:prstGeom prst="rect">
                      <a:avLst/>
                    </a:prstGeom>
                    <a:noFill/>
                    <a:ln>
                      <a:noFill/>
                    </a:ln>
                  </pic:spPr>
                </pic:pic>
              </a:graphicData>
            </a:graphic>
          </wp:inline>
        </w:drawing>
      </w:r>
    </w:p>
    <w:p w:rsidR="00752B36" w:rsidRPr="00550347" w:rsidRDefault="00752B36" w:rsidP="00752B36">
      <w:pPr>
        <w:pStyle w:val="BodyTextIndent2"/>
        <w:tabs>
          <w:tab w:val="clear" w:pos="1264"/>
          <w:tab w:val="clear" w:pos="2664"/>
          <w:tab w:val="left" w:pos="900"/>
          <w:tab w:val="left" w:pos="1260"/>
        </w:tabs>
        <w:ind w:left="0" w:firstLine="0"/>
        <w:rPr>
          <w:rFonts w:ascii="Times" w:hAnsi="Times"/>
          <w:color w:val="000000"/>
          <w:sz w:val="20"/>
        </w:rPr>
      </w:pPr>
      <w:r>
        <w:rPr>
          <w:rFonts w:ascii="Times" w:hAnsi="Times"/>
          <w:color w:val="000000"/>
        </w:rPr>
        <w:tab/>
      </w:r>
      <w:r>
        <w:rPr>
          <w:rFonts w:ascii="Times" w:hAnsi="Times"/>
          <w:color w:val="000000"/>
        </w:rPr>
        <w:tab/>
      </w:r>
      <w:r>
        <w:rPr>
          <w:rFonts w:ascii="Times" w:hAnsi="Times"/>
          <w:color w:val="000000"/>
        </w:rPr>
        <w:tab/>
      </w:r>
    </w:p>
    <w:p w:rsidR="00752B36" w:rsidRPr="004F678B" w:rsidRDefault="00752B36" w:rsidP="00752B36">
      <w:pPr>
        <w:pStyle w:val="BodyTextIndent2"/>
        <w:tabs>
          <w:tab w:val="clear" w:pos="1264"/>
          <w:tab w:val="clear" w:pos="2664"/>
          <w:tab w:val="left" w:pos="900"/>
          <w:tab w:val="left" w:pos="1260"/>
        </w:tabs>
        <w:ind w:left="1260" w:hanging="720"/>
        <w:rPr>
          <w:rFonts w:ascii="Times" w:hAnsi="Times"/>
          <w:color w:val="000000"/>
          <w:sz w:val="20"/>
        </w:rPr>
      </w:pPr>
      <w:r>
        <w:rPr>
          <w:rFonts w:ascii="Times" w:hAnsi="Times"/>
          <w:color w:val="000000"/>
          <w:sz w:val="20"/>
        </w:rPr>
        <w:tab/>
      </w:r>
      <w:r>
        <w:rPr>
          <w:rFonts w:ascii="Times" w:hAnsi="Times"/>
          <w:color w:val="000000"/>
          <w:sz w:val="20"/>
        </w:rPr>
        <w:tab/>
      </w:r>
      <w:r w:rsidRPr="004F678B">
        <w:rPr>
          <w:rFonts w:ascii="Times" w:hAnsi="Times"/>
          <w:color w:val="000000"/>
          <w:sz w:val="20"/>
        </w:rPr>
        <w:t>It is difficult to see much of a relationship. When the number of rooms becomes larger, there is no indication that the cost per night increases</w:t>
      </w:r>
      <w:r>
        <w:rPr>
          <w:rFonts w:ascii="Times" w:hAnsi="Times"/>
          <w:color w:val="000000"/>
          <w:sz w:val="20"/>
        </w:rPr>
        <w:t>. The cost per night</w:t>
      </w:r>
      <w:r w:rsidRPr="004F678B">
        <w:rPr>
          <w:rFonts w:ascii="Times" w:hAnsi="Times"/>
          <w:color w:val="000000"/>
          <w:sz w:val="20"/>
        </w:rPr>
        <w:t xml:space="preserve"> may even decrease slightly.</w:t>
      </w:r>
      <w:r w:rsidRPr="004F678B">
        <w:rPr>
          <w:rFonts w:ascii="Times" w:hAnsi="Times"/>
          <w:color w:val="000000"/>
          <w:sz w:val="20"/>
        </w:rPr>
        <w:tab/>
      </w:r>
    </w:p>
    <w:p w:rsidR="00752B36" w:rsidRPr="009163B1" w:rsidRDefault="00752B36" w:rsidP="00752B36">
      <w:pPr>
        <w:pStyle w:val="BodyTextIndent2"/>
        <w:tabs>
          <w:tab w:val="clear" w:pos="1264"/>
          <w:tab w:val="clear" w:pos="2664"/>
          <w:tab w:val="left" w:pos="900"/>
          <w:tab w:val="left" w:pos="1260"/>
        </w:tabs>
        <w:ind w:left="0" w:firstLine="0"/>
        <w:rPr>
          <w:rFonts w:ascii="Times" w:hAnsi="Times"/>
          <w:color w:val="000000"/>
        </w:rPr>
      </w:pPr>
      <w:r w:rsidRPr="009163B1">
        <w:rPr>
          <w:rFonts w:ascii="Times" w:hAnsi="Times"/>
          <w:color w:val="000000"/>
        </w:rPr>
        <w:tab/>
      </w:r>
    </w:p>
    <w:tbl>
      <w:tblPr>
        <w:tblpPr w:leftFromText="180" w:rightFromText="180" w:vertAnchor="text" w:horzAnchor="margin" w:tblpXSpec="center" w:tblpY="56"/>
        <w:tblW w:w="6858" w:type="dxa"/>
        <w:tblLayout w:type="fixed"/>
        <w:tblLook w:val="01E0" w:firstRow="1" w:lastRow="1" w:firstColumn="1" w:lastColumn="1" w:noHBand="0" w:noVBand="0"/>
      </w:tblPr>
      <w:tblGrid>
        <w:gridCol w:w="636"/>
        <w:gridCol w:w="625"/>
        <w:gridCol w:w="879"/>
        <w:gridCol w:w="898"/>
        <w:gridCol w:w="1116"/>
        <w:gridCol w:w="1174"/>
        <w:gridCol w:w="1530"/>
      </w:tblGrid>
      <w:tr w:rsidR="00752B36" w:rsidTr="007434AB">
        <w:trPr>
          <w:trHeight w:val="20"/>
        </w:trPr>
        <w:tc>
          <w:tcPr>
            <w:tcW w:w="636" w:type="dxa"/>
            <w:tcBorders>
              <w:bottom w:val="single" w:sz="4" w:space="0" w:color="auto"/>
            </w:tcBorders>
          </w:tcPr>
          <w:p w:rsidR="00752B36" w:rsidRPr="00AE28E1" w:rsidRDefault="00752B36" w:rsidP="000D3B0B">
            <w:pPr>
              <w:pStyle w:val="BodyTextIndent2"/>
              <w:tabs>
                <w:tab w:val="clear" w:pos="1264"/>
                <w:tab w:val="clear" w:pos="2664"/>
                <w:tab w:val="left" w:pos="900"/>
                <w:tab w:val="left" w:pos="1260"/>
              </w:tabs>
              <w:ind w:left="0" w:firstLine="0"/>
              <w:jc w:val="center"/>
              <w:rPr>
                <w:sz w:val="20"/>
              </w:rPr>
            </w:pPr>
            <w:r w:rsidRPr="00AE28E1">
              <w:rPr>
                <w:position w:val="-10"/>
                <w:sz w:val="20"/>
              </w:rPr>
              <w:object w:dxaOrig="220" w:dyaOrig="300">
                <v:shape id="_x0000_i1282" type="#_x0000_t75" style="width:11.25pt;height:15.05pt" o:ole="">
                  <v:imagedata r:id="rId424" o:title=""/>
                </v:shape>
                <o:OLEObject Type="Embed" ProgID="Equation.DSMT4" ShapeID="_x0000_i1282" DrawAspect="Content" ObjectID="_1411378006" r:id="rId530"/>
              </w:object>
            </w:r>
          </w:p>
        </w:tc>
        <w:tc>
          <w:tcPr>
            <w:tcW w:w="625" w:type="dxa"/>
            <w:tcBorders>
              <w:bottom w:val="single" w:sz="4" w:space="0" w:color="auto"/>
            </w:tcBorders>
          </w:tcPr>
          <w:p w:rsidR="00752B36" w:rsidRPr="00AE28E1" w:rsidRDefault="00752B36" w:rsidP="000D3B0B">
            <w:pPr>
              <w:pStyle w:val="BodyTextIndent2"/>
              <w:tabs>
                <w:tab w:val="clear" w:pos="1264"/>
                <w:tab w:val="clear" w:pos="2664"/>
                <w:tab w:val="left" w:pos="900"/>
                <w:tab w:val="left" w:pos="1260"/>
              </w:tabs>
              <w:ind w:left="0" w:firstLine="0"/>
              <w:rPr>
                <w:sz w:val="20"/>
              </w:rPr>
            </w:pPr>
            <w:r w:rsidRPr="00AE28E1">
              <w:rPr>
                <w:position w:val="-10"/>
                <w:sz w:val="20"/>
              </w:rPr>
              <w:object w:dxaOrig="220" w:dyaOrig="300">
                <v:shape id="_x0000_i1283" type="#_x0000_t75" style="width:11.25pt;height:15.05pt" o:ole="">
                  <v:imagedata r:id="rId426" o:title=""/>
                </v:shape>
                <o:OLEObject Type="Embed" ProgID="Equation.DSMT4" ShapeID="_x0000_i1283" DrawAspect="Content" ObjectID="_1411378007" r:id="rId531"/>
              </w:object>
            </w:r>
          </w:p>
        </w:tc>
        <w:tc>
          <w:tcPr>
            <w:tcW w:w="879" w:type="dxa"/>
            <w:tcBorders>
              <w:bottom w:val="single" w:sz="4" w:space="0" w:color="auto"/>
            </w:tcBorders>
          </w:tcPr>
          <w:p w:rsidR="00752B36" w:rsidRPr="00AE28E1" w:rsidRDefault="000D3B0B" w:rsidP="000D3B0B">
            <w:pPr>
              <w:pStyle w:val="BodyTextIndent2"/>
              <w:tabs>
                <w:tab w:val="clear" w:pos="1264"/>
                <w:tab w:val="clear" w:pos="2664"/>
                <w:tab w:val="left" w:pos="900"/>
                <w:tab w:val="left" w:pos="1260"/>
              </w:tabs>
              <w:ind w:left="0" w:firstLine="0"/>
              <w:rPr>
                <w:sz w:val="20"/>
              </w:rPr>
            </w:pPr>
            <w:r w:rsidRPr="00AE28E1">
              <w:rPr>
                <w:position w:val="-10"/>
                <w:sz w:val="20"/>
              </w:rPr>
              <w:object w:dxaOrig="660" w:dyaOrig="300">
                <v:shape id="_x0000_i1284" type="#_x0000_t75" style="width:32.55pt;height:15.05pt" o:ole="">
                  <v:imagedata r:id="rId532" o:title=""/>
                </v:shape>
                <o:OLEObject Type="Embed" ProgID="Equation.DSMT4" ShapeID="_x0000_i1284" DrawAspect="Content" ObjectID="_1411378008" r:id="rId533"/>
              </w:object>
            </w:r>
          </w:p>
        </w:tc>
        <w:tc>
          <w:tcPr>
            <w:tcW w:w="898" w:type="dxa"/>
            <w:tcBorders>
              <w:bottom w:val="single" w:sz="4" w:space="0" w:color="auto"/>
            </w:tcBorders>
          </w:tcPr>
          <w:p w:rsidR="00752B36" w:rsidRPr="00AE28E1" w:rsidRDefault="00752B36" w:rsidP="000D3B0B">
            <w:pPr>
              <w:pStyle w:val="BodyTextIndent2"/>
              <w:tabs>
                <w:tab w:val="clear" w:pos="1264"/>
                <w:tab w:val="clear" w:pos="2664"/>
                <w:tab w:val="left" w:pos="900"/>
                <w:tab w:val="left" w:pos="1260"/>
              </w:tabs>
              <w:ind w:left="0" w:firstLine="0"/>
              <w:rPr>
                <w:sz w:val="20"/>
              </w:rPr>
            </w:pPr>
            <w:r w:rsidRPr="00AE28E1">
              <w:rPr>
                <w:position w:val="-10"/>
                <w:sz w:val="20"/>
              </w:rPr>
              <w:object w:dxaOrig="680" w:dyaOrig="300">
                <v:shape id="_x0000_i1285" type="#_x0000_t75" style="width:33.8pt;height:15.05pt" o:ole="">
                  <v:imagedata r:id="rId430" o:title=""/>
                </v:shape>
                <o:OLEObject Type="Embed" ProgID="Equation.DSMT4" ShapeID="_x0000_i1285" DrawAspect="Content" ObjectID="_1411378009" r:id="rId534"/>
              </w:object>
            </w:r>
          </w:p>
        </w:tc>
        <w:tc>
          <w:tcPr>
            <w:tcW w:w="1116" w:type="dxa"/>
            <w:tcBorders>
              <w:bottom w:val="single" w:sz="4" w:space="0" w:color="auto"/>
            </w:tcBorders>
          </w:tcPr>
          <w:p w:rsidR="00752B36" w:rsidRPr="00AE28E1" w:rsidRDefault="00752B36" w:rsidP="000D3B0B">
            <w:pPr>
              <w:pStyle w:val="BodyTextIndent2"/>
              <w:tabs>
                <w:tab w:val="clear" w:pos="1264"/>
                <w:tab w:val="clear" w:pos="2664"/>
                <w:tab w:val="left" w:pos="900"/>
                <w:tab w:val="left" w:pos="1260"/>
              </w:tabs>
              <w:ind w:left="0" w:firstLine="0"/>
              <w:jc w:val="center"/>
              <w:rPr>
                <w:sz w:val="20"/>
              </w:rPr>
            </w:pPr>
            <w:r w:rsidRPr="00AE28E1">
              <w:rPr>
                <w:position w:val="-10"/>
                <w:sz w:val="20"/>
              </w:rPr>
              <w:t xml:space="preserve">   </w:t>
            </w:r>
            <w:r w:rsidRPr="00AE28E1">
              <w:rPr>
                <w:position w:val="-10"/>
                <w:sz w:val="20"/>
              </w:rPr>
              <w:object w:dxaOrig="740" w:dyaOrig="320">
                <v:shape id="_x0000_i1286" type="#_x0000_t75" style="width:36.95pt;height:15.65pt" o:ole="">
                  <v:imagedata r:id="rId432" o:title=""/>
                </v:shape>
                <o:OLEObject Type="Embed" ProgID="Equation.DSMT4" ShapeID="_x0000_i1286" DrawAspect="Content" ObjectID="_1411378010" r:id="rId535"/>
              </w:object>
            </w:r>
          </w:p>
        </w:tc>
        <w:tc>
          <w:tcPr>
            <w:tcW w:w="1174" w:type="dxa"/>
            <w:tcBorders>
              <w:bottom w:val="single" w:sz="4" w:space="0" w:color="auto"/>
            </w:tcBorders>
          </w:tcPr>
          <w:p w:rsidR="00752B36" w:rsidRPr="00AE28E1" w:rsidRDefault="00752B36" w:rsidP="000D3B0B">
            <w:pPr>
              <w:pStyle w:val="BodyTextIndent2"/>
              <w:tabs>
                <w:tab w:val="clear" w:pos="1264"/>
                <w:tab w:val="clear" w:pos="2664"/>
                <w:tab w:val="left" w:pos="900"/>
                <w:tab w:val="left" w:pos="1260"/>
              </w:tabs>
              <w:ind w:left="0" w:firstLine="0"/>
              <w:jc w:val="center"/>
              <w:rPr>
                <w:sz w:val="20"/>
              </w:rPr>
            </w:pPr>
            <w:r w:rsidRPr="00AE28E1">
              <w:rPr>
                <w:position w:val="-10"/>
                <w:sz w:val="20"/>
              </w:rPr>
              <w:t xml:space="preserve">   </w:t>
            </w:r>
            <w:r w:rsidRPr="00AE28E1">
              <w:rPr>
                <w:position w:val="-10"/>
                <w:sz w:val="20"/>
              </w:rPr>
              <w:object w:dxaOrig="760" w:dyaOrig="320">
                <v:shape id="_x0000_i1287" type="#_x0000_t75" style="width:38.2pt;height:15.65pt" o:ole="">
                  <v:imagedata r:id="rId434" o:title=""/>
                </v:shape>
                <o:OLEObject Type="Embed" ProgID="Equation.DSMT4" ShapeID="_x0000_i1287" DrawAspect="Content" ObjectID="_1411378011" r:id="rId536"/>
              </w:object>
            </w:r>
          </w:p>
        </w:tc>
        <w:tc>
          <w:tcPr>
            <w:tcW w:w="1530" w:type="dxa"/>
            <w:tcBorders>
              <w:bottom w:val="single" w:sz="4" w:space="0" w:color="auto"/>
            </w:tcBorders>
          </w:tcPr>
          <w:p w:rsidR="00752B36" w:rsidRPr="00AE28E1" w:rsidRDefault="00752B36" w:rsidP="000D3B0B">
            <w:pPr>
              <w:pStyle w:val="BodyTextIndent2"/>
              <w:tabs>
                <w:tab w:val="clear" w:pos="1264"/>
                <w:tab w:val="clear" w:pos="2664"/>
                <w:tab w:val="left" w:pos="900"/>
                <w:tab w:val="left" w:pos="1260"/>
              </w:tabs>
              <w:ind w:left="0" w:firstLine="0"/>
              <w:jc w:val="center"/>
              <w:rPr>
                <w:sz w:val="20"/>
              </w:rPr>
            </w:pPr>
            <w:r w:rsidRPr="00AE28E1">
              <w:rPr>
                <w:position w:val="-10"/>
                <w:sz w:val="20"/>
              </w:rPr>
              <w:object w:dxaOrig="1280" w:dyaOrig="300">
                <v:shape id="_x0000_i1288" type="#_x0000_t75" style="width:63.25pt;height:15.05pt" o:ole="">
                  <v:imagedata r:id="rId436" o:title=""/>
                </v:shape>
                <o:OLEObject Type="Embed" ProgID="Equation.DSMT4" ShapeID="_x0000_i1288" DrawAspect="Content" ObjectID="_1411378012" r:id="rId537"/>
              </w:object>
            </w:r>
          </w:p>
        </w:tc>
      </w:tr>
      <w:tr w:rsidR="00752B36" w:rsidTr="007434AB">
        <w:trPr>
          <w:trHeight w:val="360"/>
        </w:trPr>
        <w:tc>
          <w:tcPr>
            <w:tcW w:w="636" w:type="dxa"/>
            <w:vAlign w:val="bottom"/>
          </w:tcPr>
          <w:p w:rsidR="00752B36" w:rsidRPr="00AE28E1" w:rsidRDefault="00752B36" w:rsidP="000D3B0B">
            <w:pPr>
              <w:jc w:val="center"/>
              <w:rPr>
                <w:color w:val="000000"/>
              </w:rPr>
            </w:pPr>
          </w:p>
        </w:tc>
        <w:tc>
          <w:tcPr>
            <w:tcW w:w="625" w:type="dxa"/>
            <w:vAlign w:val="bottom"/>
          </w:tcPr>
          <w:p w:rsidR="00752B36" w:rsidRPr="00AE28E1" w:rsidRDefault="00752B36" w:rsidP="000D3B0B">
            <w:pPr>
              <w:jc w:val="center"/>
              <w:rPr>
                <w:color w:val="000000"/>
              </w:rPr>
            </w:pPr>
            <w:r w:rsidRPr="00AE28E1">
              <w:rPr>
                <w:color w:val="000000"/>
              </w:rPr>
              <w:t>499</w:t>
            </w:r>
          </w:p>
        </w:tc>
        <w:tc>
          <w:tcPr>
            <w:tcW w:w="879" w:type="dxa"/>
            <w:vAlign w:val="bottom"/>
          </w:tcPr>
          <w:p w:rsidR="00752B36" w:rsidRPr="00AE28E1" w:rsidRDefault="00752B36" w:rsidP="000D3B0B">
            <w:pPr>
              <w:jc w:val="right"/>
              <w:rPr>
                <w:color w:val="000000"/>
              </w:rPr>
            </w:pPr>
            <w:r w:rsidRPr="00AE28E1">
              <w:rPr>
                <w:color w:val="000000"/>
              </w:rPr>
              <w:t>-144</w:t>
            </w:r>
          </w:p>
        </w:tc>
        <w:tc>
          <w:tcPr>
            <w:tcW w:w="898" w:type="dxa"/>
            <w:vAlign w:val="bottom"/>
          </w:tcPr>
          <w:p w:rsidR="00752B36" w:rsidRPr="00AE28E1" w:rsidRDefault="00752B36" w:rsidP="000D3B0B">
            <w:pPr>
              <w:jc w:val="right"/>
              <w:rPr>
                <w:color w:val="000000"/>
              </w:rPr>
            </w:pPr>
            <w:r w:rsidRPr="00AE28E1">
              <w:rPr>
                <w:color w:val="000000"/>
              </w:rPr>
              <w:t>42</w:t>
            </w:r>
          </w:p>
        </w:tc>
        <w:tc>
          <w:tcPr>
            <w:tcW w:w="1116" w:type="dxa"/>
            <w:vAlign w:val="bottom"/>
          </w:tcPr>
          <w:p w:rsidR="00752B36" w:rsidRPr="00AE28E1" w:rsidRDefault="00752B36" w:rsidP="000D3B0B">
            <w:pPr>
              <w:jc w:val="right"/>
              <w:rPr>
                <w:color w:val="000000"/>
              </w:rPr>
            </w:pPr>
            <w:r w:rsidRPr="00AE28E1">
              <w:rPr>
                <w:color w:val="000000"/>
              </w:rPr>
              <w:t>20.736</w:t>
            </w:r>
          </w:p>
        </w:tc>
        <w:tc>
          <w:tcPr>
            <w:tcW w:w="1174" w:type="dxa"/>
            <w:vAlign w:val="bottom"/>
          </w:tcPr>
          <w:p w:rsidR="00752B36" w:rsidRPr="00AE28E1" w:rsidRDefault="00752B36" w:rsidP="000D3B0B">
            <w:pPr>
              <w:jc w:val="right"/>
              <w:rPr>
                <w:color w:val="000000"/>
              </w:rPr>
            </w:pPr>
            <w:r w:rsidRPr="00AE28E1">
              <w:rPr>
                <w:color w:val="000000"/>
              </w:rPr>
              <w:t>1,764</w:t>
            </w:r>
          </w:p>
        </w:tc>
        <w:tc>
          <w:tcPr>
            <w:tcW w:w="1530" w:type="dxa"/>
            <w:vAlign w:val="bottom"/>
          </w:tcPr>
          <w:p w:rsidR="00752B36" w:rsidRPr="00AE28E1" w:rsidRDefault="00752B36" w:rsidP="000A2382">
            <w:pPr>
              <w:jc w:val="right"/>
              <w:rPr>
                <w:color w:val="000000"/>
              </w:rPr>
            </w:pPr>
            <w:r w:rsidRPr="00AE28E1">
              <w:rPr>
                <w:color w:val="000000"/>
              </w:rPr>
              <w:t>-6,048</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727</w:t>
            </w:r>
          </w:p>
        </w:tc>
        <w:tc>
          <w:tcPr>
            <w:tcW w:w="625" w:type="dxa"/>
            <w:vAlign w:val="bottom"/>
          </w:tcPr>
          <w:p w:rsidR="00752B36" w:rsidRPr="00AE28E1" w:rsidRDefault="00752B36" w:rsidP="000D3B0B">
            <w:pPr>
              <w:jc w:val="center"/>
              <w:rPr>
                <w:color w:val="000000"/>
              </w:rPr>
            </w:pPr>
            <w:r w:rsidRPr="00AE28E1">
              <w:rPr>
                <w:color w:val="000000"/>
              </w:rPr>
              <w:t>340</w:t>
            </w:r>
          </w:p>
        </w:tc>
        <w:tc>
          <w:tcPr>
            <w:tcW w:w="879" w:type="dxa"/>
            <w:vAlign w:val="bottom"/>
          </w:tcPr>
          <w:p w:rsidR="00752B36" w:rsidRPr="00AE28E1" w:rsidRDefault="00752B36" w:rsidP="000D3B0B">
            <w:pPr>
              <w:jc w:val="right"/>
              <w:rPr>
                <w:color w:val="000000"/>
              </w:rPr>
            </w:pPr>
            <w:r w:rsidRPr="00AE28E1">
              <w:rPr>
                <w:color w:val="000000"/>
              </w:rPr>
              <w:t>363</w:t>
            </w:r>
          </w:p>
        </w:tc>
        <w:tc>
          <w:tcPr>
            <w:tcW w:w="898" w:type="dxa"/>
            <w:vAlign w:val="bottom"/>
          </w:tcPr>
          <w:p w:rsidR="00752B36" w:rsidRPr="00AE28E1" w:rsidRDefault="00752B36" w:rsidP="000D3B0B">
            <w:pPr>
              <w:jc w:val="right"/>
              <w:rPr>
                <w:color w:val="000000"/>
              </w:rPr>
            </w:pPr>
            <w:r w:rsidRPr="00AE28E1">
              <w:rPr>
                <w:color w:val="000000"/>
              </w:rPr>
              <w:t>-117</w:t>
            </w:r>
          </w:p>
        </w:tc>
        <w:tc>
          <w:tcPr>
            <w:tcW w:w="1116" w:type="dxa"/>
            <w:vAlign w:val="bottom"/>
          </w:tcPr>
          <w:p w:rsidR="00752B36" w:rsidRPr="00AE28E1" w:rsidRDefault="00752B36" w:rsidP="000D3B0B">
            <w:pPr>
              <w:jc w:val="right"/>
              <w:rPr>
                <w:color w:val="000000"/>
              </w:rPr>
            </w:pPr>
            <w:r w:rsidRPr="00AE28E1">
              <w:rPr>
                <w:color w:val="000000"/>
              </w:rPr>
              <w:t>131,769</w:t>
            </w:r>
          </w:p>
        </w:tc>
        <w:tc>
          <w:tcPr>
            <w:tcW w:w="1174" w:type="dxa"/>
            <w:vAlign w:val="bottom"/>
          </w:tcPr>
          <w:p w:rsidR="00752B36" w:rsidRPr="00AE28E1" w:rsidRDefault="00752B36" w:rsidP="000D3B0B">
            <w:pPr>
              <w:jc w:val="right"/>
              <w:rPr>
                <w:color w:val="000000"/>
              </w:rPr>
            </w:pPr>
            <w:r w:rsidRPr="00AE28E1">
              <w:rPr>
                <w:color w:val="000000"/>
              </w:rPr>
              <w:t>13,689</w:t>
            </w:r>
          </w:p>
        </w:tc>
        <w:tc>
          <w:tcPr>
            <w:tcW w:w="1530" w:type="dxa"/>
            <w:vAlign w:val="bottom"/>
          </w:tcPr>
          <w:p w:rsidR="00752B36" w:rsidRPr="00AE28E1" w:rsidRDefault="00752B36" w:rsidP="000A2382">
            <w:pPr>
              <w:jc w:val="right"/>
              <w:rPr>
                <w:color w:val="000000"/>
              </w:rPr>
            </w:pPr>
            <w:r w:rsidRPr="00AE28E1">
              <w:rPr>
                <w:color w:val="000000"/>
              </w:rPr>
              <w:t>-42,471</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285</w:t>
            </w:r>
          </w:p>
        </w:tc>
        <w:tc>
          <w:tcPr>
            <w:tcW w:w="625" w:type="dxa"/>
            <w:vAlign w:val="bottom"/>
          </w:tcPr>
          <w:p w:rsidR="00752B36" w:rsidRPr="00AE28E1" w:rsidRDefault="00752B36" w:rsidP="000D3B0B">
            <w:pPr>
              <w:jc w:val="center"/>
              <w:rPr>
                <w:color w:val="000000"/>
              </w:rPr>
            </w:pPr>
            <w:r w:rsidRPr="00AE28E1">
              <w:rPr>
                <w:color w:val="000000"/>
              </w:rPr>
              <w:t>585</w:t>
            </w:r>
          </w:p>
        </w:tc>
        <w:tc>
          <w:tcPr>
            <w:tcW w:w="879" w:type="dxa"/>
            <w:vAlign w:val="bottom"/>
          </w:tcPr>
          <w:p w:rsidR="00752B36" w:rsidRPr="00AE28E1" w:rsidRDefault="00752B36" w:rsidP="000D3B0B">
            <w:pPr>
              <w:jc w:val="right"/>
              <w:rPr>
                <w:color w:val="000000"/>
              </w:rPr>
            </w:pPr>
            <w:r w:rsidRPr="00AE28E1">
              <w:rPr>
                <w:color w:val="000000"/>
              </w:rPr>
              <w:t>-79</w:t>
            </w:r>
          </w:p>
        </w:tc>
        <w:tc>
          <w:tcPr>
            <w:tcW w:w="898" w:type="dxa"/>
            <w:vAlign w:val="bottom"/>
          </w:tcPr>
          <w:p w:rsidR="00752B36" w:rsidRPr="00AE28E1" w:rsidRDefault="00752B36" w:rsidP="000D3B0B">
            <w:pPr>
              <w:jc w:val="right"/>
              <w:rPr>
                <w:color w:val="000000"/>
              </w:rPr>
            </w:pPr>
            <w:r w:rsidRPr="00AE28E1">
              <w:rPr>
                <w:color w:val="000000"/>
              </w:rPr>
              <w:t>128</w:t>
            </w:r>
          </w:p>
        </w:tc>
        <w:tc>
          <w:tcPr>
            <w:tcW w:w="1116" w:type="dxa"/>
            <w:vAlign w:val="bottom"/>
          </w:tcPr>
          <w:p w:rsidR="00752B36" w:rsidRPr="00AE28E1" w:rsidRDefault="00752B36" w:rsidP="000D3B0B">
            <w:pPr>
              <w:jc w:val="right"/>
              <w:rPr>
                <w:color w:val="000000"/>
              </w:rPr>
            </w:pPr>
            <w:r w:rsidRPr="00AE28E1">
              <w:rPr>
                <w:color w:val="000000"/>
              </w:rPr>
              <w:t>6,241</w:t>
            </w:r>
          </w:p>
        </w:tc>
        <w:tc>
          <w:tcPr>
            <w:tcW w:w="1174" w:type="dxa"/>
            <w:vAlign w:val="bottom"/>
          </w:tcPr>
          <w:p w:rsidR="00752B36" w:rsidRPr="00AE28E1" w:rsidRDefault="00752B36" w:rsidP="000D3B0B">
            <w:pPr>
              <w:jc w:val="right"/>
              <w:rPr>
                <w:color w:val="000000"/>
              </w:rPr>
            </w:pPr>
            <w:r w:rsidRPr="00AE28E1">
              <w:rPr>
                <w:color w:val="000000"/>
              </w:rPr>
              <w:t>16,384</w:t>
            </w:r>
          </w:p>
        </w:tc>
        <w:tc>
          <w:tcPr>
            <w:tcW w:w="1530" w:type="dxa"/>
            <w:vAlign w:val="bottom"/>
          </w:tcPr>
          <w:p w:rsidR="00752B36" w:rsidRPr="00AE28E1" w:rsidRDefault="00752B36" w:rsidP="000A2382">
            <w:pPr>
              <w:jc w:val="right"/>
              <w:rPr>
                <w:color w:val="000000"/>
              </w:rPr>
            </w:pPr>
            <w:r w:rsidRPr="00AE28E1">
              <w:rPr>
                <w:color w:val="000000"/>
              </w:rPr>
              <w:t>-10,112</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273</w:t>
            </w:r>
          </w:p>
        </w:tc>
        <w:tc>
          <w:tcPr>
            <w:tcW w:w="625" w:type="dxa"/>
            <w:vAlign w:val="bottom"/>
          </w:tcPr>
          <w:p w:rsidR="00752B36" w:rsidRPr="00AE28E1" w:rsidRDefault="00752B36" w:rsidP="000D3B0B">
            <w:pPr>
              <w:jc w:val="center"/>
              <w:rPr>
                <w:color w:val="000000"/>
              </w:rPr>
            </w:pPr>
            <w:r w:rsidRPr="00AE28E1">
              <w:rPr>
                <w:color w:val="000000"/>
              </w:rPr>
              <w:t>495</w:t>
            </w:r>
          </w:p>
        </w:tc>
        <w:tc>
          <w:tcPr>
            <w:tcW w:w="879" w:type="dxa"/>
            <w:vAlign w:val="bottom"/>
          </w:tcPr>
          <w:p w:rsidR="00752B36" w:rsidRPr="00AE28E1" w:rsidRDefault="00752B36" w:rsidP="000D3B0B">
            <w:pPr>
              <w:jc w:val="right"/>
              <w:rPr>
                <w:color w:val="000000"/>
              </w:rPr>
            </w:pPr>
            <w:r w:rsidRPr="00AE28E1">
              <w:rPr>
                <w:color w:val="000000"/>
              </w:rPr>
              <w:t>-91</w:t>
            </w:r>
          </w:p>
        </w:tc>
        <w:tc>
          <w:tcPr>
            <w:tcW w:w="898" w:type="dxa"/>
            <w:vAlign w:val="bottom"/>
          </w:tcPr>
          <w:p w:rsidR="00752B36" w:rsidRPr="00AE28E1" w:rsidRDefault="00752B36" w:rsidP="000D3B0B">
            <w:pPr>
              <w:jc w:val="right"/>
              <w:rPr>
                <w:color w:val="000000"/>
              </w:rPr>
            </w:pPr>
            <w:r w:rsidRPr="00AE28E1">
              <w:rPr>
                <w:color w:val="000000"/>
              </w:rPr>
              <w:t>38</w:t>
            </w:r>
          </w:p>
        </w:tc>
        <w:tc>
          <w:tcPr>
            <w:tcW w:w="1116" w:type="dxa"/>
            <w:vAlign w:val="bottom"/>
          </w:tcPr>
          <w:p w:rsidR="00752B36" w:rsidRPr="00AE28E1" w:rsidRDefault="00752B36" w:rsidP="000D3B0B">
            <w:pPr>
              <w:jc w:val="right"/>
              <w:rPr>
                <w:color w:val="000000"/>
              </w:rPr>
            </w:pPr>
            <w:r w:rsidRPr="00AE28E1">
              <w:rPr>
                <w:color w:val="000000"/>
              </w:rPr>
              <w:t>8,281</w:t>
            </w:r>
          </w:p>
        </w:tc>
        <w:tc>
          <w:tcPr>
            <w:tcW w:w="1174" w:type="dxa"/>
            <w:vAlign w:val="bottom"/>
          </w:tcPr>
          <w:p w:rsidR="00752B36" w:rsidRPr="00AE28E1" w:rsidRDefault="00752B36" w:rsidP="000D3B0B">
            <w:pPr>
              <w:jc w:val="right"/>
              <w:rPr>
                <w:color w:val="000000"/>
              </w:rPr>
            </w:pPr>
            <w:r w:rsidRPr="00AE28E1">
              <w:rPr>
                <w:color w:val="000000"/>
              </w:rPr>
              <w:t>1,444</w:t>
            </w:r>
          </w:p>
        </w:tc>
        <w:tc>
          <w:tcPr>
            <w:tcW w:w="1530" w:type="dxa"/>
            <w:vAlign w:val="bottom"/>
          </w:tcPr>
          <w:p w:rsidR="00752B36" w:rsidRPr="00AE28E1" w:rsidRDefault="00752B36" w:rsidP="000A2382">
            <w:pPr>
              <w:jc w:val="right"/>
              <w:rPr>
                <w:color w:val="000000"/>
              </w:rPr>
            </w:pPr>
            <w:r w:rsidRPr="00AE28E1">
              <w:rPr>
                <w:color w:val="000000"/>
              </w:rPr>
              <w:t>-3,458</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145</w:t>
            </w:r>
          </w:p>
        </w:tc>
        <w:tc>
          <w:tcPr>
            <w:tcW w:w="625" w:type="dxa"/>
            <w:vAlign w:val="bottom"/>
          </w:tcPr>
          <w:p w:rsidR="00752B36" w:rsidRPr="00AE28E1" w:rsidRDefault="00752B36" w:rsidP="000D3B0B">
            <w:pPr>
              <w:jc w:val="center"/>
              <w:rPr>
                <w:color w:val="000000"/>
              </w:rPr>
            </w:pPr>
            <w:r w:rsidRPr="00AE28E1">
              <w:rPr>
                <w:color w:val="000000"/>
              </w:rPr>
              <w:t>495</w:t>
            </w:r>
          </w:p>
        </w:tc>
        <w:tc>
          <w:tcPr>
            <w:tcW w:w="879" w:type="dxa"/>
            <w:vAlign w:val="bottom"/>
          </w:tcPr>
          <w:p w:rsidR="00752B36" w:rsidRPr="00AE28E1" w:rsidRDefault="00752B36" w:rsidP="000D3B0B">
            <w:pPr>
              <w:jc w:val="right"/>
              <w:rPr>
                <w:color w:val="000000"/>
              </w:rPr>
            </w:pPr>
            <w:r w:rsidRPr="00AE28E1">
              <w:rPr>
                <w:color w:val="000000"/>
              </w:rPr>
              <w:t>-219</w:t>
            </w:r>
          </w:p>
        </w:tc>
        <w:tc>
          <w:tcPr>
            <w:tcW w:w="898" w:type="dxa"/>
            <w:vAlign w:val="bottom"/>
          </w:tcPr>
          <w:p w:rsidR="00752B36" w:rsidRPr="00AE28E1" w:rsidRDefault="00752B36" w:rsidP="000D3B0B">
            <w:pPr>
              <w:jc w:val="right"/>
              <w:rPr>
                <w:color w:val="000000"/>
              </w:rPr>
            </w:pPr>
            <w:r w:rsidRPr="00AE28E1">
              <w:rPr>
                <w:color w:val="000000"/>
              </w:rPr>
              <w:t>38</w:t>
            </w:r>
          </w:p>
        </w:tc>
        <w:tc>
          <w:tcPr>
            <w:tcW w:w="1116" w:type="dxa"/>
            <w:vAlign w:val="bottom"/>
          </w:tcPr>
          <w:p w:rsidR="00752B36" w:rsidRPr="00AE28E1" w:rsidRDefault="00752B36" w:rsidP="000D3B0B">
            <w:pPr>
              <w:jc w:val="right"/>
              <w:rPr>
                <w:color w:val="000000"/>
              </w:rPr>
            </w:pPr>
            <w:r w:rsidRPr="00AE28E1">
              <w:rPr>
                <w:color w:val="000000"/>
              </w:rPr>
              <w:t>47,961</w:t>
            </w:r>
          </w:p>
        </w:tc>
        <w:tc>
          <w:tcPr>
            <w:tcW w:w="1174" w:type="dxa"/>
            <w:vAlign w:val="bottom"/>
          </w:tcPr>
          <w:p w:rsidR="00752B36" w:rsidRPr="00AE28E1" w:rsidRDefault="00752B36" w:rsidP="000D3B0B">
            <w:pPr>
              <w:jc w:val="right"/>
              <w:rPr>
                <w:color w:val="000000"/>
              </w:rPr>
            </w:pPr>
            <w:r w:rsidRPr="00AE28E1">
              <w:rPr>
                <w:color w:val="000000"/>
              </w:rPr>
              <w:t>1,444</w:t>
            </w:r>
          </w:p>
        </w:tc>
        <w:tc>
          <w:tcPr>
            <w:tcW w:w="1530" w:type="dxa"/>
            <w:vAlign w:val="bottom"/>
          </w:tcPr>
          <w:p w:rsidR="00752B36" w:rsidRPr="00AE28E1" w:rsidRDefault="00752B36" w:rsidP="000A2382">
            <w:pPr>
              <w:jc w:val="right"/>
              <w:rPr>
                <w:color w:val="000000"/>
              </w:rPr>
            </w:pPr>
            <w:r w:rsidRPr="00AE28E1">
              <w:rPr>
                <w:color w:val="000000"/>
              </w:rPr>
              <w:t>-8,322</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213</w:t>
            </w:r>
          </w:p>
        </w:tc>
        <w:tc>
          <w:tcPr>
            <w:tcW w:w="625" w:type="dxa"/>
            <w:vAlign w:val="bottom"/>
          </w:tcPr>
          <w:p w:rsidR="00752B36" w:rsidRPr="00AE28E1" w:rsidRDefault="00752B36" w:rsidP="000D3B0B">
            <w:pPr>
              <w:jc w:val="center"/>
              <w:rPr>
                <w:color w:val="000000"/>
              </w:rPr>
            </w:pPr>
            <w:r w:rsidRPr="00AE28E1">
              <w:rPr>
                <w:color w:val="000000"/>
              </w:rPr>
              <w:t>279</w:t>
            </w:r>
          </w:p>
        </w:tc>
        <w:tc>
          <w:tcPr>
            <w:tcW w:w="879" w:type="dxa"/>
            <w:vAlign w:val="bottom"/>
          </w:tcPr>
          <w:p w:rsidR="00752B36" w:rsidRPr="00AE28E1" w:rsidRDefault="00752B36" w:rsidP="000D3B0B">
            <w:pPr>
              <w:jc w:val="right"/>
              <w:rPr>
                <w:color w:val="000000"/>
              </w:rPr>
            </w:pPr>
            <w:r w:rsidRPr="00AE28E1">
              <w:rPr>
                <w:color w:val="000000"/>
              </w:rPr>
              <w:t>-151</w:t>
            </w:r>
          </w:p>
        </w:tc>
        <w:tc>
          <w:tcPr>
            <w:tcW w:w="898" w:type="dxa"/>
            <w:vAlign w:val="bottom"/>
          </w:tcPr>
          <w:p w:rsidR="00752B36" w:rsidRPr="00AE28E1" w:rsidRDefault="00752B36" w:rsidP="000D3B0B">
            <w:pPr>
              <w:jc w:val="right"/>
              <w:rPr>
                <w:color w:val="000000"/>
              </w:rPr>
            </w:pPr>
            <w:r w:rsidRPr="00AE28E1">
              <w:rPr>
                <w:color w:val="000000"/>
              </w:rPr>
              <w:t>-178</w:t>
            </w:r>
          </w:p>
        </w:tc>
        <w:tc>
          <w:tcPr>
            <w:tcW w:w="1116" w:type="dxa"/>
            <w:vAlign w:val="bottom"/>
          </w:tcPr>
          <w:p w:rsidR="00752B36" w:rsidRPr="00AE28E1" w:rsidRDefault="00752B36" w:rsidP="000D3B0B">
            <w:pPr>
              <w:jc w:val="right"/>
              <w:rPr>
                <w:color w:val="000000"/>
              </w:rPr>
            </w:pPr>
            <w:r w:rsidRPr="00AE28E1">
              <w:rPr>
                <w:color w:val="000000"/>
              </w:rPr>
              <w:t>22,801</w:t>
            </w:r>
          </w:p>
        </w:tc>
        <w:tc>
          <w:tcPr>
            <w:tcW w:w="1174" w:type="dxa"/>
            <w:vAlign w:val="bottom"/>
          </w:tcPr>
          <w:p w:rsidR="00752B36" w:rsidRPr="00AE28E1" w:rsidRDefault="00752B36" w:rsidP="000D3B0B">
            <w:pPr>
              <w:jc w:val="right"/>
              <w:rPr>
                <w:color w:val="000000"/>
              </w:rPr>
            </w:pPr>
            <w:r w:rsidRPr="00AE28E1">
              <w:rPr>
                <w:color w:val="000000"/>
              </w:rPr>
              <w:t>31,684</w:t>
            </w:r>
          </w:p>
        </w:tc>
        <w:tc>
          <w:tcPr>
            <w:tcW w:w="1530" w:type="dxa"/>
            <w:vAlign w:val="bottom"/>
          </w:tcPr>
          <w:p w:rsidR="00752B36" w:rsidRPr="00AE28E1" w:rsidRDefault="00752B36" w:rsidP="000A2382">
            <w:pPr>
              <w:jc w:val="right"/>
              <w:rPr>
                <w:color w:val="000000"/>
              </w:rPr>
            </w:pPr>
            <w:r w:rsidRPr="00AE28E1">
              <w:rPr>
                <w:color w:val="000000"/>
              </w:rPr>
              <w:t>26,878</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398</w:t>
            </w:r>
          </w:p>
        </w:tc>
        <w:tc>
          <w:tcPr>
            <w:tcW w:w="625" w:type="dxa"/>
            <w:vAlign w:val="bottom"/>
          </w:tcPr>
          <w:p w:rsidR="00752B36" w:rsidRPr="00AE28E1" w:rsidRDefault="00752B36" w:rsidP="000D3B0B">
            <w:pPr>
              <w:jc w:val="center"/>
              <w:rPr>
                <w:color w:val="000000"/>
              </w:rPr>
            </w:pPr>
            <w:r w:rsidRPr="00AE28E1">
              <w:rPr>
                <w:color w:val="000000"/>
              </w:rPr>
              <w:t>279</w:t>
            </w:r>
          </w:p>
        </w:tc>
        <w:tc>
          <w:tcPr>
            <w:tcW w:w="879" w:type="dxa"/>
            <w:vAlign w:val="bottom"/>
          </w:tcPr>
          <w:p w:rsidR="00752B36" w:rsidRPr="00AE28E1" w:rsidRDefault="00752B36" w:rsidP="000D3B0B">
            <w:pPr>
              <w:jc w:val="right"/>
              <w:rPr>
                <w:color w:val="000000"/>
              </w:rPr>
            </w:pPr>
            <w:r w:rsidRPr="00AE28E1">
              <w:rPr>
                <w:color w:val="000000"/>
              </w:rPr>
              <w:t>34</w:t>
            </w:r>
          </w:p>
        </w:tc>
        <w:tc>
          <w:tcPr>
            <w:tcW w:w="898" w:type="dxa"/>
            <w:vAlign w:val="bottom"/>
          </w:tcPr>
          <w:p w:rsidR="00752B36" w:rsidRPr="00AE28E1" w:rsidRDefault="00752B36" w:rsidP="000D3B0B">
            <w:pPr>
              <w:jc w:val="right"/>
              <w:rPr>
                <w:color w:val="000000"/>
              </w:rPr>
            </w:pPr>
            <w:r w:rsidRPr="00AE28E1">
              <w:rPr>
                <w:color w:val="000000"/>
              </w:rPr>
              <w:t>-178</w:t>
            </w:r>
          </w:p>
        </w:tc>
        <w:tc>
          <w:tcPr>
            <w:tcW w:w="1116" w:type="dxa"/>
            <w:vAlign w:val="bottom"/>
          </w:tcPr>
          <w:p w:rsidR="00752B36" w:rsidRPr="00AE28E1" w:rsidRDefault="00752B36" w:rsidP="000D3B0B">
            <w:pPr>
              <w:jc w:val="right"/>
              <w:rPr>
                <w:color w:val="000000"/>
              </w:rPr>
            </w:pPr>
            <w:r w:rsidRPr="00AE28E1">
              <w:rPr>
                <w:color w:val="000000"/>
              </w:rPr>
              <w:t>1,156</w:t>
            </w:r>
          </w:p>
        </w:tc>
        <w:tc>
          <w:tcPr>
            <w:tcW w:w="1174" w:type="dxa"/>
            <w:vAlign w:val="bottom"/>
          </w:tcPr>
          <w:p w:rsidR="00752B36" w:rsidRPr="00AE28E1" w:rsidRDefault="00752B36" w:rsidP="000D3B0B">
            <w:pPr>
              <w:jc w:val="right"/>
              <w:rPr>
                <w:color w:val="000000"/>
              </w:rPr>
            </w:pPr>
            <w:r w:rsidRPr="00AE28E1">
              <w:rPr>
                <w:color w:val="000000"/>
              </w:rPr>
              <w:t>31,684</w:t>
            </w:r>
          </w:p>
        </w:tc>
        <w:tc>
          <w:tcPr>
            <w:tcW w:w="1530" w:type="dxa"/>
            <w:vAlign w:val="bottom"/>
          </w:tcPr>
          <w:p w:rsidR="00752B36" w:rsidRPr="00AE28E1" w:rsidRDefault="00752B36" w:rsidP="000A2382">
            <w:pPr>
              <w:jc w:val="right"/>
              <w:rPr>
                <w:color w:val="000000"/>
              </w:rPr>
            </w:pPr>
            <w:r w:rsidRPr="00AE28E1">
              <w:rPr>
                <w:color w:val="000000"/>
              </w:rPr>
              <w:t>-6,052</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343</w:t>
            </w:r>
          </w:p>
        </w:tc>
        <w:tc>
          <w:tcPr>
            <w:tcW w:w="625" w:type="dxa"/>
            <w:vAlign w:val="bottom"/>
          </w:tcPr>
          <w:p w:rsidR="00752B36" w:rsidRPr="00AE28E1" w:rsidRDefault="00752B36" w:rsidP="000D3B0B">
            <w:pPr>
              <w:jc w:val="center"/>
              <w:rPr>
                <w:color w:val="000000"/>
              </w:rPr>
            </w:pPr>
            <w:r w:rsidRPr="00AE28E1">
              <w:rPr>
                <w:color w:val="000000"/>
              </w:rPr>
              <w:t>455</w:t>
            </w:r>
          </w:p>
        </w:tc>
        <w:tc>
          <w:tcPr>
            <w:tcW w:w="879" w:type="dxa"/>
            <w:vAlign w:val="bottom"/>
          </w:tcPr>
          <w:p w:rsidR="00752B36" w:rsidRPr="00AE28E1" w:rsidRDefault="00752B36" w:rsidP="000D3B0B">
            <w:pPr>
              <w:jc w:val="right"/>
              <w:rPr>
                <w:color w:val="000000"/>
              </w:rPr>
            </w:pPr>
            <w:r w:rsidRPr="00AE28E1">
              <w:rPr>
                <w:color w:val="000000"/>
              </w:rPr>
              <w:t>-21</w:t>
            </w:r>
          </w:p>
        </w:tc>
        <w:tc>
          <w:tcPr>
            <w:tcW w:w="898" w:type="dxa"/>
            <w:vAlign w:val="bottom"/>
          </w:tcPr>
          <w:p w:rsidR="00752B36" w:rsidRPr="00AE28E1" w:rsidRDefault="00752B36" w:rsidP="000D3B0B">
            <w:pPr>
              <w:jc w:val="right"/>
              <w:rPr>
                <w:color w:val="000000"/>
              </w:rPr>
            </w:pPr>
            <w:r w:rsidRPr="00AE28E1">
              <w:rPr>
                <w:color w:val="000000"/>
              </w:rPr>
              <w:t>-2</w:t>
            </w:r>
          </w:p>
        </w:tc>
        <w:tc>
          <w:tcPr>
            <w:tcW w:w="1116" w:type="dxa"/>
            <w:vAlign w:val="bottom"/>
          </w:tcPr>
          <w:p w:rsidR="00752B36" w:rsidRPr="00AE28E1" w:rsidRDefault="00752B36" w:rsidP="000D3B0B">
            <w:pPr>
              <w:jc w:val="right"/>
              <w:rPr>
                <w:color w:val="000000"/>
              </w:rPr>
            </w:pPr>
            <w:r w:rsidRPr="00AE28E1">
              <w:rPr>
                <w:color w:val="000000"/>
              </w:rPr>
              <w:t>441</w:t>
            </w:r>
          </w:p>
        </w:tc>
        <w:tc>
          <w:tcPr>
            <w:tcW w:w="1174" w:type="dxa"/>
            <w:vAlign w:val="bottom"/>
          </w:tcPr>
          <w:p w:rsidR="00752B36" w:rsidRPr="00AE28E1" w:rsidRDefault="00752B36" w:rsidP="000D3B0B">
            <w:pPr>
              <w:jc w:val="right"/>
              <w:rPr>
                <w:color w:val="000000"/>
              </w:rPr>
            </w:pPr>
            <w:r w:rsidRPr="00AE28E1">
              <w:rPr>
                <w:color w:val="000000"/>
              </w:rPr>
              <w:t>4</w:t>
            </w:r>
          </w:p>
        </w:tc>
        <w:tc>
          <w:tcPr>
            <w:tcW w:w="1530" w:type="dxa"/>
            <w:vAlign w:val="bottom"/>
          </w:tcPr>
          <w:p w:rsidR="00752B36" w:rsidRPr="00AE28E1" w:rsidRDefault="00752B36" w:rsidP="000A2382">
            <w:pPr>
              <w:jc w:val="right"/>
              <w:rPr>
                <w:color w:val="000000"/>
              </w:rPr>
            </w:pPr>
            <w:r w:rsidRPr="00AE28E1">
              <w:rPr>
                <w:color w:val="000000"/>
              </w:rPr>
              <w:t>42</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250</w:t>
            </w:r>
          </w:p>
        </w:tc>
        <w:tc>
          <w:tcPr>
            <w:tcW w:w="625" w:type="dxa"/>
            <w:vAlign w:val="bottom"/>
          </w:tcPr>
          <w:p w:rsidR="00752B36" w:rsidRPr="00AE28E1" w:rsidRDefault="00752B36" w:rsidP="000D3B0B">
            <w:pPr>
              <w:jc w:val="center"/>
              <w:rPr>
                <w:color w:val="000000"/>
              </w:rPr>
            </w:pPr>
            <w:r w:rsidRPr="00AE28E1">
              <w:rPr>
                <w:color w:val="000000"/>
              </w:rPr>
              <w:t>595</w:t>
            </w:r>
          </w:p>
        </w:tc>
        <w:tc>
          <w:tcPr>
            <w:tcW w:w="879" w:type="dxa"/>
            <w:vAlign w:val="bottom"/>
          </w:tcPr>
          <w:p w:rsidR="00752B36" w:rsidRPr="00AE28E1" w:rsidRDefault="00752B36" w:rsidP="000D3B0B">
            <w:pPr>
              <w:jc w:val="right"/>
              <w:rPr>
                <w:color w:val="000000"/>
              </w:rPr>
            </w:pPr>
            <w:r w:rsidRPr="00AE28E1">
              <w:rPr>
                <w:color w:val="000000"/>
              </w:rPr>
              <w:t>-114</w:t>
            </w:r>
          </w:p>
        </w:tc>
        <w:tc>
          <w:tcPr>
            <w:tcW w:w="898" w:type="dxa"/>
            <w:vAlign w:val="bottom"/>
          </w:tcPr>
          <w:p w:rsidR="00752B36" w:rsidRPr="00AE28E1" w:rsidRDefault="00752B36" w:rsidP="000D3B0B">
            <w:pPr>
              <w:jc w:val="right"/>
              <w:rPr>
                <w:color w:val="000000"/>
              </w:rPr>
            </w:pPr>
            <w:r w:rsidRPr="00AE28E1">
              <w:rPr>
                <w:color w:val="000000"/>
              </w:rPr>
              <w:t>138</w:t>
            </w:r>
          </w:p>
        </w:tc>
        <w:tc>
          <w:tcPr>
            <w:tcW w:w="1116" w:type="dxa"/>
            <w:vAlign w:val="bottom"/>
          </w:tcPr>
          <w:p w:rsidR="00752B36" w:rsidRPr="00AE28E1" w:rsidRDefault="00752B36" w:rsidP="000D3B0B">
            <w:pPr>
              <w:jc w:val="right"/>
              <w:rPr>
                <w:color w:val="000000"/>
              </w:rPr>
            </w:pPr>
            <w:r w:rsidRPr="00AE28E1">
              <w:rPr>
                <w:color w:val="000000"/>
              </w:rPr>
              <w:t>12,996</w:t>
            </w:r>
          </w:p>
        </w:tc>
        <w:tc>
          <w:tcPr>
            <w:tcW w:w="1174" w:type="dxa"/>
            <w:vAlign w:val="bottom"/>
          </w:tcPr>
          <w:p w:rsidR="00752B36" w:rsidRPr="00AE28E1" w:rsidRDefault="00752B36" w:rsidP="000D3B0B">
            <w:pPr>
              <w:jc w:val="right"/>
              <w:rPr>
                <w:color w:val="000000"/>
              </w:rPr>
            </w:pPr>
            <w:r w:rsidRPr="00AE28E1">
              <w:rPr>
                <w:color w:val="000000"/>
              </w:rPr>
              <w:t>19,044</w:t>
            </w:r>
          </w:p>
        </w:tc>
        <w:tc>
          <w:tcPr>
            <w:tcW w:w="1530" w:type="dxa"/>
            <w:vAlign w:val="bottom"/>
          </w:tcPr>
          <w:p w:rsidR="00752B36" w:rsidRPr="00AE28E1" w:rsidRDefault="00752B36" w:rsidP="000A2382">
            <w:pPr>
              <w:jc w:val="right"/>
              <w:rPr>
                <w:color w:val="000000"/>
              </w:rPr>
            </w:pPr>
            <w:r w:rsidRPr="00AE28E1">
              <w:rPr>
                <w:color w:val="000000"/>
              </w:rPr>
              <w:t>-15,732</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414</w:t>
            </w:r>
          </w:p>
        </w:tc>
        <w:tc>
          <w:tcPr>
            <w:tcW w:w="625" w:type="dxa"/>
            <w:vAlign w:val="bottom"/>
          </w:tcPr>
          <w:p w:rsidR="00752B36" w:rsidRPr="00AE28E1" w:rsidRDefault="00752B36" w:rsidP="000D3B0B">
            <w:pPr>
              <w:jc w:val="center"/>
              <w:rPr>
                <w:color w:val="000000"/>
              </w:rPr>
            </w:pPr>
            <w:r w:rsidRPr="00AE28E1">
              <w:rPr>
                <w:color w:val="000000"/>
              </w:rPr>
              <w:t>367</w:t>
            </w:r>
          </w:p>
        </w:tc>
        <w:tc>
          <w:tcPr>
            <w:tcW w:w="879" w:type="dxa"/>
            <w:vAlign w:val="bottom"/>
          </w:tcPr>
          <w:p w:rsidR="00752B36" w:rsidRPr="00AE28E1" w:rsidRDefault="00752B36" w:rsidP="000D3B0B">
            <w:pPr>
              <w:jc w:val="right"/>
              <w:rPr>
                <w:color w:val="000000"/>
              </w:rPr>
            </w:pPr>
            <w:r w:rsidRPr="00AE28E1">
              <w:rPr>
                <w:color w:val="000000"/>
              </w:rPr>
              <w:t>50</w:t>
            </w:r>
          </w:p>
        </w:tc>
        <w:tc>
          <w:tcPr>
            <w:tcW w:w="898" w:type="dxa"/>
            <w:vAlign w:val="bottom"/>
          </w:tcPr>
          <w:p w:rsidR="00752B36" w:rsidRPr="00AE28E1" w:rsidRDefault="00752B36" w:rsidP="000D3B0B">
            <w:pPr>
              <w:jc w:val="right"/>
              <w:rPr>
                <w:color w:val="000000"/>
              </w:rPr>
            </w:pPr>
            <w:r w:rsidRPr="00AE28E1">
              <w:rPr>
                <w:color w:val="000000"/>
              </w:rPr>
              <w:t>-90</w:t>
            </w:r>
          </w:p>
        </w:tc>
        <w:tc>
          <w:tcPr>
            <w:tcW w:w="1116" w:type="dxa"/>
            <w:vAlign w:val="bottom"/>
          </w:tcPr>
          <w:p w:rsidR="00752B36" w:rsidRPr="00AE28E1" w:rsidRDefault="00752B36" w:rsidP="000D3B0B">
            <w:pPr>
              <w:jc w:val="right"/>
              <w:rPr>
                <w:color w:val="000000"/>
              </w:rPr>
            </w:pPr>
            <w:r w:rsidRPr="00AE28E1">
              <w:rPr>
                <w:color w:val="000000"/>
              </w:rPr>
              <w:t>2,500</w:t>
            </w:r>
          </w:p>
        </w:tc>
        <w:tc>
          <w:tcPr>
            <w:tcW w:w="1174" w:type="dxa"/>
            <w:vAlign w:val="bottom"/>
          </w:tcPr>
          <w:p w:rsidR="00752B36" w:rsidRPr="00AE28E1" w:rsidRDefault="00752B36" w:rsidP="000D3B0B">
            <w:pPr>
              <w:jc w:val="right"/>
              <w:rPr>
                <w:color w:val="000000"/>
              </w:rPr>
            </w:pPr>
            <w:r w:rsidRPr="00AE28E1">
              <w:rPr>
                <w:color w:val="000000"/>
              </w:rPr>
              <w:t>8,100</w:t>
            </w:r>
          </w:p>
        </w:tc>
        <w:tc>
          <w:tcPr>
            <w:tcW w:w="1530" w:type="dxa"/>
            <w:vAlign w:val="bottom"/>
          </w:tcPr>
          <w:p w:rsidR="00752B36" w:rsidRPr="00AE28E1" w:rsidRDefault="00752B36" w:rsidP="000A2382">
            <w:pPr>
              <w:jc w:val="right"/>
              <w:rPr>
                <w:color w:val="000000"/>
              </w:rPr>
            </w:pPr>
            <w:r w:rsidRPr="00AE28E1">
              <w:rPr>
                <w:color w:val="000000"/>
              </w:rPr>
              <w:t>-4,500</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400</w:t>
            </w:r>
          </w:p>
        </w:tc>
        <w:tc>
          <w:tcPr>
            <w:tcW w:w="625" w:type="dxa"/>
            <w:vAlign w:val="bottom"/>
          </w:tcPr>
          <w:p w:rsidR="00752B36" w:rsidRPr="00AE28E1" w:rsidRDefault="00752B36" w:rsidP="000D3B0B">
            <w:pPr>
              <w:jc w:val="center"/>
              <w:rPr>
                <w:color w:val="000000"/>
              </w:rPr>
            </w:pPr>
            <w:r w:rsidRPr="00AE28E1">
              <w:rPr>
                <w:color w:val="000000"/>
              </w:rPr>
              <w:t>675</w:t>
            </w:r>
          </w:p>
        </w:tc>
        <w:tc>
          <w:tcPr>
            <w:tcW w:w="879" w:type="dxa"/>
            <w:vAlign w:val="bottom"/>
          </w:tcPr>
          <w:p w:rsidR="00752B36" w:rsidRPr="00AE28E1" w:rsidRDefault="00752B36" w:rsidP="000D3B0B">
            <w:pPr>
              <w:jc w:val="right"/>
              <w:rPr>
                <w:color w:val="000000"/>
              </w:rPr>
            </w:pPr>
            <w:r w:rsidRPr="00AE28E1">
              <w:rPr>
                <w:color w:val="000000"/>
              </w:rPr>
              <w:t>36</w:t>
            </w:r>
          </w:p>
        </w:tc>
        <w:tc>
          <w:tcPr>
            <w:tcW w:w="898" w:type="dxa"/>
            <w:vAlign w:val="bottom"/>
          </w:tcPr>
          <w:p w:rsidR="00752B36" w:rsidRPr="00AE28E1" w:rsidRDefault="00752B36" w:rsidP="000D3B0B">
            <w:pPr>
              <w:jc w:val="right"/>
              <w:rPr>
                <w:color w:val="000000"/>
              </w:rPr>
            </w:pPr>
            <w:r w:rsidRPr="00AE28E1">
              <w:rPr>
                <w:color w:val="000000"/>
              </w:rPr>
              <w:t>218</w:t>
            </w:r>
          </w:p>
        </w:tc>
        <w:tc>
          <w:tcPr>
            <w:tcW w:w="1116" w:type="dxa"/>
            <w:vAlign w:val="bottom"/>
          </w:tcPr>
          <w:p w:rsidR="00752B36" w:rsidRPr="00AE28E1" w:rsidRDefault="00752B36" w:rsidP="000D3B0B">
            <w:pPr>
              <w:jc w:val="right"/>
              <w:rPr>
                <w:color w:val="000000"/>
              </w:rPr>
            </w:pPr>
            <w:r w:rsidRPr="00AE28E1">
              <w:rPr>
                <w:color w:val="000000"/>
              </w:rPr>
              <w:t>1,296</w:t>
            </w:r>
          </w:p>
        </w:tc>
        <w:tc>
          <w:tcPr>
            <w:tcW w:w="1174" w:type="dxa"/>
            <w:vAlign w:val="bottom"/>
          </w:tcPr>
          <w:p w:rsidR="00752B36" w:rsidRPr="00AE28E1" w:rsidRDefault="00752B36" w:rsidP="000D3B0B">
            <w:pPr>
              <w:jc w:val="right"/>
              <w:rPr>
                <w:color w:val="000000"/>
              </w:rPr>
            </w:pPr>
            <w:r w:rsidRPr="00AE28E1">
              <w:rPr>
                <w:color w:val="000000"/>
              </w:rPr>
              <w:t>47,524</w:t>
            </w:r>
          </w:p>
        </w:tc>
        <w:tc>
          <w:tcPr>
            <w:tcW w:w="1530" w:type="dxa"/>
            <w:vAlign w:val="bottom"/>
          </w:tcPr>
          <w:p w:rsidR="00752B36" w:rsidRPr="00AE28E1" w:rsidRDefault="00752B36" w:rsidP="000A2382">
            <w:pPr>
              <w:jc w:val="right"/>
              <w:rPr>
                <w:color w:val="000000"/>
              </w:rPr>
            </w:pPr>
            <w:r w:rsidRPr="00AE28E1">
              <w:rPr>
                <w:color w:val="000000"/>
              </w:rPr>
              <w:t>7,848</w:t>
            </w:r>
          </w:p>
        </w:tc>
      </w:tr>
      <w:tr w:rsidR="00752B36" w:rsidTr="007434AB">
        <w:tc>
          <w:tcPr>
            <w:tcW w:w="636" w:type="dxa"/>
            <w:vAlign w:val="bottom"/>
          </w:tcPr>
          <w:p w:rsidR="00752B36" w:rsidRPr="00AE28E1" w:rsidRDefault="00752B36" w:rsidP="000D3B0B">
            <w:pPr>
              <w:jc w:val="center"/>
              <w:rPr>
                <w:color w:val="000000"/>
              </w:rPr>
            </w:pPr>
            <w:r w:rsidRPr="00AE28E1">
              <w:rPr>
                <w:color w:val="000000"/>
              </w:rPr>
              <w:t>700</w:t>
            </w:r>
          </w:p>
        </w:tc>
        <w:tc>
          <w:tcPr>
            <w:tcW w:w="625" w:type="dxa"/>
            <w:vAlign w:val="bottom"/>
          </w:tcPr>
          <w:p w:rsidR="00752B36" w:rsidRPr="00AE28E1" w:rsidRDefault="00752B36" w:rsidP="000D3B0B">
            <w:pPr>
              <w:jc w:val="center"/>
              <w:rPr>
                <w:color w:val="000000"/>
              </w:rPr>
            </w:pPr>
            <w:r w:rsidRPr="00AE28E1">
              <w:rPr>
                <w:color w:val="000000"/>
              </w:rPr>
              <w:t>420</w:t>
            </w:r>
          </w:p>
        </w:tc>
        <w:tc>
          <w:tcPr>
            <w:tcW w:w="879" w:type="dxa"/>
            <w:vAlign w:val="bottom"/>
          </w:tcPr>
          <w:p w:rsidR="00752B36" w:rsidRPr="00AE28E1" w:rsidRDefault="00752B36" w:rsidP="000D3B0B">
            <w:pPr>
              <w:jc w:val="right"/>
              <w:rPr>
                <w:color w:val="000000"/>
              </w:rPr>
            </w:pPr>
            <w:r w:rsidRPr="00AE28E1">
              <w:rPr>
                <w:color w:val="000000"/>
              </w:rPr>
              <w:t>336</w:t>
            </w:r>
          </w:p>
        </w:tc>
        <w:tc>
          <w:tcPr>
            <w:tcW w:w="898" w:type="dxa"/>
            <w:vAlign w:val="bottom"/>
          </w:tcPr>
          <w:p w:rsidR="00752B36" w:rsidRPr="00AE28E1" w:rsidRDefault="00752B36" w:rsidP="000D3B0B">
            <w:pPr>
              <w:jc w:val="right"/>
              <w:rPr>
                <w:color w:val="000000"/>
              </w:rPr>
            </w:pPr>
            <w:r w:rsidRPr="00AE28E1">
              <w:rPr>
                <w:color w:val="000000"/>
              </w:rPr>
              <w:t>-37</w:t>
            </w:r>
          </w:p>
        </w:tc>
        <w:tc>
          <w:tcPr>
            <w:tcW w:w="1116" w:type="dxa"/>
            <w:vAlign w:val="bottom"/>
          </w:tcPr>
          <w:p w:rsidR="00752B36" w:rsidRPr="00AE28E1" w:rsidRDefault="00752B36" w:rsidP="000D3B0B">
            <w:pPr>
              <w:jc w:val="right"/>
              <w:rPr>
                <w:color w:val="000000"/>
                <w:u w:val="single"/>
              </w:rPr>
            </w:pPr>
            <w:r w:rsidRPr="00AE28E1">
              <w:rPr>
                <w:color w:val="000000"/>
                <w:u w:val="single"/>
              </w:rPr>
              <w:t>112,896</w:t>
            </w:r>
          </w:p>
        </w:tc>
        <w:tc>
          <w:tcPr>
            <w:tcW w:w="1174" w:type="dxa"/>
            <w:vAlign w:val="bottom"/>
          </w:tcPr>
          <w:p w:rsidR="00752B36" w:rsidRPr="00AE28E1" w:rsidRDefault="00752B36" w:rsidP="000D3B0B">
            <w:pPr>
              <w:jc w:val="right"/>
              <w:rPr>
                <w:color w:val="000000"/>
                <w:u w:val="single"/>
              </w:rPr>
            </w:pPr>
            <w:r w:rsidRPr="00AE28E1">
              <w:rPr>
                <w:color w:val="000000"/>
                <w:u w:val="single"/>
              </w:rPr>
              <w:t>1,369</w:t>
            </w:r>
          </w:p>
        </w:tc>
        <w:tc>
          <w:tcPr>
            <w:tcW w:w="1530" w:type="dxa"/>
            <w:vAlign w:val="bottom"/>
          </w:tcPr>
          <w:p w:rsidR="00752B36" w:rsidRPr="00AE28E1" w:rsidRDefault="00752B36" w:rsidP="000A2382">
            <w:pPr>
              <w:jc w:val="right"/>
              <w:rPr>
                <w:color w:val="000000"/>
                <w:u w:val="single"/>
              </w:rPr>
            </w:pPr>
            <w:r w:rsidRPr="00AE28E1">
              <w:rPr>
                <w:color w:val="000000"/>
                <w:u w:val="single"/>
              </w:rPr>
              <w:t>-12,432</w:t>
            </w:r>
          </w:p>
        </w:tc>
      </w:tr>
      <w:tr w:rsidR="00752B36" w:rsidTr="007434AB">
        <w:tc>
          <w:tcPr>
            <w:tcW w:w="636" w:type="dxa"/>
            <w:vAlign w:val="bottom"/>
          </w:tcPr>
          <w:p w:rsidR="00752B36" w:rsidRPr="00AE28E1" w:rsidRDefault="00752B36" w:rsidP="000D3B0B">
            <w:pPr>
              <w:jc w:val="right"/>
              <w:rPr>
                <w:color w:val="000000"/>
              </w:rPr>
            </w:pPr>
          </w:p>
        </w:tc>
        <w:tc>
          <w:tcPr>
            <w:tcW w:w="625" w:type="dxa"/>
            <w:vAlign w:val="bottom"/>
          </w:tcPr>
          <w:p w:rsidR="00752B36" w:rsidRPr="00AE28E1" w:rsidRDefault="00752B36" w:rsidP="000D3B0B">
            <w:pPr>
              <w:jc w:val="right"/>
              <w:rPr>
                <w:color w:val="000000"/>
              </w:rPr>
            </w:pPr>
          </w:p>
        </w:tc>
        <w:tc>
          <w:tcPr>
            <w:tcW w:w="879" w:type="dxa"/>
            <w:vAlign w:val="bottom"/>
          </w:tcPr>
          <w:p w:rsidR="00752B36" w:rsidRPr="00AE28E1" w:rsidRDefault="00752B36" w:rsidP="000D3B0B">
            <w:pPr>
              <w:jc w:val="center"/>
              <w:rPr>
                <w:color w:val="000000"/>
              </w:rPr>
            </w:pPr>
          </w:p>
        </w:tc>
        <w:tc>
          <w:tcPr>
            <w:tcW w:w="898" w:type="dxa"/>
            <w:vAlign w:val="bottom"/>
          </w:tcPr>
          <w:p w:rsidR="00752B36" w:rsidRPr="00AE28E1" w:rsidRDefault="00752B36" w:rsidP="000D3B0B">
            <w:pPr>
              <w:jc w:val="center"/>
              <w:rPr>
                <w:color w:val="000000"/>
              </w:rPr>
            </w:pPr>
            <w:r w:rsidRPr="00AE28E1">
              <w:rPr>
                <w:color w:val="000000"/>
              </w:rPr>
              <w:t>Total</w:t>
            </w:r>
          </w:p>
        </w:tc>
        <w:tc>
          <w:tcPr>
            <w:tcW w:w="1116" w:type="dxa"/>
            <w:vAlign w:val="bottom"/>
          </w:tcPr>
          <w:p w:rsidR="00752B36" w:rsidRPr="00AE28E1" w:rsidRDefault="00752B36" w:rsidP="000D3B0B">
            <w:pPr>
              <w:jc w:val="center"/>
              <w:rPr>
                <w:color w:val="000000"/>
              </w:rPr>
            </w:pPr>
            <w:r w:rsidRPr="00AE28E1">
              <w:rPr>
                <w:color w:val="000000"/>
              </w:rPr>
              <w:t xml:space="preserve">     69,074</w:t>
            </w:r>
          </w:p>
        </w:tc>
        <w:tc>
          <w:tcPr>
            <w:tcW w:w="1174" w:type="dxa"/>
            <w:vAlign w:val="bottom"/>
          </w:tcPr>
          <w:p w:rsidR="00752B36" w:rsidRPr="00AE28E1" w:rsidRDefault="00752B36" w:rsidP="000D3B0B">
            <w:pPr>
              <w:jc w:val="center"/>
              <w:rPr>
                <w:color w:val="000000"/>
              </w:rPr>
            </w:pPr>
            <w:r w:rsidRPr="00AE28E1">
              <w:rPr>
                <w:color w:val="000000"/>
              </w:rPr>
              <w:t xml:space="preserve">      174,134</w:t>
            </w:r>
          </w:p>
        </w:tc>
        <w:tc>
          <w:tcPr>
            <w:tcW w:w="1530" w:type="dxa"/>
            <w:vAlign w:val="bottom"/>
          </w:tcPr>
          <w:p w:rsidR="00752B36" w:rsidRPr="00AE28E1" w:rsidRDefault="00752B36" w:rsidP="000A2382">
            <w:pPr>
              <w:jc w:val="center"/>
              <w:rPr>
                <w:color w:val="000000"/>
              </w:rPr>
            </w:pPr>
            <w:r w:rsidRPr="00AE28E1">
              <w:rPr>
                <w:color w:val="000000"/>
              </w:rPr>
              <w:t xml:space="preserve">             -74,359</w:t>
            </w:r>
          </w:p>
        </w:tc>
      </w:tr>
    </w:tbl>
    <w:p w:rsidR="00752B36" w:rsidRPr="003C5258" w:rsidRDefault="00752B36" w:rsidP="00752B36">
      <w:pPr>
        <w:pStyle w:val="BodyTextIndent2"/>
        <w:tabs>
          <w:tab w:val="clear" w:pos="504"/>
          <w:tab w:val="clear" w:pos="1264"/>
          <w:tab w:val="clear" w:pos="2664"/>
          <w:tab w:val="left" w:pos="-450"/>
          <w:tab w:val="left" w:pos="900"/>
          <w:tab w:val="left" w:pos="1260"/>
        </w:tabs>
        <w:ind w:left="540" w:firstLine="0"/>
        <w:rPr>
          <w:rFonts w:ascii="Times" w:hAnsi="Times"/>
          <w:color w:val="000000"/>
          <w:sz w:val="20"/>
        </w:rPr>
      </w:pPr>
      <w:r>
        <w:rPr>
          <w:rFonts w:ascii="Times" w:hAnsi="Times"/>
          <w:color w:val="000000"/>
          <w:sz w:val="20"/>
        </w:rPr>
        <w:tab/>
      </w:r>
      <w:proofErr w:type="gramStart"/>
      <w:r w:rsidRPr="003C5258">
        <w:rPr>
          <w:rFonts w:ascii="Times" w:hAnsi="Times"/>
          <w:color w:val="000000"/>
          <w:sz w:val="20"/>
        </w:rPr>
        <w:t>d</w:t>
      </w:r>
      <w:proofErr w:type="gramEnd"/>
      <w:r w:rsidRPr="003C5258">
        <w:rPr>
          <w:rFonts w:ascii="Times" w:hAnsi="Times"/>
          <w:color w:val="000000"/>
          <w:sz w:val="20"/>
        </w:rPr>
        <w:t xml:space="preserve">.  </w:t>
      </w: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r>
        <w:rPr>
          <w:rFonts w:ascii="Times" w:hAnsi="Times"/>
          <w:color w:val="000000"/>
        </w:rPr>
        <w:tab/>
      </w:r>
      <w:r>
        <w:rPr>
          <w:rFonts w:ascii="Times" w:hAnsi="Times"/>
          <w:color w:val="000000"/>
        </w:rPr>
        <w:tab/>
      </w: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Pr="006B0922" w:rsidRDefault="00752B36" w:rsidP="00752B36">
      <w:pPr>
        <w:pStyle w:val="BodyTextIndent2"/>
        <w:tabs>
          <w:tab w:val="clear" w:pos="1264"/>
          <w:tab w:val="clear" w:pos="2664"/>
          <w:tab w:val="left" w:pos="900"/>
          <w:tab w:val="left" w:pos="1260"/>
        </w:tabs>
        <w:ind w:left="0" w:firstLine="0"/>
        <w:rPr>
          <w:sz w:val="2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p>
    <w:p w:rsidR="00752B36" w:rsidRPr="004F678B" w:rsidRDefault="00752B36" w:rsidP="00752B36">
      <w:pPr>
        <w:pStyle w:val="BodyTextIndent2"/>
        <w:tabs>
          <w:tab w:val="clear" w:pos="1264"/>
          <w:tab w:val="clear" w:pos="2664"/>
          <w:tab w:val="left" w:pos="900"/>
          <w:tab w:val="left" w:pos="1260"/>
        </w:tabs>
        <w:ind w:left="0" w:firstLine="0"/>
        <w:rPr>
          <w:rFonts w:ascii="Times" w:hAnsi="Times"/>
          <w:color w:val="000000"/>
          <w:sz w:val="20"/>
        </w:rPr>
      </w:pPr>
      <w:r>
        <w:rPr>
          <w:rFonts w:ascii="Times" w:hAnsi="Times"/>
          <w:color w:val="000000"/>
        </w:rPr>
        <w:t xml:space="preserve">     </w:t>
      </w:r>
      <w:r w:rsidRPr="00550347">
        <w:rPr>
          <w:rFonts w:ascii="Times" w:hAnsi="Times"/>
          <w:color w:val="000000"/>
          <w:sz w:val="20"/>
        </w:rPr>
        <w:tab/>
      </w:r>
    </w:p>
    <w:p w:rsidR="00752B36" w:rsidRDefault="00752B36" w:rsidP="00752B36">
      <w:pPr>
        <w:pStyle w:val="BodyTextIndent2"/>
        <w:tabs>
          <w:tab w:val="clear" w:pos="1264"/>
          <w:tab w:val="clear" w:pos="2664"/>
          <w:tab w:val="left" w:pos="900"/>
          <w:tab w:val="left" w:pos="1260"/>
        </w:tabs>
        <w:ind w:left="0" w:firstLine="0"/>
        <w:rPr>
          <w:sz w:val="20"/>
        </w:rPr>
      </w:pPr>
    </w:p>
    <w:p w:rsidR="00752B36" w:rsidRDefault="00752B36" w:rsidP="00752B36">
      <w:pPr>
        <w:pStyle w:val="BodyTextIndent2"/>
        <w:tabs>
          <w:tab w:val="clear" w:pos="1264"/>
          <w:tab w:val="clear" w:pos="2664"/>
          <w:tab w:val="left" w:pos="900"/>
          <w:tab w:val="left" w:pos="1260"/>
        </w:tabs>
        <w:ind w:left="0" w:firstLine="0"/>
        <w:rPr>
          <w:sz w:val="20"/>
        </w:rPr>
      </w:pPr>
    </w:p>
    <w:p w:rsidR="00752B36" w:rsidRDefault="00752B36" w:rsidP="00752B36">
      <w:pPr>
        <w:pStyle w:val="BodyTextIndent2"/>
        <w:tabs>
          <w:tab w:val="clear" w:pos="1264"/>
          <w:tab w:val="clear" w:pos="2664"/>
          <w:tab w:val="left" w:pos="900"/>
          <w:tab w:val="left" w:pos="1260"/>
        </w:tabs>
        <w:ind w:left="0" w:firstLine="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235860">
        <w:rPr>
          <w:rFonts w:ascii="Times" w:hAnsi="Times"/>
          <w:color w:val="000000"/>
          <w:position w:val="-168"/>
        </w:rPr>
        <w:object w:dxaOrig="3720" w:dyaOrig="3360">
          <v:shape id="_x0000_i1289" type="#_x0000_t75" style="width:185.95pt;height:167.8pt" o:ole="" fillcolor="window">
            <v:imagedata r:id="rId538" o:title=""/>
          </v:shape>
          <o:OLEObject Type="Embed" ProgID="Equation.DSMT4" ShapeID="_x0000_i1289" DrawAspect="Content" ObjectID="_1411378013" r:id="rId539"/>
        </w:object>
      </w:r>
    </w:p>
    <w:p w:rsidR="00752B36" w:rsidRPr="002D7325" w:rsidRDefault="00752B36" w:rsidP="00752B36">
      <w:pPr>
        <w:pStyle w:val="BodyTextIndent2"/>
        <w:tabs>
          <w:tab w:val="clear" w:pos="1264"/>
          <w:tab w:val="clear" w:pos="2664"/>
          <w:tab w:val="left" w:pos="900"/>
          <w:tab w:val="left" w:pos="1260"/>
        </w:tabs>
        <w:ind w:left="0" w:firstLine="0"/>
        <w:rPr>
          <w:sz w:val="20"/>
        </w:rPr>
      </w:pPr>
      <w:r>
        <w:rPr>
          <w:sz w:val="20"/>
        </w:rPr>
        <w:tab/>
      </w:r>
      <w:r>
        <w:rPr>
          <w:sz w:val="20"/>
        </w:rPr>
        <w:tab/>
      </w:r>
      <w:r>
        <w:rPr>
          <w:sz w:val="20"/>
        </w:rPr>
        <w:tab/>
      </w: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r>
      <w:r>
        <w:rPr>
          <w:rFonts w:ascii="Times" w:hAnsi="Times"/>
          <w:color w:val="000000"/>
        </w:rPr>
        <w:tab/>
      </w:r>
      <w:r>
        <w:rPr>
          <w:rFonts w:ascii="Times" w:hAnsi="Times"/>
          <w:color w:val="000000"/>
        </w:rPr>
        <w:tab/>
        <w:t xml:space="preserve">There is evidence of a slightly negative linear association between the number of rooms and the cost per night for a double room.  Although this is not a strong relationship, it suggests that the higher room rates tend to be associated with the smaller hotels.  </w:t>
      </w: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This tends to make sense when you think about the economies of scale for the larger hotels.  Many of the amenities in terms </w:t>
      </w:r>
      <w:proofErr w:type="gramStart"/>
      <w:r>
        <w:rPr>
          <w:rFonts w:ascii="Times" w:hAnsi="Times"/>
          <w:color w:val="000000"/>
        </w:rPr>
        <w:t>of  pools</w:t>
      </w:r>
      <w:proofErr w:type="gramEnd"/>
      <w:r>
        <w:rPr>
          <w:rFonts w:ascii="Times" w:hAnsi="Times"/>
          <w:color w:val="000000"/>
        </w:rPr>
        <w:t xml:space="preserve">, equipment, spas, restaurants, and so on exist for all hotels in the </w:t>
      </w:r>
      <w:r>
        <w:rPr>
          <w:rFonts w:ascii="Times" w:hAnsi="Times"/>
          <w:i/>
          <w:color w:val="000000"/>
        </w:rPr>
        <w:t xml:space="preserve">Travel + Leisure </w:t>
      </w:r>
      <w:r>
        <w:rPr>
          <w:rFonts w:ascii="Times" w:hAnsi="Times"/>
          <w:color w:val="000000"/>
        </w:rPr>
        <w:t xml:space="preserve">top 50 hotels in the world.  The smaller hotels tend to charge more for the rooms.  The larger hotels can spread their fixed costs over many room and may actually be able to charge less per night and still achieve and nice profit.  The larger hotels may also charge slightly less in an effort to obtain a higher occupancy rate.  In any case, it appears that there is a slightly negative linear association between the number of rooms and the cost per night for a double room at the top hotels.  </w:t>
      </w:r>
    </w:p>
    <w:p w:rsidR="00752B36" w:rsidRDefault="00752B36" w:rsidP="00752B36">
      <w:pPr>
        <w:tabs>
          <w:tab w:val="left" w:pos="-936"/>
          <w:tab w:val="left" w:pos="-216"/>
          <w:tab w:val="left" w:pos="-180"/>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752B36" w:rsidRDefault="00752B36" w:rsidP="00752B36">
      <w:pPr>
        <w:tabs>
          <w:tab w:val="left" w:pos="-936"/>
          <w:tab w:val="left" w:pos="-216"/>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24" w:hanging="720"/>
        <w:rPr>
          <w:rFonts w:ascii="Times" w:hAnsi="Times"/>
          <w:color w:val="000000"/>
        </w:rPr>
      </w:pPr>
      <w:r>
        <w:rPr>
          <w:rFonts w:ascii="Times" w:hAnsi="Times"/>
          <w:color w:val="000000"/>
        </w:rPr>
        <w:t>71.</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The scatter diagram is shown below.</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jc w:val="center"/>
        <w:rPr>
          <w:rFonts w:ascii="Times" w:hAnsi="Times"/>
          <w:color w:val="000000"/>
        </w:rPr>
      </w:pPr>
      <w:r>
        <w:rPr>
          <w:rFonts w:ascii="Times" w:hAnsi="Times"/>
          <w:noProof/>
          <w:color w:val="000000"/>
        </w:rPr>
        <w:drawing>
          <wp:inline distT="0" distB="0" distL="0" distR="0">
            <wp:extent cx="474345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pic:cNvPicPr>
                      <a:picLocks noChangeAspect="1" noChangeArrowheads="1"/>
                    </pic:cNvPicPr>
                  </pic:nvPicPr>
                  <pic:blipFill>
                    <a:blip r:embed="rId540">
                      <a:lum bright="-6000" contrast="72000"/>
                      <a:extLst>
                        <a:ext uri="{28A0092B-C50C-407E-A947-70E740481C1C}">
                          <a14:useLocalDpi xmlns:a14="http://schemas.microsoft.com/office/drawing/2010/main" val="0"/>
                        </a:ext>
                      </a:extLst>
                    </a:blip>
                    <a:srcRect l="-4004" t="-2905" r="-2808" b="-6096"/>
                    <a:stretch>
                      <a:fillRect/>
                    </a:stretch>
                  </pic:blipFill>
                  <pic:spPr bwMode="auto">
                    <a:xfrm>
                      <a:off x="0" y="0"/>
                      <a:ext cx="4743450" cy="3048000"/>
                    </a:xfrm>
                    <a:prstGeom prst="rect">
                      <a:avLst/>
                    </a:prstGeom>
                    <a:noFill/>
                    <a:ln>
                      <a:noFill/>
                    </a:ln>
                  </pic:spPr>
                </pic:pic>
              </a:graphicData>
            </a:graphic>
          </wp:inline>
        </w:drawing>
      </w:r>
    </w:p>
    <w:p w:rsidR="00752B36" w:rsidRDefault="00752B36" w:rsidP="00752B36">
      <w:pPr>
        <w:tabs>
          <w:tab w:val="left" w:pos="-936"/>
          <w:tab w:val="left" w:pos="-450"/>
          <w:tab w:val="left" w:pos="-216"/>
          <w:tab w:val="left" w:pos="504"/>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The sample correlation coefficient is .954.  This indicates a strong positive linear relationship between Morningstar’s Fair Value estimate per share and the most recent price per share for the stock.  </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r>
        <w:rPr>
          <w:rFonts w:ascii="Times" w:hAnsi="Times"/>
          <w:color w:val="000000"/>
        </w:rPr>
        <w:tab/>
        <w:t>The scatter diagram is shown below:</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Pr="003C5258"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hanging="390"/>
        <w:jc w:val="center"/>
        <w:rPr>
          <w:rFonts w:ascii="Times" w:hAnsi="Times"/>
          <w:color w:val="000000"/>
        </w:rPr>
      </w:pPr>
      <w:r>
        <w:rPr>
          <w:rFonts w:ascii="Times" w:hAnsi="Times"/>
          <w:noProof/>
          <w:color w:val="000000"/>
        </w:rPr>
        <w:drawing>
          <wp:inline distT="0" distB="0" distL="0" distR="0">
            <wp:extent cx="4410075" cy="2733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pic:cNvPicPr>
                      <a:picLocks noChangeAspect="1" noChangeArrowheads="1"/>
                    </pic:cNvPicPr>
                  </pic:nvPicPr>
                  <pic:blipFill>
                    <a:blip r:embed="rId541">
                      <a:lum bright="-6000" contrast="12000"/>
                      <a:extLst>
                        <a:ext uri="{28A0092B-C50C-407E-A947-70E740481C1C}">
                          <a14:useLocalDpi xmlns:a14="http://schemas.microsoft.com/office/drawing/2010/main" val="0"/>
                        </a:ext>
                      </a:extLst>
                    </a:blip>
                    <a:srcRect l="-4131" t="-3683" r="-2852" b="-6883"/>
                    <a:stretch>
                      <a:fillRect/>
                    </a:stretch>
                  </pic:blipFill>
                  <pic:spPr bwMode="auto">
                    <a:xfrm>
                      <a:off x="0" y="0"/>
                      <a:ext cx="4410075" cy="2733675"/>
                    </a:xfrm>
                    <a:prstGeom prst="rect">
                      <a:avLst/>
                    </a:prstGeom>
                    <a:noFill/>
                    <a:ln>
                      <a:noFill/>
                    </a:ln>
                  </pic:spPr>
                </pic:pic>
              </a:graphicData>
            </a:graphic>
          </wp:inline>
        </w:drawing>
      </w:r>
    </w:p>
    <w:p w:rsidR="00752B36" w:rsidRDefault="00752B36" w:rsidP="00752B36">
      <w:pPr>
        <w:tabs>
          <w:tab w:val="left" w:pos="-936"/>
          <w:tab w:val="left" w:pos="-450"/>
          <w:tab w:val="left" w:pos="-216"/>
          <w:tab w:val="left" w:pos="504"/>
          <w:tab w:val="left" w:pos="900"/>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noProof/>
        </w:rPr>
        <w:tab/>
      </w:r>
      <w:r>
        <w:rPr>
          <w:noProof/>
        </w:rPr>
        <w:tab/>
        <w:t xml:space="preserve">The sample correlation coefficient is .624.  While not a strong of a relationship as shown in part a, this indicates a positive linear relationship between </w:t>
      </w:r>
      <w:r>
        <w:rPr>
          <w:rFonts w:ascii="Times" w:hAnsi="Times"/>
          <w:color w:val="000000"/>
        </w:rPr>
        <w:t xml:space="preserve">Morningstar’s Fair Value estimate per share and the earnings per share for the stock.  </w:t>
      </w:r>
    </w:p>
    <w:p w:rsidR="00752B36" w:rsidRDefault="00752B36" w:rsidP="00752B36">
      <w:pPr>
        <w:pStyle w:val="BodyTextIndent2"/>
        <w:tabs>
          <w:tab w:val="clear" w:pos="-216"/>
          <w:tab w:val="clear" w:pos="504"/>
          <w:tab w:val="clear" w:pos="1264"/>
          <w:tab w:val="left" w:pos="900"/>
          <w:tab w:val="left" w:pos="1260"/>
        </w:tabs>
        <w:ind w:left="1260" w:hanging="720"/>
        <w:rPr>
          <w:rFonts w:ascii="Times" w:hAnsi="Times"/>
          <w:color w:val="000000"/>
          <w:sz w:val="20"/>
        </w:rPr>
      </w:pPr>
    </w:p>
    <w:p w:rsidR="00752B36" w:rsidRDefault="00752B36" w:rsidP="00752B36">
      <w:pPr>
        <w:pStyle w:val="BodyTextIndent2"/>
        <w:tabs>
          <w:tab w:val="clear" w:pos="-216"/>
          <w:tab w:val="clear" w:pos="504"/>
          <w:tab w:val="clear" w:pos="1264"/>
          <w:tab w:val="left" w:pos="900"/>
          <w:tab w:val="left" w:pos="1260"/>
        </w:tabs>
        <w:ind w:left="1260" w:hanging="720"/>
        <w:rPr>
          <w:rFonts w:ascii="Times" w:hAnsi="Times"/>
          <w:color w:val="000000"/>
          <w:sz w:val="20"/>
        </w:rPr>
      </w:pPr>
      <w:r>
        <w:rPr>
          <w:rFonts w:ascii="Times" w:hAnsi="Times"/>
          <w:color w:val="000000"/>
          <w:sz w:val="20"/>
        </w:rPr>
        <w:t>72.</w:t>
      </w:r>
      <w:r>
        <w:rPr>
          <w:rFonts w:ascii="Times" w:hAnsi="Times"/>
          <w:color w:val="000000"/>
          <w:sz w:val="20"/>
        </w:rPr>
        <w:tab/>
      </w:r>
      <w:proofErr w:type="gramStart"/>
      <w:r>
        <w:rPr>
          <w:rFonts w:ascii="Times" w:hAnsi="Times"/>
          <w:color w:val="000000"/>
          <w:sz w:val="20"/>
        </w:rPr>
        <w:t>a</w:t>
      </w:r>
      <w:proofErr w:type="gramEnd"/>
      <w:r>
        <w:rPr>
          <w:rFonts w:ascii="Times" w:hAnsi="Times"/>
          <w:color w:val="000000"/>
          <w:sz w:val="20"/>
        </w:rPr>
        <w:t>.</w:t>
      </w:r>
      <w:r>
        <w:rPr>
          <w:sz w:val="20"/>
        </w:rPr>
        <w:tab/>
      </w:r>
      <w:r>
        <w:rPr>
          <w:rFonts w:ascii="Times" w:hAnsi="Times"/>
          <w:color w:val="000000"/>
          <w:sz w:val="20"/>
        </w:rPr>
        <w:tab/>
      </w:r>
    </w:p>
    <w:tbl>
      <w:tblPr>
        <w:tblW w:w="7844" w:type="dxa"/>
        <w:tblInd w:w="1368" w:type="dxa"/>
        <w:tblLook w:val="00A0" w:firstRow="1" w:lastRow="0" w:firstColumn="1" w:lastColumn="0" w:noHBand="0" w:noVBand="0"/>
      </w:tblPr>
      <w:tblGrid>
        <w:gridCol w:w="1036"/>
        <w:gridCol w:w="1036"/>
        <w:gridCol w:w="961"/>
        <w:gridCol w:w="1111"/>
        <w:gridCol w:w="1036"/>
        <w:gridCol w:w="1166"/>
        <w:gridCol w:w="1498"/>
      </w:tblGrid>
      <w:tr w:rsidR="00752B36" w:rsidTr="000D3B0B">
        <w:trPr>
          <w:trHeight w:val="255"/>
        </w:trPr>
        <w:tc>
          <w:tcPr>
            <w:tcW w:w="1036" w:type="dxa"/>
            <w:tcBorders>
              <w:top w:val="nil"/>
              <w:left w:val="nil"/>
              <w:bottom w:val="single" w:sz="4" w:space="0" w:color="auto"/>
              <w:right w:val="nil"/>
            </w:tcBorders>
            <w:noWrap/>
            <w:vAlign w:val="bottom"/>
          </w:tcPr>
          <w:p w:rsidR="00752B36" w:rsidRPr="00DC4690" w:rsidRDefault="00752B36" w:rsidP="000D3B0B">
            <w:pPr>
              <w:jc w:val="center"/>
              <w:rPr>
                <w:color w:val="000000"/>
              </w:rPr>
            </w:pPr>
            <w:r w:rsidRPr="00DC4690">
              <w:rPr>
                <w:color w:val="000000"/>
              </w:rPr>
              <w:object w:dxaOrig="220" w:dyaOrig="300">
                <v:shape id="_x0000_i1290" type="#_x0000_t75" style="width:10.65pt;height:14.4pt" o:ole="">
                  <v:imagedata r:id="rId424" o:title=""/>
                </v:shape>
                <o:OLEObject Type="Embed" ProgID="Equation.DSMT4" ShapeID="_x0000_i1290" DrawAspect="Content" ObjectID="_1411378014" r:id="rId542"/>
              </w:object>
            </w:r>
          </w:p>
        </w:tc>
        <w:tc>
          <w:tcPr>
            <w:tcW w:w="1036" w:type="dxa"/>
            <w:tcBorders>
              <w:top w:val="nil"/>
              <w:left w:val="nil"/>
              <w:bottom w:val="single" w:sz="4" w:space="0" w:color="auto"/>
              <w:right w:val="nil"/>
            </w:tcBorders>
            <w:noWrap/>
            <w:vAlign w:val="bottom"/>
          </w:tcPr>
          <w:p w:rsidR="00752B36" w:rsidRPr="00DC4690" w:rsidRDefault="00752B36" w:rsidP="000D3B0B">
            <w:pPr>
              <w:jc w:val="center"/>
              <w:rPr>
                <w:color w:val="000000"/>
              </w:rPr>
            </w:pPr>
            <w:r w:rsidRPr="00DC4690">
              <w:rPr>
                <w:color w:val="000000"/>
              </w:rPr>
              <w:object w:dxaOrig="220" w:dyaOrig="300">
                <v:shape id="_x0000_i1291" type="#_x0000_t75" style="width:10.65pt;height:14.4pt" o:ole="">
                  <v:imagedata r:id="rId426" o:title=""/>
                </v:shape>
                <o:OLEObject Type="Embed" ProgID="Equation.DSMT4" ShapeID="_x0000_i1291" DrawAspect="Content" ObjectID="_1411378015" r:id="rId543"/>
              </w:object>
            </w:r>
          </w:p>
        </w:tc>
        <w:tc>
          <w:tcPr>
            <w:tcW w:w="961" w:type="dxa"/>
            <w:tcBorders>
              <w:top w:val="nil"/>
              <w:left w:val="nil"/>
              <w:bottom w:val="single" w:sz="4" w:space="0" w:color="auto"/>
              <w:right w:val="nil"/>
            </w:tcBorders>
            <w:noWrap/>
            <w:vAlign w:val="bottom"/>
          </w:tcPr>
          <w:p w:rsidR="00752B36" w:rsidRPr="00DC4690" w:rsidRDefault="00752B36" w:rsidP="000D3B0B">
            <w:pPr>
              <w:jc w:val="right"/>
              <w:rPr>
                <w:color w:val="000000"/>
              </w:rPr>
            </w:pPr>
            <w:r w:rsidRPr="00DC4690">
              <w:rPr>
                <w:color w:val="000000"/>
              </w:rPr>
              <w:object w:dxaOrig="660" w:dyaOrig="300">
                <v:shape id="_x0000_i1292" type="#_x0000_t75" style="width:31.95pt;height:14.4pt" o:ole="">
                  <v:imagedata r:id="rId428" o:title=""/>
                </v:shape>
                <o:OLEObject Type="Embed" ProgID="Equation.DSMT4" ShapeID="_x0000_i1292" DrawAspect="Content" ObjectID="_1411378016" r:id="rId544"/>
              </w:object>
            </w:r>
          </w:p>
        </w:tc>
        <w:tc>
          <w:tcPr>
            <w:tcW w:w="1111" w:type="dxa"/>
            <w:tcBorders>
              <w:top w:val="nil"/>
              <w:left w:val="nil"/>
              <w:bottom w:val="single" w:sz="4" w:space="0" w:color="auto"/>
              <w:right w:val="nil"/>
            </w:tcBorders>
            <w:noWrap/>
            <w:vAlign w:val="bottom"/>
          </w:tcPr>
          <w:p w:rsidR="00752B36" w:rsidRPr="00DC4690" w:rsidRDefault="00752B36" w:rsidP="000D3B0B">
            <w:pPr>
              <w:jc w:val="right"/>
              <w:rPr>
                <w:color w:val="000000"/>
              </w:rPr>
            </w:pPr>
            <w:r w:rsidRPr="00DC4690">
              <w:rPr>
                <w:color w:val="000000"/>
              </w:rPr>
              <w:object w:dxaOrig="680" w:dyaOrig="300">
                <v:shape id="_x0000_i1293" type="#_x0000_t75" style="width:33.8pt;height:14.4pt" o:ole="">
                  <v:imagedata r:id="rId430" o:title=""/>
                </v:shape>
                <o:OLEObject Type="Embed" ProgID="Equation.DSMT4" ShapeID="_x0000_i1293" DrawAspect="Content" ObjectID="_1411378017" r:id="rId545"/>
              </w:object>
            </w:r>
          </w:p>
        </w:tc>
        <w:tc>
          <w:tcPr>
            <w:tcW w:w="1036" w:type="dxa"/>
            <w:tcBorders>
              <w:top w:val="nil"/>
              <w:left w:val="nil"/>
              <w:bottom w:val="single" w:sz="4" w:space="0" w:color="auto"/>
              <w:right w:val="nil"/>
            </w:tcBorders>
            <w:noWrap/>
            <w:vAlign w:val="bottom"/>
          </w:tcPr>
          <w:p w:rsidR="00752B36" w:rsidRPr="00DC4690" w:rsidRDefault="00752B36" w:rsidP="000D3B0B">
            <w:pPr>
              <w:jc w:val="right"/>
              <w:rPr>
                <w:color w:val="000000"/>
              </w:rPr>
            </w:pPr>
            <w:r w:rsidRPr="00DC4690">
              <w:rPr>
                <w:color w:val="000000"/>
              </w:rPr>
              <w:object w:dxaOrig="740" w:dyaOrig="320">
                <v:shape id="_x0000_i1294" type="#_x0000_t75" style="width:36.95pt;height:15.65pt" o:ole="">
                  <v:imagedata r:id="rId432" o:title=""/>
                </v:shape>
                <o:OLEObject Type="Embed" ProgID="Equation.DSMT4" ShapeID="_x0000_i1294" DrawAspect="Content" ObjectID="_1411378018" r:id="rId546"/>
              </w:object>
            </w:r>
          </w:p>
        </w:tc>
        <w:tc>
          <w:tcPr>
            <w:tcW w:w="1166" w:type="dxa"/>
            <w:tcBorders>
              <w:top w:val="nil"/>
              <w:left w:val="nil"/>
              <w:bottom w:val="single" w:sz="4" w:space="0" w:color="auto"/>
              <w:right w:val="nil"/>
            </w:tcBorders>
            <w:noWrap/>
            <w:vAlign w:val="bottom"/>
          </w:tcPr>
          <w:p w:rsidR="00752B36" w:rsidRPr="00DC4690" w:rsidRDefault="00752B36" w:rsidP="000D3B0B">
            <w:pPr>
              <w:jc w:val="right"/>
              <w:rPr>
                <w:color w:val="000000"/>
              </w:rPr>
            </w:pPr>
            <w:r w:rsidRPr="00DC4690">
              <w:rPr>
                <w:color w:val="000000"/>
              </w:rPr>
              <w:object w:dxaOrig="760" w:dyaOrig="320">
                <v:shape id="_x0000_i1295" type="#_x0000_t75" style="width:38.2pt;height:15.65pt" o:ole="">
                  <v:imagedata r:id="rId434" o:title=""/>
                </v:shape>
                <o:OLEObject Type="Embed" ProgID="Equation.DSMT4" ShapeID="_x0000_i1295" DrawAspect="Content" ObjectID="_1411378019" r:id="rId547"/>
              </w:object>
            </w:r>
          </w:p>
        </w:tc>
        <w:tc>
          <w:tcPr>
            <w:tcW w:w="1498" w:type="dxa"/>
            <w:tcBorders>
              <w:top w:val="nil"/>
              <w:left w:val="nil"/>
              <w:bottom w:val="single" w:sz="4" w:space="0" w:color="auto"/>
              <w:right w:val="nil"/>
            </w:tcBorders>
            <w:noWrap/>
            <w:vAlign w:val="bottom"/>
          </w:tcPr>
          <w:p w:rsidR="00752B36" w:rsidRPr="00DC4690" w:rsidRDefault="00752B36" w:rsidP="000D3B0B">
            <w:pPr>
              <w:jc w:val="right"/>
              <w:rPr>
                <w:color w:val="000000"/>
              </w:rPr>
            </w:pPr>
            <w:r w:rsidRPr="00DC4690">
              <w:rPr>
                <w:color w:val="000000"/>
              </w:rPr>
              <w:object w:dxaOrig="1280" w:dyaOrig="300">
                <v:shape id="_x0000_i1296" type="#_x0000_t75" style="width:63.85pt;height:14.4pt" o:ole="">
                  <v:imagedata r:id="rId436" o:title=""/>
                </v:shape>
                <o:OLEObject Type="Embed" ProgID="Equation.DSMT4" ShapeID="_x0000_i1296" DrawAspect="Content" ObjectID="_1411378020" r:id="rId548"/>
              </w:object>
            </w:r>
          </w:p>
        </w:tc>
      </w:tr>
      <w:tr w:rsidR="00752B36" w:rsidRPr="00DC4690" w:rsidTr="000D3B0B">
        <w:trPr>
          <w:trHeight w:val="255"/>
        </w:trPr>
        <w:tc>
          <w:tcPr>
            <w:tcW w:w="1036" w:type="dxa"/>
            <w:tcBorders>
              <w:top w:val="single" w:sz="4" w:space="0" w:color="auto"/>
              <w:left w:val="nil"/>
              <w:bottom w:val="nil"/>
              <w:right w:val="nil"/>
            </w:tcBorders>
            <w:noWrap/>
            <w:vAlign w:val="bottom"/>
          </w:tcPr>
          <w:p w:rsidR="00752B36" w:rsidRDefault="00752B36" w:rsidP="000D3B0B">
            <w:pPr>
              <w:jc w:val="center"/>
              <w:rPr>
                <w:color w:val="000000"/>
              </w:rPr>
            </w:pPr>
            <w:r>
              <w:rPr>
                <w:color w:val="000000"/>
              </w:rPr>
              <w:t>.407</w:t>
            </w:r>
          </w:p>
        </w:tc>
        <w:tc>
          <w:tcPr>
            <w:tcW w:w="1036" w:type="dxa"/>
            <w:tcBorders>
              <w:top w:val="single" w:sz="4" w:space="0" w:color="auto"/>
              <w:left w:val="nil"/>
              <w:bottom w:val="nil"/>
              <w:right w:val="nil"/>
            </w:tcBorders>
            <w:noWrap/>
            <w:vAlign w:val="bottom"/>
          </w:tcPr>
          <w:p w:rsidR="00752B36" w:rsidRDefault="00752B36" w:rsidP="000D3B0B">
            <w:pPr>
              <w:jc w:val="center"/>
              <w:rPr>
                <w:color w:val="000000"/>
              </w:rPr>
            </w:pPr>
            <w:r>
              <w:rPr>
                <w:color w:val="000000"/>
              </w:rPr>
              <w:t>.422</w:t>
            </w:r>
          </w:p>
        </w:tc>
        <w:tc>
          <w:tcPr>
            <w:tcW w:w="961"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-.1458</w:t>
            </w:r>
          </w:p>
        </w:tc>
        <w:tc>
          <w:tcPr>
            <w:tcW w:w="1111"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-.0881</w:t>
            </w:r>
          </w:p>
        </w:tc>
        <w:tc>
          <w:tcPr>
            <w:tcW w:w="1036"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.0213</w:t>
            </w:r>
          </w:p>
        </w:tc>
        <w:tc>
          <w:tcPr>
            <w:tcW w:w="1166"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.0078</w:t>
            </w:r>
          </w:p>
        </w:tc>
        <w:tc>
          <w:tcPr>
            <w:tcW w:w="1498"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.0128</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.429</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.586</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-.1238</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.0759</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.0153</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.0058</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-.0094</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.417</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.546</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-.1358</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.0359</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.0184</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.0013</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-.0049</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.569</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.500</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.0162</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-.0101</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.0003</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.0001</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-.0002</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.569</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.457</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.0162</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-.0531</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.0003</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.0028</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-.0009</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.533</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.463</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-.0198</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-.0471</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.0004</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.0022</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.0009</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.724</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.617</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.1712</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.1069</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.0293</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.0114</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.0183</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.500</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.540</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-.0528</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.0299</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.0028</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.0009</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-.0016</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.577</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.549</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.0242</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.0389</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.0006</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.0015</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.0009</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.692</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.466</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.1392</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-.0441</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.0194</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.0019</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-.0061</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.500</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.377</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-.0528</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-.1331</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.0028</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.0177</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.0070</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.731</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.599</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.1782</w:t>
            </w:r>
          </w:p>
        </w:tc>
        <w:tc>
          <w:tcPr>
            <w:tcW w:w="1111" w:type="dxa"/>
            <w:tcBorders>
              <w:top w:val="nil"/>
              <w:left w:val="nil"/>
              <w:bottom w:val="nil"/>
              <w:right w:val="nil"/>
            </w:tcBorders>
            <w:noWrap/>
            <w:vAlign w:val="bottom"/>
          </w:tcPr>
          <w:p w:rsidR="00752B36" w:rsidRDefault="00752B36" w:rsidP="000D3B0B">
            <w:pPr>
              <w:jc w:val="right"/>
              <w:rPr>
                <w:color w:val="000000"/>
              </w:rPr>
            </w:pPr>
            <w:r>
              <w:rPr>
                <w:color w:val="000000"/>
              </w:rPr>
              <w:t>.0889</w:t>
            </w:r>
          </w:p>
        </w:tc>
        <w:tc>
          <w:tcPr>
            <w:tcW w:w="1036" w:type="dxa"/>
            <w:tcBorders>
              <w:top w:val="nil"/>
              <w:left w:val="nil"/>
              <w:bottom w:val="nil"/>
              <w:right w:val="nil"/>
            </w:tcBorders>
            <w:noWrap/>
            <w:vAlign w:val="bottom"/>
          </w:tcPr>
          <w:p w:rsidR="00752B36" w:rsidRDefault="00752B36" w:rsidP="000D3B0B">
            <w:pPr>
              <w:jc w:val="right"/>
              <w:rPr>
                <w:color w:val="000000"/>
              </w:rPr>
            </w:pPr>
            <w:r>
              <w:rPr>
                <w:color w:val="000000"/>
              </w:rPr>
              <w:t>.0318</w:t>
            </w:r>
          </w:p>
        </w:tc>
        <w:tc>
          <w:tcPr>
            <w:tcW w:w="1166" w:type="dxa"/>
            <w:tcBorders>
              <w:top w:val="nil"/>
              <w:left w:val="nil"/>
              <w:bottom w:val="nil"/>
              <w:right w:val="nil"/>
            </w:tcBorders>
            <w:noWrap/>
            <w:vAlign w:val="bottom"/>
          </w:tcPr>
          <w:p w:rsidR="00752B36" w:rsidRDefault="00752B36" w:rsidP="000D3B0B">
            <w:pPr>
              <w:jc w:val="right"/>
              <w:rPr>
                <w:color w:val="000000"/>
              </w:rPr>
            </w:pPr>
            <w:r>
              <w:rPr>
                <w:color w:val="000000"/>
              </w:rPr>
              <w:t>.0079</w:t>
            </w:r>
          </w:p>
        </w:tc>
        <w:tc>
          <w:tcPr>
            <w:tcW w:w="1498" w:type="dxa"/>
            <w:tcBorders>
              <w:top w:val="nil"/>
              <w:left w:val="nil"/>
              <w:bottom w:val="nil"/>
              <w:right w:val="nil"/>
            </w:tcBorders>
            <w:noWrap/>
            <w:vAlign w:val="bottom"/>
          </w:tcPr>
          <w:p w:rsidR="00752B36" w:rsidRDefault="00752B36" w:rsidP="000D3B0B">
            <w:pPr>
              <w:jc w:val="right"/>
              <w:rPr>
                <w:color w:val="000000"/>
              </w:rPr>
            </w:pPr>
            <w:r>
              <w:rPr>
                <w:color w:val="000000"/>
              </w:rPr>
              <w:t>.0158</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.643</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.488</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.0902</w:t>
            </w:r>
          </w:p>
        </w:tc>
        <w:tc>
          <w:tcPr>
            <w:tcW w:w="1111" w:type="dxa"/>
            <w:tcBorders>
              <w:top w:val="nil"/>
              <w:left w:val="nil"/>
              <w:right w:val="nil"/>
            </w:tcBorders>
            <w:noWrap/>
            <w:vAlign w:val="bottom"/>
          </w:tcPr>
          <w:p w:rsidR="00752B36" w:rsidRDefault="00752B36" w:rsidP="000D3B0B">
            <w:pPr>
              <w:jc w:val="right"/>
              <w:rPr>
                <w:color w:val="000000"/>
              </w:rPr>
            </w:pPr>
            <w:r>
              <w:rPr>
                <w:color w:val="000000"/>
              </w:rPr>
              <w:t>-.0221</w:t>
            </w:r>
          </w:p>
        </w:tc>
        <w:tc>
          <w:tcPr>
            <w:tcW w:w="1036" w:type="dxa"/>
            <w:tcBorders>
              <w:top w:val="nil"/>
              <w:left w:val="nil"/>
              <w:right w:val="nil"/>
            </w:tcBorders>
            <w:noWrap/>
            <w:vAlign w:val="bottom"/>
          </w:tcPr>
          <w:p w:rsidR="00752B36" w:rsidRDefault="00752B36" w:rsidP="000D3B0B">
            <w:pPr>
              <w:jc w:val="right"/>
              <w:rPr>
                <w:color w:val="000000"/>
              </w:rPr>
            </w:pPr>
            <w:r>
              <w:rPr>
                <w:color w:val="000000"/>
              </w:rPr>
              <w:t>.0081</w:t>
            </w:r>
          </w:p>
        </w:tc>
        <w:tc>
          <w:tcPr>
            <w:tcW w:w="1166" w:type="dxa"/>
            <w:tcBorders>
              <w:top w:val="nil"/>
              <w:left w:val="nil"/>
              <w:right w:val="nil"/>
            </w:tcBorders>
            <w:noWrap/>
            <w:vAlign w:val="bottom"/>
          </w:tcPr>
          <w:p w:rsidR="00752B36" w:rsidRDefault="00752B36" w:rsidP="000D3B0B">
            <w:pPr>
              <w:jc w:val="right"/>
              <w:rPr>
                <w:color w:val="000000"/>
              </w:rPr>
            </w:pPr>
            <w:r>
              <w:rPr>
                <w:color w:val="000000"/>
              </w:rPr>
              <w:t>.0005</w:t>
            </w:r>
          </w:p>
        </w:tc>
        <w:tc>
          <w:tcPr>
            <w:tcW w:w="1498" w:type="dxa"/>
            <w:tcBorders>
              <w:top w:val="nil"/>
              <w:left w:val="nil"/>
              <w:right w:val="nil"/>
            </w:tcBorders>
            <w:noWrap/>
            <w:vAlign w:val="bottom"/>
          </w:tcPr>
          <w:p w:rsidR="00752B36" w:rsidRDefault="00752B36" w:rsidP="000D3B0B">
            <w:pPr>
              <w:jc w:val="right"/>
              <w:rPr>
                <w:color w:val="000000"/>
              </w:rPr>
            </w:pPr>
            <w:r>
              <w:rPr>
                <w:color w:val="000000"/>
              </w:rPr>
              <w:t>-.0020</w:t>
            </w:r>
          </w:p>
        </w:tc>
      </w:tr>
      <w:tr w:rsidR="00752B36" w:rsidRPr="00DC4690" w:rsidTr="000D3B0B">
        <w:trPr>
          <w:trHeight w:val="255"/>
        </w:trPr>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.448</w:t>
            </w:r>
          </w:p>
        </w:tc>
        <w:tc>
          <w:tcPr>
            <w:tcW w:w="1036" w:type="dxa"/>
            <w:tcBorders>
              <w:top w:val="nil"/>
              <w:left w:val="nil"/>
              <w:bottom w:val="nil"/>
              <w:right w:val="nil"/>
            </w:tcBorders>
            <w:noWrap/>
            <w:vAlign w:val="bottom"/>
          </w:tcPr>
          <w:p w:rsidR="00752B36" w:rsidRDefault="00752B36" w:rsidP="000D3B0B">
            <w:pPr>
              <w:jc w:val="center"/>
              <w:rPr>
                <w:color w:val="000000"/>
              </w:rPr>
            </w:pPr>
            <w:r>
              <w:rPr>
                <w:color w:val="000000"/>
              </w:rPr>
              <w:t>.531</w:t>
            </w:r>
          </w:p>
        </w:tc>
        <w:tc>
          <w:tcPr>
            <w:tcW w:w="961" w:type="dxa"/>
            <w:tcBorders>
              <w:top w:val="nil"/>
              <w:left w:val="nil"/>
              <w:bottom w:val="nil"/>
              <w:right w:val="nil"/>
            </w:tcBorders>
            <w:noWrap/>
            <w:vAlign w:val="bottom"/>
          </w:tcPr>
          <w:p w:rsidR="00752B36" w:rsidRDefault="00752B36" w:rsidP="000D3B0B">
            <w:pPr>
              <w:jc w:val="right"/>
              <w:rPr>
                <w:color w:val="000000"/>
              </w:rPr>
            </w:pPr>
            <w:r>
              <w:rPr>
                <w:color w:val="000000"/>
              </w:rPr>
              <w:t>-.1048</w:t>
            </w:r>
          </w:p>
        </w:tc>
        <w:tc>
          <w:tcPr>
            <w:tcW w:w="1111" w:type="dxa"/>
            <w:tcBorders>
              <w:top w:val="nil"/>
              <w:left w:val="nil"/>
              <w:bottom w:val="single" w:sz="4" w:space="0" w:color="auto"/>
              <w:right w:val="nil"/>
            </w:tcBorders>
            <w:noWrap/>
            <w:vAlign w:val="bottom"/>
          </w:tcPr>
          <w:p w:rsidR="00752B36" w:rsidRDefault="00752B36" w:rsidP="000D3B0B">
            <w:pPr>
              <w:jc w:val="right"/>
              <w:rPr>
                <w:color w:val="000000"/>
              </w:rPr>
            </w:pPr>
            <w:r>
              <w:rPr>
                <w:color w:val="000000"/>
              </w:rPr>
              <w:t>.0209</w:t>
            </w:r>
          </w:p>
        </w:tc>
        <w:tc>
          <w:tcPr>
            <w:tcW w:w="1036" w:type="dxa"/>
            <w:tcBorders>
              <w:top w:val="nil"/>
              <w:left w:val="nil"/>
              <w:bottom w:val="single" w:sz="4" w:space="0" w:color="auto"/>
              <w:right w:val="nil"/>
            </w:tcBorders>
            <w:noWrap/>
            <w:vAlign w:val="bottom"/>
          </w:tcPr>
          <w:p w:rsidR="00752B36" w:rsidRDefault="00752B36" w:rsidP="000D3B0B">
            <w:pPr>
              <w:jc w:val="right"/>
              <w:rPr>
                <w:color w:val="000000"/>
              </w:rPr>
            </w:pPr>
            <w:r>
              <w:rPr>
                <w:color w:val="000000"/>
              </w:rPr>
              <w:t>.0110</w:t>
            </w:r>
          </w:p>
        </w:tc>
        <w:tc>
          <w:tcPr>
            <w:tcW w:w="1166" w:type="dxa"/>
            <w:tcBorders>
              <w:top w:val="nil"/>
              <w:left w:val="nil"/>
              <w:bottom w:val="single" w:sz="4" w:space="0" w:color="auto"/>
              <w:right w:val="nil"/>
            </w:tcBorders>
            <w:noWrap/>
            <w:vAlign w:val="bottom"/>
          </w:tcPr>
          <w:p w:rsidR="00752B36" w:rsidRDefault="00752B36" w:rsidP="000D3B0B">
            <w:pPr>
              <w:jc w:val="right"/>
              <w:rPr>
                <w:color w:val="000000"/>
              </w:rPr>
            </w:pPr>
            <w:r>
              <w:rPr>
                <w:color w:val="000000"/>
              </w:rPr>
              <w:t>.0004</w:t>
            </w:r>
          </w:p>
        </w:tc>
        <w:tc>
          <w:tcPr>
            <w:tcW w:w="1498" w:type="dxa"/>
            <w:tcBorders>
              <w:top w:val="nil"/>
              <w:left w:val="nil"/>
              <w:bottom w:val="single" w:sz="4" w:space="0" w:color="auto"/>
              <w:right w:val="nil"/>
            </w:tcBorders>
            <w:noWrap/>
            <w:vAlign w:val="bottom"/>
          </w:tcPr>
          <w:p w:rsidR="00752B36" w:rsidRDefault="00752B36" w:rsidP="000D3B0B">
            <w:pPr>
              <w:jc w:val="right"/>
              <w:rPr>
                <w:color w:val="000000"/>
              </w:rPr>
            </w:pPr>
            <w:r>
              <w:rPr>
                <w:color w:val="000000"/>
              </w:rPr>
              <w:t>-.0022</w:t>
            </w:r>
          </w:p>
        </w:tc>
      </w:tr>
      <w:tr w:rsidR="00752B36" w:rsidRPr="00DC4690" w:rsidTr="000D3B0B">
        <w:trPr>
          <w:trHeight w:val="255"/>
        </w:trPr>
        <w:tc>
          <w:tcPr>
            <w:tcW w:w="1036" w:type="dxa"/>
            <w:tcBorders>
              <w:top w:val="nil"/>
              <w:left w:val="nil"/>
              <w:bottom w:val="nil"/>
              <w:right w:val="nil"/>
            </w:tcBorders>
            <w:noWrap/>
            <w:vAlign w:val="bottom"/>
          </w:tcPr>
          <w:p w:rsidR="00752B36" w:rsidRPr="00DC4690" w:rsidRDefault="00752B36" w:rsidP="000D3B0B">
            <w:pPr>
              <w:jc w:val="center"/>
              <w:rPr>
                <w:color w:val="000000"/>
              </w:rPr>
            </w:pPr>
          </w:p>
        </w:tc>
        <w:tc>
          <w:tcPr>
            <w:tcW w:w="1036" w:type="dxa"/>
            <w:tcBorders>
              <w:top w:val="nil"/>
              <w:left w:val="nil"/>
              <w:bottom w:val="nil"/>
              <w:right w:val="nil"/>
            </w:tcBorders>
            <w:noWrap/>
            <w:vAlign w:val="bottom"/>
          </w:tcPr>
          <w:p w:rsidR="00752B36" w:rsidRPr="00DC4690" w:rsidRDefault="00752B36" w:rsidP="000D3B0B">
            <w:pPr>
              <w:jc w:val="center"/>
              <w:rPr>
                <w:color w:val="000000"/>
              </w:rPr>
            </w:pPr>
          </w:p>
        </w:tc>
        <w:tc>
          <w:tcPr>
            <w:tcW w:w="961" w:type="dxa"/>
            <w:tcBorders>
              <w:top w:val="nil"/>
              <w:left w:val="nil"/>
              <w:bottom w:val="nil"/>
              <w:right w:val="nil"/>
            </w:tcBorders>
            <w:noWrap/>
            <w:vAlign w:val="bottom"/>
          </w:tcPr>
          <w:p w:rsidR="00752B36" w:rsidRPr="00DC4690" w:rsidRDefault="00752B36" w:rsidP="000D3B0B">
            <w:pPr>
              <w:rPr>
                <w:color w:val="000000"/>
              </w:rPr>
            </w:pPr>
          </w:p>
        </w:tc>
        <w:tc>
          <w:tcPr>
            <w:tcW w:w="1111" w:type="dxa"/>
            <w:tcBorders>
              <w:top w:val="single" w:sz="4" w:space="0" w:color="auto"/>
              <w:left w:val="nil"/>
              <w:bottom w:val="nil"/>
              <w:right w:val="nil"/>
            </w:tcBorders>
            <w:noWrap/>
            <w:vAlign w:val="bottom"/>
          </w:tcPr>
          <w:p w:rsidR="00752B36" w:rsidRPr="00DC4690" w:rsidRDefault="00752B36" w:rsidP="000D3B0B">
            <w:pPr>
              <w:jc w:val="right"/>
              <w:rPr>
                <w:color w:val="000000"/>
              </w:rPr>
            </w:pPr>
            <w:r w:rsidRPr="00DC4690">
              <w:rPr>
                <w:color w:val="000000"/>
              </w:rPr>
              <w:t>Total</w:t>
            </w:r>
          </w:p>
        </w:tc>
        <w:tc>
          <w:tcPr>
            <w:tcW w:w="1036"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.1617</w:t>
            </w:r>
          </w:p>
        </w:tc>
        <w:tc>
          <w:tcPr>
            <w:tcW w:w="1166"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.0623</w:t>
            </w:r>
          </w:p>
        </w:tc>
        <w:tc>
          <w:tcPr>
            <w:tcW w:w="1498" w:type="dxa"/>
            <w:tcBorders>
              <w:top w:val="single" w:sz="4" w:space="0" w:color="auto"/>
              <w:left w:val="nil"/>
              <w:bottom w:val="nil"/>
              <w:right w:val="nil"/>
            </w:tcBorders>
            <w:noWrap/>
            <w:vAlign w:val="bottom"/>
          </w:tcPr>
          <w:p w:rsidR="00752B36" w:rsidRDefault="00752B36" w:rsidP="000D3B0B">
            <w:pPr>
              <w:jc w:val="right"/>
              <w:rPr>
                <w:color w:val="000000"/>
              </w:rPr>
            </w:pPr>
            <w:r>
              <w:rPr>
                <w:color w:val="000000"/>
              </w:rPr>
              <w:t>.0287</w:t>
            </w:r>
          </w:p>
        </w:tc>
      </w:tr>
    </w:tbl>
    <w:p w:rsidR="00752B36" w:rsidRDefault="00752B36" w:rsidP="00752B36">
      <w:pPr>
        <w:pStyle w:val="BodyTextIndent2"/>
        <w:tabs>
          <w:tab w:val="clear" w:pos="-216"/>
          <w:tab w:val="clear" w:pos="504"/>
          <w:tab w:val="clear" w:pos="1264"/>
          <w:tab w:val="left" w:pos="900"/>
          <w:tab w:val="left" w:pos="1260"/>
        </w:tabs>
        <w:ind w:left="0" w:firstLine="0"/>
        <w:rPr>
          <w:rFonts w:ascii="Times" w:hAnsi="Times"/>
          <w:color w:val="000000"/>
          <w:sz w:val="20"/>
        </w:rPr>
      </w:pPr>
    </w:p>
    <w:p w:rsidR="00752B36" w:rsidRDefault="00752B36" w:rsidP="00752B36">
      <w:pPr>
        <w:pStyle w:val="BodyTextIndent2"/>
        <w:tabs>
          <w:tab w:val="clear" w:pos="-216"/>
          <w:tab w:val="clear" w:pos="504"/>
          <w:tab w:val="clear" w:pos="1264"/>
          <w:tab w:val="left" w:pos="900"/>
          <w:tab w:val="left" w:pos="1260"/>
        </w:tabs>
        <w:ind w:left="1260" w:hanging="720"/>
        <w:rPr>
          <w:rFonts w:ascii="Times" w:hAnsi="Times"/>
          <w:color w:val="000000"/>
          <w:sz w:val="20"/>
        </w:rPr>
      </w:pPr>
    </w:p>
    <w:p w:rsidR="00752B36" w:rsidRDefault="00752B36" w:rsidP="00752B36">
      <w:pPr>
        <w:pStyle w:val="BodyTextIndent2"/>
        <w:tabs>
          <w:tab w:val="clear" w:pos="-216"/>
          <w:tab w:val="clear" w:pos="504"/>
          <w:tab w:val="clear" w:pos="1264"/>
          <w:tab w:val="left" w:pos="900"/>
          <w:tab w:val="left" w:pos="1260"/>
        </w:tabs>
        <w:ind w:left="1260" w:hanging="720"/>
        <w:rPr>
          <w:rFonts w:ascii="Times" w:hAnsi="Times"/>
          <w:color w:val="000000"/>
          <w:sz w:val="20"/>
        </w:rPr>
      </w:pPr>
      <w:r>
        <w:rPr>
          <w:rFonts w:ascii="Times" w:hAnsi="Times"/>
          <w:color w:val="000000"/>
          <w:sz w:val="20"/>
        </w:rPr>
        <w:tab/>
      </w:r>
      <w:r>
        <w:rPr>
          <w:rFonts w:ascii="Times" w:hAnsi="Times"/>
          <w:color w:val="000000"/>
          <w:sz w:val="20"/>
        </w:rPr>
        <w:tab/>
      </w:r>
      <w:r w:rsidRPr="002E21B8">
        <w:rPr>
          <w:rFonts w:ascii="Times" w:hAnsi="Times"/>
          <w:color w:val="000000"/>
          <w:position w:val="-22"/>
        </w:rPr>
        <w:object w:dxaOrig="3200" w:dyaOrig="560">
          <v:shape id="_x0000_i1297" type="#_x0000_t75" style="width:158.4pt;height:27.55pt" o:ole="" fillcolor="window">
            <v:imagedata r:id="rId549" o:title=""/>
          </v:shape>
          <o:OLEObject Type="Embed" ProgID="Equation.DSMT4" ShapeID="_x0000_i1297" DrawAspect="Content" ObjectID="_1411378021" r:id="rId550"/>
        </w:object>
      </w:r>
    </w:p>
    <w:p w:rsidR="00752B36" w:rsidRDefault="00752B36" w:rsidP="00752B36">
      <w:pPr>
        <w:pStyle w:val="BodyTextIndent2"/>
        <w:tabs>
          <w:tab w:val="clear" w:pos="-216"/>
          <w:tab w:val="clear" w:pos="504"/>
          <w:tab w:val="clear" w:pos="1264"/>
          <w:tab w:val="left" w:pos="900"/>
          <w:tab w:val="left" w:pos="1260"/>
        </w:tabs>
        <w:ind w:left="1260" w:hanging="720"/>
        <w:rPr>
          <w:rFonts w:ascii="Times" w:hAnsi="Times"/>
          <w:color w:val="000000"/>
          <w:sz w:val="2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2E21B8">
        <w:rPr>
          <w:rFonts w:ascii="Times" w:hAnsi="Times"/>
          <w:color w:val="000000"/>
          <w:position w:val="-24"/>
        </w:rPr>
        <w:object w:dxaOrig="2940" w:dyaOrig="639">
          <v:shape id="_x0000_i1298" type="#_x0000_t75" style="width:147.15pt;height:31.95pt" o:ole="" fillcolor="window">
            <v:imagedata r:id="rId551" o:title=""/>
          </v:shape>
          <o:OLEObject Type="Embed" ProgID="Equation.DSMT4" ShapeID="_x0000_i1298" DrawAspect="Content" ObjectID="_1411378022" r:id="rId552"/>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2E21B8">
        <w:rPr>
          <w:rFonts w:ascii="Times" w:hAnsi="Times"/>
          <w:color w:val="000000"/>
          <w:position w:val="-24"/>
        </w:rPr>
        <w:object w:dxaOrig="2960" w:dyaOrig="639">
          <v:shape id="_x0000_i1299" type="#_x0000_t75" style="width:147.15pt;height:31.95pt" o:ole="" fillcolor="window">
            <v:imagedata r:id="rId553" o:title=""/>
          </v:shape>
          <o:OLEObject Type="Embed" ProgID="Equation.DSMT4" ShapeID="_x0000_i1299" DrawAspect="Content" ObjectID="_1411378023" r:id="rId554"/>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2E21B8">
        <w:rPr>
          <w:rFonts w:ascii="Times" w:hAnsi="Times"/>
          <w:color w:val="000000"/>
          <w:position w:val="-28"/>
        </w:rPr>
        <w:object w:dxaOrig="2780" w:dyaOrig="639">
          <v:shape id="_x0000_i1300" type="#_x0000_t75" style="width:137.75pt;height:31.95pt" o:ole="" fillcolor="window">
            <v:imagedata r:id="rId555" o:title=""/>
          </v:shape>
          <o:OLEObject Type="Embed" ProgID="Equation.DSMT4" ShapeID="_x0000_i1300" DrawAspect="Content" ObjectID="_1411378024" r:id="rId556"/>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r>
        <w:rPr>
          <w:rFonts w:ascii="Times" w:hAnsi="Times"/>
          <w:color w:val="000000"/>
        </w:rPr>
        <w:tab/>
        <w:t>b.</w:t>
      </w:r>
      <w:r>
        <w:rPr>
          <w:rFonts w:ascii="Times" w:hAnsi="Times"/>
          <w:color w:val="000000"/>
        </w:rPr>
        <w:tab/>
        <w:t>There is a low positive correlation between a major league baseball team’s winning percentage during spring training and its winning percentage during the regular season.  The spring training record should not be expected to be a good indicator of how a team will play during the regular season.</w: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540"/>
        <w:rPr>
          <w:rFonts w:ascii="Times" w:hAnsi="Times"/>
          <w:color w:val="000000"/>
        </w:rPr>
      </w:pPr>
      <w:r>
        <w:rPr>
          <w:rFonts w:ascii="Times" w:hAnsi="Times"/>
          <w:color w:val="000000"/>
        </w:rPr>
        <w:tab/>
      </w:r>
      <w:r>
        <w:rPr>
          <w:rFonts w:ascii="Times" w:hAnsi="Times"/>
          <w:color w:val="000000"/>
        </w:rPr>
        <w:tab/>
        <w:t>Spring training consists of practice games between teams with the outcome as to who wins or who loses not counting in the regular season standings or affecting the chances of making the playoffs.  Teams use spring training to help players regain their timing and evaluate new players.  Substitutions are frequent with the regular or better players rarely playing an entire spring training game.  Winning is not the primary goal in spring training games.  A low correlation between spring training winning percentage and regular season winning percentage should be anticipated.</w:t>
      </w:r>
    </w:p>
    <w:p w:rsidR="00752B36" w:rsidRDefault="00752B36" w:rsidP="00752B36"/>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73.</w:t>
      </w:r>
      <w:r>
        <w:rPr>
          <w:rFonts w:ascii="Times" w:hAnsi="Times"/>
          <w:color w:val="000000"/>
        </w:rPr>
        <w:tab/>
      </w:r>
      <w:r>
        <w:rPr>
          <w:rFonts w:ascii="Times" w:hAnsi="Times"/>
          <w:color w:val="000000"/>
        </w:rPr>
        <w:tab/>
      </w:r>
      <w:r>
        <w:rPr>
          <w:rFonts w:ascii="Times" w:hAnsi="Times"/>
          <w:color w:val="000000"/>
          <w:position w:val="-26"/>
        </w:rPr>
        <w:object w:dxaOrig="5220" w:dyaOrig="600">
          <v:shape id="_x0000_i1301" type="#_x0000_t75" style="width:261.1pt;height:30.05pt" o:ole="" fillcolor="window">
            <v:imagedata r:id="rId557" o:title=""/>
          </v:shape>
          <o:OLEObject Type="Embed" ProgID="Equation.DSMT4" ShapeID="_x0000_i1301" DrawAspect="Content" ObjectID="_1411378025" r:id="rId558"/>
        </w:object>
      </w:r>
      <w:proofErr w:type="gramStart"/>
      <w:r>
        <w:rPr>
          <w:rFonts w:ascii="Times" w:hAnsi="Times"/>
          <w:color w:val="000000"/>
        </w:rPr>
        <w:t>days</w:t>
      </w:r>
      <w:proofErr w:type="gramEnd"/>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74.</w:t>
      </w:r>
      <w:r>
        <w:rPr>
          <w:rFonts w:ascii="Times" w:hAnsi="Times"/>
          <w:color w:val="000000"/>
        </w:rPr>
        <w:t xml:space="preserve"> </w:t>
      </w:r>
    </w:p>
    <w:tbl>
      <w:tblPr>
        <w:tblW w:w="0" w:type="auto"/>
        <w:jc w:val="center"/>
        <w:tblLayout w:type="fixed"/>
        <w:tblLook w:val="0000" w:firstRow="0" w:lastRow="0" w:firstColumn="0" w:lastColumn="0" w:noHBand="0" w:noVBand="0"/>
      </w:tblPr>
      <w:tblGrid>
        <w:gridCol w:w="738"/>
        <w:gridCol w:w="721"/>
        <w:gridCol w:w="936"/>
        <w:gridCol w:w="984"/>
        <w:gridCol w:w="1215"/>
        <w:gridCol w:w="1367"/>
      </w:tblGrid>
      <w:tr w:rsidR="00752B36" w:rsidTr="000D3B0B">
        <w:trPr>
          <w:jc w:val="center"/>
        </w:trPr>
        <w:tc>
          <w:tcPr>
            <w:tcW w:w="738" w:type="dxa"/>
            <w:tcBorders>
              <w:bottom w:val="single" w:sz="4" w:space="0" w:color="auto"/>
            </w:tcBorders>
          </w:tcPr>
          <w:p w:rsidR="00752B36" w:rsidRDefault="00752B36" w:rsidP="000D3B0B">
            <w:pPr>
              <w:tabs>
                <w:tab w:val="left" w:pos="504"/>
              </w:tabs>
              <w:ind w:hanging="8"/>
              <w:jc w:val="right"/>
              <w:rPr>
                <w:color w:val="000000"/>
              </w:rPr>
            </w:pPr>
            <w:r>
              <w:rPr>
                <w:i/>
              </w:rPr>
              <w:t>f</w:t>
            </w:r>
            <w:r>
              <w:rPr>
                <w:i/>
                <w:vertAlign w:val="subscript"/>
              </w:rPr>
              <w:t>i</w:t>
            </w:r>
          </w:p>
        </w:tc>
        <w:tc>
          <w:tcPr>
            <w:tcW w:w="721" w:type="dxa"/>
            <w:tcBorders>
              <w:bottom w:val="single" w:sz="4" w:space="0" w:color="auto"/>
            </w:tcBorders>
          </w:tcPr>
          <w:p w:rsidR="00752B36" w:rsidRDefault="00752B36" w:rsidP="000D3B0B">
            <w:pPr>
              <w:tabs>
                <w:tab w:val="left" w:pos="504"/>
              </w:tabs>
              <w:ind w:hanging="8"/>
              <w:jc w:val="right"/>
              <w:rPr>
                <w:color w:val="000000"/>
              </w:rPr>
            </w:pPr>
            <w:proofErr w:type="spellStart"/>
            <w:r>
              <w:rPr>
                <w:i/>
              </w:rPr>
              <w:t>M</w:t>
            </w:r>
            <w:r>
              <w:rPr>
                <w:i/>
                <w:vertAlign w:val="subscript"/>
              </w:rPr>
              <w:t>i</w:t>
            </w:r>
            <w:proofErr w:type="spellEnd"/>
          </w:p>
        </w:tc>
        <w:tc>
          <w:tcPr>
            <w:tcW w:w="936" w:type="dxa"/>
            <w:tcBorders>
              <w:bottom w:val="single" w:sz="4" w:space="0" w:color="auto"/>
            </w:tcBorders>
          </w:tcPr>
          <w:p w:rsidR="00752B36" w:rsidRDefault="00752B36" w:rsidP="000D3B0B">
            <w:pPr>
              <w:tabs>
                <w:tab w:val="left" w:pos="504"/>
              </w:tabs>
              <w:ind w:hanging="8"/>
              <w:jc w:val="right"/>
              <w:rPr>
                <w:color w:val="000000"/>
              </w:rPr>
            </w:pPr>
            <w:r>
              <w:rPr>
                <w:i/>
              </w:rPr>
              <w:t>f</w:t>
            </w:r>
            <w:r>
              <w:rPr>
                <w:i/>
                <w:vertAlign w:val="subscript"/>
              </w:rPr>
              <w:t xml:space="preserve">i </w:t>
            </w:r>
            <w:proofErr w:type="spellStart"/>
            <w:r>
              <w:rPr>
                <w:i/>
              </w:rPr>
              <w:t>M</w:t>
            </w:r>
            <w:r>
              <w:rPr>
                <w:i/>
                <w:vertAlign w:val="subscript"/>
              </w:rPr>
              <w:t>i</w:t>
            </w:r>
            <w:proofErr w:type="spellEnd"/>
          </w:p>
        </w:tc>
        <w:tc>
          <w:tcPr>
            <w:tcW w:w="984" w:type="dxa"/>
            <w:tcBorders>
              <w:bottom w:val="single" w:sz="4" w:space="0" w:color="auto"/>
            </w:tcBorders>
          </w:tcPr>
          <w:p w:rsidR="00752B36" w:rsidRDefault="00752B36" w:rsidP="000D3B0B">
            <w:pPr>
              <w:tabs>
                <w:tab w:val="left" w:pos="504"/>
              </w:tabs>
              <w:ind w:hanging="8"/>
              <w:jc w:val="right"/>
              <w:rPr>
                <w:color w:val="000000"/>
              </w:rPr>
            </w:pPr>
            <w:r>
              <w:rPr>
                <w:position w:val="-10"/>
              </w:rPr>
              <w:object w:dxaOrig="639" w:dyaOrig="300">
                <v:shape id="_x0000_i1302" type="#_x0000_t75" style="width:31.95pt;height:15.05pt" o:ole="" fillcolor="window">
                  <v:imagedata r:id="rId559" o:title=""/>
                </v:shape>
                <o:OLEObject Type="Embed" ProgID="Equation" ShapeID="_x0000_i1302" DrawAspect="Content" ObjectID="_1411378026" r:id="rId560"/>
              </w:object>
            </w:r>
          </w:p>
        </w:tc>
        <w:tc>
          <w:tcPr>
            <w:tcW w:w="1215" w:type="dxa"/>
            <w:tcBorders>
              <w:bottom w:val="single" w:sz="4" w:space="0" w:color="auto"/>
            </w:tcBorders>
          </w:tcPr>
          <w:p w:rsidR="00752B36" w:rsidRDefault="00752B36" w:rsidP="000D3B0B">
            <w:pPr>
              <w:tabs>
                <w:tab w:val="left" w:pos="504"/>
              </w:tabs>
              <w:ind w:hanging="8"/>
              <w:jc w:val="right"/>
              <w:rPr>
                <w:color w:val="000000"/>
              </w:rPr>
            </w:pPr>
            <w:r>
              <w:rPr>
                <w:position w:val="-10"/>
              </w:rPr>
              <w:object w:dxaOrig="859" w:dyaOrig="320">
                <v:shape id="_x0000_i1303" type="#_x0000_t75" style="width:43.2pt;height:16.3pt" o:ole="" fillcolor="window">
                  <v:imagedata r:id="rId561" o:title=""/>
                </v:shape>
                <o:OLEObject Type="Embed" ProgID="Equation" ShapeID="_x0000_i1303" DrawAspect="Content" ObjectID="_1411378027" r:id="rId562"/>
              </w:object>
            </w:r>
          </w:p>
        </w:tc>
        <w:tc>
          <w:tcPr>
            <w:tcW w:w="1367" w:type="dxa"/>
            <w:tcBorders>
              <w:bottom w:val="single" w:sz="4" w:space="0" w:color="auto"/>
            </w:tcBorders>
          </w:tcPr>
          <w:p w:rsidR="00752B36" w:rsidRDefault="00752B36" w:rsidP="000D3B0B">
            <w:pPr>
              <w:tabs>
                <w:tab w:val="left" w:pos="504"/>
              </w:tabs>
              <w:ind w:hanging="8"/>
              <w:jc w:val="right"/>
              <w:rPr>
                <w:color w:val="000000"/>
              </w:rPr>
            </w:pPr>
            <w:r>
              <w:rPr>
                <w:position w:val="-10"/>
              </w:rPr>
              <w:object w:dxaOrig="1040" w:dyaOrig="320">
                <v:shape id="_x0000_i1304" type="#_x0000_t75" style="width:51.95pt;height:16.3pt" o:ole="" fillcolor="window">
                  <v:imagedata r:id="rId563" o:title=""/>
                </v:shape>
                <o:OLEObject Type="Embed" ProgID="Equation" ShapeID="_x0000_i1304" DrawAspect="Content" ObjectID="_1411378028" r:id="rId564"/>
              </w:objec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rPr>
              <w:t>10</w:t>
            </w:r>
          </w:p>
        </w:tc>
        <w:tc>
          <w:tcPr>
            <w:tcW w:w="721" w:type="dxa"/>
          </w:tcPr>
          <w:p w:rsidR="00752B36" w:rsidRDefault="00752B36" w:rsidP="000D3B0B">
            <w:pPr>
              <w:jc w:val="right"/>
              <w:rPr>
                <w:rFonts w:ascii="Times" w:hAnsi="Times"/>
                <w:color w:val="000000"/>
              </w:rPr>
            </w:pPr>
            <w:r>
              <w:rPr>
                <w:rFonts w:ascii="Times" w:hAnsi="Times"/>
                <w:color w:val="000000"/>
              </w:rPr>
              <w:t>47</w:t>
            </w:r>
          </w:p>
        </w:tc>
        <w:tc>
          <w:tcPr>
            <w:tcW w:w="936" w:type="dxa"/>
          </w:tcPr>
          <w:p w:rsidR="00752B36" w:rsidRDefault="00752B36" w:rsidP="000D3B0B">
            <w:pPr>
              <w:jc w:val="right"/>
              <w:rPr>
                <w:rFonts w:ascii="Times" w:hAnsi="Times"/>
                <w:color w:val="000000"/>
              </w:rPr>
            </w:pPr>
            <w:r>
              <w:rPr>
                <w:rFonts w:ascii="Times" w:hAnsi="Times"/>
                <w:color w:val="000000"/>
              </w:rPr>
              <w:t>470</w:t>
            </w:r>
          </w:p>
        </w:tc>
        <w:tc>
          <w:tcPr>
            <w:tcW w:w="984" w:type="dxa"/>
          </w:tcPr>
          <w:p w:rsidR="00752B36" w:rsidRDefault="00752B36" w:rsidP="000D3B0B">
            <w:pPr>
              <w:jc w:val="right"/>
              <w:rPr>
                <w:rFonts w:ascii="Times" w:hAnsi="Times"/>
                <w:color w:val="000000"/>
              </w:rPr>
            </w:pPr>
            <w:r>
              <w:rPr>
                <w:rFonts w:ascii="Times" w:hAnsi="Times"/>
                <w:color w:val="000000"/>
              </w:rPr>
              <w:t>-13.68</w:t>
            </w:r>
          </w:p>
        </w:tc>
        <w:tc>
          <w:tcPr>
            <w:tcW w:w="1215" w:type="dxa"/>
          </w:tcPr>
          <w:p w:rsidR="00752B36" w:rsidRDefault="00752B36" w:rsidP="000D3B0B">
            <w:pPr>
              <w:jc w:val="right"/>
              <w:rPr>
                <w:rFonts w:ascii="Times" w:hAnsi="Times"/>
                <w:color w:val="000000"/>
              </w:rPr>
            </w:pPr>
            <w:r>
              <w:rPr>
                <w:rFonts w:ascii="Times" w:hAnsi="Times"/>
                <w:color w:val="000000"/>
              </w:rPr>
              <w:t>187.1424</w:t>
            </w:r>
          </w:p>
        </w:tc>
        <w:tc>
          <w:tcPr>
            <w:tcW w:w="1367" w:type="dxa"/>
          </w:tcPr>
          <w:p w:rsidR="00752B36" w:rsidRDefault="00752B36" w:rsidP="000D3B0B">
            <w:pPr>
              <w:jc w:val="right"/>
              <w:rPr>
                <w:rFonts w:ascii="Times" w:hAnsi="Times"/>
                <w:color w:val="000000"/>
              </w:rPr>
            </w:pPr>
            <w:r>
              <w:rPr>
                <w:rFonts w:ascii="Times" w:hAnsi="Times"/>
                <w:color w:val="000000"/>
              </w:rPr>
              <w:t>1871.42</w: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rPr>
              <w:t xml:space="preserve"> 40</w:t>
            </w:r>
          </w:p>
        </w:tc>
        <w:tc>
          <w:tcPr>
            <w:tcW w:w="721" w:type="dxa"/>
          </w:tcPr>
          <w:p w:rsidR="00752B36" w:rsidRDefault="00752B36" w:rsidP="000D3B0B">
            <w:pPr>
              <w:jc w:val="right"/>
              <w:rPr>
                <w:rFonts w:ascii="Times" w:hAnsi="Times"/>
                <w:color w:val="000000"/>
              </w:rPr>
            </w:pPr>
            <w:r>
              <w:rPr>
                <w:rFonts w:ascii="Times" w:hAnsi="Times"/>
                <w:color w:val="000000"/>
              </w:rPr>
              <w:t>52</w:t>
            </w:r>
          </w:p>
        </w:tc>
        <w:tc>
          <w:tcPr>
            <w:tcW w:w="936" w:type="dxa"/>
          </w:tcPr>
          <w:p w:rsidR="00752B36" w:rsidRDefault="00752B36" w:rsidP="000D3B0B">
            <w:pPr>
              <w:jc w:val="right"/>
              <w:rPr>
                <w:rFonts w:ascii="Times" w:hAnsi="Times"/>
                <w:color w:val="000000"/>
              </w:rPr>
            </w:pPr>
            <w:r>
              <w:rPr>
                <w:rFonts w:ascii="Times" w:hAnsi="Times"/>
                <w:color w:val="000000"/>
              </w:rPr>
              <w:t>2080</w:t>
            </w:r>
          </w:p>
        </w:tc>
        <w:tc>
          <w:tcPr>
            <w:tcW w:w="984" w:type="dxa"/>
          </w:tcPr>
          <w:p w:rsidR="00752B36" w:rsidRDefault="00752B36" w:rsidP="000D3B0B">
            <w:pPr>
              <w:jc w:val="right"/>
              <w:rPr>
                <w:rFonts w:ascii="Times" w:hAnsi="Times"/>
                <w:color w:val="000000"/>
              </w:rPr>
            </w:pPr>
            <w:r>
              <w:rPr>
                <w:rFonts w:ascii="Times" w:hAnsi="Times"/>
                <w:color w:val="000000"/>
              </w:rPr>
              <w:t>-8.68</w:t>
            </w:r>
          </w:p>
        </w:tc>
        <w:tc>
          <w:tcPr>
            <w:tcW w:w="1215" w:type="dxa"/>
          </w:tcPr>
          <w:p w:rsidR="00752B36" w:rsidRDefault="00752B36" w:rsidP="000D3B0B">
            <w:pPr>
              <w:jc w:val="right"/>
              <w:rPr>
                <w:rFonts w:ascii="Times" w:hAnsi="Times"/>
                <w:color w:val="000000"/>
              </w:rPr>
            </w:pPr>
            <w:r>
              <w:rPr>
                <w:rFonts w:ascii="Times" w:hAnsi="Times"/>
                <w:color w:val="000000"/>
              </w:rPr>
              <w:t>75.3424</w:t>
            </w:r>
          </w:p>
        </w:tc>
        <w:tc>
          <w:tcPr>
            <w:tcW w:w="1367" w:type="dxa"/>
          </w:tcPr>
          <w:p w:rsidR="00752B36" w:rsidRDefault="00752B36" w:rsidP="000D3B0B">
            <w:pPr>
              <w:jc w:val="right"/>
              <w:rPr>
                <w:rFonts w:ascii="Times" w:hAnsi="Times"/>
                <w:color w:val="000000"/>
              </w:rPr>
            </w:pPr>
            <w:r>
              <w:rPr>
                <w:rFonts w:ascii="Times" w:hAnsi="Times"/>
                <w:color w:val="000000"/>
              </w:rPr>
              <w:t>3013.70</w: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rPr>
              <w:t>150</w:t>
            </w:r>
          </w:p>
        </w:tc>
        <w:tc>
          <w:tcPr>
            <w:tcW w:w="721" w:type="dxa"/>
          </w:tcPr>
          <w:p w:rsidR="00752B36" w:rsidRDefault="00752B36" w:rsidP="000D3B0B">
            <w:pPr>
              <w:jc w:val="right"/>
              <w:rPr>
                <w:rFonts w:ascii="Times" w:hAnsi="Times"/>
                <w:color w:val="000000"/>
              </w:rPr>
            </w:pPr>
            <w:r>
              <w:rPr>
                <w:rFonts w:ascii="Times" w:hAnsi="Times"/>
                <w:color w:val="000000"/>
              </w:rPr>
              <w:t>57</w:t>
            </w:r>
          </w:p>
        </w:tc>
        <w:tc>
          <w:tcPr>
            <w:tcW w:w="936" w:type="dxa"/>
          </w:tcPr>
          <w:p w:rsidR="00752B36" w:rsidRDefault="00752B36" w:rsidP="000D3B0B">
            <w:pPr>
              <w:jc w:val="right"/>
              <w:rPr>
                <w:rFonts w:ascii="Times" w:hAnsi="Times"/>
                <w:color w:val="000000"/>
              </w:rPr>
            </w:pPr>
            <w:r>
              <w:rPr>
                <w:rFonts w:ascii="Times" w:hAnsi="Times"/>
                <w:color w:val="000000"/>
              </w:rPr>
              <w:t>8550</w:t>
            </w:r>
          </w:p>
        </w:tc>
        <w:tc>
          <w:tcPr>
            <w:tcW w:w="984" w:type="dxa"/>
          </w:tcPr>
          <w:p w:rsidR="00752B36" w:rsidRDefault="00752B36" w:rsidP="000D3B0B">
            <w:pPr>
              <w:jc w:val="right"/>
              <w:rPr>
                <w:rFonts w:ascii="Times" w:hAnsi="Times"/>
                <w:color w:val="000000"/>
              </w:rPr>
            </w:pPr>
            <w:r>
              <w:rPr>
                <w:rFonts w:ascii="Times" w:hAnsi="Times"/>
                <w:color w:val="000000"/>
              </w:rPr>
              <w:t>-3.68</w:t>
            </w:r>
          </w:p>
        </w:tc>
        <w:tc>
          <w:tcPr>
            <w:tcW w:w="1215" w:type="dxa"/>
          </w:tcPr>
          <w:p w:rsidR="00752B36" w:rsidRDefault="00752B36" w:rsidP="000D3B0B">
            <w:pPr>
              <w:jc w:val="right"/>
              <w:rPr>
                <w:rFonts w:ascii="Times" w:hAnsi="Times"/>
                <w:color w:val="000000"/>
              </w:rPr>
            </w:pPr>
            <w:r>
              <w:rPr>
                <w:rFonts w:ascii="Times" w:hAnsi="Times"/>
                <w:color w:val="000000"/>
              </w:rPr>
              <w:t>13..5424</w:t>
            </w:r>
          </w:p>
        </w:tc>
        <w:tc>
          <w:tcPr>
            <w:tcW w:w="1367" w:type="dxa"/>
          </w:tcPr>
          <w:p w:rsidR="00752B36" w:rsidRDefault="00752B36" w:rsidP="000D3B0B">
            <w:pPr>
              <w:jc w:val="right"/>
              <w:rPr>
                <w:rFonts w:ascii="Times" w:hAnsi="Times"/>
                <w:color w:val="000000"/>
              </w:rPr>
            </w:pPr>
            <w:r>
              <w:rPr>
                <w:rFonts w:ascii="Times" w:hAnsi="Times"/>
                <w:color w:val="000000"/>
              </w:rPr>
              <w:t>2031.36</w: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rPr>
              <w:t>175</w:t>
            </w:r>
          </w:p>
        </w:tc>
        <w:tc>
          <w:tcPr>
            <w:tcW w:w="721" w:type="dxa"/>
          </w:tcPr>
          <w:p w:rsidR="00752B36" w:rsidRDefault="00752B36" w:rsidP="000D3B0B">
            <w:pPr>
              <w:jc w:val="right"/>
              <w:rPr>
                <w:rFonts w:ascii="Times" w:hAnsi="Times"/>
                <w:color w:val="000000"/>
              </w:rPr>
            </w:pPr>
            <w:r>
              <w:rPr>
                <w:rFonts w:ascii="Times" w:hAnsi="Times"/>
                <w:color w:val="000000"/>
              </w:rPr>
              <w:t>62</w:t>
            </w:r>
          </w:p>
        </w:tc>
        <w:tc>
          <w:tcPr>
            <w:tcW w:w="936" w:type="dxa"/>
          </w:tcPr>
          <w:p w:rsidR="00752B36" w:rsidRDefault="00752B36" w:rsidP="000D3B0B">
            <w:pPr>
              <w:jc w:val="right"/>
              <w:rPr>
                <w:rFonts w:ascii="Times" w:hAnsi="Times"/>
                <w:color w:val="000000"/>
              </w:rPr>
            </w:pPr>
            <w:r>
              <w:rPr>
                <w:rFonts w:ascii="Times" w:hAnsi="Times"/>
                <w:color w:val="000000"/>
              </w:rPr>
              <w:t>10850</w:t>
            </w:r>
          </w:p>
        </w:tc>
        <w:tc>
          <w:tcPr>
            <w:tcW w:w="984" w:type="dxa"/>
          </w:tcPr>
          <w:p w:rsidR="00752B36" w:rsidRDefault="00752B36" w:rsidP="000D3B0B">
            <w:pPr>
              <w:jc w:val="right"/>
              <w:rPr>
                <w:rFonts w:ascii="Times" w:hAnsi="Times"/>
                <w:color w:val="000000"/>
              </w:rPr>
            </w:pPr>
            <w:r>
              <w:rPr>
                <w:rFonts w:ascii="Times" w:hAnsi="Times"/>
                <w:color w:val="000000"/>
              </w:rPr>
              <w:t>+1.32</w:t>
            </w:r>
          </w:p>
        </w:tc>
        <w:tc>
          <w:tcPr>
            <w:tcW w:w="1215" w:type="dxa"/>
          </w:tcPr>
          <w:p w:rsidR="00752B36" w:rsidRDefault="00752B36" w:rsidP="000D3B0B">
            <w:pPr>
              <w:jc w:val="right"/>
              <w:rPr>
                <w:rFonts w:ascii="Times" w:hAnsi="Times"/>
                <w:color w:val="000000"/>
              </w:rPr>
            </w:pPr>
            <w:r>
              <w:rPr>
                <w:rFonts w:ascii="Times" w:hAnsi="Times"/>
                <w:color w:val="000000"/>
              </w:rPr>
              <w:t>1.7424</w:t>
            </w:r>
          </w:p>
        </w:tc>
        <w:tc>
          <w:tcPr>
            <w:tcW w:w="1367" w:type="dxa"/>
          </w:tcPr>
          <w:p w:rsidR="00752B36" w:rsidRDefault="00752B36" w:rsidP="000D3B0B">
            <w:pPr>
              <w:jc w:val="right"/>
              <w:rPr>
                <w:rFonts w:ascii="Times" w:hAnsi="Times"/>
                <w:color w:val="000000"/>
              </w:rPr>
            </w:pPr>
            <w:r>
              <w:rPr>
                <w:rFonts w:ascii="Times" w:hAnsi="Times"/>
                <w:color w:val="000000"/>
              </w:rPr>
              <w:t>304.92</w: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rPr>
              <w:t xml:space="preserve">  75</w:t>
            </w:r>
          </w:p>
        </w:tc>
        <w:tc>
          <w:tcPr>
            <w:tcW w:w="721" w:type="dxa"/>
          </w:tcPr>
          <w:p w:rsidR="00752B36" w:rsidRDefault="00752B36" w:rsidP="000D3B0B">
            <w:pPr>
              <w:jc w:val="right"/>
              <w:rPr>
                <w:rFonts w:ascii="Times" w:hAnsi="Times"/>
                <w:color w:val="000000"/>
              </w:rPr>
            </w:pPr>
            <w:r>
              <w:rPr>
                <w:rFonts w:ascii="Times" w:hAnsi="Times"/>
                <w:color w:val="000000"/>
              </w:rPr>
              <w:t>67</w:t>
            </w:r>
          </w:p>
        </w:tc>
        <w:tc>
          <w:tcPr>
            <w:tcW w:w="936" w:type="dxa"/>
          </w:tcPr>
          <w:p w:rsidR="00752B36" w:rsidRDefault="00752B36" w:rsidP="000D3B0B">
            <w:pPr>
              <w:jc w:val="right"/>
              <w:rPr>
                <w:rFonts w:ascii="Times" w:hAnsi="Times"/>
                <w:color w:val="000000"/>
              </w:rPr>
            </w:pPr>
            <w:r>
              <w:rPr>
                <w:rFonts w:ascii="Times" w:hAnsi="Times"/>
                <w:color w:val="000000"/>
              </w:rPr>
              <w:t>5025</w:t>
            </w:r>
          </w:p>
        </w:tc>
        <w:tc>
          <w:tcPr>
            <w:tcW w:w="984" w:type="dxa"/>
          </w:tcPr>
          <w:p w:rsidR="00752B36" w:rsidRDefault="00752B36" w:rsidP="000D3B0B">
            <w:pPr>
              <w:jc w:val="right"/>
              <w:rPr>
                <w:rFonts w:ascii="Times" w:hAnsi="Times"/>
                <w:color w:val="000000"/>
              </w:rPr>
            </w:pPr>
            <w:r>
              <w:rPr>
                <w:rFonts w:ascii="Times" w:hAnsi="Times"/>
                <w:color w:val="000000"/>
              </w:rPr>
              <w:t>+6.32</w:t>
            </w:r>
          </w:p>
        </w:tc>
        <w:tc>
          <w:tcPr>
            <w:tcW w:w="1215" w:type="dxa"/>
          </w:tcPr>
          <w:p w:rsidR="00752B36" w:rsidRDefault="00752B36" w:rsidP="000D3B0B">
            <w:pPr>
              <w:jc w:val="right"/>
              <w:rPr>
                <w:rFonts w:ascii="Times" w:hAnsi="Times"/>
                <w:color w:val="000000"/>
              </w:rPr>
            </w:pPr>
            <w:r>
              <w:rPr>
                <w:rFonts w:ascii="Times" w:hAnsi="Times"/>
                <w:color w:val="000000"/>
              </w:rPr>
              <w:t>39.9424</w:t>
            </w:r>
          </w:p>
        </w:tc>
        <w:tc>
          <w:tcPr>
            <w:tcW w:w="1367" w:type="dxa"/>
          </w:tcPr>
          <w:p w:rsidR="00752B36" w:rsidRDefault="00752B36" w:rsidP="000D3B0B">
            <w:pPr>
              <w:jc w:val="right"/>
              <w:rPr>
                <w:rFonts w:ascii="Times" w:hAnsi="Times"/>
                <w:color w:val="000000"/>
              </w:rPr>
            </w:pPr>
            <w:r>
              <w:rPr>
                <w:rFonts w:ascii="Times" w:hAnsi="Times"/>
                <w:color w:val="000000"/>
              </w:rPr>
              <w:t>2995.68</w: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rPr>
              <w:t xml:space="preserve"> 15</w:t>
            </w:r>
          </w:p>
        </w:tc>
        <w:tc>
          <w:tcPr>
            <w:tcW w:w="721" w:type="dxa"/>
          </w:tcPr>
          <w:p w:rsidR="00752B36" w:rsidRDefault="00752B36" w:rsidP="000D3B0B">
            <w:pPr>
              <w:jc w:val="right"/>
              <w:rPr>
                <w:rFonts w:ascii="Times" w:hAnsi="Times"/>
                <w:color w:val="000000"/>
              </w:rPr>
            </w:pPr>
            <w:r>
              <w:rPr>
                <w:rFonts w:ascii="Times" w:hAnsi="Times"/>
                <w:color w:val="000000"/>
              </w:rPr>
              <w:t>72</w:t>
            </w:r>
          </w:p>
        </w:tc>
        <w:tc>
          <w:tcPr>
            <w:tcW w:w="936" w:type="dxa"/>
          </w:tcPr>
          <w:p w:rsidR="00752B36" w:rsidRDefault="00752B36" w:rsidP="000D3B0B">
            <w:pPr>
              <w:jc w:val="right"/>
              <w:rPr>
                <w:rFonts w:ascii="Times" w:hAnsi="Times"/>
                <w:color w:val="000000"/>
              </w:rPr>
            </w:pPr>
            <w:r>
              <w:rPr>
                <w:rFonts w:ascii="Times" w:hAnsi="Times"/>
                <w:color w:val="000000"/>
              </w:rPr>
              <w:t>1080</w:t>
            </w:r>
          </w:p>
        </w:tc>
        <w:tc>
          <w:tcPr>
            <w:tcW w:w="984" w:type="dxa"/>
          </w:tcPr>
          <w:p w:rsidR="00752B36" w:rsidRDefault="00752B36" w:rsidP="000D3B0B">
            <w:pPr>
              <w:jc w:val="right"/>
              <w:rPr>
                <w:rFonts w:ascii="Times" w:hAnsi="Times"/>
                <w:color w:val="000000"/>
              </w:rPr>
            </w:pPr>
            <w:r>
              <w:rPr>
                <w:rFonts w:ascii="Times" w:hAnsi="Times"/>
                <w:color w:val="000000"/>
              </w:rPr>
              <w:t>+11.32</w:t>
            </w:r>
          </w:p>
        </w:tc>
        <w:tc>
          <w:tcPr>
            <w:tcW w:w="1215" w:type="dxa"/>
          </w:tcPr>
          <w:p w:rsidR="00752B36" w:rsidRDefault="00752B36" w:rsidP="000D3B0B">
            <w:pPr>
              <w:jc w:val="right"/>
              <w:rPr>
                <w:rFonts w:ascii="Times" w:hAnsi="Times"/>
                <w:color w:val="000000"/>
              </w:rPr>
            </w:pPr>
            <w:r>
              <w:rPr>
                <w:rFonts w:ascii="Times" w:hAnsi="Times"/>
                <w:color w:val="000000"/>
              </w:rPr>
              <w:t>128.1424</w:t>
            </w:r>
          </w:p>
        </w:tc>
        <w:tc>
          <w:tcPr>
            <w:tcW w:w="1367" w:type="dxa"/>
          </w:tcPr>
          <w:p w:rsidR="00752B36" w:rsidRDefault="00752B36" w:rsidP="000D3B0B">
            <w:pPr>
              <w:jc w:val="right"/>
              <w:rPr>
                <w:rFonts w:ascii="Times" w:hAnsi="Times"/>
                <w:color w:val="000000"/>
              </w:rPr>
            </w:pPr>
            <w:r>
              <w:rPr>
                <w:rFonts w:ascii="Times" w:hAnsi="Times"/>
                <w:color w:val="000000"/>
              </w:rPr>
              <w:t>1922.14</w: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u w:val="single"/>
              </w:rPr>
              <w:t xml:space="preserve"> 10</w:t>
            </w:r>
          </w:p>
        </w:tc>
        <w:tc>
          <w:tcPr>
            <w:tcW w:w="721" w:type="dxa"/>
          </w:tcPr>
          <w:p w:rsidR="00752B36" w:rsidRDefault="00752B36" w:rsidP="000D3B0B">
            <w:pPr>
              <w:jc w:val="right"/>
              <w:rPr>
                <w:rFonts w:ascii="Times" w:hAnsi="Times"/>
                <w:color w:val="000000"/>
              </w:rPr>
            </w:pPr>
            <w:r>
              <w:rPr>
                <w:rFonts w:ascii="Times" w:hAnsi="Times"/>
                <w:color w:val="000000"/>
              </w:rPr>
              <w:t>77</w:t>
            </w:r>
          </w:p>
        </w:tc>
        <w:tc>
          <w:tcPr>
            <w:tcW w:w="936" w:type="dxa"/>
          </w:tcPr>
          <w:p w:rsidR="00752B36" w:rsidRDefault="00752B36" w:rsidP="000D3B0B">
            <w:pPr>
              <w:jc w:val="right"/>
              <w:rPr>
                <w:rFonts w:ascii="Times" w:hAnsi="Times"/>
                <w:color w:val="000000"/>
              </w:rPr>
            </w:pPr>
            <w:r>
              <w:rPr>
                <w:rFonts w:ascii="Times" w:hAnsi="Times"/>
                <w:color w:val="000000"/>
                <w:u w:val="single"/>
              </w:rPr>
              <w:t xml:space="preserve">   770</w:t>
            </w:r>
          </w:p>
        </w:tc>
        <w:tc>
          <w:tcPr>
            <w:tcW w:w="984" w:type="dxa"/>
          </w:tcPr>
          <w:p w:rsidR="00752B36" w:rsidRDefault="00752B36" w:rsidP="000D3B0B">
            <w:pPr>
              <w:jc w:val="right"/>
              <w:rPr>
                <w:rFonts w:ascii="Times" w:hAnsi="Times"/>
                <w:color w:val="000000"/>
              </w:rPr>
            </w:pPr>
            <w:r>
              <w:rPr>
                <w:rFonts w:ascii="Times" w:hAnsi="Times"/>
                <w:color w:val="000000"/>
              </w:rPr>
              <w:t>+16.32</w:t>
            </w:r>
          </w:p>
        </w:tc>
        <w:tc>
          <w:tcPr>
            <w:tcW w:w="1215" w:type="dxa"/>
          </w:tcPr>
          <w:p w:rsidR="00752B36" w:rsidRDefault="00752B36" w:rsidP="000D3B0B">
            <w:pPr>
              <w:jc w:val="right"/>
              <w:rPr>
                <w:rFonts w:ascii="Times" w:hAnsi="Times"/>
                <w:color w:val="000000"/>
              </w:rPr>
            </w:pPr>
            <w:r>
              <w:rPr>
                <w:rFonts w:ascii="Times" w:hAnsi="Times"/>
                <w:color w:val="000000"/>
              </w:rPr>
              <w:t>266.3424</w:t>
            </w:r>
          </w:p>
        </w:tc>
        <w:tc>
          <w:tcPr>
            <w:tcW w:w="1367" w:type="dxa"/>
          </w:tcPr>
          <w:p w:rsidR="00752B36" w:rsidRDefault="00752B36" w:rsidP="000D3B0B">
            <w:pPr>
              <w:jc w:val="right"/>
              <w:rPr>
                <w:rFonts w:ascii="Times" w:hAnsi="Times"/>
                <w:color w:val="000000"/>
              </w:rPr>
            </w:pPr>
            <w:r>
              <w:rPr>
                <w:rFonts w:ascii="Times" w:hAnsi="Times"/>
                <w:color w:val="000000"/>
                <w:u w:val="single"/>
              </w:rPr>
              <w:t xml:space="preserve">  2663.42</w:t>
            </w:r>
          </w:p>
        </w:tc>
      </w:tr>
      <w:tr w:rsidR="00752B36" w:rsidTr="000D3B0B">
        <w:trPr>
          <w:jc w:val="center"/>
        </w:trPr>
        <w:tc>
          <w:tcPr>
            <w:tcW w:w="738" w:type="dxa"/>
          </w:tcPr>
          <w:p w:rsidR="00752B36" w:rsidRDefault="00752B36" w:rsidP="000D3B0B">
            <w:pPr>
              <w:jc w:val="right"/>
              <w:rPr>
                <w:rFonts w:ascii="Times" w:hAnsi="Times"/>
                <w:color w:val="000000"/>
              </w:rPr>
            </w:pPr>
            <w:r>
              <w:rPr>
                <w:rFonts w:ascii="Times" w:hAnsi="Times"/>
                <w:color w:val="000000"/>
              </w:rPr>
              <w:t>475</w:t>
            </w:r>
          </w:p>
        </w:tc>
        <w:tc>
          <w:tcPr>
            <w:tcW w:w="721" w:type="dxa"/>
          </w:tcPr>
          <w:p w:rsidR="00752B36" w:rsidRDefault="00752B36" w:rsidP="000D3B0B">
            <w:pPr>
              <w:jc w:val="right"/>
              <w:rPr>
                <w:rFonts w:ascii="Times" w:hAnsi="Times"/>
                <w:color w:val="000000"/>
              </w:rPr>
            </w:pPr>
          </w:p>
        </w:tc>
        <w:tc>
          <w:tcPr>
            <w:tcW w:w="936" w:type="dxa"/>
          </w:tcPr>
          <w:p w:rsidR="00752B36" w:rsidRDefault="00752B36" w:rsidP="000D3B0B">
            <w:pPr>
              <w:jc w:val="right"/>
              <w:rPr>
                <w:rFonts w:ascii="Times" w:hAnsi="Times"/>
                <w:color w:val="000000"/>
              </w:rPr>
            </w:pPr>
            <w:r>
              <w:rPr>
                <w:rFonts w:ascii="Times" w:hAnsi="Times"/>
                <w:color w:val="000000"/>
              </w:rPr>
              <w:t>28,825</w:t>
            </w:r>
          </w:p>
        </w:tc>
        <w:tc>
          <w:tcPr>
            <w:tcW w:w="984" w:type="dxa"/>
          </w:tcPr>
          <w:p w:rsidR="00752B36" w:rsidRDefault="00752B36" w:rsidP="000D3B0B">
            <w:pPr>
              <w:jc w:val="right"/>
              <w:rPr>
                <w:rFonts w:ascii="Times" w:hAnsi="Times"/>
                <w:color w:val="000000"/>
              </w:rPr>
            </w:pPr>
          </w:p>
        </w:tc>
        <w:tc>
          <w:tcPr>
            <w:tcW w:w="1215" w:type="dxa"/>
          </w:tcPr>
          <w:p w:rsidR="00752B36" w:rsidRDefault="00752B36" w:rsidP="000D3B0B">
            <w:pPr>
              <w:jc w:val="right"/>
              <w:rPr>
                <w:rFonts w:ascii="Times" w:hAnsi="Times"/>
                <w:color w:val="000000"/>
              </w:rPr>
            </w:pPr>
          </w:p>
        </w:tc>
        <w:tc>
          <w:tcPr>
            <w:tcW w:w="1367" w:type="dxa"/>
          </w:tcPr>
          <w:p w:rsidR="00752B36" w:rsidRDefault="00752B36" w:rsidP="000D3B0B">
            <w:pPr>
              <w:jc w:val="right"/>
              <w:rPr>
                <w:rFonts w:ascii="Times" w:hAnsi="Times"/>
                <w:color w:val="000000"/>
              </w:rPr>
            </w:pPr>
            <w:r>
              <w:rPr>
                <w:rFonts w:ascii="Times" w:hAnsi="Times"/>
                <w:color w:val="000000"/>
              </w:rPr>
              <w:t>14,802.64</w:t>
            </w:r>
          </w:p>
        </w:tc>
      </w:tr>
    </w:tbl>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Pr>
          <w:position w:val="-22"/>
        </w:rPr>
        <w:object w:dxaOrig="1660" w:dyaOrig="560">
          <v:shape id="_x0000_i1305" type="#_x0000_t75" style="width:83.25pt;height:28.15pt" o:ole="" fillcolor="window">
            <v:imagedata r:id="rId565" o:title=""/>
          </v:shape>
          <o:OLEObject Type="Embed" ProgID="Equation.DSMT4" ShapeID="_x0000_i1305" DrawAspect="Content" ObjectID="_1411378029" r:id="rId566"/>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position w:val="-22"/>
        </w:rPr>
        <w:object w:dxaOrig="1939" w:dyaOrig="560">
          <v:shape id="_x0000_i1306" type="#_x0000_t75" style="width:97.05pt;height:28.15pt" o:ole="" fillcolor="window">
            <v:imagedata r:id="rId567" o:title=""/>
          </v:shape>
          <o:OLEObject Type="Embed" ProgID="Equation.DSMT4" ShapeID="_x0000_i1306" DrawAspect="Content" ObjectID="_1411378030" r:id="rId568"/>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8"/>
        </w:rPr>
        <w:object w:dxaOrig="1520" w:dyaOrig="320">
          <v:shape id="_x0000_i1307" type="#_x0000_t75" style="width:76.4pt;height:16.3pt" o:ole="" fillcolor="window">
            <v:imagedata r:id="rId569" o:title=""/>
          </v:shape>
          <o:OLEObject Type="Embed" ProgID="Equation.DSMT4" ShapeID="_x0000_i1307" DrawAspect="Content" ObjectID="_1411378031" r:id="rId570"/>
        </w:object>
      </w:r>
    </w:p>
    <w:p w:rsidR="00752B36" w:rsidRDefault="00752B36" w:rsidP="00752B36">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52B36" w:rsidRDefault="00752B36" w:rsidP="007E2C1A">
      <w:pPr>
        <w:tabs>
          <w:tab w:val="left" w:pos="900"/>
          <w:tab w:val="left" w:pos="1260"/>
        </w:tabs>
        <w:ind w:left="540"/>
      </w:pPr>
    </w:p>
    <w:p w:rsidR="007E2C1A" w:rsidRPr="00641348" w:rsidRDefault="007E2C1A" w:rsidP="007E2C1A">
      <w:pPr>
        <w:tabs>
          <w:tab w:val="left" w:pos="900"/>
          <w:tab w:val="left" w:pos="1260"/>
        </w:tabs>
        <w:ind w:left="540"/>
      </w:pPr>
      <w:r w:rsidRPr="00641348">
        <w:lastRenderedPageBreak/>
        <w:t>75.</w:t>
      </w:r>
      <w:r>
        <w:tab/>
      </w:r>
      <w:proofErr w:type="gramStart"/>
      <w:r w:rsidRPr="00641348">
        <w:t>a</w:t>
      </w:r>
      <w:proofErr w:type="gramEnd"/>
      <w:r w:rsidRPr="00641348">
        <w:t>.</w:t>
      </w:r>
    </w:p>
    <w:p w:rsidR="007E2C1A" w:rsidRPr="00641348" w:rsidRDefault="009A3002" w:rsidP="007E2C1A">
      <w:pPr>
        <w:jc w:val="center"/>
      </w:pPr>
      <w:r>
        <w:rPr>
          <w:noProof/>
        </w:rPr>
        <w:drawing>
          <wp:inline distT="0" distB="0" distL="0" distR="0">
            <wp:extent cx="5039995" cy="3269615"/>
            <wp:effectExtent l="0" t="0" r="0" b="0"/>
            <wp:docPr id="28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71"/>
              </a:graphicData>
            </a:graphic>
          </wp:inline>
        </w:drawing>
      </w:r>
    </w:p>
    <w:p w:rsidR="007E2C1A" w:rsidRPr="00641348" w:rsidRDefault="007E2C1A" w:rsidP="007E2C1A">
      <w:pPr>
        <w:tabs>
          <w:tab w:val="left" w:pos="900"/>
          <w:tab w:val="left" w:pos="1260"/>
        </w:tabs>
        <w:ind w:left="1260" w:hanging="720"/>
      </w:pPr>
      <w:r>
        <w:tab/>
      </w:r>
      <w:r>
        <w:tab/>
      </w:r>
      <w:r w:rsidRPr="00641348">
        <w:t>It appears the Panama Railroad Company outperformed the New York Stock Exchange annual average return of 8.4%, but the large drop in returns in 1870-71 makes it difficult to be certain.</w:t>
      </w:r>
    </w:p>
    <w:p w:rsidR="007E2C1A" w:rsidRDefault="007E2C1A" w:rsidP="007E2C1A">
      <w:pPr>
        <w:tabs>
          <w:tab w:val="left" w:pos="900"/>
          <w:tab w:val="left" w:pos="1260"/>
        </w:tabs>
        <w:ind w:left="1260" w:hanging="720"/>
      </w:pPr>
    </w:p>
    <w:p w:rsidR="007E2C1A" w:rsidRPr="00641348" w:rsidRDefault="007E2C1A" w:rsidP="007E2C1A">
      <w:pPr>
        <w:tabs>
          <w:tab w:val="left" w:pos="900"/>
          <w:tab w:val="left" w:pos="1260"/>
        </w:tabs>
        <w:ind w:left="1260" w:hanging="720"/>
      </w:pPr>
      <w:r>
        <w:tab/>
      </w:r>
      <w:r w:rsidRPr="00641348">
        <w:t>b.</w:t>
      </w:r>
      <w:r>
        <w:tab/>
      </w:r>
      <w:r w:rsidRPr="00641348">
        <w:t>The geometric mean is</w:t>
      </w:r>
    </w:p>
    <w:p w:rsidR="007E2C1A" w:rsidRDefault="007E2C1A" w:rsidP="007E2C1A">
      <w:pPr>
        <w:tabs>
          <w:tab w:val="left" w:pos="900"/>
          <w:tab w:val="left" w:pos="1260"/>
        </w:tabs>
        <w:ind w:left="1260" w:hanging="720"/>
        <w:jc w:val="center"/>
        <w:rPr>
          <w:position w:val="-16"/>
        </w:rPr>
      </w:pPr>
    </w:p>
    <w:p w:rsidR="007E2C1A" w:rsidRPr="00641348" w:rsidRDefault="007E2C1A" w:rsidP="007E2C1A">
      <w:pPr>
        <w:tabs>
          <w:tab w:val="left" w:pos="900"/>
          <w:tab w:val="left" w:pos="1260"/>
        </w:tabs>
        <w:ind w:left="1260" w:hanging="720"/>
        <w:jc w:val="center"/>
      </w:pPr>
      <w:r w:rsidRPr="00641348">
        <w:rPr>
          <w:position w:val="-16"/>
        </w:rPr>
        <w:object w:dxaOrig="4120" w:dyaOrig="460">
          <v:shape id="_x0000_i1308" type="#_x0000_t75" style="width:206pt;height:23.15pt" o:ole="">
            <v:imagedata r:id="rId572" o:title=""/>
          </v:shape>
          <o:OLEObject Type="Embed" ProgID="Equation.DSMT4" ShapeID="_x0000_i1308" DrawAspect="Content" ObjectID="_1411378032" r:id="rId573"/>
        </w:object>
      </w:r>
    </w:p>
    <w:p w:rsidR="007E2C1A" w:rsidRDefault="007E2C1A" w:rsidP="007E2C1A">
      <w:pPr>
        <w:tabs>
          <w:tab w:val="left" w:pos="900"/>
          <w:tab w:val="left" w:pos="1260"/>
        </w:tabs>
        <w:ind w:left="1260" w:hanging="720"/>
      </w:pPr>
    </w:p>
    <w:p w:rsidR="007E2C1A" w:rsidRPr="00641348" w:rsidRDefault="007E2C1A" w:rsidP="007E2C1A">
      <w:pPr>
        <w:tabs>
          <w:tab w:val="left" w:pos="900"/>
          <w:tab w:val="left" w:pos="1260"/>
        </w:tabs>
        <w:ind w:left="1260" w:hanging="720"/>
      </w:pPr>
      <w:r>
        <w:tab/>
      </w:r>
      <w:r>
        <w:tab/>
      </w:r>
      <w:r w:rsidRPr="00641348">
        <w:t>So the mean annual return on Panama Railroad Company stock is 10.6%. During the period of 1853</w:t>
      </w:r>
      <w:r w:rsidR="00EE19C9">
        <w:t>–</w:t>
      </w:r>
      <w:r w:rsidRPr="00641348">
        <w:t>1880, the Panama Railroad Company stock yielded a return superior to the 8.4% earned by the New York Stock Exchange.</w:t>
      </w:r>
    </w:p>
    <w:p w:rsidR="007E2C1A" w:rsidRDefault="007E2C1A" w:rsidP="007E2C1A">
      <w:pPr>
        <w:tabs>
          <w:tab w:val="left" w:pos="900"/>
          <w:tab w:val="left" w:pos="1260"/>
        </w:tabs>
        <w:ind w:left="1260" w:hanging="720"/>
      </w:pPr>
    </w:p>
    <w:p w:rsidR="007E2C1A" w:rsidRPr="00641348" w:rsidRDefault="007E2C1A" w:rsidP="007E2C1A">
      <w:pPr>
        <w:tabs>
          <w:tab w:val="left" w:pos="900"/>
          <w:tab w:val="left" w:pos="1260"/>
        </w:tabs>
        <w:ind w:left="1260" w:hanging="720"/>
      </w:pPr>
      <w:r>
        <w:tab/>
      </w:r>
      <w:r>
        <w:tab/>
      </w:r>
      <w:r w:rsidRPr="00641348">
        <w:t>Note that we could also calculate the geometric mean with Excel. If the growth factors for the individual years are in cells C2:C30, then typing =</w:t>
      </w:r>
      <w:proofErr w:type="gramStart"/>
      <w:r w:rsidRPr="00641348">
        <w:t>GEOMEAN(</w:t>
      </w:r>
      <w:proofErr w:type="gramEnd"/>
      <w:r w:rsidRPr="00641348">
        <w:t>C2:C30) into an empty cell will yield the geometric mean.</w:t>
      </w:r>
    </w:p>
    <w:p w:rsidR="007E2C1A" w:rsidRPr="00641348" w:rsidRDefault="007E2C1A" w:rsidP="007E2C1A">
      <w:pPr>
        <w:tabs>
          <w:tab w:val="left" w:pos="900"/>
          <w:tab w:val="left" w:pos="1260"/>
        </w:tabs>
        <w:ind w:left="1260" w:hanging="720"/>
      </w:pPr>
    </w:p>
    <w:sectPr w:rsidR="007E2C1A" w:rsidRPr="00641348">
      <w:headerReference w:type="even" r:id="rId574"/>
      <w:headerReference w:type="default" r:id="rId575"/>
      <w:footerReference w:type="even" r:id="rId576"/>
      <w:footerReference w:type="default" r:id="rId577"/>
      <w:footerReference w:type="first" r:id="rId578"/>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F23" w:rsidRDefault="00A94F23" w:rsidP="000D5E8A">
      <w:pPr>
        <w:pStyle w:val="BodyTextIndent2"/>
      </w:pPr>
      <w:r>
        <w:separator/>
      </w:r>
    </w:p>
  </w:endnote>
  <w:endnote w:type="continuationSeparator" w:id="0">
    <w:p w:rsidR="00A94F23" w:rsidRDefault="00A94F23" w:rsidP="000D5E8A">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D0" w:rsidRDefault="00EB37D0" w:rsidP="00D93D7B">
    <w:pPr>
      <w:pStyle w:val="Footer"/>
      <w:spacing w:line="240" w:lineRule="auto"/>
      <w:jc w:val="center"/>
      <w:rPr>
        <w:rStyle w:val="PageNumber"/>
        <w:rFonts w:ascii="Times New Roman" w:hAnsi="Times New Roman"/>
      </w:rPr>
    </w:pPr>
    <w:r>
      <w:t xml:space="preserve">3 - </w:t>
    </w:r>
    <w:r>
      <w:fldChar w:fldCharType="begin"/>
    </w:r>
    <w:r>
      <w:instrText xml:space="preserve">PAGE  </w:instrText>
    </w:r>
    <w:r>
      <w:fldChar w:fldCharType="separate"/>
    </w:r>
    <w:r w:rsidR="005E13FB">
      <w:rPr>
        <w:noProof/>
      </w:rPr>
      <w:t>32</w:t>
    </w:r>
    <w:r>
      <w:fldChar w:fldCharType="end"/>
    </w:r>
  </w:p>
  <w:p w:rsidR="00EB37D0" w:rsidRPr="003C63A3" w:rsidRDefault="00EB37D0" w:rsidP="00D93D7B">
    <w:pPr>
      <w:jc w:val="center"/>
      <w:rPr>
        <w:bCs/>
        <w:sz w:val="16"/>
        <w:szCs w:val="16"/>
      </w:rPr>
    </w:pPr>
    <w:r w:rsidRPr="003C63A3">
      <w:rPr>
        <w:bCs/>
        <w:sz w:val="16"/>
        <w:szCs w:val="16"/>
      </w:rPr>
      <w:t>© 201</w:t>
    </w:r>
    <w:r>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EB37D0" w:rsidRDefault="00EB37D0" w:rsidP="00D93D7B">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D0" w:rsidRDefault="00EB37D0" w:rsidP="00D93D7B">
    <w:pPr>
      <w:pStyle w:val="Footer"/>
      <w:spacing w:line="240" w:lineRule="auto"/>
      <w:jc w:val="center"/>
      <w:rPr>
        <w:rStyle w:val="PageNumber"/>
        <w:rFonts w:ascii="Times New Roman" w:hAnsi="Times New Roman"/>
      </w:rPr>
    </w:pPr>
    <w:r>
      <w:t xml:space="preserve">3 - </w:t>
    </w:r>
    <w:r>
      <w:fldChar w:fldCharType="begin"/>
    </w:r>
    <w:r>
      <w:instrText xml:space="preserve">PAGE  </w:instrText>
    </w:r>
    <w:r>
      <w:fldChar w:fldCharType="separate"/>
    </w:r>
    <w:r w:rsidR="005E13FB">
      <w:rPr>
        <w:noProof/>
      </w:rPr>
      <w:t>33</w:t>
    </w:r>
    <w:r>
      <w:fldChar w:fldCharType="end"/>
    </w:r>
  </w:p>
  <w:p w:rsidR="00EB37D0" w:rsidRPr="003C63A3" w:rsidRDefault="00EB37D0" w:rsidP="00D93D7B">
    <w:pPr>
      <w:jc w:val="center"/>
      <w:rPr>
        <w:bCs/>
        <w:sz w:val="16"/>
        <w:szCs w:val="16"/>
      </w:rPr>
    </w:pPr>
    <w:r w:rsidRPr="003C63A3">
      <w:rPr>
        <w:bCs/>
        <w:sz w:val="16"/>
        <w:szCs w:val="16"/>
      </w:rPr>
      <w:t>© 201</w:t>
    </w:r>
    <w:r>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EB37D0" w:rsidRDefault="00EB37D0" w:rsidP="00D93D7B">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D0" w:rsidRDefault="00EB37D0" w:rsidP="00D93D7B">
    <w:pPr>
      <w:pStyle w:val="Footer"/>
      <w:spacing w:line="240" w:lineRule="auto"/>
      <w:jc w:val="center"/>
      <w:rPr>
        <w:rStyle w:val="PageNumber"/>
        <w:rFonts w:ascii="Times New Roman" w:hAnsi="Times New Roman"/>
      </w:rPr>
    </w:pPr>
    <w:r>
      <w:t xml:space="preserve">3 - </w:t>
    </w:r>
    <w:r>
      <w:rPr>
        <w:rStyle w:val="PageNumber"/>
      </w:rPr>
      <w:fldChar w:fldCharType="begin"/>
    </w:r>
    <w:r>
      <w:rPr>
        <w:rStyle w:val="PageNumber"/>
      </w:rPr>
      <w:instrText xml:space="preserve"> PAGE </w:instrText>
    </w:r>
    <w:r>
      <w:rPr>
        <w:rStyle w:val="PageNumber"/>
      </w:rPr>
      <w:fldChar w:fldCharType="separate"/>
    </w:r>
    <w:r w:rsidR="00A47355">
      <w:rPr>
        <w:rStyle w:val="PageNumber"/>
        <w:noProof/>
      </w:rPr>
      <w:t>1</w:t>
    </w:r>
    <w:r>
      <w:rPr>
        <w:rStyle w:val="PageNumber"/>
      </w:rPr>
      <w:fldChar w:fldCharType="end"/>
    </w:r>
  </w:p>
  <w:p w:rsidR="00EB37D0" w:rsidRPr="003C63A3" w:rsidRDefault="00EB37D0" w:rsidP="00D93D7B">
    <w:pPr>
      <w:jc w:val="center"/>
      <w:rPr>
        <w:bCs/>
        <w:sz w:val="16"/>
        <w:szCs w:val="16"/>
      </w:rPr>
    </w:pPr>
    <w:r w:rsidRPr="003C63A3">
      <w:rPr>
        <w:bCs/>
        <w:sz w:val="16"/>
        <w:szCs w:val="16"/>
      </w:rPr>
      <w:t>© 201</w:t>
    </w:r>
    <w:r>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EB37D0" w:rsidRDefault="00EB37D0" w:rsidP="00D93D7B">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F23" w:rsidRDefault="00A94F23" w:rsidP="000D5E8A">
      <w:pPr>
        <w:pStyle w:val="BodyTextIndent2"/>
      </w:pPr>
      <w:r>
        <w:separator/>
      </w:r>
    </w:p>
  </w:footnote>
  <w:footnote w:type="continuationSeparator" w:id="0">
    <w:p w:rsidR="00A94F23" w:rsidRDefault="00A94F23" w:rsidP="000D5E8A">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D0" w:rsidRDefault="00EB37D0">
    <w:pPr>
      <w:pStyle w:val="Header"/>
      <w:spacing w:line="240" w:lineRule="auto"/>
    </w:pPr>
    <w:r>
      <w:t>Chapter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7D0" w:rsidRDefault="00EB37D0">
    <w:pPr>
      <w:pStyle w:val="Header"/>
      <w:spacing w:line="240" w:lineRule="auto"/>
      <w:jc w:val="right"/>
    </w:pPr>
    <w:r>
      <w:t>Descriptive Statistics: Numerical Measures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851"/>
    <w:multiLevelType w:val="multilevel"/>
    <w:tmpl w:val="CDF6E92A"/>
    <w:lvl w:ilvl="0">
      <w:start w:val="2"/>
      <w:numFmt w:val="lowerLetter"/>
      <w:lvlText w:val="%1."/>
      <w:lvlJc w:val="left"/>
      <w:pPr>
        <w:tabs>
          <w:tab w:val="num" w:pos="1254"/>
        </w:tabs>
        <w:ind w:left="1254" w:hanging="360"/>
      </w:pPr>
      <w:rPr>
        <w:rFonts w:hint="default"/>
      </w:rPr>
    </w:lvl>
    <w:lvl w:ilvl="1" w:tentative="1">
      <w:start w:val="1"/>
      <w:numFmt w:val="lowerLetter"/>
      <w:lvlText w:val="%2."/>
      <w:lvlJc w:val="left"/>
      <w:pPr>
        <w:tabs>
          <w:tab w:val="num" w:pos="1974"/>
        </w:tabs>
        <w:ind w:left="1974" w:hanging="360"/>
      </w:pPr>
    </w:lvl>
    <w:lvl w:ilvl="2" w:tentative="1">
      <w:start w:val="1"/>
      <w:numFmt w:val="lowerRoman"/>
      <w:lvlText w:val="%3."/>
      <w:lvlJc w:val="right"/>
      <w:pPr>
        <w:tabs>
          <w:tab w:val="num" w:pos="2694"/>
        </w:tabs>
        <w:ind w:left="2694" w:hanging="180"/>
      </w:pPr>
    </w:lvl>
    <w:lvl w:ilvl="3" w:tentative="1">
      <w:start w:val="1"/>
      <w:numFmt w:val="decimal"/>
      <w:lvlText w:val="%4."/>
      <w:lvlJc w:val="left"/>
      <w:pPr>
        <w:tabs>
          <w:tab w:val="num" w:pos="3414"/>
        </w:tabs>
        <w:ind w:left="3414" w:hanging="360"/>
      </w:pPr>
    </w:lvl>
    <w:lvl w:ilvl="4" w:tentative="1">
      <w:start w:val="1"/>
      <w:numFmt w:val="lowerLetter"/>
      <w:lvlText w:val="%5."/>
      <w:lvlJc w:val="left"/>
      <w:pPr>
        <w:tabs>
          <w:tab w:val="num" w:pos="4134"/>
        </w:tabs>
        <w:ind w:left="4134" w:hanging="360"/>
      </w:pPr>
    </w:lvl>
    <w:lvl w:ilvl="5" w:tentative="1">
      <w:start w:val="1"/>
      <w:numFmt w:val="lowerRoman"/>
      <w:lvlText w:val="%6."/>
      <w:lvlJc w:val="right"/>
      <w:pPr>
        <w:tabs>
          <w:tab w:val="num" w:pos="4854"/>
        </w:tabs>
        <w:ind w:left="4854" w:hanging="180"/>
      </w:pPr>
    </w:lvl>
    <w:lvl w:ilvl="6" w:tentative="1">
      <w:start w:val="1"/>
      <w:numFmt w:val="decimal"/>
      <w:lvlText w:val="%7."/>
      <w:lvlJc w:val="left"/>
      <w:pPr>
        <w:tabs>
          <w:tab w:val="num" w:pos="5574"/>
        </w:tabs>
        <w:ind w:left="5574" w:hanging="360"/>
      </w:pPr>
    </w:lvl>
    <w:lvl w:ilvl="7" w:tentative="1">
      <w:start w:val="1"/>
      <w:numFmt w:val="lowerLetter"/>
      <w:lvlText w:val="%8."/>
      <w:lvlJc w:val="left"/>
      <w:pPr>
        <w:tabs>
          <w:tab w:val="num" w:pos="6294"/>
        </w:tabs>
        <w:ind w:left="6294" w:hanging="360"/>
      </w:pPr>
    </w:lvl>
    <w:lvl w:ilvl="8" w:tentative="1">
      <w:start w:val="1"/>
      <w:numFmt w:val="lowerRoman"/>
      <w:lvlText w:val="%9."/>
      <w:lvlJc w:val="right"/>
      <w:pPr>
        <w:tabs>
          <w:tab w:val="num" w:pos="7014"/>
        </w:tabs>
        <w:ind w:left="7014" w:hanging="180"/>
      </w:pPr>
    </w:lvl>
  </w:abstractNum>
  <w:abstractNum w:abstractNumId="1">
    <w:nsid w:val="13096CF4"/>
    <w:multiLevelType w:val="multilevel"/>
    <w:tmpl w:val="E6F61C7E"/>
    <w:lvl w:ilvl="0">
      <w:start w:val="3"/>
      <w:numFmt w:val="lowerLetter"/>
      <w:lvlText w:val="%1."/>
      <w:lvlJc w:val="left"/>
      <w:pPr>
        <w:tabs>
          <w:tab w:val="num" w:pos="1254"/>
        </w:tabs>
        <w:ind w:left="1254" w:hanging="360"/>
      </w:pPr>
      <w:rPr>
        <w:rFonts w:hint="default"/>
      </w:rPr>
    </w:lvl>
    <w:lvl w:ilvl="1" w:tentative="1">
      <w:start w:val="1"/>
      <w:numFmt w:val="lowerLetter"/>
      <w:lvlText w:val="%2."/>
      <w:lvlJc w:val="left"/>
      <w:pPr>
        <w:tabs>
          <w:tab w:val="num" w:pos="1974"/>
        </w:tabs>
        <w:ind w:left="1974" w:hanging="360"/>
      </w:pPr>
    </w:lvl>
    <w:lvl w:ilvl="2" w:tentative="1">
      <w:start w:val="1"/>
      <w:numFmt w:val="lowerRoman"/>
      <w:lvlText w:val="%3."/>
      <w:lvlJc w:val="right"/>
      <w:pPr>
        <w:tabs>
          <w:tab w:val="num" w:pos="2694"/>
        </w:tabs>
        <w:ind w:left="2694" w:hanging="180"/>
      </w:pPr>
    </w:lvl>
    <w:lvl w:ilvl="3" w:tentative="1">
      <w:start w:val="1"/>
      <w:numFmt w:val="decimal"/>
      <w:lvlText w:val="%4."/>
      <w:lvlJc w:val="left"/>
      <w:pPr>
        <w:tabs>
          <w:tab w:val="num" w:pos="3414"/>
        </w:tabs>
        <w:ind w:left="3414" w:hanging="360"/>
      </w:pPr>
    </w:lvl>
    <w:lvl w:ilvl="4" w:tentative="1">
      <w:start w:val="1"/>
      <w:numFmt w:val="lowerLetter"/>
      <w:lvlText w:val="%5."/>
      <w:lvlJc w:val="left"/>
      <w:pPr>
        <w:tabs>
          <w:tab w:val="num" w:pos="4134"/>
        </w:tabs>
        <w:ind w:left="4134" w:hanging="360"/>
      </w:pPr>
    </w:lvl>
    <w:lvl w:ilvl="5" w:tentative="1">
      <w:start w:val="1"/>
      <w:numFmt w:val="lowerRoman"/>
      <w:lvlText w:val="%6."/>
      <w:lvlJc w:val="right"/>
      <w:pPr>
        <w:tabs>
          <w:tab w:val="num" w:pos="4854"/>
        </w:tabs>
        <w:ind w:left="4854" w:hanging="180"/>
      </w:pPr>
    </w:lvl>
    <w:lvl w:ilvl="6" w:tentative="1">
      <w:start w:val="1"/>
      <w:numFmt w:val="decimal"/>
      <w:lvlText w:val="%7."/>
      <w:lvlJc w:val="left"/>
      <w:pPr>
        <w:tabs>
          <w:tab w:val="num" w:pos="5574"/>
        </w:tabs>
        <w:ind w:left="5574" w:hanging="360"/>
      </w:pPr>
    </w:lvl>
    <w:lvl w:ilvl="7" w:tentative="1">
      <w:start w:val="1"/>
      <w:numFmt w:val="lowerLetter"/>
      <w:lvlText w:val="%8."/>
      <w:lvlJc w:val="left"/>
      <w:pPr>
        <w:tabs>
          <w:tab w:val="num" w:pos="6294"/>
        </w:tabs>
        <w:ind w:left="6294" w:hanging="360"/>
      </w:pPr>
    </w:lvl>
    <w:lvl w:ilvl="8" w:tentative="1">
      <w:start w:val="1"/>
      <w:numFmt w:val="lowerRoman"/>
      <w:lvlText w:val="%9."/>
      <w:lvlJc w:val="right"/>
      <w:pPr>
        <w:tabs>
          <w:tab w:val="num" w:pos="7014"/>
        </w:tabs>
        <w:ind w:left="7014" w:hanging="180"/>
      </w:pPr>
    </w:lvl>
  </w:abstractNum>
  <w:abstractNum w:abstractNumId="2">
    <w:nsid w:val="15657881"/>
    <w:multiLevelType w:val="hybridMultilevel"/>
    <w:tmpl w:val="67581A56"/>
    <w:lvl w:ilvl="0" w:tplc="04090001">
      <w:start w:val="1"/>
      <w:numFmt w:val="bullet"/>
      <w:lvlText w:val=""/>
      <w:lvlJc w:val="left"/>
      <w:pPr>
        <w:ind w:left="2627" w:hanging="360"/>
      </w:pPr>
      <w:rPr>
        <w:rFonts w:ascii="Symbol" w:hAnsi="Symbol" w:hint="default"/>
      </w:rPr>
    </w:lvl>
    <w:lvl w:ilvl="1" w:tplc="04090003">
      <w:start w:val="1"/>
      <w:numFmt w:val="bullet"/>
      <w:lvlText w:val="o"/>
      <w:lvlJc w:val="left"/>
      <w:pPr>
        <w:ind w:left="3347" w:hanging="360"/>
      </w:pPr>
      <w:rPr>
        <w:rFonts w:ascii="Courier New" w:hAnsi="Courier New" w:hint="default"/>
      </w:rPr>
    </w:lvl>
    <w:lvl w:ilvl="2" w:tplc="04090005">
      <w:start w:val="1"/>
      <w:numFmt w:val="bullet"/>
      <w:lvlText w:val=""/>
      <w:lvlJc w:val="left"/>
      <w:pPr>
        <w:ind w:left="4067" w:hanging="360"/>
      </w:pPr>
      <w:rPr>
        <w:rFonts w:ascii="Wingdings" w:hAnsi="Wingdings" w:hint="default"/>
      </w:rPr>
    </w:lvl>
    <w:lvl w:ilvl="3" w:tplc="04090001">
      <w:start w:val="1"/>
      <w:numFmt w:val="bullet"/>
      <w:lvlText w:val=""/>
      <w:lvlJc w:val="left"/>
      <w:pPr>
        <w:ind w:left="4787" w:hanging="360"/>
      </w:pPr>
      <w:rPr>
        <w:rFonts w:ascii="Symbol" w:hAnsi="Symbol" w:hint="default"/>
      </w:rPr>
    </w:lvl>
    <w:lvl w:ilvl="4" w:tplc="04090003">
      <w:start w:val="1"/>
      <w:numFmt w:val="bullet"/>
      <w:lvlText w:val="o"/>
      <w:lvlJc w:val="left"/>
      <w:pPr>
        <w:ind w:left="5507" w:hanging="360"/>
      </w:pPr>
      <w:rPr>
        <w:rFonts w:ascii="Courier New" w:hAnsi="Courier New" w:hint="default"/>
      </w:rPr>
    </w:lvl>
    <w:lvl w:ilvl="5" w:tplc="04090005">
      <w:start w:val="1"/>
      <w:numFmt w:val="bullet"/>
      <w:lvlText w:val=""/>
      <w:lvlJc w:val="left"/>
      <w:pPr>
        <w:ind w:left="6227" w:hanging="360"/>
      </w:pPr>
      <w:rPr>
        <w:rFonts w:ascii="Wingdings" w:hAnsi="Wingdings" w:hint="default"/>
      </w:rPr>
    </w:lvl>
    <w:lvl w:ilvl="6" w:tplc="04090001">
      <w:start w:val="1"/>
      <w:numFmt w:val="bullet"/>
      <w:lvlText w:val=""/>
      <w:lvlJc w:val="left"/>
      <w:pPr>
        <w:ind w:left="6947" w:hanging="360"/>
      </w:pPr>
      <w:rPr>
        <w:rFonts w:ascii="Symbol" w:hAnsi="Symbol" w:hint="default"/>
      </w:rPr>
    </w:lvl>
    <w:lvl w:ilvl="7" w:tplc="04090003">
      <w:start w:val="1"/>
      <w:numFmt w:val="bullet"/>
      <w:lvlText w:val="o"/>
      <w:lvlJc w:val="left"/>
      <w:pPr>
        <w:ind w:left="7667" w:hanging="360"/>
      </w:pPr>
      <w:rPr>
        <w:rFonts w:ascii="Courier New" w:hAnsi="Courier New" w:hint="default"/>
      </w:rPr>
    </w:lvl>
    <w:lvl w:ilvl="8" w:tplc="04090005">
      <w:start w:val="1"/>
      <w:numFmt w:val="bullet"/>
      <w:lvlText w:val=""/>
      <w:lvlJc w:val="left"/>
      <w:pPr>
        <w:ind w:left="8387" w:hanging="360"/>
      </w:pPr>
      <w:rPr>
        <w:rFonts w:ascii="Wingdings" w:hAnsi="Wingdings" w:hint="default"/>
      </w:rPr>
    </w:lvl>
  </w:abstractNum>
  <w:abstractNum w:abstractNumId="3">
    <w:nsid w:val="36120A18"/>
    <w:multiLevelType w:val="multilevel"/>
    <w:tmpl w:val="F2D44CB2"/>
    <w:lvl w:ilvl="0">
      <w:start w:val="3"/>
      <w:numFmt w:val="lowerLetter"/>
      <w:lvlText w:val="%1."/>
      <w:lvlJc w:val="left"/>
      <w:pPr>
        <w:tabs>
          <w:tab w:val="num" w:pos="1254"/>
        </w:tabs>
        <w:ind w:left="1254" w:hanging="360"/>
      </w:pPr>
      <w:rPr>
        <w:rFonts w:hint="default"/>
      </w:rPr>
    </w:lvl>
    <w:lvl w:ilvl="1" w:tentative="1">
      <w:start w:val="1"/>
      <w:numFmt w:val="lowerLetter"/>
      <w:lvlText w:val="%2."/>
      <w:lvlJc w:val="left"/>
      <w:pPr>
        <w:tabs>
          <w:tab w:val="num" w:pos="1974"/>
        </w:tabs>
        <w:ind w:left="1974" w:hanging="360"/>
      </w:pPr>
    </w:lvl>
    <w:lvl w:ilvl="2" w:tentative="1">
      <w:start w:val="1"/>
      <w:numFmt w:val="lowerRoman"/>
      <w:lvlText w:val="%3."/>
      <w:lvlJc w:val="right"/>
      <w:pPr>
        <w:tabs>
          <w:tab w:val="num" w:pos="2694"/>
        </w:tabs>
        <w:ind w:left="2694" w:hanging="180"/>
      </w:pPr>
    </w:lvl>
    <w:lvl w:ilvl="3" w:tentative="1">
      <w:start w:val="1"/>
      <w:numFmt w:val="decimal"/>
      <w:lvlText w:val="%4."/>
      <w:lvlJc w:val="left"/>
      <w:pPr>
        <w:tabs>
          <w:tab w:val="num" w:pos="3414"/>
        </w:tabs>
        <w:ind w:left="3414" w:hanging="360"/>
      </w:pPr>
    </w:lvl>
    <w:lvl w:ilvl="4" w:tentative="1">
      <w:start w:val="1"/>
      <w:numFmt w:val="lowerLetter"/>
      <w:lvlText w:val="%5."/>
      <w:lvlJc w:val="left"/>
      <w:pPr>
        <w:tabs>
          <w:tab w:val="num" w:pos="4134"/>
        </w:tabs>
        <w:ind w:left="4134" w:hanging="360"/>
      </w:pPr>
    </w:lvl>
    <w:lvl w:ilvl="5" w:tentative="1">
      <w:start w:val="1"/>
      <w:numFmt w:val="lowerRoman"/>
      <w:lvlText w:val="%6."/>
      <w:lvlJc w:val="right"/>
      <w:pPr>
        <w:tabs>
          <w:tab w:val="num" w:pos="4854"/>
        </w:tabs>
        <w:ind w:left="4854" w:hanging="180"/>
      </w:pPr>
    </w:lvl>
    <w:lvl w:ilvl="6" w:tentative="1">
      <w:start w:val="1"/>
      <w:numFmt w:val="decimal"/>
      <w:lvlText w:val="%7."/>
      <w:lvlJc w:val="left"/>
      <w:pPr>
        <w:tabs>
          <w:tab w:val="num" w:pos="5574"/>
        </w:tabs>
        <w:ind w:left="5574" w:hanging="360"/>
      </w:pPr>
    </w:lvl>
    <w:lvl w:ilvl="7" w:tentative="1">
      <w:start w:val="1"/>
      <w:numFmt w:val="lowerLetter"/>
      <w:lvlText w:val="%8."/>
      <w:lvlJc w:val="left"/>
      <w:pPr>
        <w:tabs>
          <w:tab w:val="num" w:pos="6294"/>
        </w:tabs>
        <w:ind w:left="6294" w:hanging="360"/>
      </w:pPr>
    </w:lvl>
    <w:lvl w:ilvl="8" w:tentative="1">
      <w:start w:val="1"/>
      <w:numFmt w:val="lowerRoman"/>
      <w:lvlText w:val="%9."/>
      <w:lvlJc w:val="right"/>
      <w:pPr>
        <w:tabs>
          <w:tab w:val="num" w:pos="7014"/>
        </w:tabs>
        <w:ind w:left="7014" w:hanging="180"/>
      </w:pPr>
    </w:lvl>
  </w:abstractNum>
  <w:abstractNum w:abstractNumId="4">
    <w:nsid w:val="484E119F"/>
    <w:multiLevelType w:val="multilevel"/>
    <w:tmpl w:val="8FD2D900"/>
    <w:lvl w:ilvl="0">
      <w:start w:val="6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DDF6E4E"/>
    <w:multiLevelType w:val="multilevel"/>
    <w:tmpl w:val="4C1C64BC"/>
    <w:lvl w:ilvl="0">
      <w:start w:val="50"/>
      <w:numFmt w:val="decimal"/>
      <w:lvlText w:val="%1."/>
      <w:lvlJc w:val="left"/>
      <w:pPr>
        <w:tabs>
          <w:tab w:val="num" w:pos="894"/>
        </w:tabs>
        <w:ind w:left="894" w:hanging="390"/>
      </w:pPr>
      <w:rPr>
        <w:rFonts w:hint="default"/>
      </w:rPr>
    </w:lvl>
    <w:lvl w:ilvl="1" w:tentative="1">
      <w:start w:val="1"/>
      <w:numFmt w:val="lowerLetter"/>
      <w:lvlText w:val="%2."/>
      <w:lvlJc w:val="left"/>
      <w:pPr>
        <w:tabs>
          <w:tab w:val="num" w:pos="1584"/>
        </w:tabs>
        <w:ind w:left="1584" w:hanging="360"/>
      </w:pPr>
    </w:lvl>
    <w:lvl w:ilvl="2" w:tentative="1">
      <w:start w:val="1"/>
      <w:numFmt w:val="lowerRoman"/>
      <w:lvlText w:val="%3."/>
      <w:lvlJc w:val="right"/>
      <w:pPr>
        <w:tabs>
          <w:tab w:val="num" w:pos="2304"/>
        </w:tabs>
        <w:ind w:left="2304" w:hanging="180"/>
      </w:pPr>
    </w:lvl>
    <w:lvl w:ilvl="3" w:tentative="1">
      <w:start w:val="1"/>
      <w:numFmt w:val="decimal"/>
      <w:lvlText w:val="%4."/>
      <w:lvlJc w:val="left"/>
      <w:pPr>
        <w:tabs>
          <w:tab w:val="num" w:pos="3024"/>
        </w:tabs>
        <w:ind w:left="3024" w:hanging="360"/>
      </w:pPr>
    </w:lvl>
    <w:lvl w:ilvl="4" w:tentative="1">
      <w:start w:val="1"/>
      <w:numFmt w:val="lowerLetter"/>
      <w:lvlText w:val="%5."/>
      <w:lvlJc w:val="left"/>
      <w:pPr>
        <w:tabs>
          <w:tab w:val="num" w:pos="3744"/>
        </w:tabs>
        <w:ind w:left="3744" w:hanging="360"/>
      </w:pPr>
    </w:lvl>
    <w:lvl w:ilvl="5" w:tentative="1">
      <w:start w:val="1"/>
      <w:numFmt w:val="lowerRoman"/>
      <w:lvlText w:val="%6."/>
      <w:lvlJc w:val="right"/>
      <w:pPr>
        <w:tabs>
          <w:tab w:val="num" w:pos="4464"/>
        </w:tabs>
        <w:ind w:left="4464" w:hanging="180"/>
      </w:pPr>
    </w:lvl>
    <w:lvl w:ilvl="6" w:tentative="1">
      <w:start w:val="1"/>
      <w:numFmt w:val="decimal"/>
      <w:lvlText w:val="%7."/>
      <w:lvlJc w:val="left"/>
      <w:pPr>
        <w:tabs>
          <w:tab w:val="num" w:pos="5184"/>
        </w:tabs>
        <w:ind w:left="5184" w:hanging="360"/>
      </w:pPr>
    </w:lvl>
    <w:lvl w:ilvl="7" w:tentative="1">
      <w:start w:val="1"/>
      <w:numFmt w:val="lowerLetter"/>
      <w:lvlText w:val="%8."/>
      <w:lvlJc w:val="left"/>
      <w:pPr>
        <w:tabs>
          <w:tab w:val="num" w:pos="5904"/>
        </w:tabs>
        <w:ind w:left="5904" w:hanging="360"/>
      </w:pPr>
    </w:lvl>
    <w:lvl w:ilvl="8" w:tentative="1">
      <w:start w:val="1"/>
      <w:numFmt w:val="lowerRoman"/>
      <w:lvlText w:val="%9."/>
      <w:lvlJc w:val="right"/>
      <w:pPr>
        <w:tabs>
          <w:tab w:val="num" w:pos="6624"/>
        </w:tabs>
        <w:ind w:left="6624" w:hanging="180"/>
      </w:pPr>
    </w:lvl>
  </w:abstractNum>
  <w:abstractNum w:abstractNumId="6">
    <w:nsid w:val="675F7FDB"/>
    <w:multiLevelType w:val="hybridMultilevel"/>
    <w:tmpl w:val="7CF66566"/>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7">
    <w:nsid w:val="6B7C43B7"/>
    <w:multiLevelType w:val="multilevel"/>
    <w:tmpl w:val="D1EA9B7E"/>
    <w:lvl w:ilvl="0">
      <w:start w:val="2"/>
      <w:numFmt w:val="lowerLetter"/>
      <w:lvlText w:val="%1."/>
      <w:lvlJc w:val="left"/>
      <w:pPr>
        <w:tabs>
          <w:tab w:val="num" w:pos="1254"/>
        </w:tabs>
        <w:ind w:left="1254" w:hanging="360"/>
      </w:pPr>
      <w:rPr>
        <w:rFonts w:hint="default"/>
      </w:rPr>
    </w:lvl>
    <w:lvl w:ilvl="1" w:tentative="1">
      <w:start w:val="1"/>
      <w:numFmt w:val="lowerLetter"/>
      <w:lvlText w:val="%2."/>
      <w:lvlJc w:val="left"/>
      <w:pPr>
        <w:tabs>
          <w:tab w:val="num" w:pos="1974"/>
        </w:tabs>
        <w:ind w:left="1974" w:hanging="360"/>
      </w:pPr>
    </w:lvl>
    <w:lvl w:ilvl="2" w:tentative="1">
      <w:start w:val="1"/>
      <w:numFmt w:val="lowerRoman"/>
      <w:lvlText w:val="%3."/>
      <w:lvlJc w:val="right"/>
      <w:pPr>
        <w:tabs>
          <w:tab w:val="num" w:pos="2694"/>
        </w:tabs>
        <w:ind w:left="2694" w:hanging="180"/>
      </w:pPr>
    </w:lvl>
    <w:lvl w:ilvl="3" w:tentative="1">
      <w:start w:val="1"/>
      <w:numFmt w:val="decimal"/>
      <w:lvlText w:val="%4."/>
      <w:lvlJc w:val="left"/>
      <w:pPr>
        <w:tabs>
          <w:tab w:val="num" w:pos="3414"/>
        </w:tabs>
        <w:ind w:left="3414" w:hanging="360"/>
      </w:pPr>
    </w:lvl>
    <w:lvl w:ilvl="4" w:tentative="1">
      <w:start w:val="1"/>
      <w:numFmt w:val="lowerLetter"/>
      <w:lvlText w:val="%5."/>
      <w:lvlJc w:val="left"/>
      <w:pPr>
        <w:tabs>
          <w:tab w:val="num" w:pos="4134"/>
        </w:tabs>
        <w:ind w:left="4134" w:hanging="360"/>
      </w:pPr>
    </w:lvl>
    <w:lvl w:ilvl="5" w:tentative="1">
      <w:start w:val="1"/>
      <w:numFmt w:val="lowerRoman"/>
      <w:lvlText w:val="%6."/>
      <w:lvlJc w:val="right"/>
      <w:pPr>
        <w:tabs>
          <w:tab w:val="num" w:pos="4854"/>
        </w:tabs>
        <w:ind w:left="4854" w:hanging="180"/>
      </w:pPr>
    </w:lvl>
    <w:lvl w:ilvl="6" w:tentative="1">
      <w:start w:val="1"/>
      <w:numFmt w:val="decimal"/>
      <w:lvlText w:val="%7."/>
      <w:lvlJc w:val="left"/>
      <w:pPr>
        <w:tabs>
          <w:tab w:val="num" w:pos="5574"/>
        </w:tabs>
        <w:ind w:left="5574" w:hanging="360"/>
      </w:pPr>
    </w:lvl>
    <w:lvl w:ilvl="7" w:tentative="1">
      <w:start w:val="1"/>
      <w:numFmt w:val="lowerLetter"/>
      <w:lvlText w:val="%8."/>
      <w:lvlJc w:val="left"/>
      <w:pPr>
        <w:tabs>
          <w:tab w:val="num" w:pos="6294"/>
        </w:tabs>
        <w:ind w:left="6294" w:hanging="360"/>
      </w:pPr>
    </w:lvl>
    <w:lvl w:ilvl="8" w:tentative="1">
      <w:start w:val="1"/>
      <w:numFmt w:val="lowerRoman"/>
      <w:lvlText w:val="%9."/>
      <w:lvlJc w:val="right"/>
      <w:pPr>
        <w:tabs>
          <w:tab w:val="num" w:pos="7014"/>
        </w:tabs>
        <w:ind w:left="7014" w:hanging="180"/>
      </w:pPr>
    </w:lvl>
  </w:abstractNum>
  <w:num w:numId="1">
    <w:abstractNumId w:val="1"/>
  </w:num>
  <w:num w:numId="2">
    <w:abstractNumId w:val="7"/>
  </w:num>
  <w:num w:numId="3">
    <w:abstractNumId w:val="5"/>
  </w:num>
  <w:num w:numId="4">
    <w:abstractNumId w:val="0"/>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CED"/>
    <w:rsid w:val="00000EFD"/>
    <w:rsid w:val="0004610F"/>
    <w:rsid w:val="00053381"/>
    <w:rsid w:val="00056576"/>
    <w:rsid w:val="000608F1"/>
    <w:rsid w:val="000A2382"/>
    <w:rsid w:val="000D3B0B"/>
    <w:rsid w:val="000D5E8A"/>
    <w:rsid w:val="000E3399"/>
    <w:rsid w:val="000E5FEC"/>
    <w:rsid w:val="00110B87"/>
    <w:rsid w:val="001619D7"/>
    <w:rsid w:val="0019088B"/>
    <w:rsid w:val="00191C82"/>
    <w:rsid w:val="00194A87"/>
    <w:rsid w:val="001B76F9"/>
    <w:rsid w:val="001C1754"/>
    <w:rsid w:val="001E0A04"/>
    <w:rsid w:val="001E5EA8"/>
    <w:rsid w:val="0020020A"/>
    <w:rsid w:val="00235860"/>
    <w:rsid w:val="00266EAF"/>
    <w:rsid w:val="00277DA5"/>
    <w:rsid w:val="002806EF"/>
    <w:rsid w:val="00292DA6"/>
    <w:rsid w:val="0029619A"/>
    <w:rsid w:val="002A0EC9"/>
    <w:rsid w:val="002A53FE"/>
    <w:rsid w:val="002B69A7"/>
    <w:rsid w:val="002B6C2F"/>
    <w:rsid w:val="002D7325"/>
    <w:rsid w:val="00322896"/>
    <w:rsid w:val="00327541"/>
    <w:rsid w:val="00334390"/>
    <w:rsid w:val="00343623"/>
    <w:rsid w:val="003B48D6"/>
    <w:rsid w:val="003C1E20"/>
    <w:rsid w:val="003C5258"/>
    <w:rsid w:val="003E0703"/>
    <w:rsid w:val="003F79A1"/>
    <w:rsid w:val="00402AF5"/>
    <w:rsid w:val="00416727"/>
    <w:rsid w:val="00427AD9"/>
    <w:rsid w:val="004322EB"/>
    <w:rsid w:val="00433358"/>
    <w:rsid w:val="004548E5"/>
    <w:rsid w:val="0047573C"/>
    <w:rsid w:val="004A5B52"/>
    <w:rsid w:val="004D2CED"/>
    <w:rsid w:val="004D76C7"/>
    <w:rsid w:val="004F003C"/>
    <w:rsid w:val="004F5A83"/>
    <w:rsid w:val="00521699"/>
    <w:rsid w:val="00532F0D"/>
    <w:rsid w:val="00544F80"/>
    <w:rsid w:val="00546DFD"/>
    <w:rsid w:val="00552104"/>
    <w:rsid w:val="0055252B"/>
    <w:rsid w:val="00591821"/>
    <w:rsid w:val="005A7410"/>
    <w:rsid w:val="005B12D7"/>
    <w:rsid w:val="005C5F82"/>
    <w:rsid w:val="005D4B6B"/>
    <w:rsid w:val="005E13FB"/>
    <w:rsid w:val="005E6676"/>
    <w:rsid w:val="005F09C9"/>
    <w:rsid w:val="005F0D18"/>
    <w:rsid w:val="005F5BA0"/>
    <w:rsid w:val="00606E1B"/>
    <w:rsid w:val="00672287"/>
    <w:rsid w:val="00673F87"/>
    <w:rsid w:val="006A7ABF"/>
    <w:rsid w:val="006C7BD4"/>
    <w:rsid w:val="006E53DD"/>
    <w:rsid w:val="0070750B"/>
    <w:rsid w:val="007206E3"/>
    <w:rsid w:val="00733DD6"/>
    <w:rsid w:val="00742528"/>
    <w:rsid w:val="007434AB"/>
    <w:rsid w:val="00752B36"/>
    <w:rsid w:val="00755479"/>
    <w:rsid w:val="00771BED"/>
    <w:rsid w:val="0077791D"/>
    <w:rsid w:val="007917A4"/>
    <w:rsid w:val="007A4147"/>
    <w:rsid w:val="007B4446"/>
    <w:rsid w:val="007D7794"/>
    <w:rsid w:val="007E2C1A"/>
    <w:rsid w:val="00834A2B"/>
    <w:rsid w:val="00835731"/>
    <w:rsid w:val="00872D4D"/>
    <w:rsid w:val="00895814"/>
    <w:rsid w:val="008A6AC6"/>
    <w:rsid w:val="008B16E1"/>
    <w:rsid w:val="008B204C"/>
    <w:rsid w:val="008C55A3"/>
    <w:rsid w:val="008D68D1"/>
    <w:rsid w:val="008E4C42"/>
    <w:rsid w:val="008F6872"/>
    <w:rsid w:val="008F7B30"/>
    <w:rsid w:val="0090099D"/>
    <w:rsid w:val="00904A0F"/>
    <w:rsid w:val="009052DF"/>
    <w:rsid w:val="00910A2C"/>
    <w:rsid w:val="0091686D"/>
    <w:rsid w:val="0092256F"/>
    <w:rsid w:val="00926794"/>
    <w:rsid w:val="00931ACC"/>
    <w:rsid w:val="009A280C"/>
    <w:rsid w:val="009A3002"/>
    <w:rsid w:val="009D395E"/>
    <w:rsid w:val="00A06752"/>
    <w:rsid w:val="00A114BF"/>
    <w:rsid w:val="00A13569"/>
    <w:rsid w:val="00A14E73"/>
    <w:rsid w:val="00A309DD"/>
    <w:rsid w:val="00A4451D"/>
    <w:rsid w:val="00A448FA"/>
    <w:rsid w:val="00A47355"/>
    <w:rsid w:val="00A50C88"/>
    <w:rsid w:val="00A74EE3"/>
    <w:rsid w:val="00A85FCF"/>
    <w:rsid w:val="00A91D22"/>
    <w:rsid w:val="00A94F23"/>
    <w:rsid w:val="00AF456E"/>
    <w:rsid w:val="00AF4EAE"/>
    <w:rsid w:val="00B057CE"/>
    <w:rsid w:val="00B05C9B"/>
    <w:rsid w:val="00B2171C"/>
    <w:rsid w:val="00B4293D"/>
    <w:rsid w:val="00B57C58"/>
    <w:rsid w:val="00B65253"/>
    <w:rsid w:val="00B700F9"/>
    <w:rsid w:val="00B808BB"/>
    <w:rsid w:val="00B8431B"/>
    <w:rsid w:val="00B9441E"/>
    <w:rsid w:val="00B97FB4"/>
    <w:rsid w:val="00BB2BBD"/>
    <w:rsid w:val="00BB2DC4"/>
    <w:rsid w:val="00BF5CFC"/>
    <w:rsid w:val="00C100CD"/>
    <w:rsid w:val="00C14A7E"/>
    <w:rsid w:val="00C25F74"/>
    <w:rsid w:val="00C33605"/>
    <w:rsid w:val="00C676CF"/>
    <w:rsid w:val="00CB3F3E"/>
    <w:rsid w:val="00CC0E3B"/>
    <w:rsid w:val="00CD50B7"/>
    <w:rsid w:val="00CD7D8E"/>
    <w:rsid w:val="00D16993"/>
    <w:rsid w:val="00D279B0"/>
    <w:rsid w:val="00D44765"/>
    <w:rsid w:val="00D54216"/>
    <w:rsid w:val="00D74D91"/>
    <w:rsid w:val="00D93D7B"/>
    <w:rsid w:val="00DE1D42"/>
    <w:rsid w:val="00DE70AE"/>
    <w:rsid w:val="00DF78E8"/>
    <w:rsid w:val="00E4232F"/>
    <w:rsid w:val="00E75E51"/>
    <w:rsid w:val="00EA7037"/>
    <w:rsid w:val="00EB37D0"/>
    <w:rsid w:val="00EB6DD2"/>
    <w:rsid w:val="00EC7390"/>
    <w:rsid w:val="00EE19C9"/>
    <w:rsid w:val="00EE65F0"/>
    <w:rsid w:val="00EF525D"/>
    <w:rsid w:val="00F0301E"/>
    <w:rsid w:val="00F21003"/>
    <w:rsid w:val="00F25627"/>
    <w:rsid w:val="00F3488E"/>
    <w:rsid w:val="00F5203B"/>
    <w:rsid w:val="00F62F3E"/>
    <w:rsid w:val="00F65FE0"/>
    <w:rsid w:val="00F66C0C"/>
    <w:rsid w:val="00F71411"/>
    <w:rsid w:val="00F756B7"/>
    <w:rsid w:val="00FC14DE"/>
    <w:rsid w:val="00FC4293"/>
    <w:rsid w:val="00FF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Times" w:hAnsi="Times"/>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style>
  <w:style w:type="paragraph" w:styleId="BodyTextIndent2">
    <w:name w:val="Body Text Indent 2"/>
    <w:basedOn w:val="Normal"/>
    <w:link w:val="BodyTextIndent2Char"/>
    <w:pPr>
      <w:tabs>
        <w:tab w:val="left" w:pos="-936"/>
        <w:tab w:val="left" w:pos="-216"/>
        <w:tab w:val="left" w:pos="5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firstLine="6"/>
    </w:pPr>
    <w:rPr>
      <w:sz w:val="24"/>
    </w:rPr>
  </w:style>
  <w:style w:type="table" w:styleId="TableGrid">
    <w:name w:val="Table Grid"/>
    <w:basedOn w:val="TableNormal"/>
    <w:uiPriority w:val="59"/>
    <w:rsid w:val="00292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B808BB"/>
    <w:pPr>
      <w:ind w:left="720"/>
    </w:pPr>
    <w:rPr>
      <w:rFonts w:eastAsia="Calibri"/>
    </w:rPr>
  </w:style>
  <w:style w:type="character" w:customStyle="1" w:styleId="BodyTextIndent2Char">
    <w:name w:val="Body Text Indent 2 Char"/>
    <w:link w:val="BodyTextIndent2"/>
    <w:locked/>
    <w:rsid w:val="00334390"/>
    <w:rPr>
      <w:sz w:val="24"/>
      <w:lang w:val="en-US" w:eastAsia="en-US" w:bidi="ar-SA"/>
    </w:rPr>
  </w:style>
  <w:style w:type="paragraph" w:styleId="BalloonText">
    <w:name w:val="Balloon Text"/>
    <w:basedOn w:val="Normal"/>
    <w:link w:val="BalloonTextChar"/>
    <w:rsid w:val="00EE19C9"/>
    <w:rPr>
      <w:rFonts w:ascii="Tahoma" w:hAnsi="Tahoma" w:cs="Tahoma"/>
      <w:sz w:val="16"/>
      <w:szCs w:val="16"/>
    </w:rPr>
  </w:style>
  <w:style w:type="character" w:customStyle="1" w:styleId="BalloonTextChar">
    <w:name w:val="Balloon Text Char"/>
    <w:basedOn w:val="DefaultParagraphFont"/>
    <w:link w:val="BalloonText"/>
    <w:rsid w:val="00EE1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Times" w:hAnsi="Times"/>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Times" w:hAnsi="Times"/>
      <w:color w:val="000000"/>
    </w:rPr>
  </w:style>
  <w:style w:type="paragraph" w:customStyle="1" w:styleId="Document">
    <w:name w:val="Document"/>
    <w:basedOn w:val="WPDefaults"/>
  </w:style>
  <w:style w:type="paragraph" w:customStyle="1" w:styleId="TextBox">
    <w:name w:val="Text Box"/>
    <w:pPr>
      <w:spacing w:line="240" w:lineRule="atLeast"/>
    </w:pPr>
    <w:rPr>
      <w:rFonts w:ascii="Geneva" w:hAnsi="Geneva"/>
      <w:color w:val="000000"/>
    </w:rPr>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style>
  <w:style w:type="paragraph" w:styleId="BodyTextIndent2">
    <w:name w:val="Body Text Indent 2"/>
    <w:basedOn w:val="Normal"/>
    <w:link w:val="BodyTextIndent2Char"/>
    <w:pPr>
      <w:tabs>
        <w:tab w:val="left" w:pos="-936"/>
        <w:tab w:val="left" w:pos="-216"/>
        <w:tab w:val="left" w:pos="5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firstLine="6"/>
    </w:pPr>
    <w:rPr>
      <w:sz w:val="24"/>
    </w:rPr>
  </w:style>
  <w:style w:type="table" w:styleId="TableGrid">
    <w:name w:val="Table Grid"/>
    <w:basedOn w:val="TableNormal"/>
    <w:uiPriority w:val="59"/>
    <w:rsid w:val="00292D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B808BB"/>
    <w:pPr>
      <w:ind w:left="720"/>
    </w:pPr>
    <w:rPr>
      <w:rFonts w:eastAsia="Calibri"/>
    </w:rPr>
  </w:style>
  <w:style w:type="character" w:customStyle="1" w:styleId="BodyTextIndent2Char">
    <w:name w:val="Body Text Indent 2 Char"/>
    <w:link w:val="BodyTextIndent2"/>
    <w:locked/>
    <w:rsid w:val="00334390"/>
    <w:rPr>
      <w:sz w:val="24"/>
      <w:lang w:val="en-US" w:eastAsia="en-US" w:bidi="ar-SA"/>
    </w:rPr>
  </w:style>
  <w:style w:type="paragraph" w:styleId="BalloonText">
    <w:name w:val="Balloon Text"/>
    <w:basedOn w:val="Normal"/>
    <w:link w:val="BalloonTextChar"/>
    <w:rsid w:val="00EE19C9"/>
    <w:rPr>
      <w:rFonts w:ascii="Tahoma" w:hAnsi="Tahoma" w:cs="Tahoma"/>
      <w:sz w:val="16"/>
      <w:szCs w:val="16"/>
    </w:rPr>
  </w:style>
  <w:style w:type="character" w:customStyle="1" w:styleId="BalloonTextChar">
    <w:name w:val="Balloon Text Char"/>
    <w:basedOn w:val="DefaultParagraphFont"/>
    <w:link w:val="BalloonText"/>
    <w:rsid w:val="00EE1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76.wmf"/><Relationship Id="rId324" Type="http://schemas.openxmlformats.org/officeDocument/2006/relationships/oleObject" Target="embeddings/oleObject155.bin"/><Relationship Id="rId366" Type="http://schemas.openxmlformats.org/officeDocument/2006/relationships/image" Target="media/image180.wmf"/><Relationship Id="rId531" Type="http://schemas.openxmlformats.org/officeDocument/2006/relationships/oleObject" Target="embeddings/oleObject259.bin"/><Relationship Id="rId573" Type="http://schemas.openxmlformats.org/officeDocument/2006/relationships/oleObject" Target="embeddings/oleObject284.bin"/><Relationship Id="rId170" Type="http://schemas.openxmlformats.org/officeDocument/2006/relationships/image" Target="media/image82.wmf"/><Relationship Id="rId226" Type="http://schemas.openxmlformats.org/officeDocument/2006/relationships/image" Target="media/image109.wmf"/><Relationship Id="rId433" Type="http://schemas.openxmlformats.org/officeDocument/2006/relationships/oleObject" Target="embeddings/oleObject206.bin"/><Relationship Id="rId268" Type="http://schemas.openxmlformats.org/officeDocument/2006/relationships/image" Target="media/image130.wmf"/><Relationship Id="rId475" Type="http://schemas.openxmlformats.org/officeDocument/2006/relationships/oleObject" Target="embeddings/oleObject232.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oleObject" Target="embeddings/oleObject60.bin"/><Relationship Id="rId335" Type="http://schemas.openxmlformats.org/officeDocument/2006/relationships/image" Target="media/image163.wmf"/><Relationship Id="rId377" Type="http://schemas.openxmlformats.org/officeDocument/2006/relationships/image" Target="media/image186.wmf"/><Relationship Id="rId500" Type="http://schemas.openxmlformats.org/officeDocument/2006/relationships/image" Target="media/image239.wmf"/><Relationship Id="rId542" Type="http://schemas.openxmlformats.org/officeDocument/2006/relationships/oleObject" Target="embeddings/oleObject266.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5.bin"/><Relationship Id="rId402" Type="http://schemas.openxmlformats.org/officeDocument/2006/relationships/oleObject" Target="embeddings/oleObject191.bin"/><Relationship Id="rId279" Type="http://schemas.openxmlformats.org/officeDocument/2006/relationships/oleObject" Target="embeddings/oleObject136.bin"/><Relationship Id="rId444" Type="http://schemas.openxmlformats.org/officeDocument/2006/relationships/image" Target="media/image217.wmf"/><Relationship Id="rId486" Type="http://schemas.openxmlformats.org/officeDocument/2006/relationships/image" Target="media/image232.wmf"/><Relationship Id="rId43" Type="http://schemas.openxmlformats.org/officeDocument/2006/relationships/oleObject" Target="embeddings/oleObject18.bin"/><Relationship Id="rId139" Type="http://schemas.openxmlformats.org/officeDocument/2006/relationships/image" Target="media/image66.wmf"/><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oleObject" Target="embeddings/oleObject166.bin"/><Relationship Id="rId388" Type="http://schemas.openxmlformats.org/officeDocument/2006/relationships/image" Target="media/image191.wmf"/><Relationship Id="rId511" Type="http://schemas.openxmlformats.org/officeDocument/2006/relationships/oleObject" Target="embeddings/oleObject249.bin"/><Relationship Id="rId553" Type="http://schemas.openxmlformats.org/officeDocument/2006/relationships/image" Target="media/image262.wmf"/><Relationship Id="rId85" Type="http://schemas.openxmlformats.org/officeDocument/2006/relationships/image" Target="media/image39.wmf"/><Relationship Id="rId150" Type="http://schemas.openxmlformats.org/officeDocument/2006/relationships/oleObject" Target="embeddings/oleObject71.bin"/><Relationship Id="rId192" Type="http://schemas.openxmlformats.org/officeDocument/2006/relationships/image" Target="media/image93.wmf"/><Relationship Id="rId206" Type="http://schemas.openxmlformats.org/officeDocument/2006/relationships/oleObject" Target="embeddings/oleObject99.bin"/><Relationship Id="rId413" Type="http://schemas.openxmlformats.org/officeDocument/2006/relationships/oleObject" Target="embeddings/oleObject196.bin"/><Relationship Id="rId248" Type="http://schemas.openxmlformats.org/officeDocument/2006/relationships/image" Target="media/image120.wmf"/><Relationship Id="rId455" Type="http://schemas.openxmlformats.org/officeDocument/2006/relationships/image" Target="media/image220.wmf"/><Relationship Id="rId497" Type="http://schemas.openxmlformats.org/officeDocument/2006/relationships/oleObject" Target="embeddings/oleObject243.bin"/><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oleObject" Target="embeddings/oleObject151.bin"/><Relationship Id="rId357" Type="http://schemas.openxmlformats.org/officeDocument/2006/relationships/image" Target="media/image175.wmf"/><Relationship Id="rId522" Type="http://schemas.openxmlformats.org/officeDocument/2006/relationships/image" Target="media/image251.wmf"/><Relationship Id="rId54" Type="http://schemas.openxmlformats.org/officeDocument/2006/relationships/image" Target="media/image24.wmf"/><Relationship Id="rId96" Type="http://schemas.openxmlformats.org/officeDocument/2006/relationships/oleObject" Target="embeddings/oleObject44.bin"/><Relationship Id="rId161" Type="http://schemas.openxmlformats.org/officeDocument/2006/relationships/image" Target="media/image77.wmf"/><Relationship Id="rId217" Type="http://schemas.openxmlformats.org/officeDocument/2006/relationships/oleObject" Target="embeddings/oleObject105.bin"/><Relationship Id="rId399" Type="http://schemas.openxmlformats.org/officeDocument/2006/relationships/image" Target="media/image196.wmf"/><Relationship Id="rId564" Type="http://schemas.openxmlformats.org/officeDocument/2006/relationships/oleObject" Target="embeddings/oleObject280.bin"/><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oleObject" Target="embeddings/oleObject227.bin"/><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31.wmf"/><Relationship Id="rId326" Type="http://schemas.openxmlformats.org/officeDocument/2006/relationships/oleObject" Target="embeddings/oleObject156.bin"/><Relationship Id="rId533" Type="http://schemas.openxmlformats.org/officeDocument/2006/relationships/oleObject" Target="embeddings/oleObject260.bin"/><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image" Target="media/image181.wmf"/><Relationship Id="rId575" Type="http://schemas.openxmlformats.org/officeDocument/2006/relationships/header" Target="header2.xml"/><Relationship Id="rId172" Type="http://schemas.openxmlformats.org/officeDocument/2006/relationships/image" Target="media/image83.wmf"/><Relationship Id="rId228" Type="http://schemas.openxmlformats.org/officeDocument/2006/relationships/image" Target="media/image110.wmf"/><Relationship Id="rId435" Type="http://schemas.openxmlformats.org/officeDocument/2006/relationships/oleObject" Target="embeddings/oleObject207.bin"/><Relationship Id="rId477" Type="http://schemas.openxmlformats.org/officeDocument/2006/relationships/oleObject" Target="embeddings/oleObject233.bin"/><Relationship Id="rId281" Type="http://schemas.openxmlformats.org/officeDocument/2006/relationships/oleObject" Target="embeddings/oleObject137.bin"/><Relationship Id="rId337" Type="http://schemas.openxmlformats.org/officeDocument/2006/relationships/image" Target="media/image164.wmf"/><Relationship Id="rId502" Type="http://schemas.openxmlformats.org/officeDocument/2006/relationships/image" Target="media/image240.wmf"/><Relationship Id="rId34" Type="http://schemas.openxmlformats.org/officeDocument/2006/relationships/image" Target="media/image14.wmf"/><Relationship Id="rId76" Type="http://schemas.openxmlformats.org/officeDocument/2006/relationships/chart" Target="charts/chart1.xml"/><Relationship Id="rId141" Type="http://schemas.openxmlformats.org/officeDocument/2006/relationships/image" Target="media/image67.wmf"/><Relationship Id="rId379" Type="http://schemas.openxmlformats.org/officeDocument/2006/relationships/image" Target="media/image187.wmf"/><Relationship Id="rId544" Type="http://schemas.openxmlformats.org/officeDocument/2006/relationships/oleObject" Target="embeddings/oleObject268.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oleObject" Target="embeddings/oleObject192.bin"/><Relationship Id="rId446" Type="http://schemas.openxmlformats.org/officeDocument/2006/relationships/oleObject" Target="embeddings/oleObject212.bin"/><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image" Target="media/image233.wmf"/><Relationship Id="rId45" Type="http://schemas.openxmlformats.org/officeDocument/2006/relationships/oleObject" Target="embeddings/oleObject19.bin"/><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image" Target="media/image170.wmf"/><Relationship Id="rId513" Type="http://schemas.openxmlformats.org/officeDocument/2006/relationships/oleObject" Target="embeddings/oleObject250.bin"/><Relationship Id="rId555" Type="http://schemas.openxmlformats.org/officeDocument/2006/relationships/image" Target="media/image263.wmf"/><Relationship Id="rId152" Type="http://schemas.openxmlformats.org/officeDocument/2006/relationships/oleObject" Target="embeddings/oleObject72.bin"/><Relationship Id="rId194" Type="http://schemas.openxmlformats.org/officeDocument/2006/relationships/image" Target="media/image94.wmf"/><Relationship Id="rId208" Type="http://schemas.openxmlformats.org/officeDocument/2006/relationships/oleObject" Target="embeddings/oleObject100.bin"/><Relationship Id="rId415" Type="http://schemas.openxmlformats.org/officeDocument/2006/relationships/oleObject" Target="embeddings/oleObject197.bin"/><Relationship Id="rId457" Type="http://schemas.openxmlformats.org/officeDocument/2006/relationships/image" Target="media/image221.wmf"/><Relationship Id="rId261" Type="http://schemas.openxmlformats.org/officeDocument/2006/relationships/oleObject" Target="embeddings/oleObject127.bin"/><Relationship Id="rId499" Type="http://schemas.openxmlformats.org/officeDocument/2006/relationships/oleObject" Target="embeddings/oleObject244.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4.wmf"/><Relationship Id="rId359" Type="http://schemas.openxmlformats.org/officeDocument/2006/relationships/image" Target="media/image176.wmf"/><Relationship Id="rId524" Type="http://schemas.openxmlformats.org/officeDocument/2006/relationships/image" Target="media/image252.wmf"/><Relationship Id="rId566" Type="http://schemas.openxmlformats.org/officeDocument/2006/relationships/oleObject" Target="embeddings/oleObject281.bin"/><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oleObject" Target="embeddings/oleObject77.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09.wmf"/><Relationship Id="rId230" Type="http://schemas.openxmlformats.org/officeDocument/2006/relationships/image" Target="media/image111.wmf"/><Relationship Id="rId468" Type="http://schemas.openxmlformats.org/officeDocument/2006/relationships/image" Target="media/image223.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2.wmf"/><Relationship Id="rId328" Type="http://schemas.openxmlformats.org/officeDocument/2006/relationships/oleObject" Target="embeddings/oleObject157.bin"/><Relationship Id="rId535" Type="http://schemas.openxmlformats.org/officeDocument/2006/relationships/oleObject" Target="embeddings/oleObject262.bin"/><Relationship Id="rId577" Type="http://schemas.openxmlformats.org/officeDocument/2006/relationships/footer" Target="footer2.xml"/><Relationship Id="rId132" Type="http://schemas.openxmlformats.org/officeDocument/2006/relationships/oleObject" Target="embeddings/oleObject62.bin"/><Relationship Id="rId174" Type="http://schemas.openxmlformats.org/officeDocument/2006/relationships/image" Target="media/image84.wmf"/><Relationship Id="rId381" Type="http://schemas.openxmlformats.org/officeDocument/2006/relationships/image" Target="media/image188.wmf"/><Relationship Id="rId241" Type="http://schemas.openxmlformats.org/officeDocument/2006/relationships/oleObject" Target="embeddings/oleObject117.bin"/><Relationship Id="rId437" Type="http://schemas.openxmlformats.org/officeDocument/2006/relationships/oleObject" Target="embeddings/oleObject208.bin"/><Relationship Id="rId479" Type="http://schemas.openxmlformats.org/officeDocument/2006/relationships/oleObject" Target="embeddings/oleObject234.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image" Target="media/image165.wmf"/><Relationship Id="rId490" Type="http://schemas.openxmlformats.org/officeDocument/2006/relationships/image" Target="media/image234.wmf"/><Relationship Id="rId504" Type="http://schemas.openxmlformats.org/officeDocument/2006/relationships/image" Target="media/image241.wmf"/><Relationship Id="rId546" Type="http://schemas.openxmlformats.org/officeDocument/2006/relationships/oleObject" Target="embeddings/oleObject270.bin"/><Relationship Id="rId78" Type="http://schemas.openxmlformats.org/officeDocument/2006/relationships/oleObject" Target="embeddings/oleObject35.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oleObject" Target="embeddings/oleObject88.bin"/><Relationship Id="rId350" Type="http://schemas.openxmlformats.org/officeDocument/2006/relationships/image" Target="media/image171.wmf"/><Relationship Id="rId406" Type="http://schemas.openxmlformats.org/officeDocument/2006/relationships/image" Target="media/image199.wmf"/><Relationship Id="rId9" Type="http://schemas.openxmlformats.org/officeDocument/2006/relationships/oleObject" Target="embeddings/oleObject1.bin"/><Relationship Id="rId210" Type="http://schemas.openxmlformats.org/officeDocument/2006/relationships/image" Target="media/image101.wmf"/><Relationship Id="rId392" Type="http://schemas.openxmlformats.org/officeDocument/2006/relationships/chart" Target="charts/chart3.xml"/><Relationship Id="rId448" Type="http://schemas.openxmlformats.org/officeDocument/2006/relationships/oleObject" Target="embeddings/oleObject214.bin"/><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2.wmf"/><Relationship Id="rId273" Type="http://schemas.openxmlformats.org/officeDocument/2006/relationships/oleObject" Target="embeddings/oleObject133.bin"/><Relationship Id="rId294" Type="http://schemas.openxmlformats.org/officeDocument/2006/relationships/image" Target="media/image143.wmf"/><Relationship Id="rId329" Type="http://schemas.openxmlformats.org/officeDocument/2006/relationships/image" Target="media/image160.wmf"/><Relationship Id="rId480" Type="http://schemas.openxmlformats.org/officeDocument/2006/relationships/image" Target="media/image229.wmf"/><Relationship Id="rId515" Type="http://schemas.openxmlformats.org/officeDocument/2006/relationships/oleObject" Target="embeddings/oleObject251.bin"/><Relationship Id="rId536" Type="http://schemas.openxmlformats.org/officeDocument/2006/relationships/oleObject" Target="embeddings/oleObject263.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oleObject" Target="embeddings/oleObject83.bin"/><Relationship Id="rId340" Type="http://schemas.openxmlformats.org/officeDocument/2006/relationships/oleObject" Target="embeddings/oleObject163.bin"/><Relationship Id="rId361" Type="http://schemas.openxmlformats.org/officeDocument/2006/relationships/image" Target="media/image177.wmf"/><Relationship Id="rId557" Type="http://schemas.openxmlformats.org/officeDocument/2006/relationships/image" Target="media/image264.wmf"/><Relationship Id="rId578" Type="http://schemas.openxmlformats.org/officeDocument/2006/relationships/footer" Target="footer3.xml"/><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oleObject" Target="embeddings/oleObject182.bin"/><Relationship Id="rId417" Type="http://schemas.openxmlformats.org/officeDocument/2006/relationships/oleObject" Target="embeddings/oleObject198.bin"/><Relationship Id="rId438" Type="http://schemas.openxmlformats.org/officeDocument/2006/relationships/image" Target="media/image215.wmf"/><Relationship Id="rId459" Type="http://schemas.openxmlformats.org/officeDocument/2006/relationships/image" Target="media/image222.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7.wmf"/><Relationship Id="rId263" Type="http://schemas.openxmlformats.org/officeDocument/2006/relationships/oleObject" Target="embeddings/oleObject128.bin"/><Relationship Id="rId284" Type="http://schemas.openxmlformats.org/officeDocument/2006/relationships/image" Target="media/image138.wmf"/><Relationship Id="rId319" Type="http://schemas.openxmlformats.org/officeDocument/2006/relationships/image" Target="media/image155.wmf"/><Relationship Id="rId470" Type="http://schemas.openxmlformats.org/officeDocument/2006/relationships/image" Target="media/image224.wmf"/><Relationship Id="rId491" Type="http://schemas.openxmlformats.org/officeDocument/2006/relationships/oleObject" Target="embeddings/oleObject240.bin"/><Relationship Id="rId505" Type="http://schemas.openxmlformats.org/officeDocument/2006/relationships/oleObject" Target="embeddings/oleObject247.bin"/><Relationship Id="rId526" Type="http://schemas.openxmlformats.org/officeDocument/2006/relationships/oleObject" Target="embeddings/oleObject2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330" Type="http://schemas.openxmlformats.org/officeDocument/2006/relationships/oleObject" Target="embeddings/oleObject158.bin"/><Relationship Id="rId547" Type="http://schemas.openxmlformats.org/officeDocument/2006/relationships/oleObject" Target="embeddings/oleObject271.bin"/><Relationship Id="rId568" Type="http://schemas.openxmlformats.org/officeDocument/2006/relationships/oleObject" Target="embeddings/oleObject282.bin"/><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0.wmf"/><Relationship Id="rId351" Type="http://schemas.openxmlformats.org/officeDocument/2006/relationships/oleObject" Target="embeddings/oleObject168.bin"/><Relationship Id="rId372" Type="http://schemas.openxmlformats.org/officeDocument/2006/relationships/image" Target="media/image183.wmf"/><Relationship Id="rId393" Type="http://schemas.openxmlformats.org/officeDocument/2006/relationships/image" Target="media/image193.wmf"/><Relationship Id="rId407" Type="http://schemas.openxmlformats.org/officeDocument/2006/relationships/oleObject" Target="embeddings/oleObject193.bin"/><Relationship Id="rId428" Type="http://schemas.openxmlformats.org/officeDocument/2006/relationships/image" Target="media/image210.wmf"/><Relationship Id="rId449" Type="http://schemas.openxmlformats.org/officeDocument/2006/relationships/oleObject" Target="embeddings/oleObject215.bin"/><Relationship Id="rId211" Type="http://schemas.openxmlformats.org/officeDocument/2006/relationships/oleObject" Target="embeddings/oleObject102.bin"/><Relationship Id="rId232" Type="http://schemas.openxmlformats.org/officeDocument/2006/relationships/image" Target="media/image112.wmf"/><Relationship Id="rId253" Type="http://schemas.openxmlformats.org/officeDocument/2006/relationships/oleObject" Target="embeddings/oleObject123.bin"/><Relationship Id="rId274" Type="http://schemas.openxmlformats.org/officeDocument/2006/relationships/image" Target="media/image133.wmf"/><Relationship Id="rId295" Type="http://schemas.openxmlformats.org/officeDocument/2006/relationships/oleObject" Target="embeddings/oleObject144.bin"/><Relationship Id="rId460" Type="http://schemas.openxmlformats.org/officeDocument/2006/relationships/oleObject" Target="embeddings/oleObject221.bin"/><Relationship Id="rId481" Type="http://schemas.openxmlformats.org/officeDocument/2006/relationships/oleObject" Target="embeddings/oleObject235.bin"/><Relationship Id="rId516" Type="http://schemas.openxmlformats.org/officeDocument/2006/relationships/image" Target="media/image248.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oleObject" Target="embeddings/oleObject63.bin"/><Relationship Id="rId320" Type="http://schemas.openxmlformats.org/officeDocument/2006/relationships/oleObject" Target="embeddings/oleObject153.bin"/><Relationship Id="rId537" Type="http://schemas.openxmlformats.org/officeDocument/2006/relationships/oleObject" Target="embeddings/oleObject264.bin"/><Relationship Id="rId558" Type="http://schemas.openxmlformats.org/officeDocument/2006/relationships/oleObject" Target="embeddings/oleObject277.bin"/><Relationship Id="rId579" Type="http://schemas.openxmlformats.org/officeDocument/2006/relationships/fontTable" Target="fontTable.xml"/><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oleObject" Target="embeddings/oleObject94.bin"/><Relationship Id="rId341" Type="http://schemas.openxmlformats.org/officeDocument/2006/relationships/image" Target="media/image166.wmf"/><Relationship Id="rId362" Type="http://schemas.openxmlformats.org/officeDocument/2006/relationships/oleObject" Target="embeddings/oleObject173.bin"/><Relationship Id="rId383" Type="http://schemas.openxmlformats.org/officeDocument/2006/relationships/image" Target="media/image189.wmf"/><Relationship Id="rId418" Type="http://schemas.openxmlformats.org/officeDocument/2006/relationships/image" Target="media/image205.wmf"/><Relationship Id="rId439" Type="http://schemas.openxmlformats.org/officeDocument/2006/relationships/oleObject" Target="embeddings/oleObject209.bin"/><Relationship Id="rId201" Type="http://schemas.openxmlformats.org/officeDocument/2006/relationships/oleObject" Target="embeddings/oleObject96.bin"/><Relationship Id="rId222" Type="http://schemas.openxmlformats.org/officeDocument/2006/relationships/image" Target="media/image107.wmf"/><Relationship Id="rId243" Type="http://schemas.openxmlformats.org/officeDocument/2006/relationships/oleObject" Target="embeddings/oleObject118.bin"/><Relationship Id="rId264" Type="http://schemas.openxmlformats.org/officeDocument/2006/relationships/image" Target="media/image128.wmf"/><Relationship Id="rId285" Type="http://schemas.openxmlformats.org/officeDocument/2006/relationships/oleObject" Target="embeddings/oleObject139.bin"/><Relationship Id="rId450" Type="http://schemas.openxmlformats.org/officeDocument/2006/relationships/oleObject" Target="embeddings/oleObject216.bin"/><Relationship Id="rId471" Type="http://schemas.openxmlformats.org/officeDocument/2006/relationships/oleObject" Target="embeddings/oleObject230.bin"/><Relationship Id="rId506" Type="http://schemas.openxmlformats.org/officeDocument/2006/relationships/image" Target="media/image242.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oleObject" Target="embeddings/oleObject58.bin"/><Relationship Id="rId492" Type="http://schemas.openxmlformats.org/officeDocument/2006/relationships/image" Target="media/image235.wmf"/><Relationship Id="rId527" Type="http://schemas.openxmlformats.org/officeDocument/2006/relationships/image" Target="media/image254.wmf"/><Relationship Id="rId548" Type="http://schemas.openxmlformats.org/officeDocument/2006/relationships/oleObject" Target="embeddings/oleObject272.bin"/><Relationship Id="rId569" Type="http://schemas.openxmlformats.org/officeDocument/2006/relationships/image" Target="media/image270.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image" Target="media/image80.wmf"/><Relationship Id="rId187" Type="http://schemas.openxmlformats.org/officeDocument/2006/relationships/oleObject" Target="embeddings/oleObject89.bin"/><Relationship Id="rId331" Type="http://schemas.openxmlformats.org/officeDocument/2006/relationships/image" Target="media/image161.wmf"/><Relationship Id="rId352" Type="http://schemas.openxmlformats.org/officeDocument/2006/relationships/image" Target="media/image172.wmf"/><Relationship Id="rId373" Type="http://schemas.openxmlformats.org/officeDocument/2006/relationships/oleObject" Target="embeddings/oleObject178.bin"/><Relationship Id="rId394" Type="http://schemas.openxmlformats.org/officeDocument/2006/relationships/oleObject" Target="embeddings/oleObject187.bin"/><Relationship Id="rId408" Type="http://schemas.openxmlformats.org/officeDocument/2006/relationships/image" Target="media/image200.wmf"/><Relationship Id="rId429" Type="http://schemas.openxmlformats.org/officeDocument/2006/relationships/oleObject" Target="embeddings/oleObject204.bin"/><Relationship Id="rId580"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440" Type="http://schemas.openxmlformats.org/officeDocument/2006/relationships/chart" Target="charts/chart5.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34.bin"/><Relationship Id="rId296" Type="http://schemas.openxmlformats.org/officeDocument/2006/relationships/image" Target="media/image144.wmf"/><Relationship Id="rId300" Type="http://schemas.openxmlformats.org/officeDocument/2006/relationships/image" Target="media/image146.wmf"/><Relationship Id="rId461" Type="http://schemas.openxmlformats.org/officeDocument/2006/relationships/oleObject" Target="embeddings/oleObject222.bin"/><Relationship Id="rId482" Type="http://schemas.openxmlformats.org/officeDocument/2006/relationships/image" Target="media/image230.wmf"/><Relationship Id="rId517" Type="http://schemas.openxmlformats.org/officeDocument/2006/relationships/oleObject" Target="embeddings/oleObject252.bin"/><Relationship Id="rId538" Type="http://schemas.openxmlformats.org/officeDocument/2006/relationships/image" Target="media/image257.wmf"/><Relationship Id="rId559" Type="http://schemas.openxmlformats.org/officeDocument/2006/relationships/image" Target="media/image265.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6.wmf"/><Relationship Id="rId321" Type="http://schemas.openxmlformats.org/officeDocument/2006/relationships/image" Target="media/image156.wmf"/><Relationship Id="rId342" Type="http://schemas.openxmlformats.org/officeDocument/2006/relationships/oleObject" Target="embeddings/oleObject164.bin"/><Relationship Id="rId363" Type="http://schemas.openxmlformats.org/officeDocument/2006/relationships/image" Target="media/image178.wmf"/><Relationship Id="rId384" Type="http://schemas.openxmlformats.org/officeDocument/2006/relationships/oleObject" Target="embeddings/oleObject183.bin"/><Relationship Id="rId419" Type="http://schemas.openxmlformats.org/officeDocument/2006/relationships/oleObject" Target="embeddings/oleObject199.bin"/><Relationship Id="rId570" Type="http://schemas.openxmlformats.org/officeDocument/2006/relationships/oleObject" Target="embeddings/oleObject283.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8.wmf"/><Relationship Id="rId430" Type="http://schemas.openxmlformats.org/officeDocument/2006/relationships/image" Target="media/image211.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9.wmf"/><Relationship Id="rId451" Type="http://schemas.openxmlformats.org/officeDocument/2006/relationships/image" Target="media/image218.wmf"/><Relationship Id="rId472" Type="http://schemas.openxmlformats.org/officeDocument/2006/relationships/image" Target="media/image225.wmf"/><Relationship Id="rId493" Type="http://schemas.openxmlformats.org/officeDocument/2006/relationships/oleObject" Target="embeddings/oleObject241.bin"/><Relationship Id="rId507" Type="http://schemas.openxmlformats.org/officeDocument/2006/relationships/image" Target="media/image243.wmf"/><Relationship Id="rId528" Type="http://schemas.openxmlformats.org/officeDocument/2006/relationships/oleObject" Target="embeddings/oleObject257.bin"/><Relationship Id="rId549" Type="http://schemas.openxmlformats.org/officeDocument/2006/relationships/image" Target="media/image260.wmf"/><Relationship Id="rId50" Type="http://schemas.openxmlformats.org/officeDocument/2006/relationships/image" Target="media/image22.wmf"/><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image" Target="media/image91.wmf"/><Relationship Id="rId311" Type="http://schemas.openxmlformats.org/officeDocument/2006/relationships/image" Target="media/image152.wmf"/><Relationship Id="rId332" Type="http://schemas.openxmlformats.org/officeDocument/2006/relationships/oleObject" Target="embeddings/oleObject159.bin"/><Relationship Id="rId353" Type="http://schemas.openxmlformats.org/officeDocument/2006/relationships/image" Target="media/image173.wmf"/><Relationship Id="rId374" Type="http://schemas.openxmlformats.org/officeDocument/2006/relationships/image" Target="media/image184.wmf"/><Relationship Id="rId395" Type="http://schemas.openxmlformats.org/officeDocument/2006/relationships/image" Target="media/image194.wmf"/><Relationship Id="rId409" Type="http://schemas.openxmlformats.org/officeDocument/2006/relationships/oleObject" Target="embeddings/oleObject194.bin"/><Relationship Id="rId560" Type="http://schemas.openxmlformats.org/officeDocument/2006/relationships/oleObject" Target="embeddings/oleObject278.bin"/><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3.bin"/><Relationship Id="rId234" Type="http://schemas.openxmlformats.org/officeDocument/2006/relationships/image" Target="media/image113.wmf"/><Relationship Id="rId420" Type="http://schemas.openxmlformats.org/officeDocument/2006/relationships/image" Target="media/image206.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41" Type="http://schemas.openxmlformats.org/officeDocument/2006/relationships/chart" Target="charts/chart6.xml"/><Relationship Id="rId462" Type="http://schemas.openxmlformats.org/officeDocument/2006/relationships/oleObject" Target="embeddings/oleObject223.bin"/><Relationship Id="rId483" Type="http://schemas.openxmlformats.org/officeDocument/2006/relationships/oleObject" Target="embeddings/oleObject236.bin"/><Relationship Id="rId518" Type="http://schemas.openxmlformats.org/officeDocument/2006/relationships/image" Target="media/image249.wmf"/><Relationship Id="rId539" Type="http://schemas.openxmlformats.org/officeDocument/2006/relationships/oleObject" Target="embeddings/oleObject265.bin"/><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oleObject" Target="embeddings/oleObject154.bin"/><Relationship Id="rId343" Type="http://schemas.openxmlformats.org/officeDocument/2006/relationships/image" Target="media/image167.wmf"/><Relationship Id="rId364" Type="http://schemas.openxmlformats.org/officeDocument/2006/relationships/image" Target="media/image179.wmf"/><Relationship Id="rId550" Type="http://schemas.openxmlformats.org/officeDocument/2006/relationships/oleObject" Target="embeddings/oleObject273.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chart" Target="charts/chart2.xml"/><Relationship Id="rId571" Type="http://schemas.openxmlformats.org/officeDocument/2006/relationships/chart" Target="charts/chart7.xml"/><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image" Target="media/image201.wmf"/><Relationship Id="rId431" Type="http://schemas.openxmlformats.org/officeDocument/2006/relationships/oleObject" Target="embeddings/oleObject205.bin"/><Relationship Id="rId452" Type="http://schemas.openxmlformats.org/officeDocument/2006/relationships/oleObject" Target="embeddings/oleObject217.bin"/><Relationship Id="rId473" Type="http://schemas.openxmlformats.org/officeDocument/2006/relationships/oleObject" Target="embeddings/oleObject231.bin"/><Relationship Id="rId494" Type="http://schemas.openxmlformats.org/officeDocument/2006/relationships/image" Target="media/image236.wmf"/><Relationship Id="rId508" Type="http://schemas.openxmlformats.org/officeDocument/2006/relationships/image" Target="media/image244.wmf"/><Relationship Id="rId529" Type="http://schemas.openxmlformats.org/officeDocument/2006/relationships/image" Target="media/image255.png"/><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image" Target="media/image81.wmf"/><Relationship Id="rId312" Type="http://schemas.openxmlformats.org/officeDocument/2006/relationships/image" Target="media/image150.wmf"/><Relationship Id="rId333" Type="http://schemas.openxmlformats.org/officeDocument/2006/relationships/image" Target="media/image162.wmf"/><Relationship Id="rId354" Type="http://schemas.openxmlformats.org/officeDocument/2006/relationships/oleObject" Target="embeddings/oleObject169.bin"/><Relationship Id="rId540" Type="http://schemas.openxmlformats.org/officeDocument/2006/relationships/image" Target="media/image258.png"/><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oleObject" Target="embeddings/oleObject90.bin"/><Relationship Id="rId375" Type="http://schemas.openxmlformats.org/officeDocument/2006/relationships/image" Target="media/image185.wmf"/><Relationship Id="rId396" Type="http://schemas.openxmlformats.org/officeDocument/2006/relationships/oleObject" Target="embeddings/oleObject188.bin"/><Relationship Id="rId561" Type="http://schemas.openxmlformats.org/officeDocument/2006/relationships/image" Target="media/image266.wmf"/><Relationship Id="rId3" Type="http://schemas.microsoft.com/office/2007/relationships/stylesWithEffects" Target="stylesWithEffects.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400" Type="http://schemas.openxmlformats.org/officeDocument/2006/relationships/oleObject" Target="embeddings/oleObject190.bin"/><Relationship Id="rId421" Type="http://schemas.openxmlformats.org/officeDocument/2006/relationships/oleObject" Target="embeddings/oleObject200.bin"/><Relationship Id="rId442" Type="http://schemas.openxmlformats.org/officeDocument/2006/relationships/image" Target="media/image216.wmf"/><Relationship Id="rId463" Type="http://schemas.openxmlformats.org/officeDocument/2006/relationships/oleObject" Target="embeddings/oleObject224.bin"/><Relationship Id="rId484" Type="http://schemas.openxmlformats.org/officeDocument/2006/relationships/image" Target="media/image231.wmf"/><Relationship Id="rId519" Type="http://schemas.openxmlformats.org/officeDocument/2006/relationships/oleObject" Target="embeddings/oleObject253.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302" Type="http://schemas.openxmlformats.org/officeDocument/2006/relationships/image" Target="media/image147.wmf"/><Relationship Id="rId323" Type="http://schemas.openxmlformats.org/officeDocument/2006/relationships/image" Target="media/image157.wmf"/><Relationship Id="rId344" Type="http://schemas.openxmlformats.org/officeDocument/2006/relationships/oleObject" Target="embeddings/oleObject165.bin"/><Relationship Id="rId530" Type="http://schemas.openxmlformats.org/officeDocument/2006/relationships/oleObject" Target="embeddings/oleObject258.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oleObject" Target="embeddings/oleObject85.bin"/><Relationship Id="rId365" Type="http://schemas.openxmlformats.org/officeDocument/2006/relationships/oleObject" Target="embeddings/oleObject174.bin"/><Relationship Id="rId386" Type="http://schemas.openxmlformats.org/officeDocument/2006/relationships/image" Target="media/image190.wmf"/><Relationship Id="rId551" Type="http://schemas.openxmlformats.org/officeDocument/2006/relationships/image" Target="media/image261.wmf"/><Relationship Id="rId572" Type="http://schemas.openxmlformats.org/officeDocument/2006/relationships/image" Target="media/image271.wmf"/><Relationship Id="rId190" Type="http://schemas.openxmlformats.org/officeDocument/2006/relationships/image" Target="media/image92.wmf"/><Relationship Id="rId204" Type="http://schemas.openxmlformats.org/officeDocument/2006/relationships/oleObject" Target="embeddings/oleObject98.bin"/><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411" Type="http://schemas.openxmlformats.org/officeDocument/2006/relationships/oleObject" Target="embeddings/oleObject195.bin"/><Relationship Id="rId432" Type="http://schemas.openxmlformats.org/officeDocument/2006/relationships/image" Target="media/image212.wmf"/><Relationship Id="rId453" Type="http://schemas.openxmlformats.org/officeDocument/2006/relationships/image" Target="media/image219.wmf"/><Relationship Id="rId474" Type="http://schemas.openxmlformats.org/officeDocument/2006/relationships/image" Target="media/image226.wmf"/><Relationship Id="rId509" Type="http://schemas.openxmlformats.org/officeDocument/2006/relationships/oleObject" Target="embeddings/oleObject248.bin"/><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oleObject" Target="embeddings/oleObject150.bin"/><Relationship Id="rId495" Type="http://schemas.openxmlformats.org/officeDocument/2006/relationships/oleObject" Target="embeddings/oleObject24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0.bin"/><Relationship Id="rId334" Type="http://schemas.openxmlformats.org/officeDocument/2006/relationships/oleObject" Target="embeddings/oleObject160.bin"/><Relationship Id="rId355" Type="http://schemas.openxmlformats.org/officeDocument/2006/relationships/image" Target="media/image174.wmf"/><Relationship Id="rId376" Type="http://schemas.openxmlformats.org/officeDocument/2006/relationships/oleObject" Target="embeddings/oleObject179.bin"/><Relationship Id="rId397" Type="http://schemas.openxmlformats.org/officeDocument/2006/relationships/image" Target="media/image195.wmf"/><Relationship Id="rId520" Type="http://schemas.openxmlformats.org/officeDocument/2006/relationships/image" Target="media/image250.wmf"/><Relationship Id="rId541" Type="http://schemas.openxmlformats.org/officeDocument/2006/relationships/image" Target="media/image259.png"/><Relationship Id="rId562" Type="http://schemas.openxmlformats.org/officeDocument/2006/relationships/oleObject" Target="embeddings/oleObject279.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01" Type="http://schemas.openxmlformats.org/officeDocument/2006/relationships/image" Target="media/image197.wmf"/><Relationship Id="rId422" Type="http://schemas.openxmlformats.org/officeDocument/2006/relationships/image" Target="media/image207.wmf"/><Relationship Id="rId443" Type="http://schemas.openxmlformats.org/officeDocument/2006/relationships/oleObject" Target="embeddings/oleObject210.bin"/><Relationship Id="rId464" Type="http://schemas.openxmlformats.org/officeDocument/2006/relationships/oleObject" Target="embeddings/oleObject225.bin"/><Relationship Id="rId303" Type="http://schemas.openxmlformats.org/officeDocument/2006/relationships/oleObject" Target="embeddings/oleObject148.bin"/><Relationship Id="rId485" Type="http://schemas.openxmlformats.org/officeDocument/2006/relationships/oleObject" Target="embeddings/oleObject237.bin"/><Relationship Id="rId42" Type="http://schemas.openxmlformats.org/officeDocument/2006/relationships/image" Target="media/image18.wmf"/><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68.wmf"/><Relationship Id="rId387" Type="http://schemas.openxmlformats.org/officeDocument/2006/relationships/oleObject" Target="embeddings/oleObject184.bin"/><Relationship Id="rId510" Type="http://schemas.openxmlformats.org/officeDocument/2006/relationships/image" Target="media/image245.wmf"/><Relationship Id="rId552" Type="http://schemas.openxmlformats.org/officeDocument/2006/relationships/oleObject" Target="embeddings/oleObject274.bin"/><Relationship Id="rId191" Type="http://schemas.openxmlformats.org/officeDocument/2006/relationships/oleObject" Target="embeddings/oleObject91.bin"/><Relationship Id="rId205" Type="http://schemas.openxmlformats.org/officeDocument/2006/relationships/image" Target="media/image99.wmf"/><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image" Target="media/image50.wmf"/><Relationship Id="rId289" Type="http://schemas.openxmlformats.org/officeDocument/2006/relationships/oleObject" Target="embeddings/oleObject141.bin"/><Relationship Id="rId454" Type="http://schemas.openxmlformats.org/officeDocument/2006/relationships/oleObject" Target="embeddings/oleObject218.bin"/><Relationship Id="rId496" Type="http://schemas.openxmlformats.org/officeDocument/2006/relationships/image" Target="media/image237.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1.wmf"/><Relationship Id="rId314" Type="http://schemas.openxmlformats.org/officeDocument/2006/relationships/image" Target="media/image151.wmf"/><Relationship Id="rId356" Type="http://schemas.openxmlformats.org/officeDocument/2006/relationships/oleObject" Target="embeddings/oleObject170.bin"/><Relationship Id="rId398" Type="http://schemas.openxmlformats.org/officeDocument/2006/relationships/oleObject" Target="embeddings/oleObject189.bin"/><Relationship Id="rId521" Type="http://schemas.openxmlformats.org/officeDocument/2006/relationships/oleObject" Target="embeddings/oleObject254.bin"/><Relationship Id="rId563" Type="http://schemas.openxmlformats.org/officeDocument/2006/relationships/image" Target="media/image267.wmf"/><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image" Target="media/image104.wmf"/><Relationship Id="rId423" Type="http://schemas.openxmlformats.org/officeDocument/2006/relationships/oleObject" Target="embeddings/oleObject201.bin"/><Relationship Id="rId258" Type="http://schemas.openxmlformats.org/officeDocument/2006/relationships/image" Target="media/image125.wmf"/><Relationship Id="rId465" Type="http://schemas.openxmlformats.org/officeDocument/2006/relationships/oleObject" Target="embeddings/oleObject226.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5.bin"/><Relationship Id="rId325" Type="http://schemas.openxmlformats.org/officeDocument/2006/relationships/image" Target="media/image158.wmf"/><Relationship Id="rId367" Type="http://schemas.openxmlformats.org/officeDocument/2006/relationships/oleObject" Target="embeddings/oleObject175.bin"/><Relationship Id="rId532" Type="http://schemas.openxmlformats.org/officeDocument/2006/relationships/image" Target="media/image256.wmf"/><Relationship Id="rId574" Type="http://schemas.openxmlformats.org/officeDocument/2006/relationships/header" Target="header1.xml"/><Relationship Id="rId171" Type="http://schemas.openxmlformats.org/officeDocument/2006/relationships/oleObject" Target="embeddings/oleObject81.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image" Target="media/image227.wmf"/><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image" Target="media/image136.wmf"/><Relationship Id="rId336" Type="http://schemas.openxmlformats.org/officeDocument/2006/relationships/oleObject" Target="embeddings/oleObject161.bin"/><Relationship Id="rId501" Type="http://schemas.openxmlformats.org/officeDocument/2006/relationships/oleObject" Target="embeddings/oleObject245.bin"/><Relationship Id="rId543" Type="http://schemas.openxmlformats.org/officeDocument/2006/relationships/oleObject" Target="embeddings/oleObject267.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image" Target="media/image88.wmf"/><Relationship Id="rId378" Type="http://schemas.openxmlformats.org/officeDocument/2006/relationships/oleObject" Target="embeddings/oleObject180.bin"/><Relationship Id="rId403" Type="http://schemas.openxmlformats.org/officeDocument/2006/relationships/image" Target="media/image198.wmf"/><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oleObject" Target="embeddings/oleObject211.bin"/><Relationship Id="rId487" Type="http://schemas.openxmlformats.org/officeDocument/2006/relationships/oleObject" Target="embeddings/oleObject238.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image" Target="media/image169.wmf"/><Relationship Id="rId512" Type="http://schemas.openxmlformats.org/officeDocument/2006/relationships/image" Target="media/image246.wmf"/><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oleObject" Target="embeddings/oleObject185.bin"/><Relationship Id="rId554" Type="http://schemas.openxmlformats.org/officeDocument/2006/relationships/oleObject" Target="embeddings/oleObject275.bin"/><Relationship Id="rId193" Type="http://schemas.openxmlformats.org/officeDocument/2006/relationships/oleObject" Target="embeddings/oleObject92.bin"/><Relationship Id="rId207" Type="http://schemas.openxmlformats.org/officeDocument/2006/relationships/image" Target="media/image100.wmf"/><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oleObject" Target="embeddings/oleObject219.bin"/><Relationship Id="rId498" Type="http://schemas.openxmlformats.org/officeDocument/2006/relationships/image" Target="media/image238.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6.wmf"/><Relationship Id="rId316" Type="http://schemas.openxmlformats.org/officeDocument/2006/relationships/image" Target="media/image153.wmf"/><Relationship Id="rId523" Type="http://schemas.openxmlformats.org/officeDocument/2006/relationships/oleObject" Target="embeddings/oleObject255.bin"/><Relationship Id="rId55" Type="http://schemas.openxmlformats.org/officeDocument/2006/relationships/oleObject" Target="embeddings/oleObject24.bin"/><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71.bin"/><Relationship Id="rId565" Type="http://schemas.openxmlformats.org/officeDocument/2006/relationships/image" Target="media/image268.wmf"/><Relationship Id="rId162" Type="http://schemas.openxmlformats.org/officeDocument/2006/relationships/image" Target="media/image78.wmf"/><Relationship Id="rId218" Type="http://schemas.openxmlformats.org/officeDocument/2006/relationships/image" Target="media/image105.wmf"/><Relationship Id="rId425" Type="http://schemas.openxmlformats.org/officeDocument/2006/relationships/oleObject" Target="embeddings/oleObject202.bin"/><Relationship Id="rId467" Type="http://schemas.openxmlformats.org/officeDocument/2006/relationships/oleObject" Target="embeddings/oleObject228.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62.wmf"/><Relationship Id="rId327" Type="http://schemas.openxmlformats.org/officeDocument/2006/relationships/image" Target="media/image159.wmf"/><Relationship Id="rId369" Type="http://schemas.openxmlformats.org/officeDocument/2006/relationships/oleObject" Target="embeddings/oleObject176.bin"/><Relationship Id="rId534" Type="http://schemas.openxmlformats.org/officeDocument/2006/relationships/oleObject" Target="embeddings/oleObject261.bin"/><Relationship Id="rId576" Type="http://schemas.openxmlformats.org/officeDocument/2006/relationships/footer" Target="footer1.xml"/><Relationship Id="rId173" Type="http://schemas.openxmlformats.org/officeDocument/2006/relationships/oleObject" Target="embeddings/oleObject82.bin"/><Relationship Id="rId229" Type="http://schemas.openxmlformats.org/officeDocument/2006/relationships/oleObject" Target="embeddings/oleObject111.bin"/><Relationship Id="rId380" Type="http://schemas.openxmlformats.org/officeDocument/2006/relationships/oleObject" Target="embeddings/oleObject181.bin"/><Relationship Id="rId436" Type="http://schemas.openxmlformats.org/officeDocument/2006/relationships/image" Target="media/image214.wmf"/><Relationship Id="rId240" Type="http://schemas.openxmlformats.org/officeDocument/2006/relationships/image" Target="media/image116.wmf"/><Relationship Id="rId478" Type="http://schemas.openxmlformats.org/officeDocument/2006/relationships/image" Target="media/image228.wmf"/><Relationship Id="rId35" Type="http://schemas.openxmlformats.org/officeDocument/2006/relationships/oleObject" Target="embeddings/oleObject1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7.wmf"/><Relationship Id="rId338" Type="http://schemas.openxmlformats.org/officeDocument/2006/relationships/oleObject" Target="embeddings/oleObject162.bin"/><Relationship Id="rId503" Type="http://schemas.openxmlformats.org/officeDocument/2006/relationships/oleObject" Target="embeddings/oleObject246.bin"/><Relationship Id="rId545" Type="http://schemas.openxmlformats.org/officeDocument/2006/relationships/oleObject" Target="embeddings/oleObject269.bin"/><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image" Target="media/image89.wmf"/><Relationship Id="rId391" Type="http://schemas.openxmlformats.org/officeDocument/2006/relationships/oleObject" Target="embeddings/oleObject186.bin"/><Relationship Id="rId405" Type="http://schemas.openxmlformats.org/officeDocument/2006/relationships/chart" Target="charts/chart4.xml"/><Relationship Id="rId447" Type="http://schemas.openxmlformats.org/officeDocument/2006/relationships/oleObject" Target="embeddings/oleObject213.bin"/><Relationship Id="rId251" Type="http://schemas.openxmlformats.org/officeDocument/2006/relationships/oleObject" Target="embeddings/oleObject122.bin"/><Relationship Id="rId489" Type="http://schemas.openxmlformats.org/officeDocument/2006/relationships/oleObject" Target="embeddings/oleObject239.bin"/><Relationship Id="rId46" Type="http://schemas.openxmlformats.org/officeDocument/2006/relationships/image" Target="media/image20.wmf"/><Relationship Id="rId293" Type="http://schemas.openxmlformats.org/officeDocument/2006/relationships/oleObject" Target="embeddings/oleObject143.bin"/><Relationship Id="rId349" Type="http://schemas.openxmlformats.org/officeDocument/2006/relationships/oleObject" Target="embeddings/oleObject167.bin"/><Relationship Id="rId514" Type="http://schemas.openxmlformats.org/officeDocument/2006/relationships/image" Target="media/image247.wmf"/><Relationship Id="rId556" Type="http://schemas.openxmlformats.org/officeDocument/2006/relationships/oleObject" Target="embeddings/oleObject276.bin"/><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oleObject" Target="embeddings/oleObject93.bin"/><Relationship Id="rId209" Type="http://schemas.openxmlformats.org/officeDocument/2006/relationships/oleObject" Target="embeddings/oleObject101.bin"/><Relationship Id="rId360" Type="http://schemas.openxmlformats.org/officeDocument/2006/relationships/oleObject" Target="embeddings/oleObject172.bin"/><Relationship Id="rId416" Type="http://schemas.openxmlformats.org/officeDocument/2006/relationships/image" Target="media/image204.wmf"/><Relationship Id="rId220" Type="http://schemas.openxmlformats.org/officeDocument/2006/relationships/image" Target="media/image106.wmf"/><Relationship Id="rId458" Type="http://schemas.openxmlformats.org/officeDocument/2006/relationships/oleObject" Target="embeddings/oleObject220.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7.wmf"/><Relationship Id="rId318" Type="http://schemas.openxmlformats.org/officeDocument/2006/relationships/oleObject" Target="embeddings/oleObject152.bin"/><Relationship Id="rId525" Type="http://schemas.openxmlformats.org/officeDocument/2006/relationships/image" Target="media/image253.wmf"/><Relationship Id="rId567" Type="http://schemas.openxmlformats.org/officeDocument/2006/relationships/image" Target="media/image269.wmf"/><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image" Target="media/image79.wmf"/><Relationship Id="rId371" Type="http://schemas.openxmlformats.org/officeDocument/2006/relationships/oleObject" Target="embeddings/oleObject177.bin"/><Relationship Id="rId427" Type="http://schemas.openxmlformats.org/officeDocument/2006/relationships/oleObject" Target="embeddings/oleObject203.bin"/><Relationship Id="rId469" Type="http://schemas.openxmlformats.org/officeDocument/2006/relationships/oleObject" Target="embeddings/oleObject229.bin"/></Relationships>
</file>

<file path=word/charts/_rels/chart1.xml.rels><?xml version="1.0" encoding="UTF-8" standalone="yes"?>
<Relationships xmlns="http://schemas.openxmlformats.org/package/2006/relationships"><Relationship Id="rId2" Type="http://schemas.openxmlformats.org/officeDocument/2006/relationships/oleObject" Target="file:///G:\ASW\SBE\12e\First\Chapter%203%20(Second%20Tom)\Solutions\Solution%203.12%20Tom.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Tom\Documents\ASW\MBS%20and%20EMBS\MBS%204e\Solutions%20Manual%20for%20Cathy\Revised%20SM%20Charts%20for%20Chapter%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J:\Excel%20Files\Ch%2003%20Descriptive%20II\Housing.xlsx"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a:solidFill>
                <a:schemeClr val="tx1"/>
              </a:solidFill>
            </a:ln>
          </c:spPr>
          <c:marker>
            <c:symbol val="circle"/>
            <c:size val="5"/>
            <c:spPr>
              <a:solidFill>
                <a:schemeClr val="tx1"/>
              </a:solidFill>
            </c:spPr>
          </c:marker>
          <c:xVal>
            <c:numRef>
              <c:f>Sheet1!$B$2:$B$22</c:f>
              <c:numCache>
                <c:formatCode>0</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Sheet1!$C$2:$C$22</c:f>
              <c:numCache>
                <c:formatCode>0.0</c:formatCode>
                <c:ptCount val="21"/>
                <c:pt idx="0">
                  <c:v>14.1</c:v>
                </c:pt>
                <c:pt idx="1">
                  <c:v>14.7</c:v>
                </c:pt>
                <c:pt idx="2">
                  <c:v>14.6</c:v>
                </c:pt>
                <c:pt idx="3">
                  <c:v>13.6</c:v>
                </c:pt>
                <c:pt idx="4">
                  <c:v>13.6</c:v>
                </c:pt>
                <c:pt idx="5">
                  <c:v>14.9</c:v>
                </c:pt>
                <c:pt idx="6">
                  <c:v>14.5</c:v>
                </c:pt>
                <c:pt idx="7">
                  <c:v>16</c:v>
                </c:pt>
                <c:pt idx="8">
                  <c:v>15.9</c:v>
                </c:pt>
                <c:pt idx="9">
                  <c:v>15.1</c:v>
                </c:pt>
                <c:pt idx="10">
                  <c:v>14</c:v>
                </c:pt>
                <c:pt idx="11">
                  <c:v>16.100000000000001</c:v>
                </c:pt>
                <c:pt idx="12">
                  <c:v>15.8</c:v>
                </c:pt>
                <c:pt idx="13">
                  <c:v>16.100000000000001</c:v>
                </c:pt>
                <c:pt idx="14">
                  <c:v>16.5</c:v>
                </c:pt>
                <c:pt idx="15">
                  <c:v>16.2</c:v>
                </c:pt>
                <c:pt idx="16">
                  <c:v>15.7</c:v>
                </c:pt>
                <c:pt idx="17">
                  <c:v>16.2</c:v>
                </c:pt>
                <c:pt idx="18">
                  <c:v>15</c:v>
                </c:pt>
                <c:pt idx="19">
                  <c:v>14</c:v>
                </c:pt>
                <c:pt idx="20">
                  <c:v>13.3</c:v>
                </c:pt>
              </c:numCache>
            </c:numRef>
          </c:yVal>
          <c:smooth val="1"/>
        </c:ser>
        <c:dLbls>
          <c:showLegendKey val="0"/>
          <c:showVal val="0"/>
          <c:showCatName val="0"/>
          <c:showSerName val="0"/>
          <c:showPercent val="0"/>
          <c:showBubbleSize val="0"/>
        </c:dLbls>
        <c:axId val="80378496"/>
        <c:axId val="123926784"/>
      </c:scatterChart>
      <c:valAx>
        <c:axId val="80378496"/>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Period</a:t>
                </a:r>
              </a:p>
            </c:rich>
          </c:tx>
          <c:layout/>
          <c:overlay val="0"/>
        </c:title>
        <c:numFmt formatCode="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23926784"/>
        <c:crosses val="autoZero"/>
        <c:crossBetween val="midCat"/>
      </c:valAx>
      <c:valAx>
        <c:axId val="123926784"/>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Viewers (millions)</a:t>
                </a:r>
              </a:p>
            </c:rich>
          </c:tx>
          <c:layout/>
          <c:overlay val="0"/>
        </c:title>
        <c:numFmt formatCode="0.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80378496"/>
        <c:crosses val="autoZero"/>
        <c:crossBetween val="midCat"/>
      </c:valAx>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50264550264549"/>
          <c:y val="7.1917808219178078E-2"/>
          <c:w val="0.80952380952380953"/>
          <c:h val="0.72945205479452058"/>
        </c:manualLayout>
      </c:layout>
      <c:scatterChart>
        <c:scatterStyle val="lineMarker"/>
        <c:varyColors val="0"/>
        <c:ser>
          <c:idx val="0"/>
          <c:order val="0"/>
          <c:tx>
            <c:strRef>
              <c:f>'3.43'!$B$1</c:f>
              <c:strCache>
                <c:ptCount val="1"/>
                <c:pt idx="0">
                  <c:v>y</c:v>
                </c:pt>
              </c:strCache>
            </c:strRef>
          </c:tx>
          <c:spPr>
            <a:ln w="33671">
              <a:noFill/>
            </a:ln>
          </c:spPr>
          <c:marker>
            <c:symbol val="circle"/>
            <c:size val="5"/>
            <c:spPr>
              <a:solidFill>
                <a:schemeClr val="tx1"/>
              </a:solidFill>
              <a:ln>
                <a:noFill/>
                <a:prstDash val="solid"/>
              </a:ln>
            </c:spPr>
          </c:marker>
          <c:xVal>
            <c:numRef>
              <c:f>'3.43'!$A$2:$A$6</c:f>
              <c:numCache>
                <c:formatCode>General</c:formatCode>
                <c:ptCount val="5"/>
                <c:pt idx="0">
                  <c:v>4</c:v>
                </c:pt>
                <c:pt idx="1">
                  <c:v>6</c:v>
                </c:pt>
                <c:pt idx="2">
                  <c:v>11</c:v>
                </c:pt>
                <c:pt idx="3">
                  <c:v>3</c:v>
                </c:pt>
                <c:pt idx="4">
                  <c:v>16</c:v>
                </c:pt>
              </c:numCache>
            </c:numRef>
          </c:xVal>
          <c:yVal>
            <c:numRef>
              <c:f>'3.43'!$B$2:$B$6</c:f>
              <c:numCache>
                <c:formatCode>General</c:formatCode>
                <c:ptCount val="5"/>
                <c:pt idx="0">
                  <c:v>50</c:v>
                </c:pt>
                <c:pt idx="1">
                  <c:v>50</c:v>
                </c:pt>
                <c:pt idx="2">
                  <c:v>40</c:v>
                </c:pt>
                <c:pt idx="3">
                  <c:v>60</c:v>
                </c:pt>
                <c:pt idx="4">
                  <c:v>30</c:v>
                </c:pt>
              </c:numCache>
            </c:numRef>
          </c:yVal>
          <c:smooth val="0"/>
        </c:ser>
        <c:dLbls>
          <c:showLegendKey val="0"/>
          <c:showVal val="0"/>
          <c:showCatName val="0"/>
          <c:showSerName val="0"/>
          <c:showPercent val="0"/>
          <c:showBubbleSize val="0"/>
        </c:dLbls>
        <c:axId val="127181952"/>
        <c:axId val="127184256"/>
      </c:scatterChart>
      <c:valAx>
        <c:axId val="127181952"/>
        <c:scaling>
          <c:orientation val="minMax"/>
        </c:scaling>
        <c:delete val="0"/>
        <c:axPos val="b"/>
        <c:title>
          <c:tx>
            <c:rich>
              <a:bodyPr/>
              <a:lstStyle/>
              <a:p>
                <a:pPr>
                  <a:defRPr sz="1000" b="0" i="1" u="none" strike="noStrike" baseline="0">
                    <a:solidFill>
                      <a:srgbClr val="000000"/>
                    </a:solidFill>
                    <a:latin typeface="Times New Roman"/>
                    <a:ea typeface="Times New Roman"/>
                    <a:cs typeface="Times New Roman"/>
                  </a:defRPr>
                </a:pPr>
                <a:r>
                  <a:rPr lang="en-US" sz="1000"/>
                  <a:t>x</a:t>
                </a:r>
              </a:p>
            </c:rich>
          </c:tx>
          <c:layout>
            <c:manualLayout>
              <c:xMode val="edge"/>
              <c:yMode val="edge"/>
              <c:x val="0.53439153439153442"/>
              <c:y val="0.8904109589041096"/>
            </c:manualLayout>
          </c:layout>
          <c:overlay val="0"/>
          <c:spPr>
            <a:noFill/>
            <a:ln w="29930">
              <a:noFill/>
            </a:ln>
          </c:spPr>
        </c:title>
        <c:numFmt formatCode="General" sourceLinked="1"/>
        <c:majorTickMark val="in"/>
        <c:minorTickMark val="none"/>
        <c:tickLblPos val="nextTo"/>
        <c:spPr>
          <a:ln w="3741">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27184256"/>
        <c:crosses val="autoZero"/>
        <c:crossBetween val="midCat"/>
      </c:valAx>
      <c:valAx>
        <c:axId val="127184256"/>
        <c:scaling>
          <c:orientation val="minMax"/>
        </c:scaling>
        <c:delete val="0"/>
        <c:axPos val="l"/>
        <c:title>
          <c:tx>
            <c:rich>
              <a:bodyPr/>
              <a:lstStyle/>
              <a:p>
                <a:pPr>
                  <a:defRPr sz="1000" b="0" i="1" u="none" strike="noStrike" baseline="0">
                    <a:solidFill>
                      <a:srgbClr val="000000"/>
                    </a:solidFill>
                    <a:latin typeface="Times New Roman"/>
                    <a:ea typeface="Times New Roman"/>
                    <a:cs typeface="Times New Roman"/>
                  </a:defRPr>
                </a:pPr>
                <a:r>
                  <a:rPr lang="en-US" sz="1000"/>
                  <a:t>y</a:t>
                </a:r>
              </a:p>
            </c:rich>
          </c:tx>
          <c:layout>
            <c:manualLayout>
              <c:xMode val="edge"/>
              <c:yMode val="edge"/>
              <c:x val="2.9100529100529099E-2"/>
              <c:y val="0.41438356164383561"/>
            </c:manualLayout>
          </c:layout>
          <c:overlay val="0"/>
          <c:spPr>
            <a:noFill/>
            <a:ln w="29930">
              <a:noFill/>
            </a:ln>
          </c:spPr>
        </c:title>
        <c:numFmt formatCode="General" sourceLinked="1"/>
        <c:majorTickMark val="in"/>
        <c:minorTickMark val="none"/>
        <c:tickLblPos val="nextTo"/>
        <c:spPr>
          <a:ln w="3741">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27181952"/>
        <c:crosses val="autoZero"/>
        <c:crossBetween val="midCat"/>
      </c:valAx>
      <c:spPr>
        <a:noFill/>
        <a:ln w="29930">
          <a:noFill/>
        </a:ln>
      </c:spPr>
    </c:plotArea>
    <c:plotVisOnly val="1"/>
    <c:dispBlanksAs val="gap"/>
    <c:showDLblsOverMax val="0"/>
  </c:chart>
  <c:spPr>
    <a:solidFill>
      <a:srgbClr val="FFFFFF"/>
    </a:solidFill>
    <a:ln>
      <a:noFill/>
    </a:ln>
  </c:spPr>
  <c:txPr>
    <a:bodyPr/>
    <a:lstStyle/>
    <a:p>
      <a:pPr>
        <a:defRPr sz="972"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09890109890109"/>
          <c:y val="8.6776859504132234E-2"/>
          <c:w val="0.80219780219780223"/>
          <c:h val="0.67355371900826444"/>
        </c:manualLayout>
      </c:layout>
      <c:scatterChart>
        <c:scatterStyle val="lineMarker"/>
        <c:varyColors val="0"/>
        <c:ser>
          <c:idx val="0"/>
          <c:order val="0"/>
          <c:tx>
            <c:strRef>
              <c:f>Sheet2!$B$1</c:f>
              <c:strCache>
                <c:ptCount val="1"/>
                <c:pt idx="0">
                  <c:v>y</c:v>
                </c:pt>
              </c:strCache>
            </c:strRef>
          </c:tx>
          <c:spPr>
            <a:ln w="33711">
              <a:noFill/>
            </a:ln>
          </c:spPr>
          <c:marker>
            <c:symbol val="circle"/>
            <c:size val="5"/>
            <c:spPr>
              <a:solidFill>
                <a:schemeClr val="tx1"/>
              </a:solidFill>
              <a:ln>
                <a:noFill/>
                <a:prstDash val="solid"/>
              </a:ln>
            </c:spPr>
          </c:marker>
          <c:xVal>
            <c:numRef>
              <c:f>Sheet2!$A$2:$A$6</c:f>
              <c:numCache>
                <c:formatCode>General</c:formatCode>
                <c:ptCount val="5"/>
                <c:pt idx="0">
                  <c:v>6</c:v>
                </c:pt>
                <c:pt idx="1">
                  <c:v>11</c:v>
                </c:pt>
                <c:pt idx="2">
                  <c:v>15</c:v>
                </c:pt>
                <c:pt idx="3">
                  <c:v>21</c:v>
                </c:pt>
                <c:pt idx="4">
                  <c:v>27</c:v>
                </c:pt>
              </c:numCache>
            </c:numRef>
          </c:xVal>
          <c:yVal>
            <c:numRef>
              <c:f>Sheet2!$B$2:$B$6</c:f>
              <c:numCache>
                <c:formatCode>General</c:formatCode>
                <c:ptCount val="5"/>
                <c:pt idx="0">
                  <c:v>6</c:v>
                </c:pt>
                <c:pt idx="1">
                  <c:v>9</c:v>
                </c:pt>
                <c:pt idx="2">
                  <c:v>6</c:v>
                </c:pt>
                <c:pt idx="3">
                  <c:v>17</c:v>
                </c:pt>
                <c:pt idx="4">
                  <c:v>12</c:v>
                </c:pt>
              </c:numCache>
            </c:numRef>
          </c:yVal>
          <c:smooth val="0"/>
        </c:ser>
        <c:dLbls>
          <c:showLegendKey val="0"/>
          <c:showVal val="0"/>
          <c:showCatName val="0"/>
          <c:showSerName val="0"/>
          <c:showPercent val="0"/>
          <c:showBubbleSize val="0"/>
        </c:dLbls>
        <c:axId val="127200256"/>
        <c:axId val="127526400"/>
      </c:scatterChart>
      <c:valAx>
        <c:axId val="127200256"/>
        <c:scaling>
          <c:orientation val="minMax"/>
        </c:scaling>
        <c:delete val="0"/>
        <c:axPos val="b"/>
        <c:title>
          <c:tx>
            <c:rich>
              <a:bodyPr/>
              <a:lstStyle/>
              <a:p>
                <a:pPr>
                  <a:defRPr sz="1000" b="0" i="1" u="none" strike="noStrike" baseline="0">
                    <a:solidFill>
                      <a:srgbClr val="000000"/>
                    </a:solidFill>
                    <a:latin typeface="Times New Roman"/>
                    <a:ea typeface="Times New Roman"/>
                    <a:cs typeface="Times New Roman"/>
                  </a:defRPr>
                </a:pPr>
                <a:r>
                  <a:rPr lang="en-US" sz="1000"/>
                  <a:t>x</a:t>
                </a:r>
              </a:p>
            </c:rich>
          </c:tx>
          <c:layout>
            <c:manualLayout>
              <c:xMode val="edge"/>
              <c:yMode val="edge"/>
              <c:x val="0.5357142857142857"/>
              <c:y val="0.86776859504132231"/>
            </c:manualLayout>
          </c:layout>
          <c:overlay val="0"/>
          <c:spPr>
            <a:noFill/>
            <a:ln w="29965">
              <a:noFill/>
            </a:ln>
          </c:spPr>
        </c:title>
        <c:numFmt formatCode="General" sourceLinked="1"/>
        <c:majorTickMark val="in"/>
        <c:minorTickMark val="none"/>
        <c:tickLblPos val="nextTo"/>
        <c:spPr>
          <a:ln w="3746">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27526400"/>
        <c:crosses val="autoZero"/>
        <c:crossBetween val="midCat"/>
      </c:valAx>
      <c:valAx>
        <c:axId val="127526400"/>
        <c:scaling>
          <c:orientation val="minMax"/>
        </c:scaling>
        <c:delete val="0"/>
        <c:axPos val="l"/>
        <c:title>
          <c:tx>
            <c:rich>
              <a:bodyPr/>
              <a:lstStyle/>
              <a:p>
                <a:pPr>
                  <a:defRPr sz="1000" b="0" i="1" u="none" strike="noStrike" baseline="0">
                    <a:solidFill>
                      <a:srgbClr val="000000"/>
                    </a:solidFill>
                    <a:latin typeface="Times New Roman"/>
                    <a:ea typeface="Times New Roman"/>
                    <a:cs typeface="Times New Roman"/>
                  </a:defRPr>
                </a:pPr>
                <a:r>
                  <a:rPr lang="en-US" sz="1000"/>
                  <a:t>y</a:t>
                </a:r>
              </a:p>
            </c:rich>
          </c:tx>
          <c:layout>
            <c:manualLayout>
              <c:xMode val="edge"/>
              <c:yMode val="edge"/>
              <c:x val="3.021978021978022E-2"/>
              <c:y val="0.39669421487603307"/>
            </c:manualLayout>
          </c:layout>
          <c:overlay val="0"/>
          <c:spPr>
            <a:noFill/>
            <a:ln w="29965">
              <a:noFill/>
            </a:ln>
          </c:spPr>
        </c:title>
        <c:numFmt formatCode="General" sourceLinked="1"/>
        <c:majorTickMark val="in"/>
        <c:minorTickMark val="none"/>
        <c:tickLblPos val="nextTo"/>
        <c:spPr>
          <a:ln w="3746">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127200256"/>
        <c:crosses val="autoZero"/>
        <c:crossBetween val="midCat"/>
      </c:valAx>
      <c:spPr>
        <a:noFill/>
        <a:ln w="29965">
          <a:noFill/>
        </a:ln>
      </c:spPr>
    </c:plotArea>
    <c:plotVisOnly val="1"/>
    <c:dispBlanksAs val="gap"/>
    <c:showDLblsOverMax val="0"/>
  </c:chart>
  <c:spPr>
    <a:solidFill>
      <a:srgbClr val="FFFFFF"/>
    </a:solidFill>
    <a:ln>
      <a:noFill/>
    </a:ln>
  </c:spPr>
  <c:txPr>
    <a:bodyPr/>
    <a:lstStyle/>
    <a:p>
      <a:pPr>
        <a:defRPr sz="944"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Actual Point Margin</c:v>
                </c:pt>
              </c:strCache>
            </c:strRef>
          </c:tx>
          <c:spPr>
            <a:ln w="28575">
              <a:noFill/>
            </a:ln>
          </c:spPr>
          <c:marker>
            <c:symbol val="circle"/>
            <c:size val="5"/>
            <c:spPr>
              <a:solidFill>
                <a:schemeClr val="tx1"/>
              </a:solidFill>
              <a:ln>
                <a:noFill/>
              </a:ln>
            </c:spPr>
          </c:marker>
          <c:xVal>
            <c:numRef>
              <c:f>Sheet1!$A$2:$A$11</c:f>
              <c:numCache>
                <c:formatCode>General</c:formatCode>
                <c:ptCount val="10"/>
                <c:pt idx="0">
                  <c:v>5</c:v>
                </c:pt>
                <c:pt idx="1">
                  <c:v>1</c:v>
                </c:pt>
                <c:pt idx="2">
                  <c:v>3</c:v>
                </c:pt>
                <c:pt idx="3">
                  <c:v>-2</c:v>
                </c:pt>
                <c:pt idx="4">
                  <c:v>14</c:v>
                </c:pt>
                <c:pt idx="5">
                  <c:v>3</c:v>
                </c:pt>
                <c:pt idx="6">
                  <c:v>9</c:v>
                </c:pt>
                <c:pt idx="7">
                  <c:v>-4</c:v>
                </c:pt>
                <c:pt idx="8">
                  <c:v>-3</c:v>
                </c:pt>
                <c:pt idx="9">
                  <c:v>4</c:v>
                </c:pt>
              </c:numCache>
            </c:numRef>
          </c:xVal>
          <c:yVal>
            <c:numRef>
              <c:f>Sheet1!$B$2:$B$11</c:f>
              <c:numCache>
                <c:formatCode>General</c:formatCode>
                <c:ptCount val="10"/>
                <c:pt idx="0">
                  <c:v>3</c:v>
                </c:pt>
                <c:pt idx="1">
                  <c:v>12</c:v>
                </c:pt>
                <c:pt idx="2">
                  <c:v>2</c:v>
                </c:pt>
                <c:pt idx="3">
                  <c:v>9</c:v>
                </c:pt>
                <c:pt idx="4">
                  <c:v>27</c:v>
                </c:pt>
                <c:pt idx="5">
                  <c:v>14</c:v>
                </c:pt>
                <c:pt idx="6">
                  <c:v>10</c:v>
                </c:pt>
                <c:pt idx="7">
                  <c:v>7</c:v>
                </c:pt>
                <c:pt idx="8">
                  <c:v>10</c:v>
                </c:pt>
                <c:pt idx="9">
                  <c:v>16</c:v>
                </c:pt>
              </c:numCache>
            </c:numRef>
          </c:yVal>
          <c:smooth val="0"/>
        </c:ser>
        <c:dLbls>
          <c:showLegendKey val="0"/>
          <c:showVal val="0"/>
          <c:showCatName val="0"/>
          <c:showSerName val="0"/>
          <c:showPercent val="0"/>
          <c:showBubbleSize val="0"/>
        </c:dLbls>
        <c:axId val="156886144"/>
        <c:axId val="156888448"/>
      </c:scatterChart>
      <c:valAx>
        <c:axId val="156886144"/>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Predicted Point Margin</a:t>
                </a:r>
              </a:p>
            </c:rich>
          </c:tx>
          <c:layout/>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56888448"/>
        <c:crossesAt val="0"/>
        <c:crossBetween val="midCat"/>
      </c:valAx>
      <c:valAx>
        <c:axId val="156888448"/>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Actual Point Margin</a:t>
                </a:r>
              </a:p>
            </c:rich>
          </c:tx>
          <c:layout/>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56886144"/>
        <c:crossesAt val="-5"/>
        <c:crossBetween val="midCat"/>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ymbol val="circle"/>
            <c:size val="5"/>
            <c:spPr>
              <a:solidFill>
                <a:schemeClr val="tx1"/>
              </a:solidFill>
              <a:ln>
                <a:noFill/>
              </a:ln>
            </c:spPr>
          </c:marker>
          <c:xVal>
            <c:numRef>
              <c:f>Data!$B$2:$B$28</c:f>
              <c:numCache>
                <c:formatCode>General</c:formatCode>
                <c:ptCount val="27"/>
                <c:pt idx="0">
                  <c:v>7.1</c:v>
                </c:pt>
                <c:pt idx="1">
                  <c:v>5.2</c:v>
                </c:pt>
                <c:pt idx="2">
                  <c:v>7.8</c:v>
                </c:pt>
                <c:pt idx="3">
                  <c:v>7.8</c:v>
                </c:pt>
                <c:pt idx="4">
                  <c:v>5.8</c:v>
                </c:pt>
                <c:pt idx="5">
                  <c:v>5.8</c:v>
                </c:pt>
                <c:pt idx="6">
                  <c:v>9.3000000000000007</c:v>
                </c:pt>
                <c:pt idx="7">
                  <c:v>5.7</c:v>
                </c:pt>
                <c:pt idx="8">
                  <c:v>7.3</c:v>
                </c:pt>
                <c:pt idx="9">
                  <c:v>7.6</c:v>
                </c:pt>
                <c:pt idx="10">
                  <c:v>8.1999999999999993</c:v>
                </c:pt>
                <c:pt idx="11">
                  <c:v>7.1</c:v>
                </c:pt>
                <c:pt idx="12">
                  <c:v>6.3</c:v>
                </c:pt>
                <c:pt idx="13">
                  <c:v>6.6</c:v>
                </c:pt>
                <c:pt idx="14">
                  <c:v>6.2</c:v>
                </c:pt>
                <c:pt idx="15">
                  <c:v>6.3</c:v>
                </c:pt>
                <c:pt idx="16" formatCode="0.0">
                  <c:v>7</c:v>
                </c:pt>
                <c:pt idx="17">
                  <c:v>6.2</c:v>
                </c:pt>
                <c:pt idx="18">
                  <c:v>5.5</c:v>
                </c:pt>
                <c:pt idx="19">
                  <c:v>6.5</c:v>
                </c:pt>
                <c:pt idx="20" formatCode="0.0">
                  <c:v>6</c:v>
                </c:pt>
                <c:pt idx="21">
                  <c:v>8.3000000000000007</c:v>
                </c:pt>
                <c:pt idx="22">
                  <c:v>7.5</c:v>
                </c:pt>
                <c:pt idx="23">
                  <c:v>7.1</c:v>
                </c:pt>
                <c:pt idx="24">
                  <c:v>6.8</c:v>
                </c:pt>
                <c:pt idx="25">
                  <c:v>5.5</c:v>
                </c:pt>
                <c:pt idx="26">
                  <c:v>7.5</c:v>
                </c:pt>
              </c:numCache>
            </c:numRef>
          </c:xVal>
          <c:yVal>
            <c:numRef>
              <c:f>Data!$C$2:$C$28</c:f>
              <c:numCache>
                <c:formatCode>0.00</c:formatCode>
                <c:ptCount val="27"/>
                <c:pt idx="0">
                  <c:v>7.02</c:v>
                </c:pt>
                <c:pt idx="1">
                  <c:v>5.31</c:v>
                </c:pt>
                <c:pt idx="2">
                  <c:v>5.38</c:v>
                </c:pt>
                <c:pt idx="3">
                  <c:v>5.4</c:v>
                </c:pt>
                <c:pt idx="4">
                  <c:v>5</c:v>
                </c:pt>
                <c:pt idx="5">
                  <c:v>4.07</c:v>
                </c:pt>
                <c:pt idx="6">
                  <c:v>6.53</c:v>
                </c:pt>
                <c:pt idx="7">
                  <c:v>5.57</c:v>
                </c:pt>
                <c:pt idx="8">
                  <c:v>6.99</c:v>
                </c:pt>
                <c:pt idx="9">
                  <c:v>11.12</c:v>
                </c:pt>
                <c:pt idx="10">
                  <c:v>7.56</c:v>
                </c:pt>
                <c:pt idx="11">
                  <c:v>12.11</c:v>
                </c:pt>
                <c:pt idx="12">
                  <c:v>4.3899999999999997</c:v>
                </c:pt>
                <c:pt idx="13">
                  <c:v>4.78</c:v>
                </c:pt>
                <c:pt idx="14">
                  <c:v>5.78</c:v>
                </c:pt>
                <c:pt idx="15">
                  <c:v>6.08</c:v>
                </c:pt>
                <c:pt idx="16">
                  <c:v>10.050000000000001</c:v>
                </c:pt>
                <c:pt idx="17">
                  <c:v>4.75</c:v>
                </c:pt>
                <c:pt idx="18">
                  <c:v>7.22</c:v>
                </c:pt>
                <c:pt idx="19">
                  <c:v>3.79</c:v>
                </c:pt>
                <c:pt idx="20">
                  <c:v>3.62</c:v>
                </c:pt>
                <c:pt idx="21">
                  <c:v>9.24</c:v>
                </c:pt>
                <c:pt idx="22">
                  <c:v>4.4000000000000004</c:v>
                </c:pt>
                <c:pt idx="23">
                  <c:v>6.91</c:v>
                </c:pt>
                <c:pt idx="24">
                  <c:v>5.57</c:v>
                </c:pt>
                <c:pt idx="25">
                  <c:v>3.87</c:v>
                </c:pt>
                <c:pt idx="26">
                  <c:v>8.42</c:v>
                </c:pt>
              </c:numCache>
            </c:numRef>
          </c:yVal>
          <c:smooth val="0"/>
        </c:ser>
        <c:dLbls>
          <c:showLegendKey val="0"/>
          <c:showVal val="0"/>
          <c:showCatName val="0"/>
          <c:showSerName val="0"/>
          <c:showPercent val="0"/>
          <c:showBubbleSize val="0"/>
        </c:dLbls>
        <c:axId val="157134848"/>
        <c:axId val="157137152"/>
      </c:scatterChart>
      <c:valAx>
        <c:axId val="157134848"/>
        <c:scaling>
          <c:orientation val="minMax"/>
          <c:min val="4"/>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Jobless Rate (%)</a:t>
                </a:r>
              </a:p>
            </c:rich>
          </c:tx>
          <c:layout/>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57137152"/>
        <c:crosses val="autoZero"/>
        <c:crossBetween val="midCat"/>
      </c:valAx>
      <c:valAx>
        <c:axId val="157137152"/>
        <c:scaling>
          <c:orientation val="minMax"/>
        </c:scaling>
        <c:delete val="0"/>
        <c:axPos val="l"/>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Delinquent Loans (%)</a:t>
                </a:r>
              </a:p>
            </c:rich>
          </c:tx>
          <c:layout/>
          <c:overlay val="0"/>
        </c:title>
        <c:numFmt formatCode="0.0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57134848"/>
        <c:crosses val="autoZero"/>
        <c:crossBetween val="midCat"/>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64406779661017"/>
          <c:y val="7.2131147540983612E-2"/>
          <c:w val="0.82566585956416461"/>
          <c:h val="0.78360655737704921"/>
        </c:manualLayout>
      </c:layout>
      <c:scatterChart>
        <c:scatterStyle val="lineMarker"/>
        <c:varyColors val="0"/>
        <c:ser>
          <c:idx val="0"/>
          <c:order val="0"/>
          <c:tx>
            <c:strRef>
              <c:f>Data!$B$1</c:f>
              <c:strCache>
                <c:ptCount val="1"/>
                <c:pt idx="0">
                  <c:v>S&amp;P 500</c:v>
                </c:pt>
              </c:strCache>
            </c:strRef>
          </c:tx>
          <c:spPr>
            <a:ln w="28480">
              <a:noFill/>
            </a:ln>
          </c:spPr>
          <c:marker>
            <c:symbol val="circle"/>
            <c:size val="5"/>
            <c:spPr>
              <a:solidFill>
                <a:schemeClr val="tx1"/>
              </a:solidFill>
              <a:ln>
                <a:noFill/>
                <a:prstDash val="solid"/>
              </a:ln>
            </c:spPr>
          </c:marker>
          <c:xVal>
            <c:numRef>
              <c:f>Data!$A$2:$A$10</c:f>
              <c:numCache>
                <c:formatCode>General</c:formatCode>
                <c:ptCount val="9"/>
                <c:pt idx="0" formatCode="0.00">
                  <c:v>0.2</c:v>
                </c:pt>
                <c:pt idx="1">
                  <c:v>0.82</c:v>
                </c:pt>
                <c:pt idx="2">
                  <c:v>-0.99</c:v>
                </c:pt>
                <c:pt idx="3">
                  <c:v>0.04</c:v>
                </c:pt>
                <c:pt idx="4">
                  <c:v>-0.24</c:v>
                </c:pt>
                <c:pt idx="5">
                  <c:v>1.01</c:v>
                </c:pt>
                <c:pt idx="6" formatCode="0.00">
                  <c:v>0.3</c:v>
                </c:pt>
                <c:pt idx="7">
                  <c:v>0.55000000000000004</c:v>
                </c:pt>
                <c:pt idx="8">
                  <c:v>-0.25</c:v>
                </c:pt>
              </c:numCache>
            </c:numRef>
          </c:xVal>
          <c:yVal>
            <c:numRef>
              <c:f>Data!$B$2:$B$10</c:f>
              <c:numCache>
                <c:formatCode>General</c:formatCode>
                <c:ptCount val="9"/>
                <c:pt idx="0">
                  <c:v>0.24</c:v>
                </c:pt>
                <c:pt idx="1">
                  <c:v>0.19</c:v>
                </c:pt>
                <c:pt idx="2">
                  <c:v>-0.91</c:v>
                </c:pt>
                <c:pt idx="3">
                  <c:v>0.08</c:v>
                </c:pt>
                <c:pt idx="4">
                  <c:v>-0.33</c:v>
                </c:pt>
                <c:pt idx="5">
                  <c:v>0.87</c:v>
                </c:pt>
                <c:pt idx="6">
                  <c:v>0.36</c:v>
                </c:pt>
                <c:pt idx="7">
                  <c:v>0.83</c:v>
                </c:pt>
                <c:pt idx="8">
                  <c:v>-0.16</c:v>
                </c:pt>
              </c:numCache>
            </c:numRef>
          </c:yVal>
          <c:smooth val="0"/>
        </c:ser>
        <c:dLbls>
          <c:showLegendKey val="0"/>
          <c:showVal val="0"/>
          <c:showCatName val="0"/>
          <c:showSerName val="0"/>
          <c:showPercent val="0"/>
          <c:showBubbleSize val="0"/>
        </c:dLbls>
        <c:axId val="157148672"/>
        <c:axId val="157229056"/>
      </c:scatterChart>
      <c:valAx>
        <c:axId val="157148672"/>
        <c:scaling>
          <c:orientation val="minMax"/>
        </c:scaling>
        <c:delete val="0"/>
        <c:axPos val="b"/>
        <c:title>
          <c:tx>
            <c:rich>
              <a:bodyPr/>
              <a:lstStyle/>
              <a:p>
                <a:pPr>
                  <a:defRPr sz="997" b="0" i="0" u="none" strike="noStrike" baseline="0">
                    <a:solidFill>
                      <a:srgbClr val="000000"/>
                    </a:solidFill>
                    <a:latin typeface="Times New Roman"/>
                    <a:ea typeface="Times New Roman"/>
                    <a:cs typeface="Times New Roman"/>
                  </a:defRPr>
                </a:pPr>
                <a:r>
                  <a:rPr lang="en-US"/>
                  <a:t>DJIA </a:t>
                </a:r>
              </a:p>
            </c:rich>
          </c:tx>
          <c:layout>
            <c:manualLayout>
              <c:xMode val="edge"/>
              <c:yMode val="edge"/>
              <c:x val="0.48910411622276029"/>
              <c:y val="0.88852459016393448"/>
            </c:manualLayout>
          </c:layout>
          <c:overlay val="0"/>
          <c:spPr>
            <a:noFill/>
            <a:ln w="25315">
              <a:noFill/>
            </a:ln>
          </c:spPr>
        </c:title>
        <c:numFmt formatCode="0.00" sourceLinked="1"/>
        <c:majorTickMark val="in"/>
        <c:minorTickMark val="none"/>
        <c:tickLblPos val="nextTo"/>
        <c:spPr>
          <a:ln w="3164">
            <a:solidFill>
              <a:srgbClr val="000000"/>
            </a:solidFill>
            <a:prstDash val="solid"/>
          </a:ln>
        </c:spPr>
        <c:txPr>
          <a:bodyPr rot="0" vert="horz"/>
          <a:lstStyle/>
          <a:p>
            <a:pPr>
              <a:defRPr sz="997" b="0" i="0" u="none" strike="noStrike" baseline="0">
                <a:solidFill>
                  <a:srgbClr val="000000"/>
                </a:solidFill>
                <a:latin typeface="Times New Roman"/>
                <a:ea typeface="Times New Roman"/>
                <a:cs typeface="Times New Roman"/>
              </a:defRPr>
            </a:pPr>
            <a:endParaRPr lang="en-US"/>
          </a:p>
        </c:txPr>
        <c:crossAx val="157229056"/>
        <c:crosses val="autoZero"/>
        <c:crossBetween val="midCat"/>
      </c:valAx>
      <c:valAx>
        <c:axId val="157229056"/>
        <c:scaling>
          <c:orientation val="minMax"/>
        </c:scaling>
        <c:delete val="0"/>
        <c:axPos val="l"/>
        <c:title>
          <c:tx>
            <c:rich>
              <a:bodyPr/>
              <a:lstStyle/>
              <a:p>
                <a:pPr>
                  <a:defRPr sz="997" b="0" i="0" u="none" strike="noStrike" baseline="0">
                    <a:solidFill>
                      <a:srgbClr val="000000"/>
                    </a:solidFill>
                    <a:latin typeface="Times New Roman"/>
                    <a:ea typeface="Times New Roman"/>
                    <a:cs typeface="Times New Roman"/>
                  </a:defRPr>
                </a:pPr>
                <a:r>
                  <a:rPr lang="en-US"/>
                  <a:t>S&amp;P 500 </a:t>
                </a:r>
              </a:p>
            </c:rich>
          </c:tx>
          <c:layout>
            <c:manualLayout>
              <c:xMode val="edge"/>
              <c:yMode val="edge"/>
              <c:x val="2.6634382566585957E-2"/>
              <c:y val="0.38032786885245901"/>
            </c:manualLayout>
          </c:layout>
          <c:overlay val="0"/>
          <c:spPr>
            <a:noFill/>
            <a:ln w="25315">
              <a:noFill/>
            </a:ln>
          </c:spPr>
        </c:title>
        <c:numFmt formatCode="General" sourceLinked="1"/>
        <c:majorTickMark val="in"/>
        <c:minorTickMark val="none"/>
        <c:tickLblPos val="nextTo"/>
        <c:spPr>
          <a:ln w="3164">
            <a:solidFill>
              <a:srgbClr val="000000"/>
            </a:solidFill>
            <a:prstDash val="solid"/>
          </a:ln>
        </c:spPr>
        <c:txPr>
          <a:bodyPr rot="0" vert="horz"/>
          <a:lstStyle/>
          <a:p>
            <a:pPr>
              <a:defRPr sz="997" b="0" i="0" u="none" strike="noStrike" baseline="0">
                <a:solidFill>
                  <a:srgbClr val="000000"/>
                </a:solidFill>
                <a:latin typeface="Times New Roman"/>
                <a:ea typeface="Times New Roman"/>
                <a:cs typeface="Times New Roman"/>
              </a:defRPr>
            </a:pPr>
            <a:endParaRPr lang="en-US"/>
          </a:p>
        </c:txPr>
        <c:crossAx val="157148672"/>
        <c:crosses val="autoZero"/>
        <c:crossBetween val="midCat"/>
        <c:majorUnit val="0.5"/>
      </c:valAx>
      <c:spPr>
        <a:noFill/>
        <a:ln w="25315">
          <a:noFill/>
        </a:ln>
      </c:spPr>
    </c:plotArea>
    <c:plotVisOnly val="1"/>
    <c:dispBlanksAs val="gap"/>
    <c:showDLblsOverMax val="0"/>
  </c:chart>
  <c:spPr>
    <a:solidFill>
      <a:srgbClr val="FFFFFF"/>
    </a:solidFill>
    <a:ln>
      <a:noFill/>
    </a:ln>
  </c:spPr>
  <c:txPr>
    <a:bodyPr/>
    <a:lstStyle/>
    <a:p>
      <a:pPr>
        <a:defRPr sz="847"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854964201793978"/>
          <c:y val="0.14367069022208015"/>
          <c:w val="0.85787196832261448"/>
          <c:h val="0.68201724257987539"/>
        </c:manualLayout>
      </c:layout>
      <c:lineChart>
        <c:grouping val="standard"/>
        <c:varyColors val="0"/>
        <c:ser>
          <c:idx val="1"/>
          <c:order val="0"/>
          <c:tx>
            <c:strRef>
              <c:f>Sheet1!$B$1</c:f>
              <c:strCache>
                <c:ptCount val="1"/>
                <c:pt idx="0">
                  <c:v>Return on Stock</c:v>
                </c:pt>
              </c:strCache>
            </c:strRef>
          </c:tx>
          <c:marker>
            <c:symbol val="circle"/>
            <c:size val="5"/>
          </c:marker>
          <c:cat>
            <c:numRef>
              <c:f>Sheet1!$A$2:$A$29</c:f>
              <c:numCache>
                <c:formatCode>General</c:formatCode>
                <c:ptCount val="28"/>
                <c:pt idx="0">
                  <c:v>1853</c:v>
                </c:pt>
                <c:pt idx="1">
                  <c:v>1854</c:v>
                </c:pt>
                <c:pt idx="2">
                  <c:v>1855</c:v>
                </c:pt>
                <c:pt idx="3">
                  <c:v>1856</c:v>
                </c:pt>
                <c:pt idx="4">
                  <c:v>1857</c:v>
                </c:pt>
                <c:pt idx="5">
                  <c:v>1858</c:v>
                </c:pt>
                <c:pt idx="6">
                  <c:v>1859</c:v>
                </c:pt>
                <c:pt idx="7">
                  <c:v>1860</c:v>
                </c:pt>
                <c:pt idx="8">
                  <c:v>1861</c:v>
                </c:pt>
                <c:pt idx="9">
                  <c:v>1862</c:v>
                </c:pt>
                <c:pt idx="10">
                  <c:v>1863</c:v>
                </c:pt>
                <c:pt idx="11">
                  <c:v>1864</c:v>
                </c:pt>
                <c:pt idx="12">
                  <c:v>1865</c:v>
                </c:pt>
                <c:pt idx="13">
                  <c:v>1866</c:v>
                </c:pt>
                <c:pt idx="14">
                  <c:v>1867</c:v>
                </c:pt>
                <c:pt idx="15">
                  <c:v>1868</c:v>
                </c:pt>
                <c:pt idx="16">
                  <c:v>1869</c:v>
                </c:pt>
                <c:pt idx="17">
                  <c:v>1870</c:v>
                </c:pt>
                <c:pt idx="18">
                  <c:v>1871</c:v>
                </c:pt>
                <c:pt idx="19">
                  <c:v>1872</c:v>
                </c:pt>
                <c:pt idx="20">
                  <c:v>1873</c:v>
                </c:pt>
                <c:pt idx="21">
                  <c:v>1874</c:v>
                </c:pt>
                <c:pt idx="22">
                  <c:v>1875</c:v>
                </c:pt>
                <c:pt idx="23">
                  <c:v>1876</c:v>
                </c:pt>
                <c:pt idx="24">
                  <c:v>1877</c:v>
                </c:pt>
                <c:pt idx="25">
                  <c:v>1878</c:v>
                </c:pt>
                <c:pt idx="26">
                  <c:v>1879</c:v>
                </c:pt>
                <c:pt idx="27">
                  <c:v>1880</c:v>
                </c:pt>
              </c:numCache>
            </c:numRef>
          </c:cat>
          <c:val>
            <c:numRef>
              <c:f>Sheet1!$B$2:$B$29</c:f>
              <c:numCache>
                <c:formatCode>0%</c:formatCode>
                <c:ptCount val="28"/>
                <c:pt idx="0">
                  <c:v>-0.01</c:v>
                </c:pt>
                <c:pt idx="1">
                  <c:v>-0.09</c:v>
                </c:pt>
                <c:pt idx="2">
                  <c:v>0.19</c:v>
                </c:pt>
                <c:pt idx="3">
                  <c:v>0.02</c:v>
                </c:pt>
                <c:pt idx="4">
                  <c:v>0.03</c:v>
                </c:pt>
                <c:pt idx="5">
                  <c:v>0.36</c:v>
                </c:pt>
                <c:pt idx="6">
                  <c:v>0.21</c:v>
                </c:pt>
                <c:pt idx="7">
                  <c:v>0.16</c:v>
                </c:pt>
                <c:pt idx="8">
                  <c:v>-0.05</c:v>
                </c:pt>
                <c:pt idx="9">
                  <c:v>0.43</c:v>
                </c:pt>
                <c:pt idx="10">
                  <c:v>0.44</c:v>
                </c:pt>
                <c:pt idx="11">
                  <c:v>0.48</c:v>
                </c:pt>
                <c:pt idx="12">
                  <c:v>7.0000000000000007E-2</c:v>
                </c:pt>
                <c:pt idx="13">
                  <c:v>0.11</c:v>
                </c:pt>
                <c:pt idx="14">
                  <c:v>0.23</c:v>
                </c:pt>
                <c:pt idx="15">
                  <c:v>0.2</c:v>
                </c:pt>
                <c:pt idx="16">
                  <c:v>-0.11</c:v>
                </c:pt>
                <c:pt idx="17">
                  <c:v>-0.51</c:v>
                </c:pt>
                <c:pt idx="18">
                  <c:v>-0.42</c:v>
                </c:pt>
                <c:pt idx="19">
                  <c:v>0.39</c:v>
                </c:pt>
                <c:pt idx="20">
                  <c:v>0.42</c:v>
                </c:pt>
                <c:pt idx="21">
                  <c:v>0.12</c:v>
                </c:pt>
                <c:pt idx="22">
                  <c:v>0.26</c:v>
                </c:pt>
                <c:pt idx="23">
                  <c:v>0.09</c:v>
                </c:pt>
                <c:pt idx="24">
                  <c:v>-0.06</c:v>
                </c:pt>
                <c:pt idx="25">
                  <c:v>0.25</c:v>
                </c:pt>
                <c:pt idx="26">
                  <c:v>0.31</c:v>
                </c:pt>
                <c:pt idx="27">
                  <c:v>0.3</c:v>
                </c:pt>
              </c:numCache>
            </c:numRef>
          </c:val>
          <c:smooth val="0"/>
        </c:ser>
        <c:dLbls>
          <c:showLegendKey val="0"/>
          <c:showVal val="0"/>
          <c:showCatName val="0"/>
          <c:showSerName val="0"/>
          <c:showPercent val="0"/>
          <c:showBubbleSize val="0"/>
        </c:dLbls>
        <c:marker val="1"/>
        <c:smooth val="0"/>
        <c:axId val="161155712"/>
        <c:axId val="161170176"/>
      </c:lineChart>
      <c:catAx>
        <c:axId val="161155712"/>
        <c:scaling>
          <c:orientation val="minMax"/>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layout>
            <c:manualLayout>
              <c:xMode val="edge"/>
              <c:yMode val="edge"/>
              <c:x val="0.48775227932034809"/>
              <c:y val="0.94562513963521566"/>
            </c:manualLayout>
          </c:layout>
          <c:overlay val="0"/>
        </c:title>
        <c:numFmt formatCode="General" sourceLinked="1"/>
        <c:majorTickMark val="in"/>
        <c:minorTickMark val="none"/>
        <c:tickLblPos val="low"/>
        <c:txPr>
          <a:bodyPr/>
          <a:lstStyle/>
          <a:p>
            <a:pPr>
              <a:defRPr>
                <a:latin typeface="Times New Roman" pitchFamily="18" charset="0"/>
                <a:cs typeface="Times New Roman" pitchFamily="18" charset="0"/>
              </a:defRPr>
            </a:pPr>
            <a:endParaRPr lang="en-US"/>
          </a:p>
        </c:txPr>
        <c:crossAx val="161170176"/>
        <c:crosses val="autoZero"/>
        <c:auto val="1"/>
        <c:lblAlgn val="ctr"/>
        <c:lblOffset val="100"/>
        <c:tickLblSkip val="3"/>
        <c:noMultiLvlLbl val="0"/>
      </c:catAx>
      <c:valAx>
        <c:axId val="161170176"/>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Annual Return (%)</a:t>
                </a:r>
              </a:p>
            </c:rich>
          </c:tx>
          <c:layout>
            <c:manualLayout>
              <c:xMode val="edge"/>
              <c:yMode val="edge"/>
              <c:x val="1.1510991019766388E-2"/>
              <c:y val="0.28634478382509881"/>
            </c:manualLayout>
          </c:layout>
          <c:overlay val="0"/>
        </c:title>
        <c:numFmt formatCode="0%" sourceLinked="0"/>
        <c:majorTickMark val="in"/>
        <c:minorTickMark val="none"/>
        <c:tickLblPos val="nextTo"/>
        <c:txPr>
          <a:bodyPr/>
          <a:lstStyle/>
          <a:p>
            <a:pPr>
              <a:defRPr>
                <a:latin typeface="Times New Roman" pitchFamily="18" charset="0"/>
                <a:cs typeface="Times New Roman" pitchFamily="18" charset="0"/>
              </a:defRPr>
            </a:pPr>
            <a:endParaRPr lang="en-US"/>
          </a:p>
        </c:txPr>
        <c:crossAx val="161155712"/>
        <c:crosses val="autoZero"/>
        <c:crossBetween val="between"/>
        <c:majorUnit val="0.1"/>
      </c:valAx>
    </c:plotArea>
    <c:plotVisOnly val="1"/>
    <c:dispBlanksAs val="gap"/>
    <c:showDLblsOverMax val="0"/>
  </c:chart>
  <c:spPr>
    <a:noFill/>
    <a:ln>
      <a:noFill/>
    </a:ln>
  </c:spPr>
  <c:txPr>
    <a:bodyPr/>
    <a:lstStyle/>
    <a:p>
      <a:pPr>
        <a:defRPr>
          <a:ln>
            <a:noFill/>
          </a:ln>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43</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Chapter 3</vt:lpstr>
    </vt:vector>
  </TitlesOfParts>
  <Company>Brown Dog</Company>
  <LinksUpToDate>false</LinksUpToDate>
  <CharactersWithSpaces>49411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Preferred Customer</dc:creator>
  <cp:lastModifiedBy>CL User</cp:lastModifiedBy>
  <cp:revision>4</cp:revision>
  <cp:lastPrinted>2012-09-30T18:52:00Z</cp:lastPrinted>
  <dcterms:created xsi:type="dcterms:W3CDTF">2012-10-03T17:28:00Z</dcterms:created>
  <dcterms:modified xsi:type="dcterms:W3CDTF">2012-10-10T16:26:00Z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