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2A4" w:rsidRDefault="004A02A4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Solutions Manual to Accompany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b/>
          <w:sz w:val="72"/>
        </w:rPr>
      </w:pPr>
      <w:r>
        <w:rPr>
          <w:b/>
          <w:sz w:val="72"/>
        </w:rPr>
        <w:t>Statistics for Business</w:t>
      </w:r>
    </w:p>
    <w:p w:rsidR="004A02A4" w:rsidRDefault="004A02A4">
      <w:pPr>
        <w:pStyle w:val="SBEformat"/>
        <w:spacing w:line="240" w:lineRule="auto"/>
        <w:jc w:val="center"/>
        <w:rPr>
          <w:b/>
          <w:sz w:val="72"/>
        </w:rPr>
      </w:pPr>
      <w:proofErr w:type="gramStart"/>
      <w:r>
        <w:rPr>
          <w:b/>
          <w:sz w:val="72"/>
        </w:rPr>
        <w:t>and</w:t>
      </w:r>
      <w:proofErr w:type="gramEnd"/>
      <w:r>
        <w:rPr>
          <w:b/>
          <w:sz w:val="72"/>
        </w:rPr>
        <w:t xml:space="preserve"> Economics</w:t>
      </w:r>
    </w:p>
    <w:p w:rsidR="004A02A4" w:rsidRDefault="004A02A4">
      <w:pPr>
        <w:pStyle w:val="SBEformat"/>
        <w:spacing w:line="240" w:lineRule="auto"/>
        <w:jc w:val="center"/>
        <w:rPr>
          <w:sz w:val="48"/>
        </w:rPr>
      </w:pPr>
    </w:p>
    <w:p w:rsidR="004A02A4" w:rsidRDefault="00904887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12</w:t>
      </w:r>
      <w:r w:rsidRPr="00904887">
        <w:rPr>
          <w:sz w:val="36"/>
        </w:rPr>
        <w:t>th</w:t>
      </w:r>
      <w:r>
        <w:rPr>
          <w:sz w:val="36"/>
        </w:rPr>
        <w:t xml:space="preserve"> </w:t>
      </w:r>
      <w:r w:rsidR="004A02A4">
        <w:rPr>
          <w:sz w:val="36"/>
        </w:rPr>
        <w:t>Edition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b/>
          <w:sz w:val="48"/>
        </w:rPr>
      </w:pPr>
      <w:r>
        <w:rPr>
          <w:b/>
          <w:sz w:val="48"/>
        </w:rPr>
        <w:t>David R. Anderson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University of Cincinnati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b/>
          <w:sz w:val="48"/>
        </w:rPr>
      </w:pPr>
      <w:r>
        <w:rPr>
          <w:b/>
          <w:sz w:val="48"/>
        </w:rPr>
        <w:t>Dennis J. Sweeney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University of Cincinnati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b/>
          <w:sz w:val="48"/>
        </w:rPr>
      </w:pPr>
      <w:r>
        <w:rPr>
          <w:b/>
          <w:sz w:val="48"/>
        </w:rPr>
        <w:t>Thomas A. Williams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Rochester Institute of Technology</w:t>
      </w:r>
    </w:p>
    <w:p w:rsidR="00211C3B" w:rsidRDefault="00211C3B">
      <w:pPr>
        <w:pStyle w:val="SBEformat"/>
        <w:spacing w:line="240" w:lineRule="auto"/>
        <w:jc w:val="center"/>
        <w:rPr>
          <w:sz w:val="36"/>
        </w:rPr>
      </w:pPr>
    </w:p>
    <w:p w:rsidR="00211C3B" w:rsidRDefault="00211C3B" w:rsidP="00211C3B">
      <w:pPr>
        <w:pStyle w:val="SBEformat"/>
        <w:spacing w:line="240" w:lineRule="auto"/>
        <w:jc w:val="center"/>
        <w:rPr>
          <w:b/>
          <w:sz w:val="48"/>
        </w:rPr>
      </w:pPr>
      <w:r>
        <w:rPr>
          <w:b/>
          <w:sz w:val="48"/>
        </w:rPr>
        <w:t xml:space="preserve">Jeffrey D. </w:t>
      </w:r>
      <w:proofErr w:type="spellStart"/>
      <w:r>
        <w:rPr>
          <w:b/>
          <w:sz w:val="48"/>
        </w:rPr>
        <w:t>Camm</w:t>
      </w:r>
      <w:proofErr w:type="spellEnd"/>
    </w:p>
    <w:p w:rsidR="00211C3B" w:rsidRDefault="00211C3B" w:rsidP="00211C3B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University of Cincinnati</w:t>
      </w:r>
    </w:p>
    <w:p w:rsidR="00211C3B" w:rsidRDefault="00211C3B" w:rsidP="00211C3B">
      <w:pPr>
        <w:pStyle w:val="SBEformat"/>
        <w:spacing w:line="240" w:lineRule="auto"/>
        <w:jc w:val="center"/>
        <w:rPr>
          <w:sz w:val="36"/>
        </w:rPr>
      </w:pPr>
    </w:p>
    <w:p w:rsidR="00211C3B" w:rsidRDefault="00211C3B" w:rsidP="00211C3B">
      <w:pPr>
        <w:pStyle w:val="SBEformat"/>
        <w:spacing w:line="240" w:lineRule="auto"/>
        <w:jc w:val="center"/>
        <w:rPr>
          <w:b/>
          <w:sz w:val="48"/>
        </w:rPr>
      </w:pPr>
      <w:r>
        <w:rPr>
          <w:b/>
          <w:sz w:val="48"/>
        </w:rPr>
        <w:t xml:space="preserve">James </w:t>
      </w:r>
      <w:r w:rsidR="00904887">
        <w:rPr>
          <w:b/>
          <w:sz w:val="48"/>
        </w:rPr>
        <w:t>J</w:t>
      </w:r>
      <w:r>
        <w:rPr>
          <w:b/>
          <w:sz w:val="48"/>
        </w:rPr>
        <w:t>. Cochran</w:t>
      </w:r>
    </w:p>
    <w:p w:rsidR="00211C3B" w:rsidRDefault="00211C3B" w:rsidP="00211C3B">
      <w:pPr>
        <w:pStyle w:val="SBEformat"/>
        <w:spacing w:line="240" w:lineRule="auto"/>
        <w:jc w:val="center"/>
        <w:rPr>
          <w:sz w:val="36"/>
        </w:rPr>
      </w:pPr>
      <w:r>
        <w:rPr>
          <w:sz w:val="36"/>
        </w:rPr>
        <w:t>Louisiana Tech University</w:t>
      </w:r>
    </w:p>
    <w:p w:rsidR="004A02A4" w:rsidRDefault="004A02A4">
      <w:pPr>
        <w:pStyle w:val="SBEformat"/>
        <w:spacing w:line="240" w:lineRule="auto"/>
        <w:jc w:val="center"/>
        <w:rPr>
          <w:sz w:val="36"/>
        </w:rPr>
      </w:pPr>
    </w:p>
    <w:p w:rsidR="004A02A4" w:rsidRDefault="004A02A4">
      <w:pPr>
        <w:pStyle w:val="SBEformat"/>
        <w:spacing w:line="240" w:lineRule="auto"/>
        <w:jc w:val="center"/>
        <w:rPr>
          <w:sz w:val="24"/>
        </w:rPr>
      </w:pPr>
    </w:p>
    <w:p w:rsidR="008E51C8" w:rsidRPr="00C8129E" w:rsidRDefault="008E51C8" w:rsidP="008E51C8">
      <w:pPr>
        <w:pStyle w:val="SBEformat"/>
        <w:spacing w:line="240" w:lineRule="auto"/>
        <w:jc w:val="center"/>
        <w:rPr>
          <w:sz w:val="28"/>
          <w:szCs w:val="28"/>
        </w:rPr>
      </w:pPr>
      <w:r w:rsidRPr="00C8129E">
        <w:rPr>
          <w:sz w:val="28"/>
          <w:szCs w:val="28"/>
        </w:rPr>
        <w:t>SOUTH-WESTERN</w:t>
      </w:r>
    </w:p>
    <w:p w:rsidR="008E51C8" w:rsidRPr="00C8129E" w:rsidRDefault="008E51C8" w:rsidP="008E51C8">
      <w:pPr>
        <w:pStyle w:val="SBEformat"/>
        <w:spacing w:line="240" w:lineRule="auto"/>
        <w:jc w:val="center"/>
        <w:rPr>
          <w:sz w:val="22"/>
          <w:szCs w:val="22"/>
        </w:rPr>
      </w:pPr>
      <w:r w:rsidRPr="00C8129E">
        <w:rPr>
          <w:sz w:val="22"/>
          <w:szCs w:val="22"/>
        </w:rPr>
        <w:t>CEN</w:t>
      </w:r>
      <w:r>
        <w:rPr>
          <w:sz w:val="22"/>
          <w:szCs w:val="22"/>
        </w:rPr>
        <w:t>G</w:t>
      </w:r>
      <w:r w:rsidRPr="00C8129E">
        <w:rPr>
          <w:sz w:val="22"/>
          <w:szCs w:val="22"/>
        </w:rPr>
        <w:t xml:space="preserve">AGE </w:t>
      </w:r>
      <w:proofErr w:type="spellStart"/>
      <w:r w:rsidRPr="00C8129E">
        <w:rPr>
          <w:sz w:val="22"/>
          <w:szCs w:val="22"/>
        </w:rPr>
        <w:t>Learning</w:t>
      </w:r>
      <w:r w:rsidRPr="00C8129E">
        <w:rPr>
          <w:sz w:val="22"/>
          <w:szCs w:val="22"/>
          <w:vertAlign w:val="superscript"/>
        </w:rPr>
        <w:t>TM</w:t>
      </w:r>
      <w:proofErr w:type="spellEnd"/>
    </w:p>
    <w:p w:rsidR="004A02A4" w:rsidRDefault="004A02A4">
      <w:pPr>
        <w:pStyle w:val="SBEformat"/>
        <w:spacing w:line="360" w:lineRule="auto"/>
        <w:rPr>
          <w:sz w:val="36"/>
        </w:rPr>
      </w:pPr>
      <w:r>
        <w:rPr>
          <w:b/>
          <w:sz w:val="36"/>
        </w:rPr>
        <w:br w:type="page"/>
      </w:r>
      <w:r>
        <w:rPr>
          <w:b/>
          <w:sz w:val="36"/>
        </w:rPr>
        <w:lastRenderedPageBreak/>
        <w:t>Contents</w:t>
      </w:r>
    </w:p>
    <w:p w:rsidR="004A02A4" w:rsidRDefault="008F04E1">
      <w:pPr>
        <w:pStyle w:val="SBEformat"/>
        <w:spacing w:line="360" w:lineRule="auto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16510</wp:posOffset>
                </wp:positionV>
                <wp:extent cx="59817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.3pt" to="49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aW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" o:allowincell="f" strokeweight="1.5pt">
                <w10:wrap type="topAndBottom"/>
              </v:line>
            </w:pict>
          </mc:Fallback>
        </mc:AlternateContent>
      </w:r>
    </w:p>
    <w:p w:rsidR="004A02A4" w:rsidRDefault="004A02A4">
      <w:pPr>
        <w:pStyle w:val="SBEformat"/>
        <w:spacing w:line="360" w:lineRule="auto"/>
        <w:rPr>
          <w:b/>
          <w:sz w:val="28"/>
        </w:rPr>
      </w:pPr>
      <w:r>
        <w:rPr>
          <w:b/>
          <w:sz w:val="28"/>
        </w:rPr>
        <w:t>Chapter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  <w:tab w:val="right" w:pos="936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1.</w:t>
      </w:r>
      <w:r w:rsidRPr="008F04E1">
        <w:rPr>
          <w:sz w:val="24"/>
          <w:szCs w:val="24"/>
        </w:rPr>
        <w:tab/>
        <w:t>Data and Statistics</w:t>
      </w:r>
      <w:r w:rsidRPr="008F04E1">
        <w:rPr>
          <w:sz w:val="24"/>
          <w:szCs w:val="24"/>
        </w:rPr>
        <w:tab/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2.</w:t>
      </w:r>
      <w:r w:rsidRPr="008F04E1">
        <w:rPr>
          <w:sz w:val="24"/>
          <w:szCs w:val="24"/>
        </w:rPr>
        <w:tab/>
        <w:t xml:space="preserve">Descriptive Statistics: Tabular and Graphical </w:t>
      </w:r>
      <w:r w:rsidR="008E51C8" w:rsidRPr="008F04E1">
        <w:rPr>
          <w:sz w:val="24"/>
          <w:szCs w:val="24"/>
        </w:rPr>
        <w:t>Presentations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3.</w:t>
      </w:r>
      <w:r w:rsidRPr="008F04E1">
        <w:rPr>
          <w:sz w:val="24"/>
          <w:szCs w:val="24"/>
        </w:rPr>
        <w:tab/>
        <w:t>Descriptive Statistics: Numerical Me</w:t>
      </w:r>
      <w:r w:rsidR="00C40DEC" w:rsidRPr="008F04E1">
        <w:rPr>
          <w:sz w:val="24"/>
          <w:szCs w:val="24"/>
        </w:rPr>
        <w:t>asures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4.</w:t>
      </w:r>
      <w:r w:rsidRPr="008F04E1">
        <w:rPr>
          <w:sz w:val="24"/>
          <w:szCs w:val="24"/>
        </w:rPr>
        <w:tab/>
        <w:t>Introduction to Probability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5.</w:t>
      </w:r>
      <w:r w:rsidRPr="008F04E1">
        <w:rPr>
          <w:sz w:val="24"/>
          <w:szCs w:val="24"/>
        </w:rPr>
        <w:tab/>
        <w:t>Discrete Probability Distributions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6.</w:t>
      </w:r>
      <w:r w:rsidRPr="008F04E1">
        <w:rPr>
          <w:sz w:val="24"/>
          <w:szCs w:val="24"/>
        </w:rPr>
        <w:tab/>
        <w:t>Continuous Probability Distributions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7.</w:t>
      </w:r>
      <w:r w:rsidRPr="008F04E1">
        <w:rPr>
          <w:sz w:val="24"/>
          <w:szCs w:val="24"/>
        </w:rPr>
        <w:tab/>
        <w:t>Sampling and Sampling Distributions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8.</w:t>
      </w:r>
      <w:r w:rsidRPr="008F04E1">
        <w:rPr>
          <w:sz w:val="24"/>
          <w:szCs w:val="24"/>
        </w:rPr>
        <w:tab/>
        <w:t>Interval Estimation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9.</w:t>
      </w:r>
      <w:r w:rsidRPr="008F04E1">
        <w:rPr>
          <w:sz w:val="24"/>
          <w:szCs w:val="24"/>
        </w:rPr>
        <w:tab/>
        <w:t>Hypothesis Test</w:t>
      </w:r>
      <w:r w:rsidR="00211C3B" w:rsidRPr="008F04E1">
        <w:rPr>
          <w:sz w:val="24"/>
          <w:szCs w:val="24"/>
        </w:rPr>
        <w:t>s</w:t>
      </w:r>
    </w:p>
    <w:p w:rsidR="004A02A4" w:rsidRPr="008F04E1" w:rsidRDefault="004A02A4">
      <w:pPr>
        <w:pStyle w:val="SBEformat"/>
        <w:tabs>
          <w:tab w:val="clear" w:pos="500"/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ind w:left="1980" w:hanging="1480"/>
        <w:rPr>
          <w:sz w:val="24"/>
          <w:szCs w:val="24"/>
        </w:rPr>
      </w:pPr>
      <w:r w:rsidRPr="008F04E1">
        <w:rPr>
          <w:sz w:val="24"/>
          <w:szCs w:val="24"/>
        </w:rPr>
        <w:t>10.</w:t>
      </w:r>
      <w:r w:rsidRPr="008F04E1">
        <w:rPr>
          <w:sz w:val="24"/>
          <w:szCs w:val="24"/>
        </w:rPr>
        <w:tab/>
        <w:t xml:space="preserve">Statistical Inference about Means and Proportions </w:t>
      </w:r>
      <w:r w:rsidR="00211C3B" w:rsidRPr="008F04E1">
        <w:rPr>
          <w:sz w:val="24"/>
          <w:szCs w:val="24"/>
        </w:rPr>
        <w:t>w</w:t>
      </w:r>
      <w:r w:rsidRPr="008F04E1">
        <w:rPr>
          <w:sz w:val="24"/>
          <w:szCs w:val="24"/>
        </w:rPr>
        <w:t>ith Two Populations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11.</w:t>
      </w:r>
      <w:r w:rsidRPr="008F04E1">
        <w:rPr>
          <w:sz w:val="24"/>
          <w:szCs w:val="24"/>
        </w:rPr>
        <w:tab/>
        <w:t>Inferences about Population Variances</w:t>
      </w:r>
    </w:p>
    <w:p w:rsidR="00211C3B" w:rsidRPr="008F04E1" w:rsidRDefault="00211C3B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12.</w:t>
      </w:r>
      <w:r w:rsidRPr="008F04E1">
        <w:rPr>
          <w:sz w:val="24"/>
          <w:szCs w:val="24"/>
        </w:rPr>
        <w:tab/>
        <w:t>Comparing Multiple Proportions, Test of Independence and Goodness of Fit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13.</w:t>
      </w:r>
      <w:r w:rsidRPr="008F04E1">
        <w:rPr>
          <w:sz w:val="24"/>
          <w:szCs w:val="24"/>
        </w:rPr>
        <w:tab/>
        <w:t>Experimental Design and Analysis of Variance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14.</w:t>
      </w:r>
      <w:r w:rsidRPr="008F04E1">
        <w:rPr>
          <w:sz w:val="24"/>
          <w:szCs w:val="24"/>
        </w:rPr>
        <w:tab/>
        <w:t>Simple Linear Regression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15.</w:t>
      </w:r>
      <w:r w:rsidRPr="008F04E1">
        <w:rPr>
          <w:sz w:val="24"/>
          <w:szCs w:val="24"/>
        </w:rPr>
        <w:tab/>
        <w:t xml:space="preserve">Multiple </w:t>
      </w:r>
      <w:proofErr w:type="gramStart"/>
      <w:r w:rsidRPr="008F04E1">
        <w:rPr>
          <w:sz w:val="24"/>
          <w:szCs w:val="24"/>
        </w:rPr>
        <w:t>Regression</w:t>
      </w:r>
      <w:proofErr w:type="gramEnd"/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16.</w:t>
      </w:r>
      <w:r w:rsidRPr="008F04E1">
        <w:rPr>
          <w:sz w:val="24"/>
          <w:szCs w:val="24"/>
        </w:rPr>
        <w:tab/>
        <w:t>Regression Analysis: Model Building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</w:t>
      </w:r>
      <w:r w:rsidR="008F04E1">
        <w:rPr>
          <w:sz w:val="24"/>
          <w:szCs w:val="24"/>
        </w:rPr>
        <w:t>7</w:t>
      </w:r>
      <w:r w:rsidRPr="008F04E1">
        <w:rPr>
          <w:sz w:val="24"/>
          <w:szCs w:val="24"/>
        </w:rPr>
        <w:t>.</w:t>
      </w:r>
      <w:r w:rsidRPr="008F04E1">
        <w:rPr>
          <w:sz w:val="24"/>
          <w:szCs w:val="24"/>
        </w:rPr>
        <w:tab/>
      </w:r>
      <w:r w:rsidR="008E51C8" w:rsidRPr="008F04E1">
        <w:rPr>
          <w:sz w:val="24"/>
          <w:szCs w:val="24"/>
        </w:rPr>
        <w:t xml:space="preserve">Time Series Analysis and </w:t>
      </w:r>
      <w:r w:rsidRPr="008F04E1">
        <w:rPr>
          <w:sz w:val="24"/>
          <w:szCs w:val="24"/>
        </w:rPr>
        <w:t>Forecasting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1</w:t>
      </w:r>
      <w:r w:rsidR="008F04E1">
        <w:rPr>
          <w:sz w:val="24"/>
          <w:szCs w:val="24"/>
        </w:rPr>
        <w:t>8</w:t>
      </w:r>
      <w:r w:rsidRPr="008F04E1">
        <w:rPr>
          <w:sz w:val="24"/>
          <w:szCs w:val="24"/>
        </w:rPr>
        <w:t>.</w:t>
      </w:r>
      <w:r w:rsidRPr="008F04E1">
        <w:rPr>
          <w:sz w:val="24"/>
          <w:szCs w:val="24"/>
        </w:rPr>
        <w:tab/>
        <w:t>Nonparametric Methods</w:t>
      </w:r>
    </w:p>
    <w:p w:rsidR="004A02A4" w:rsidRDefault="008F04E1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</w:t>
      </w:r>
      <w:r w:rsidR="004A02A4" w:rsidRPr="008F04E1">
        <w:rPr>
          <w:sz w:val="24"/>
          <w:szCs w:val="24"/>
        </w:rPr>
        <w:t>.</w:t>
      </w:r>
      <w:r w:rsidR="004A02A4" w:rsidRPr="008F04E1">
        <w:rPr>
          <w:sz w:val="24"/>
          <w:szCs w:val="24"/>
        </w:rPr>
        <w:tab/>
        <w:t>Statistical Methods for Quality Control</w:t>
      </w:r>
    </w:p>
    <w:p w:rsidR="008F04E1" w:rsidRPr="008F04E1" w:rsidRDefault="008F04E1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sz w:val="24"/>
          <w:szCs w:val="24"/>
        </w:rPr>
        <w:tab/>
        <w:t>Index Numbers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21.</w:t>
      </w:r>
      <w:r w:rsidRPr="008F04E1">
        <w:rPr>
          <w:sz w:val="24"/>
          <w:szCs w:val="24"/>
        </w:rPr>
        <w:tab/>
        <w:t>Decision Analysis</w:t>
      </w:r>
    </w:p>
    <w:p w:rsidR="004A02A4" w:rsidRPr="008F04E1" w:rsidRDefault="004A02A4">
      <w:pPr>
        <w:pStyle w:val="SBEformat"/>
        <w:tabs>
          <w:tab w:val="clear" w:pos="900"/>
          <w:tab w:val="clear" w:pos="1260"/>
          <w:tab w:val="clear" w:pos="1940"/>
          <w:tab w:val="left" w:pos="-540"/>
          <w:tab w:val="left" w:pos="-360"/>
          <w:tab w:val="left" w:pos="990"/>
        </w:tabs>
        <w:spacing w:line="360" w:lineRule="auto"/>
        <w:rPr>
          <w:sz w:val="24"/>
          <w:szCs w:val="24"/>
        </w:rPr>
      </w:pPr>
      <w:r w:rsidRPr="008F04E1">
        <w:rPr>
          <w:sz w:val="24"/>
          <w:szCs w:val="24"/>
        </w:rPr>
        <w:t>22.</w:t>
      </w:r>
      <w:r w:rsidRPr="008F04E1">
        <w:rPr>
          <w:sz w:val="24"/>
          <w:szCs w:val="24"/>
        </w:rPr>
        <w:tab/>
        <w:t>Sample Survey</w:t>
      </w:r>
      <w:r w:rsidRPr="008F04E1">
        <w:rPr>
          <w:sz w:val="24"/>
          <w:szCs w:val="24"/>
        </w:rPr>
        <w:tab/>
      </w:r>
    </w:p>
    <w:p w:rsidR="004A02A4" w:rsidRDefault="004A02A4">
      <w:pPr>
        <w:pStyle w:val="SBEformat"/>
        <w:spacing w:line="360" w:lineRule="auto"/>
        <w:rPr>
          <w:sz w:val="36"/>
        </w:rPr>
      </w:pPr>
      <w:r>
        <w:rPr>
          <w:b/>
          <w:sz w:val="36"/>
        </w:rPr>
        <w:br w:type="page"/>
      </w:r>
      <w:r>
        <w:rPr>
          <w:b/>
          <w:sz w:val="36"/>
        </w:rPr>
        <w:lastRenderedPageBreak/>
        <w:t>Preface</w:t>
      </w:r>
    </w:p>
    <w:p w:rsidR="004A02A4" w:rsidRDefault="008F04E1">
      <w:pPr>
        <w:pStyle w:val="SBEformat"/>
        <w:spacing w:line="36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45085</wp:posOffset>
                </wp:positionV>
                <wp:extent cx="5981700" cy="0"/>
                <wp:effectExtent l="0" t="0" r="0" b="0"/>
                <wp:wrapTopAndBottom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3.55pt" to="48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zBl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" o:allowincell="f" strokeweight="1.5pt">
                <w10:wrap type="topAndBottom"/>
              </v:line>
            </w:pict>
          </mc:Fallback>
        </mc:AlternateContent>
      </w: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 xml:space="preserve">The purpose of </w:t>
      </w:r>
      <w:r>
        <w:rPr>
          <w:i/>
          <w:sz w:val="24"/>
        </w:rPr>
        <w:t>Statistics for Business and Economics</w:t>
      </w:r>
      <w:r>
        <w:rPr>
          <w:sz w:val="24"/>
        </w:rPr>
        <w:t xml:space="preserve"> is to provide students, primarily in the fields of business administration and economics, with a sound conceptual introduction to the field of statistics and its many applications.  The text is applications-oriented and has been written with the needs of the </w:t>
      </w:r>
      <w:proofErr w:type="spellStart"/>
      <w:r>
        <w:rPr>
          <w:sz w:val="24"/>
        </w:rPr>
        <w:t>nonmathematician</w:t>
      </w:r>
      <w:proofErr w:type="spellEnd"/>
      <w:r>
        <w:rPr>
          <w:sz w:val="24"/>
        </w:rPr>
        <w:t xml:space="preserve"> in mind.  </w:t>
      </w:r>
    </w:p>
    <w:p w:rsidR="004A02A4" w:rsidRDefault="004A02A4">
      <w:pPr>
        <w:pStyle w:val="SBEformat"/>
        <w:spacing w:line="360" w:lineRule="auto"/>
        <w:rPr>
          <w:sz w:val="24"/>
        </w:rPr>
      </w:pP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>The solutions manual furnishes assistance by identifying learning objectives and providing detailed solutions for all exercises in the text.</w:t>
      </w:r>
    </w:p>
    <w:p w:rsidR="004A02A4" w:rsidRDefault="004A02A4">
      <w:pPr>
        <w:pStyle w:val="SBEformat"/>
        <w:spacing w:line="360" w:lineRule="auto"/>
        <w:rPr>
          <w:sz w:val="24"/>
        </w:rPr>
      </w:pP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>Note:  The solutions to the case problems are included in a separate manual.</w:t>
      </w:r>
    </w:p>
    <w:p w:rsidR="004A02A4" w:rsidRDefault="004A02A4">
      <w:pPr>
        <w:pStyle w:val="SBEformat"/>
        <w:spacing w:line="360" w:lineRule="auto"/>
        <w:rPr>
          <w:sz w:val="28"/>
        </w:rPr>
      </w:pPr>
    </w:p>
    <w:p w:rsidR="004A02A4" w:rsidRDefault="004A02A4">
      <w:pPr>
        <w:pStyle w:val="SBEformat"/>
        <w:spacing w:line="360" w:lineRule="auto"/>
        <w:rPr>
          <w:sz w:val="36"/>
        </w:rPr>
      </w:pPr>
      <w:r>
        <w:rPr>
          <w:b/>
          <w:sz w:val="28"/>
        </w:rPr>
        <w:t>Acknowledgements</w:t>
      </w: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 xml:space="preserve">We would like to provide special recognition to Catherine J. Williams for her efforts in preparing the solutions manual. </w:t>
      </w:r>
    </w:p>
    <w:p w:rsidR="004A02A4" w:rsidRDefault="004A02A4">
      <w:pPr>
        <w:pStyle w:val="SBEformat"/>
        <w:spacing w:line="360" w:lineRule="auto"/>
        <w:rPr>
          <w:sz w:val="24"/>
        </w:rPr>
      </w:pP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>David R. Anderson</w:t>
      </w: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>Dennis J. Sweeney</w:t>
      </w:r>
    </w:p>
    <w:p w:rsidR="004A02A4" w:rsidRDefault="004A02A4">
      <w:pPr>
        <w:pStyle w:val="SBEformat"/>
        <w:spacing w:line="360" w:lineRule="auto"/>
        <w:rPr>
          <w:sz w:val="24"/>
        </w:rPr>
      </w:pPr>
      <w:r>
        <w:rPr>
          <w:sz w:val="24"/>
        </w:rPr>
        <w:t>Thomas A. Williams</w:t>
      </w:r>
    </w:p>
    <w:p w:rsidR="008F04E1" w:rsidRDefault="008F04E1">
      <w:pPr>
        <w:pStyle w:val="SBEformat"/>
        <w:spacing w:line="360" w:lineRule="auto"/>
        <w:rPr>
          <w:sz w:val="24"/>
        </w:rPr>
      </w:pPr>
      <w:r>
        <w:rPr>
          <w:sz w:val="24"/>
        </w:rPr>
        <w:t xml:space="preserve">Jeffrey D. </w:t>
      </w:r>
      <w:proofErr w:type="spellStart"/>
      <w:r>
        <w:rPr>
          <w:sz w:val="24"/>
        </w:rPr>
        <w:t>Camm</w:t>
      </w:r>
      <w:proofErr w:type="spellEnd"/>
    </w:p>
    <w:p w:rsidR="008F04E1" w:rsidRDefault="008F04E1">
      <w:pPr>
        <w:pStyle w:val="SBEformat"/>
        <w:spacing w:line="360" w:lineRule="auto"/>
        <w:rPr>
          <w:sz w:val="28"/>
        </w:rPr>
      </w:pPr>
      <w:r>
        <w:rPr>
          <w:sz w:val="24"/>
        </w:rPr>
        <w:t xml:space="preserve">James </w:t>
      </w:r>
      <w:r w:rsidR="00904887">
        <w:rPr>
          <w:sz w:val="24"/>
        </w:rPr>
        <w:t>J</w:t>
      </w:r>
      <w:bookmarkStart w:id="0" w:name="_GoBack"/>
      <w:bookmarkEnd w:id="0"/>
      <w:r>
        <w:rPr>
          <w:sz w:val="24"/>
        </w:rPr>
        <w:t>. Cochran</w:t>
      </w:r>
    </w:p>
    <w:p w:rsidR="004A02A4" w:rsidRDefault="004A02A4">
      <w:pPr>
        <w:pStyle w:val="SBEformat"/>
        <w:spacing w:line="360" w:lineRule="auto"/>
        <w:rPr>
          <w:sz w:val="28"/>
        </w:rPr>
      </w:pPr>
      <w:r>
        <w:rPr>
          <w:sz w:val="28"/>
        </w:rPr>
        <w:tab/>
      </w:r>
    </w:p>
    <w:p w:rsidR="004A02A4" w:rsidRDefault="004A02A4">
      <w:pPr>
        <w:rPr>
          <w:sz w:val="28"/>
        </w:rPr>
      </w:pPr>
    </w:p>
    <w:sectPr w:rsidR="004A02A4">
      <w:endnotePr>
        <w:numFmt w:val="decimal"/>
      </w:endnote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E4B"/>
    <w:rsid w:val="00211C3B"/>
    <w:rsid w:val="004A02A4"/>
    <w:rsid w:val="008E51C8"/>
    <w:rsid w:val="008F04E1"/>
    <w:rsid w:val="00904887"/>
    <w:rsid w:val="00AF4E4B"/>
    <w:rsid w:val="00AF7255"/>
    <w:rsid w:val="00C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SBEformat">
    <w:name w:val="SBE format"/>
    <w:pPr>
      <w:tabs>
        <w:tab w:val="left" w:pos="-940"/>
        <w:tab w:val="left" w:pos="500"/>
        <w:tab w:val="left" w:pos="900"/>
        <w:tab w:val="left" w:pos="1260"/>
        <w:tab w:val="left" w:pos="1940"/>
        <w:tab w:val="left" w:pos="2660"/>
        <w:tab w:val="left" w:pos="3380"/>
        <w:tab w:val="left" w:pos="4100"/>
        <w:tab w:val="left" w:pos="4820"/>
        <w:tab w:val="left" w:pos="5540"/>
        <w:tab w:val="left" w:pos="6260"/>
        <w:tab w:val="left" w:pos="6980"/>
        <w:tab w:val="left" w:pos="7700"/>
        <w:tab w:val="left" w:pos="8420"/>
        <w:tab w:val="left" w:pos="9140"/>
        <w:tab w:val="left" w:pos="9860"/>
        <w:tab w:val="left" w:pos="10580"/>
        <w:tab w:val="left" w:pos="11300"/>
        <w:tab w:val="left" w:pos="12020"/>
      </w:tabs>
      <w:spacing w:line="240" w:lineRule="atLeast"/>
      <w:ind w:left="500"/>
    </w:pPr>
    <w:rPr>
      <w:rFonts w:ascii="Times" w:hAnsi="Times"/>
      <w:color w:val="000000"/>
    </w:rPr>
  </w:style>
  <w:style w:type="paragraph" w:customStyle="1" w:styleId="Document">
    <w:name w:val="Document"/>
    <w:basedOn w:val="WP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SBEformat">
    <w:name w:val="SBE format"/>
    <w:pPr>
      <w:tabs>
        <w:tab w:val="left" w:pos="-940"/>
        <w:tab w:val="left" w:pos="500"/>
        <w:tab w:val="left" w:pos="900"/>
        <w:tab w:val="left" w:pos="1260"/>
        <w:tab w:val="left" w:pos="1940"/>
        <w:tab w:val="left" w:pos="2660"/>
        <w:tab w:val="left" w:pos="3380"/>
        <w:tab w:val="left" w:pos="4100"/>
        <w:tab w:val="left" w:pos="4820"/>
        <w:tab w:val="left" w:pos="5540"/>
        <w:tab w:val="left" w:pos="6260"/>
        <w:tab w:val="left" w:pos="6980"/>
        <w:tab w:val="left" w:pos="7700"/>
        <w:tab w:val="left" w:pos="8420"/>
        <w:tab w:val="left" w:pos="9140"/>
        <w:tab w:val="left" w:pos="9860"/>
        <w:tab w:val="left" w:pos="10580"/>
        <w:tab w:val="left" w:pos="11300"/>
        <w:tab w:val="left" w:pos="12020"/>
      </w:tabs>
      <w:spacing w:line="240" w:lineRule="atLeast"/>
      <w:ind w:left="500"/>
    </w:pPr>
    <w:rPr>
      <w:rFonts w:ascii="Times" w:hAnsi="Times"/>
      <w:color w:val="000000"/>
    </w:rPr>
  </w:style>
  <w:style w:type="paragraph" w:customStyle="1" w:styleId="Document">
    <w:name w:val="Document"/>
    <w:basedOn w:val="WP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Manual to Accompany</vt:lpstr>
    </vt:vector>
  </TitlesOfParts>
  <Company>Brown Dog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Manual to Accompany</dc:title>
  <dc:creator>Preferred Customer</dc:creator>
  <cp:lastModifiedBy>Cathy</cp:lastModifiedBy>
  <cp:revision>3</cp:revision>
  <cp:lastPrinted>2012-09-30T21:01:00Z</cp:lastPrinted>
  <dcterms:created xsi:type="dcterms:W3CDTF">2012-09-30T20:37:00Z</dcterms:created>
  <dcterms:modified xsi:type="dcterms:W3CDTF">2012-09-30T21:01:00Z</dcterms:modified>
</cp:coreProperties>
</file>