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D9A" w:rsidRDefault="00C56D9A">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rFonts w:ascii="Times" w:hAnsi="Times"/>
          <w:b/>
          <w:color w:val="000000"/>
          <w:sz w:val="28"/>
        </w:rPr>
      </w:pPr>
      <w:r>
        <w:rPr>
          <w:rFonts w:ascii="Times" w:hAnsi="Times"/>
          <w:b/>
          <w:color w:val="000000"/>
          <w:sz w:val="28"/>
        </w:rPr>
        <w:t>Chapter 1</w:t>
      </w:r>
      <w:r w:rsidR="00223DC8">
        <w:rPr>
          <w:rFonts w:ascii="Times" w:hAnsi="Times"/>
          <w:b/>
          <w:color w:val="000000"/>
          <w:sz w:val="28"/>
        </w:rPr>
        <w:t>7</w:t>
      </w:r>
      <w:r>
        <w:rPr>
          <w:rFonts w:ascii="Times" w:hAnsi="Times"/>
          <w:b/>
          <w:color w:val="000000"/>
          <w:sz w:val="28"/>
        </w:rPr>
        <w:t xml:space="preserve">  </w:t>
      </w:r>
    </w:p>
    <w:p w:rsidR="00C56D9A" w:rsidRDefault="002C02D8">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rFonts w:ascii="Times" w:hAnsi="Times"/>
          <w:color w:val="000000"/>
          <w:sz w:val="28"/>
        </w:rPr>
      </w:pPr>
      <w:r>
        <w:rPr>
          <w:rFonts w:ascii="Times" w:hAnsi="Times"/>
          <w:b/>
          <w:color w:val="000000"/>
          <w:sz w:val="28"/>
        </w:rPr>
        <w:t xml:space="preserve">Time Series Analysis and </w:t>
      </w:r>
      <w:r w:rsidR="00C56D9A">
        <w:rPr>
          <w:rFonts w:ascii="Times" w:hAnsi="Times"/>
          <w:b/>
          <w:color w:val="000000"/>
          <w:sz w:val="28"/>
        </w:rPr>
        <w:t>Forecasting</w:t>
      </w:r>
    </w:p>
    <w:p w:rsidR="00C56D9A" w:rsidRDefault="00C56D9A">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rFonts w:ascii="Times" w:hAnsi="Times"/>
          <w:color w:val="000000"/>
          <w:sz w:val="24"/>
        </w:rPr>
      </w:pPr>
    </w:p>
    <w:p w:rsidR="00C56D9A" w:rsidRDefault="00C56D9A">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60"/>
        <w:rPr>
          <w:rFonts w:ascii="Times" w:hAnsi="Times"/>
          <w:color w:val="000000"/>
        </w:rPr>
      </w:pPr>
      <w:r>
        <w:rPr>
          <w:rFonts w:ascii="Times" w:hAnsi="Times"/>
          <w:b/>
          <w:color w:val="000000"/>
          <w:sz w:val="24"/>
        </w:rPr>
        <w:t xml:space="preserve">Case Problem 1:  Forecasting </w:t>
      </w:r>
      <w:r w:rsidR="00FC7345">
        <w:rPr>
          <w:rFonts w:ascii="Times" w:hAnsi="Times"/>
          <w:b/>
          <w:color w:val="000000"/>
          <w:sz w:val="24"/>
        </w:rPr>
        <w:t xml:space="preserve">Food and Beverage </w:t>
      </w:r>
      <w:r>
        <w:rPr>
          <w:rFonts w:ascii="Times" w:hAnsi="Times"/>
          <w:b/>
          <w:color w:val="000000"/>
          <w:sz w:val="24"/>
        </w:rPr>
        <w:t>Sales</w:t>
      </w:r>
    </w:p>
    <w:p w:rsidR="00356703" w:rsidRDefault="00356703" w:rsidP="00356703">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60"/>
        <w:rPr>
          <w:rFonts w:ascii="Times" w:hAnsi="Times"/>
          <w:color w:val="000000"/>
        </w:rPr>
      </w:pPr>
    </w:p>
    <w:p w:rsidR="00356703" w:rsidRPr="00EE4F93" w:rsidRDefault="00356703" w:rsidP="00356703">
      <w:pPr>
        <w:ind w:left="540" w:hanging="540"/>
      </w:pPr>
      <w:r>
        <w:rPr>
          <w:rFonts w:ascii="Times" w:hAnsi="Times"/>
          <w:color w:val="000000"/>
        </w:rPr>
        <w:t>1.</w:t>
      </w:r>
      <w:r>
        <w:rPr>
          <w:rFonts w:ascii="Times" w:hAnsi="Times"/>
          <w:color w:val="000000"/>
        </w:rPr>
        <w:tab/>
      </w:r>
      <w:r w:rsidRPr="00EE4F93">
        <w:t>Month 1 corresponds to January for year 1</w:t>
      </w:r>
      <w:r>
        <w:t>;</w:t>
      </w:r>
      <w:r w:rsidRPr="00EE4F93">
        <w:t xml:space="preserve"> month 2 corresponds to February for year 1</w:t>
      </w:r>
      <w:r>
        <w:t>;</w:t>
      </w:r>
      <w:r w:rsidRPr="00EE4F93">
        <w:t xml:space="preserve"> and so on. </w:t>
      </w:r>
      <w:r>
        <w:t xml:space="preserve">The </w:t>
      </w:r>
      <w:r w:rsidRPr="00EE4F93">
        <w:t xml:space="preserve">time series </w:t>
      </w:r>
      <w:r>
        <w:t xml:space="preserve">plot </w:t>
      </w:r>
      <w:r w:rsidRPr="00EE4F93">
        <w:t>is shown below:</w:t>
      </w:r>
    </w:p>
    <w:p w:rsidR="00356703" w:rsidRDefault="00356703" w:rsidP="00356703"/>
    <w:p w:rsidR="00356703" w:rsidRDefault="000259BD" w:rsidP="00356703">
      <w:pPr>
        <w:ind w:firstLine="540"/>
      </w:pPr>
      <w:r>
        <w:rPr>
          <w:noProof/>
        </w:rPr>
        <w:drawing>
          <wp:inline distT="0" distB="0" distL="0" distR="0">
            <wp:extent cx="4572000" cy="2719705"/>
            <wp:effectExtent l="0" t="0" r="0" b="0"/>
            <wp:docPr id="1" name="Chart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
                    <pic:cNvPicPr>
                      <a:picLocks noChangeArrowheads="1"/>
                    </pic:cNvPicPr>
                  </pic:nvPicPr>
                  <pic:blipFill>
                    <a:blip r:embed="rId8">
                      <a:extLst>
                        <a:ext uri="{28A0092B-C50C-407E-A947-70E740481C1C}">
                          <a14:useLocalDpi xmlns:a14="http://schemas.microsoft.com/office/drawing/2010/main" val="0"/>
                        </a:ext>
                      </a:extLst>
                    </a:blip>
                    <a:srcRect l="-4285" t="-3683" r="-2856" b="-6883"/>
                    <a:stretch>
                      <a:fillRect/>
                    </a:stretch>
                  </pic:blipFill>
                  <pic:spPr bwMode="auto">
                    <a:xfrm>
                      <a:off x="0" y="0"/>
                      <a:ext cx="4572000" cy="2719705"/>
                    </a:xfrm>
                    <a:prstGeom prst="rect">
                      <a:avLst/>
                    </a:prstGeom>
                    <a:noFill/>
                    <a:ln>
                      <a:noFill/>
                    </a:ln>
                  </pic:spPr>
                </pic:pic>
              </a:graphicData>
            </a:graphic>
          </wp:inline>
        </w:drawing>
      </w:r>
      <w:bookmarkStart w:id="0" w:name="_GoBack"/>
      <w:bookmarkEnd w:id="0"/>
    </w:p>
    <w:p w:rsidR="00356703" w:rsidRDefault="00356703" w:rsidP="00356703">
      <w:pPr>
        <w:ind w:firstLine="540"/>
      </w:pPr>
      <w:r>
        <w:t>The time series plot indicates a linear trend and a seasonal pattern.</w:t>
      </w:r>
    </w:p>
    <w:p w:rsidR="00356703" w:rsidRPr="00023B58" w:rsidRDefault="00356703" w:rsidP="00356703">
      <w:pPr>
        <w:ind w:firstLine="540"/>
      </w:pPr>
    </w:p>
    <w:p w:rsidR="00356703" w:rsidRDefault="00356703" w:rsidP="00356703">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2.</w:t>
      </w:r>
      <w:r>
        <w:rPr>
          <w:rFonts w:ascii="Times" w:hAnsi="Times"/>
          <w:color w:val="000000"/>
        </w:rPr>
        <w:tab/>
        <w:t>Analysis of seasonality:</w:t>
      </w:r>
    </w:p>
    <w:p w:rsidR="00356703" w:rsidRDefault="00356703" w:rsidP="00356703">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p>
    <w:tbl>
      <w:tblPr>
        <w:tblW w:w="0" w:type="auto"/>
        <w:tblInd w:w="648" w:type="dxa"/>
        <w:tblLayout w:type="fixed"/>
        <w:tblLook w:val="0000" w:firstRow="0" w:lastRow="0" w:firstColumn="0" w:lastColumn="0" w:noHBand="0" w:noVBand="0"/>
      </w:tblPr>
      <w:tblGrid>
        <w:gridCol w:w="1350"/>
        <w:gridCol w:w="1260"/>
        <w:gridCol w:w="1260"/>
        <w:gridCol w:w="1584"/>
      </w:tblGrid>
      <w:tr w:rsidR="00356703">
        <w:trPr>
          <w:cantSplit/>
        </w:trPr>
        <w:tc>
          <w:tcPr>
            <w:tcW w:w="1350" w:type="dxa"/>
            <w:tcBorders>
              <w:bottom w:val="single" w:sz="4" w:space="0" w:color="auto"/>
            </w:tcBorders>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p>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Month</w:t>
            </w:r>
          </w:p>
        </w:tc>
        <w:tc>
          <w:tcPr>
            <w:tcW w:w="2520" w:type="dxa"/>
            <w:gridSpan w:val="2"/>
            <w:tcBorders>
              <w:bottom w:val="single" w:sz="4" w:space="0" w:color="auto"/>
            </w:tcBorders>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Seasonal-Irregular Component Values</w:t>
            </w:r>
          </w:p>
        </w:tc>
        <w:tc>
          <w:tcPr>
            <w:tcW w:w="1584" w:type="dxa"/>
            <w:tcBorders>
              <w:bottom w:val="single" w:sz="4" w:space="0" w:color="auto"/>
            </w:tcBorders>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p>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Seasonal Index</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January</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224"/>
              <w:jc w:val="right"/>
              <w:rPr>
                <w:rFonts w:ascii="Times" w:hAnsi="Times"/>
                <w:color w:val="000000"/>
              </w:rPr>
            </w:pPr>
            <w:r>
              <w:rPr>
                <w:rFonts w:ascii="Times" w:hAnsi="Times"/>
                <w:color w:val="000000"/>
              </w:rPr>
              <w:t>1.445</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ind w:right="432"/>
              <w:jc w:val="right"/>
              <w:rPr>
                <w:rFonts w:ascii="Times" w:hAnsi="Times"/>
                <w:color w:val="000000"/>
              </w:rPr>
            </w:pPr>
            <w:r>
              <w:rPr>
                <w:rFonts w:ascii="Times" w:hAnsi="Times"/>
                <w:color w:val="000000"/>
              </w:rPr>
              <w:t>1.441</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486"/>
              <w:jc w:val="right"/>
              <w:rPr>
                <w:rFonts w:ascii="Times" w:hAnsi="Times"/>
                <w:color w:val="000000"/>
              </w:rPr>
            </w:pPr>
            <w:r>
              <w:rPr>
                <w:rFonts w:ascii="Times" w:hAnsi="Times"/>
                <w:color w:val="000000"/>
              </w:rPr>
              <w:t>1.44</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February</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224"/>
              <w:jc w:val="right"/>
              <w:rPr>
                <w:rFonts w:ascii="Times" w:hAnsi="Times"/>
                <w:color w:val="000000"/>
              </w:rPr>
            </w:pPr>
            <w:r>
              <w:rPr>
                <w:rFonts w:ascii="Times" w:hAnsi="Times"/>
                <w:color w:val="000000"/>
              </w:rPr>
              <w:t>1.301</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ind w:right="432"/>
              <w:jc w:val="right"/>
              <w:rPr>
                <w:rFonts w:ascii="Times" w:hAnsi="Times"/>
                <w:color w:val="000000"/>
              </w:rPr>
            </w:pPr>
            <w:r>
              <w:rPr>
                <w:rFonts w:ascii="Times" w:hAnsi="Times"/>
                <w:color w:val="000000"/>
              </w:rPr>
              <w:t>1.297</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486"/>
              <w:jc w:val="right"/>
              <w:rPr>
                <w:rFonts w:ascii="Times" w:hAnsi="Times"/>
                <w:color w:val="000000"/>
              </w:rPr>
            </w:pPr>
            <w:r>
              <w:rPr>
                <w:rFonts w:ascii="Times" w:hAnsi="Times"/>
                <w:color w:val="000000"/>
              </w:rPr>
              <w:t>1.30</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March</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224"/>
              <w:jc w:val="right"/>
              <w:rPr>
                <w:rFonts w:ascii="Times" w:hAnsi="Times"/>
                <w:color w:val="000000"/>
              </w:rPr>
            </w:pPr>
            <w:r>
              <w:rPr>
                <w:rFonts w:ascii="Times" w:hAnsi="Times"/>
                <w:color w:val="000000"/>
              </w:rPr>
              <w:t>1.344</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ind w:right="432"/>
              <w:jc w:val="right"/>
              <w:rPr>
                <w:rFonts w:ascii="Times" w:hAnsi="Times"/>
                <w:color w:val="000000"/>
              </w:rPr>
            </w:pPr>
            <w:r>
              <w:rPr>
                <w:rFonts w:ascii="Times" w:hAnsi="Times"/>
                <w:color w:val="000000"/>
              </w:rPr>
              <w:t>1.343</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486"/>
              <w:jc w:val="right"/>
              <w:rPr>
                <w:rFonts w:ascii="Times" w:hAnsi="Times"/>
                <w:color w:val="000000"/>
              </w:rPr>
            </w:pPr>
            <w:r>
              <w:rPr>
                <w:rFonts w:ascii="Times" w:hAnsi="Times"/>
                <w:color w:val="000000"/>
              </w:rPr>
              <w:t>1.34</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April</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224"/>
              <w:jc w:val="right"/>
              <w:rPr>
                <w:rFonts w:ascii="Times" w:hAnsi="Times"/>
                <w:color w:val="000000"/>
              </w:rPr>
            </w:pPr>
            <w:r>
              <w:rPr>
                <w:rFonts w:ascii="Times" w:hAnsi="Times"/>
                <w:color w:val="000000"/>
              </w:rPr>
              <w:t>1.047</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ind w:right="432"/>
              <w:jc w:val="right"/>
              <w:rPr>
                <w:rFonts w:ascii="Times" w:hAnsi="Times"/>
                <w:color w:val="000000"/>
              </w:rPr>
            </w:pPr>
            <w:r>
              <w:rPr>
                <w:rFonts w:ascii="Times" w:hAnsi="Times"/>
                <w:color w:val="000000"/>
              </w:rPr>
              <w:t>1.034</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486"/>
              <w:jc w:val="right"/>
              <w:rPr>
                <w:rFonts w:ascii="Times" w:hAnsi="Times"/>
                <w:color w:val="000000"/>
              </w:rPr>
            </w:pPr>
            <w:r>
              <w:rPr>
                <w:rFonts w:ascii="Times" w:hAnsi="Times"/>
                <w:color w:val="000000"/>
              </w:rPr>
              <w:t>1.04</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May</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224"/>
              <w:jc w:val="right"/>
              <w:rPr>
                <w:rFonts w:ascii="Times" w:hAnsi="Times"/>
                <w:color w:val="000000"/>
              </w:rPr>
            </w:pPr>
            <w:r>
              <w:rPr>
                <w:rFonts w:ascii="Times" w:hAnsi="Times"/>
                <w:color w:val="000000"/>
              </w:rPr>
              <w:t>1.044</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ind w:right="432"/>
              <w:jc w:val="right"/>
              <w:rPr>
                <w:rFonts w:ascii="Times" w:hAnsi="Times"/>
                <w:color w:val="000000"/>
              </w:rPr>
            </w:pPr>
            <w:r>
              <w:rPr>
                <w:rFonts w:ascii="Times" w:hAnsi="Times"/>
                <w:color w:val="000000"/>
              </w:rPr>
              <w:t>1.054</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486"/>
              <w:jc w:val="right"/>
              <w:rPr>
                <w:rFonts w:ascii="Times" w:hAnsi="Times"/>
                <w:color w:val="000000"/>
              </w:rPr>
            </w:pPr>
            <w:r>
              <w:rPr>
                <w:rFonts w:ascii="Times" w:hAnsi="Times"/>
                <w:color w:val="000000"/>
              </w:rPr>
              <w:t>1.05</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June</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224"/>
              <w:jc w:val="right"/>
              <w:rPr>
                <w:rFonts w:ascii="Times" w:hAnsi="Times"/>
                <w:color w:val="000000"/>
              </w:rPr>
            </w:pPr>
            <w:r>
              <w:rPr>
                <w:rFonts w:ascii="Times" w:hAnsi="Times"/>
                <w:color w:val="000000"/>
              </w:rPr>
              <w:t>.779</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ind w:right="432"/>
              <w:jc w:val="right"/>
              <w:rPr>
                <w:rFonts w:ascii="Times" w:hAnsi="Times"/>
                <w:color w:val="000000"/>
              </w:rPr>
            </w:pPr>
            <w:r>
              <w:rPr>
                <w:rFonts w:ascii="Times" w:hAnsi="Times"/>
                <w:color w:val="000000"/>
              </w:rPr>
              <w:t>.801</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486"/>
              <w:jc w:val="right"/>
              <w:rPr>
                <w:rFonts w:ascii="Times" w:hAnsi="Times"/>
                <w:color w:val="000000"/>
              </w:rPr>
            </w:pPr>
            <w:r>
              <w:rPr>
                <w:rFonts w:ascii="Times" w:hAnsi="Times"/>
                <w:color w:val="000000"/>
              </w:rPr>
              <w:t>.80</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July</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224"/>
              <w:jc w:val="right"/>
              <w:rPr>
                <w:rFonts w:ascii="Times" w:hAnsi="Times"/>
                <w:color w:val="000000"/>
              </w:rPr>
            </w:pPr>
            <w:r>
              <w:rPr>
                <w:rFonts w:ascii="Times" w:hAnsi="Times"/>
                <w:color w:val="000000"/>
              </w:rPr>
              <w:t>.882</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ind w:right="432"/>
              <w:jc w:val="right"/>
              <w:rPr>
                <w:rFonts w:ascii="Times" w:hAnsi="Times"/>
                <w:color w:val="000000"/>
              </w:rPr>
            </w:pPr>
            <w:r>
              <w:rPr>
                <w:rFonts w:ascii="Times" w:hAnsi="Times"/>
                <w:color w:val="000000"/>
              </w:rPr>
              <w:t>.834</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486"/>
              <w:jc w:val="right"/>
              <w:rPr>
                <w:rFonts w:ascii="Times" w:hAnsi="Times"/>
                <w:color w:val="000000"/>
              </w:rPr>
            </w:pPr>
            <w:r>
              <w:rPr>
                <w:rFonts w:ascii="Times" w:hAnsi="Times"/>
                <w:color w:val="000000"/>
              </w:rPr>
              <w:t>.83</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August</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224"/>
              <w:jc w:val="right"/>
              <w:rPr>
                <w:rFonts w:ascii="Times" w:hAnsi="Times"/>
                <w:color w:val="000000"/>
              </w:rPr>
            </w:pPr>
            <w:r>
              <w:rPr>
                <w:rFonts w:ascii="Times" w:hAnsi="Times"/>
                <w:color w:val="000000"/>
              </w:rPr>
              <w:t>.857</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ind w:right="432"/>
              <w:jc w:val="right"/>
              <w:rPr>
                <w:rFonts w:ascii="Times" w:hAnsi="Times"/>
                <w:color w:val="000000"/>
              </w:rPr>
            </w:pPr>
            <w:r>
              <w:rPr>
                <w:rFonts w:ascii="Times" w:hAnsi="Times"/>
                <w:color w:val="000000"/>
              </w:rPr>
              <w:t>.848</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486"/>
              <w:jc w:val="right"/>
              <w:rPr>
                <w:rFonts w:ascii="Times" w:hAnsi="Times"/>
                <w:color w:val="000000"/>
              </w:rPr>
            </w:pPr>
            <w:r>
              <w:rPr>
                <w:rFonts w:ascii="Times" w:hAnsi="Times"/>
                <w:color w:val="000000"/>
              </w:rPr>
              <w:t>.85</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September</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224"/>
              <w:jc w:val="right"/>
              <w:rPr>
                <w:rFonts w:ascii="Times" w:hAnsi="Times"/>
                <w:color w:val="000000"/>
              </w:rPr>
            </w:pPr>
            <w:r>
              <w:rPr>
                <w:rFonts w:ascii="Times" w:hAnsi="Times"/>
                <w:color w:val="000000"/>
              </w:rPr>
              <w:t>.618</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ind w:right="432"/>
              <w:jc w:val="right"/>
              <w:rPr>
                <w:rFonts w:ascii="Times" w:hAnsi="Times"/>
                <w:color w:val="000000"/>
              </w:rPr>
            </w:pPr>
            <w:r>
              <w:rPr>
                <w:rFonts w:ascii="Times" w:hAnsi="Times"/>
                <w:color w:val="000000"/>
              </w:rPr>
              <w:t>.638</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486"/>
              <w:jc w:val="right"/>
              <w:rPr>
                <w:rFonts w:ascii="Times" w:hAnsi="Times"/>
                <w:color w:val="000000"/>
              </w:rPr>
            </w:pPr>
            <w:r>
              <w:rPr>
                <w:rFonts w:ascii="Times" w:hAnsi="Times"/>
                <w:color w:val="000000"/>
              </w:rPr>
              <w:t>.63</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October</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224"/>
              <w:jc w:val="right"/>
              <w:rPr>
                <w:rFonts w:ascii="Times" w:hAnsi="Times"/>
                <w:color w:val="000000"/>
              </w:rPr>
            </w:pPr>
            <w:r>
              <w:rPr>
                <w:rFonts w:ascii="Times" w:hAnsi="Times"/>
                <w:color w:val="000000"/>
              </w:rPr>
              <w:t>.725</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ind w:right="432"/>
              <w:jc w:val="right"/>
              <w:rPr>
                <w:rFonts w:ascii="Times" w:hAnsi="Times"/>
                <w:color w:val="000000"/>
              </w:rPr>
            </w:pPr>
            <w:r>
              <w:rPr>
                <w:rFonts w:ascii="Times" w:hAnsi="Times"/>
                <w:color w:val="000000"/>
              </w:rPr>
              <w:t>.675</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486"/>
              <w:jc w:val="right"/>
              <w:rPr>
                <w:rFonts w:ascii="Times" w:hAnsi="Times"/>
                <w:color w:val="000000"/>
              </w:rPr>
            </w:pPr>
            <w:r>
              <w:rPr>
                <w:rFonts w:ascii="Times" w:hAnsi="Times"/>
                <w:color w:val="000000"/>
              </w:rPr>
              <w:t>.70</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November</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224"/>
              <w:jc w:val="right"/>
              <w:rPr>
                <w:rFonts w:ascii="Times" w:hAnsi="Times"/>
                <w:color w:val="000000"/>
              </w:rPr>
            </w:pPr>
            <w:r>
              <w:rPr>
                <w:rFonts w:ascii="Times" w:hAnsi="Times"/>
                <w:color w:val="000000"/>
              </w:rPr>
              <w:t>.843</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ind w:right="432"/>
              <w:jc w:val="right"/>
              <w:rPr>
                <w:rFonts w:ascii="Times" w:hAnsi="Times"/>
                <w:color w:val="000000"/>
              </w:rPr>
            </w:pPr>
            <w:r>
              <w:rPr>
                <w:rFonts w:ascii="Times" w:hAnsi="Times"/>
                <w:color w:val="000000"/>
              </w:rPr>
              <w:t>.862</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486"/>
              <w:jc w:val="right"/>
              <w:rPr>
                <w:rFonts w:ascii="Times" w:hAnsi="Times"/>
                <w:color w:val="000000"/>
              </w:rPr>
            </w:pPr>
            <w:r>
              <w:rPr>
                <w:rFonts w:ascii="Times" w:hAnsi="Times"/>
                <w:color w:val="000000"/>
              </w:rPr>
              <w:t>.85</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December</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224"/>
              <w:jc w:val="right"/>
              <w:rPr>
                <w:rFonts w:ascii="Times" w:hAnsi="Times"/>
                <w:color w:val="000000"/>
              </w:rPr>
            </w:pPr>
            <w:r>
              <w:rPr>
                <w:rFonts w:ascii="Times" w:hAnsi="Times"/>
                <w:color w:val="000000"/>
              </w:rPr>
              <w:t>1.137</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ind w:right="432"/>
              <w:jc w:val="right"/>
              <w:rPr>
                <w:rFonts w:ascii="Times" w:hAnsi="Times"/>
                <w:color w:val="000000"/>
              </w:rPr>
            </w:pPr>
            <w:r>
              <w:rPr>
                <w:rFonts w:ascii="Times" w:hAnsi="Times"/>
                <w:color w:val="000000"/>
              </w:rPr>
              <w:t>1.180</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ind w:right="486"/>
              <w:jc w:val="right"/>
              <w:rPr>
                <w:rFonts w:ascii="Times" w:hAnsi="Times"/>
                <w:color w:val="000000"/>
              </w:rPr>
            </w:pPr>
            <w:r>
              <w:rPr>
                <w:rFonts w:ascii="Times" w:hAnsi="Times"/>
                <w:color w:val="000000"/>
              </w:rPr>
              <w:t>1.16</w:t>
            </w:r>
          </w:p>
        </w:tc>
      </w:tr>
    </w:tbl>
    <w:p w:rsidR="00356703" w:rsidRDefault="00356703" w:rsidP="00356703">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p>
    <w:p w:rsidR="00356703" w:rsidRDefault="00356703" w:rsidP="00356703">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ab/>
      </w:r>
    </w:p>
    <w:p w:rsidR="00356703" w:rsidRDefault="00356703" w:rsidP="00356703">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p>
    <w:p w:rsidR="00356703" w:rsidRDefault="00356703" w:rsidP="00356703">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p>
    <w:p w:rsidR="00356703" w:rsidRDefault="00356703" w:rsidP="00356703">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p>
    <w:p w:rsidR="00356703" w:rsidRDefault="00356703" w:rsidP="00356703">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p>
    <w:p w:rsidR="00356703" w:rsidRDefault="00356703" w:rsidP="00356703">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p>
    <w:p w:rsidR="00356703" w:rsidRDefault="00356703" w:rsidP="00356703">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p>
    <w:p w:rsidR="00356703" w:rsidRDefault="00356703" w:rsidP="00356703">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p>
    <w:p w:rsidR="00356703" w:rsidRDefault="00356703" w:rsidP="00356703">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p>
    <w:p w:rsidR="00356703" w:rsidRDefault="00356703" w:rsidP="00356703">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p>
    <w:p w:rsidR="00356703" w:rsidRDefault="00356703" w:rsidP="00356703">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ab/>
        <w:t>The deseasonalized time series is shown below:</w:t>
      </w:r>
    </w:p>
    <w:p w:rsidR="00356703" w:rsidRDefault="00356703" w:rsidP="00356703">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p>
    <w:tbl>
      <w:tblPr>
        <w:tblW w:w="0" w:type="auto"/>
        <w:tblInd w:w="648" w:type="dxa"/>
        <w:tblLayout w:type="fixed"/>
        <w:tblLook w:val="0000" w:firstRow="0" w:lastRow="0" w:firstColumn="0" w:lastColumn="0" w:noHBand="0" w:noVBand="0"/>
      </w:tblPr>
      <w:tblGrid>
        <w:gridCol w:w="1260"/>
        <w:gridCol w:w="1980"/>
        <w:gridCol w:w="1296"/>
        <w:gridCol w:w="2214"/>
      </w:tblGrid>
      <w:tr w:rsidR="00356703">
        <w:tc>
          <w:tcPr>
            <w:tcW w:w="1260" w:type="dxa"/>
            <w:tcBorders>
              <w:bottom w:val="single" w:sz="4" w:space="0" w:color="auto"/>
            </w:tcBorders>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i/>
                <w:color w:val="000000"/>
              </w:rPr>
              <w:t>t</w:t>
            </w:r>
          </w:p>
        </w:tc>
        <w:tc>
          <w:tcPr>
            <w:tcW w:w="1980" w:type="dxa"/>
            <w:tcBorders>
              <w:bottom w:val="single" w:sz="4" w:space="0" w:color="auto"/>
            </w:tcBorders>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Deseasonalized Sales</w:t>
            </w:r>
          </w:p>
        </w:tc>
        <w:tc>
          <w:tcPr>
            <w:tcW w:w="1296" w:type="dxa"/>
            <w:tcBorders>
              <w:bottom w:val="single" w:sz="4" w:space="0" w:color="auto"/>
            </w:tcBorders>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i/>
                <w:color w:val="000000"/>
              </w:rPr>
              <w:t>t</w:t>
            </w:r>
          </w:p>
        </w:tc>
        <w:tc>
          <w:tcPr>
            <w:tcW w:w="2214" w:type="dxa"/>
            <w:tcBorders>
              <w:bottom w:val="single" w:sz="4" w:space="0" w:color="auto"/>
            </w:tcBorders>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Deseasonalized Sales</w:t>
            </w:r>
          </w:p>
        </w:tc>
      </w:tr>
      <w:tr w:rsidR="00356703">
        <w:tc>
          <w:tcPr>
            <w:tcW w:w="126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w:t>
            </w:r>
          </w:p>
        </w:tc>
        <w:tc>
          <w:tcPr>
            <w:tcW w:w="198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168.06</w:t>
            </w:r>
          </w:p>
        </w:tc>
        <w:tc>
          <w:tcPr>
            <w:tcW w:w="1296"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19</w:t>
            </w:r>
          </w:p>
        </w:tc>
        <w:tc>
          <w:tcPr>
            <w:tcW w:w="2214"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189.16</w:t>
            </w:r>
          </w:p>
        </w:tc>
      </w:tr>
      <w:tr w:rsidR="00356703">
        <w:tc>
          <w:tcPr>
            <w:tcW w:w="126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w:t>
            </w:r>
          </w:p>
        </w:tc>
        <w:tc>
          <w:tcPr>
            <w:tcW w:w="198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180.77</w:t>
            </w:r>
          </w:p>
        </w:tc>
        <w:tc>
          <w:tcPr>
            <w:tcW w:w="1296"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20</w:t>
            </w:r>
          </w:p>
        </w:tc>
        <w:tc>
          <w:tcPr>
            <w:tcW w:w="2214"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189.41</w:t>
            </w:r>
          </w:p>
        </w:tc>
      </w:tr>
      <w:tr w:rsidR="00356703">
        <w:tc>
          <w:tcPr>
            <w:tcW w:w="126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3</w:t>
            </w:r>
          </w:p>
        </w:tc>
        <w:tc>
          <w:tcPr>
            <w:tcW w:w="198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173.13</w:t>
            </w:r>
          </w:p>
        </w:tc>
        <w:tc>
          <w:tcPr>
            <w:tcW w:w="1296"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21</w:t>
            </w:r>
          </w:p>
        </w:tc>
        <w:tc>
          <w:tcPr>
            <w:tcW w:w="2214"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193.65</w:t>
            </w:r>
          </w:p>
        </w:tc>
      </w:tr>
      <w:tr w:rsidR="00356703">
        <w:tc>
          <w:tcPr>
            <w:tcW w:w="126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4</w:t>
            </w:r>
          </w:p>
        </w:tc>
        <w:tc>
          <w:tcPr>
            <w:tcW w:w="198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171.15</w:t>
            </w:r>
          </w:p>
        </w:tc>
        <w:tc>
          <w:tcPr>
            <w:tcW w:w="1296"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22</w:t>
            </w:r>
          </w:p>
        </w:tc>
        <w:tc>
          <w:tcPr>
            <w:tcW w:w="2214"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185.71</w:t>
            </w:r>
          </w:p>
        </w:tc>
      </w:tr>
      <w:tr w:rsidR="00356703">
        <w:tc>
          <w:tcPr>
            <w:tcW w:w="126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5</w:t>
            </w:r>
          </w:p>
        </w:tc>
        <w:tc>
          <w:tcPr>
            <w:tcW w:w="198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175.24</w:t>
            </w:r>
          </w:p>
        </w:tc>
        <w:tc>
          <w:tcPr>
            <w:tcW w:w="1296"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23</w:t>
            </w:r>
          </w:p>
        </w:tc>
        <w:tc>
          <w:tcPr>
            <w:tcW w:w="2214"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196.47</w:t>
            </w:r>
          </w:p>
        </w:tc>
      </w:tr>
      <w:tr w:rsidR="00356703">
        <w:tc>
          <w:tcPr>
            <w:tcW w:w="126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6</w:t>
            </w:r>
          </w:p>
        </w:tc>
        <w:tc>
          <w:tcPr>
            <w:tcW w:w="198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175.00</w:t>
            </w:r>
          </w:p>
        </w:tc>
        <w:tc>
          <w:tcPr>
            <w:tcW w:w="1296"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24</w:t>
            </w:r>
          </w:p>
        </w:tc>
        <w:tc>
          <w:tcPr>
            <w:tcW w:w="2214"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198.28</w:t>
            </w:r>
          </w:p>
        </w:tc>
      </w:tr>
      <w:tr w:rsidR="00356703">
        <w:tc>
          <w:tcPr>
            <w:tcW w:w="126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7</w:t>
            </w:r>
          </w:p>
        </w:tc>
        <w:tc>
          <w:tcPr>
            <w:tcW w:w="198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174.70</w:t>
            </w:r>
          </w:p>
        </w:tc>
        <w:tc>
          <w:tcPr>
            <w:tcW w:w="1296"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25</w:t>
            </w:r>
          </w:p>
        </w:tc>
        <w:tc>
          <w:tcPr>
            <w:tcW w:w="2214"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195.83</w:t>
            </w:r>
          </w:p>
        </w:tc>
      </w:tr>
      <w:tr w:rsidR="00356703">
        <w:tc>
          <w:tcPr>
            <w:tcW w:w="126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8</w:t>
            </w:r>
          </w:p>
        </w:tc>
        <w:tc>
          <w:tcPr>
            <w:tcW w:w="198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178.82</w:t>
            </w:r>
          </w:p>
        </w:tc>
        <w:tc>
          <w:tcPr>
            <w:tcW w:w="1296"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26</w:t>
            </w:r>
          </w:p>
        </w:tc>
        <w:tc>
          <w:tcPr>
            <w:tcW w:w="2214"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196.15</w:t>
            </w:r>
          </w:p>
        </w:tc>
      </w:tr>
      <w:tr w:rsidR="00356703">
        <w:tc>
          <w:tcPr>
            <w:tcW w:w="126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9</w:t>
            </w:r>
          </w:p>
        </w:tc>
        <w:tc>
          <w:tcPr>
            <w:tcW w:w="198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174.60</w:t>
            </w:r>
          </w:p>
        </w:tc>
        <w:tc>
          <w:tcPr>
            <w:tcW w:w="1296"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27</w:t>
            </w:r>
          </w:p>
        </w:tc>
        <w:tc>
          <w:tcPr>
            <w:tcW w:w="2214"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197.76</w:t>
            </w:r>
          </w:p>
        </w:tc>
      </w:tr>
      <w:tr w:rsidR="00356703">
        <w:tc>
          <w:tcPr>
            <w:tcW w:w="126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10</w:t>
            </w:r>
          </w:p>
        </w:tc>
        <w:tc>
          <w:tcPr>
            <w:tcW w:w="198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185.71</w:t>
            </w:r>
          </w:p>
        </w:tc>
        <w:tc>
          <w:tcPr>
            <w:tcW w:w="1296"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28</w:t>
            </w:r>
          </w:p>
        </w:tc>
        <w:tc>
          <w:tcPr>
            <w:tcW w:w="2214"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197.12</w:t>
            </w:r>
          </w:p>
        </w:tc>
      </w:tr>
      <w:tr w:rsidR="00356703">
        <w:tc>
          <w:tcPr>
            <w:tcW w:w="126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11</w:t>
            </w:r>
          </w:p>
        </w:tc>
        <w:tc>
          <w:tcPr>
            <w:tcW w:w="198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178.82</w:t>
            </w:r>
          </w:p>
        </w:tc>
        <w:tc>
          <w:tcPr>
            <w:tcW w:w="1296"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29</w:t>
            </w:r>
          </w:p>
        </w:tc>
        <w:tc>
          <w:tcPr>
            <w:tcW w:w="2214"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200.00</w:t>
            </w:r>
          </w:p>
        </w:tc>
      </w:tr>
      <w:tr w:rsidR="00356703">
        <w:tc>
          <w:tcPr>
            <w:tcW w:w="126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12</w:t>
            </w:r>
          </w:p>
        </w:tc>
        <w:tc>
          <w:tcPr>
            <w:tcW w:w="198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177.59</w:t>
            </w:r>
          </w:p>
        </w:tc>
        <w:tc>
          <w:tcPr>
            <w:tcW w:w="1296"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30</w:t>
            </w:r>
          </w:p>
        </w:tc>
        <w:tc>
          <w:tcPr>
            <w:tcW w:w="2214"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200.00</w:t>
            </w:r>
          </w:p>
        </w:tc>
      </w:tr>
      <w:tr w:rsidR="00356703">
        <w:tc>
          <w:tcPr>
            <w:tcW w:w="126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13</w:t>
            </w:r>
          </w:p>
        </w:tc>
        <w:tc>
          <w:tcPr>
            <w:tcW w:w="198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182.64</w:t>
            </w:r>
          </w:p>
        </w:tc>
        <w:tc>
          <w:tcPr>
            <w:tcW w:w="1296"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31</w:t>
            </w:r>
          </w:p>
        </w:tc>
        <w:tc>
          <w:tcPr>
            <w:tcW w:w="2214"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200.00</w:t>
            </w:r>
          </w:p>
        </w:tc>
      </w:tr>
      <w:tr w:rsidR="00356703">
        <w:tc>
          <w:tcPr>
            <w:tcW w:w="126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14</w:t>
            </w:r>
          </w:p>
        </w:tc>
        <w:tc>
          <w:tcPr>
            <w:tcW w:w="198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183.08</w:t>
            </w:r>
          </w:p>
        </w:tc>
        <w:tc>
          <w:tcPr>
            <w:tcW w:w="1296"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32</w:t>
            </w:r>
          </w:p>
        </w:tc>
        <w:tc>
          <w:tcPr>
            <w:tcW w:w="2214"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204.71</w:t>
            </w:r>
          </w:p>
        </w:tc>
      </w:tr>
      <w:tr w:rsidR="00356703">
        <w:tc>
          <w:tcPr>
            <w:tcW w:w="126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15</w:t>
            </w:r>
          </w:p>
        </w:tc>
        <w:tc>
          <w:tcPr>
            <w:tcW w:w="198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184.33</w:t>
            </w:r>
          </w:p>
        </w:tc>
        <w:tc>
          <w:tcPr>
            <w:tcW w:w="1296"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33</w:t>
            </w:r>
          </w:p>
        </w:tc>
        <w:tc>
          <w:tcPr>
            <w:tcW w:w="2214"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200.00</w:t>
            </w:r>
          </w:p>
        </w:tc>
      </w:tr>
      <w:tr w:rsidR="00356703">
        <w:tc>
          <w:tcPr>
            <w:tcW w:w="126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16</w:t>
            </w:r>
          </w:p>
        </w:tc>
        <w:tc>
          <w:tcPr>
            <w:tcW w:w="198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185.58</w:t>
            </w:r>
          </w:p>
        </w:tc>
        <w:tc>
          <w:tcPr>
            <w:tcW w:w="1296"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34</w:t>
            </w:r>
          </w:p>
        </w:tc>
        <w:tc>
          <w:tcPr>
            <w:tcW w:w="2214"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211.43</w:t>
            </w:r>
          </w:p>
        </w:tc>
      </w:tr>
      <w:tr w:rsidR="00356703">
        <w:tc>
          <w:tcPr>
            <w:tcW w:w="126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17</w:t>
            </w:r>
          </w:p>
        </w:tc>
        <w:tc>
          <w:tcPr>
            <w:tcW w:w="198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183.81</w:t>
            </w:r>
          </w:p>
        </w:tc>
        <w:tc>
          <w:tcPr>
            <w:tcW w:w="1296"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35</w:t>
            </w:r>
          </w:p>
        </w:tc>
        <w:tc>
          <w:tcPr>
            <w:tcW w:w="2214"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203.53</w:t>
            </w:r>
          </w:p>
        </w:tc>
      </w:tr>
      <w:tr w:rsidR="00356703">
        <w:tc>
          <w:tcPr>
            <w:tcW w:w="126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18</w:t>
            </w:r>
          </w:p>
        </w:tc>
        <w:tc>
          <w:tcPr>
            <w:tcW w:w="1980"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186.25</w:t>
            </w:r>
          </w:p>
        </w:tc>
        <w:tc>
          <w:tcPr>
            <w:tcW w:w="1296"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36</w:t>
            </w:r>
          </w:p>
        </w:tc>
        <w:tc>
          <w:tcPr>
            <w:tcW w:w="2214" w:type="dxa"/>
          </w:tcPr>
          <w:p w:rsidR="00356703" w:rsidRDefault="00356703" w:rsidP="00D7077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202.59</w:t>
            </w:r>
          </w:p>
        </w:tc>
      </w:tr>
    </w:tbl>
    <w:p w:rsidR="00356703" w:rsidRDefault="00356703" w:rsidP="00356703">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p>
    <w:p w:rsidR="00356703" w:rsidRDefault="00356703" w:rsidP="00356703">
      <w:pPr>
        <w:tabs>
          <w:tab w:val="left" w:pos="-936"/>
          <w:tab w:val="left" w:pos="-216"/>
          <w:tab w:val="left" w:pos="504"/>
          <w:tab w:val="left" w:pos="88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ab/>
        <w:t>The trend line fitted to the deseasonalized time series is</w:t>
      </w:r>
    </w:p>
    <w:p w:rsidR="00356703" w:rsidRDefault="00356703" w:rsidP="00356703">
      <w:pPr>
        <w:tabs>
          <w:tab w:val="left" w:pos="-936"/>
          <w:tab w:val="left" w:pos="-216"/>
          <w:tab w:val="left" w:pos="504"/>
          <w:tab w:val="left" w:pos="88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356703" w:rsidRDefault="00356703" w:rsidP="00356703">
      <w:pPr>
        <w:tabs>
          <w:tab w:val="left" w:pos="-936"/>
          <w:tab w:val="left" w:pos="-216"/>
          <w:tab w:val="left" w:pos="504"/>
          <w:tab w:val="left" w:pos="88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i/>
          <w:color w:val="000000"/>
        </w:rPr>
        <w:tab/>
      </w:r>
      <w:r>
        <w:rPr>
          <w:rFonts w:ascii="Times" w:hAnsi="Times"/>
          <w:i/>
          <w:color w:val="000000"/>
        </w:rPr>
        <w:tab/>
        <w:t xml:space="preserve">T </w:t>
      </w:r>
      <w:r>
        <w:rPr>
          <w:rFonts w:ascii="Times" w:hAnsi="Times"/>
          <w:i/>
          <w:color w:val="000000"/>
          <w:vertAlign w:val="subscript"/>
        </w:rPr>
        <w:t>t</w:t>
      </w:r>
      <w:r>
        <w:rPr>
          <w:rFonts w:ascii="Times" w:hAnsi="Times"/>
          <w:color w:val="000000"/>
        </w:rPr>
        <w:t xml:space="preserve"> </w:t>
      </w:r>
      <w:proofErr w:type="gramStart"/>
      <w:r>
        <w:rPr>
          <w:rFonts w:ascii="Times" w:hAnsi="Times"/>
          <w:color w:val="000000"/>
        </w:rPr>
        <w:t>=  169.499</w:t>
      </w:r>
      <w:proofErr w:type="gramEnd"/>
      <w:r>
        <w:rPr>
          <w:rFonts w:ascii="Times" w:hAnsi="Times"/>
          <w:color w:val="000000"/>
        </w:rPr>
        <w:t xml:space="preserve"> + 1.02 </w:t>
      </w:r>
      <w:r>
        <w:rPr>
          <w:rFonts w:ascii="Times" w:hAnsi="Times"/>
          <w:i/>
          <w:color w:val="000000"/>
        </w:rPr>
        <w:t>t</w:t>
      </w:r>
    </w:p>
    <w:p w:rsidR="00356703" w:rsidRDefault="00356703" w:rsidP="00356703">
      <w:pPr>
        <w:tabs>
          <w:tab w:val="left" w:pos="-936"/>
          <w:tab w:val="left" w:pos="-216"/>
          <w:tab w:val="left" w:pos="504"/>
          <w:tab w:val="left" w:pos="88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356703" w:rsidRDefault="00356703" w:rsidP="00356703">
      <w:pPr>
        <w:tabs>
          <w:tab w:val="left" w:pos="-936"/>
          <w:tab w:val="left" w:pos="-216"/>
          <w:tab w:val="left" w:pos="540"/>
          <w:tab w:val="left" w:pos="88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3.</w:t>
      </w:r>
      <w:r>
        <w:rPr>
          <w:rFonts w:ascii="Times" w:hAnsi="Times"/>
          <w:color w:val="000000"/>
        </w:rPr>
        <w:tab/>
        <w:t>Sales forecasts</w:t>
      </w:r>
    </w:p>
    <w:p w:rsidR="00356703" w:rsidRDefault="00356703" w:rsidP="00356703">
      <w:pPr>
        <w:tabs>
          <w:tab w:val="left" w:pos="-936"/>
          <w:tab w:val="left" w:pos="-216"/>
          <w:tab w:val="left" w:pos="504"/>
          <w:tab w:val="left" w:pos="88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356703" w:rsidRDefault="00356703" w:rsidP="00356703">
      <w:pPr>
        <w:tabs>
          <w:tab w:val="left" w:pos="-936"/>
          <w:tab w:val="left" w:pos="-216"/>
          <w:tab w:val="left" w:pos="504"/>
          <w:tab w:val="left" w:pos="88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ab/>
      </w:r>
      <w:r>
        <w:rPr>
          <w:rFonts w:ascii="Times" w:hAnsi="Times"/>
          <w:color w:val="000000"/>
        </w:rPr>
        <w:tab/>
        <w:t>Forecast for Year 4</w:t>
      </w:r>
    </w:p>
    <w:p w:rsidR="00356703" w:rsidRDefault="00356703" w:rsidP="00356703">
      <w:pPr>
        <w:tabs>
          <w:tab w:val="left" w:pos="-936"/>
          <w:tab w:val="left" w:pos="-216"/>
          <w:tab w:val="left" w:pos="504"/>
          <w:tab w:val="left" w:pos="88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356703" w:rsidRDefault="00356703" w:rsidP="00356703">
      <w:pPr>
        <w:tabs>
          <w:tab w:val="left" w:pos="-936"/>
          <w:tab w:val="left" w:pos="-216"/>
          <w:tab w:val="left" w:pos="504"/>
          <w:tab w:val="left" w:pos="88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ab/>
      </w:r>
      <w:r>
        <w:rPr>
          <w:rFonts w:ascii="Times" w:hAnsi="Times"/>
          <w:color w:val="000000"/>
        </w:rPr>
        <w:tab/>
        <w:t xml:space="preserve">Using </w:t>
      </w:r>
      <w:r>
        <w:rPr>
          <w:rFonts w:ascii="Times" w:hAnsi="Times"/>
          <w:i/>
          <w:color w:val="000000"/>
        </w:rPr>
        <w:t xml:space="preserve">T </w:t>
      </w:r>
      <w:r>
        <w:rPr>
          <w:rFonts w:ascii="Times" w:hAnsi="Times"/>
          <w:i/>
          <w:color w:val="000000"/>
          <w:vertAlign w:val="subscript"/>
        </w:rPr>
        <w:t>t</w:t>
      </w:r>
      <w:r>
        <w:rPr>
          <w:rFonts w:ascii="Times" w:hAnsi="Times"/>
          <w:color w:val="000000"/>
        </w:rPr>
        <w:t xml:space="preserve"> </w:t>
      </w:r>
      <w:proofErr w:type="gramStart"/>
      <w:r>
        <w:rPr>
          <w:rFonts w:ascii="Times" w:hAnsi="Times"/>
          <w:color w:val="000000"/>
        </w:rPr>
        <w:t>=  169.499</w:t>
      </w:r>
      <w:proofErr w:type="gramEnd"/>
      <w:r>
        <w:rPr>
          <w:rFonts w:ascii="Times" w:hAnsi="Times"/>
          <w:color w:val="000000"/>
        </w:rPr>
        <w:t xml:space="preserve"> + 1.02 </w:t>
      </w:r>
      <w:r>
        <w:rPr>
          <w:rFonts w:ascii="Times" w:hAnsi="Times"/>
          <w:i/>
          <w:color w:val="000000"/>
        </w:rPr>
        <w:t>t</w:t>
      </w:r>
    </w:p>
    <w:p w:rsidR="00356703" w:rsidRDefault="00356703" w:rsidP="00356703">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p>
    <w:tbl>
      <w:tblPr>
        <w:tblW w:w="0" w:type="auto"/>
        <w:tblInd w:w="648" w:type="dxa"/>
        <w:tblLayout w:type="fixed"/>
        <w:tblLook w:val="0000" w:firstRow="0" w:lastRow="0" w:firstColumn="0" w:lastColumn="0" w:noHBand="0" w:noVBand="0"/>
      </w:tblPr>
      <w:tblGrid>
        <w:gridCol w:w="1350"/>
        <w:gridCol w:w="1260"/>
        <w:gridCol w:w="1260"/>
        <w:gridCol w:w="1584"/>
      </w:tblGrid>
      <w:tr w:rsidR="00356703">
        <w:trPr>
          <w:cantSplit/>
        </w:trPr>
        <w:tc>
          <w:tcPr>
            <w:tcW w:w="1350" w:type="dxa"/>
            <w:tcBorders>
              <w:bottom w:val="single" w:sz="4" w:space="0" w:color="auto"/>
            </w:tcBorders>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p>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Month</w:t>
            </w:r>
          </w:p>
        </w:tc>
        <w:tc>
          <w:tcPr>
            <w:tcW w:w="1260" w:type="dxa"/>
            <w:tcBorders>
              <w:bottom w:val="single" w:sz="4" w:space="0" w:color="auto"/>
            </w:tcBorders>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Trend Forecast</w:t>
            </w:r>
          </w:p>
        </w:tc>
        <w:tc>
          <w:tcPr>
            <w:tcW w:w="1260" w:type="dxa"/>
            <w:tcBorders>
              <w:bottom w:val="single" w:sz="4" w:space="0" w:color="auto"/>
            </w:tcBorders>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Seasonal Index</w:t>
            </w:r>
          </w:p>
        </w:tc>
        <w:tc>
          <w:tcPr>
            <w:tcW w:w="1584" w:type="dxa"/>
            <w:tcBorders>
              <w:bottom w:val="single" w:sz="4" w:space="0" w:color="auto"/>
            </w:tcBorders>
          </w:tcPr>
          <w:p w:rsidR="00356703" w:rsidRDefault="00356703" w:rsidP="00D7077A">
            <w:pPr>
              <w:tabs>
                <w:tab w:val="left" w:pos="-936"/>
                <w:tab w:val="left" w:pos="540"/>
                <w:tab w:val="left" w:pos="904"/>
                <w:tab w:val="left" w:pos="1784"/>
                <w:tab w:val="left" w:pos="2024"/>
                <w:tab w:val="left" w:pos="2384"/>
                <w:tab w:val="left" w:pos="2502"/>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Monthly Forecast</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January</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207.239</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1.44</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2502"/>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298.424</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February</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208.259</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1.30</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2502"/>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270.737</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March</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209.279</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1.34</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2502"/>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280.434</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April</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210.299</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1.04</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2502"/>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218.711</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May</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211.319</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1.05</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2502"/>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221.885</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June</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212.339</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.80</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2502"/>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169.871</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July</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213.359</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.83</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2502"/>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177.088</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August</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214.379</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.85</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2502"/>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182.222</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September</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215.399</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.63</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2502"/>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135.701</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October</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216.419</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.70</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2502"/>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151.493</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November</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217.439</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.85</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2502"/>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184.823</w:t>
            </w:r>
          </w:p>
        </w:tc>
      </w:tr>
      <w:tr w:rsidR="00356703">
        <w:tc>
          <w:tcPr>
            <w:tcW w:w="135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r>
              <w:rPr>
                <w:rFonts w:ascii="Times" w:hAnsi="Times"/>
                <w:color w:val="000000"/>
              </w:rPr>
              <w:t>December</w:t>
            </w:r>
          </w:p>
        </w:tc>
        <w:tc>
          <w:tcPr>
            <w:tcW w:w="1260" w:type="dxa"/>
          </w:tcPr>
          <w:p w:rsidR="00356703" w:rsidRDefault="00356703" w:rsidP="00D7077A">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218.459</w:t>
            </w:r>
          </w:p>
        </w:tc>
        <w:tc>
          <w:tcPr>
            <w:tcW w:w="1260" w:type="dxa"/>
          </w:tcPr>
          <w:p w:rsidR="00356703" w:rsidRDefault="00356703" w:rsidP="00D7077A">
            <w:pPr>
              <w:tabs>
                <w:tab w:val="left" w:pos="-936"/>
                <w:tab w:val="left" w:pos="-108"/>
                <w:tab w:val="left" w:pos="1784"/>
                <w:tab w:val="left" w:pos="2024"/>
                <w:tab w:val="left" w:pos="2384"/>
                <w:tab w:val="left" w:pos="3124"/>
                <w:tab w:val="left" w:pos="3484"/>
                <w:tab w:val="left" w:pos="4302"/>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1.16</w:t>
            </w:r>
          </w:p>
        </w:tc>
        <w:tc>
          <w:tcPr>
            <w:tcW w:w="1584" w:type="dxa"/>
          </w:tcPr>
          <w:p w:rsidR="00356703" w:rsidRDefault="00356703" w:rsidP="00D7077A">
            <w:pPr>
              <w:tabs>
                <w:tab w:val="left" w:pos="-936"/>
                <w:tab w:val="left" w:pos="1784"/>
                <w:tab w:val="left" w:pos="1872"/>
                <w:tab w:val="left" w:pos="2024"/>
                <w:tab w:val="left" w:pos="2052"/>
                <w:tab w:val="left" w:pos="2322"/>
                <w:tab w:val="left" w:pos="2384"/>
                <w:tab w:val="left" w:pos="2502"/>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jc w:val="center"/>
              <w:rPr>
                <w:rFonts w:ascii="Times" w:hAnsi="Times"/>
                <w:color w:val="000000"/>
              </w:rPr>
            </w:pPr>
            <w:r>
              <w:rPr>
                <w:rFonts w:ascii="Times" w:hAnsi="Times"/>
                <w:color w:val="000000"/>
              </w:rPr>
              <w:t>253.194</w:t>
            </w:r>
          </w:p>
        </w:tc>
      </w:tr>
    </w:tbl>
    <w:p w:rsidR="00356703" w:rsidRDefault="00356703" w:rsidP="00356703">
      <w:pPr>
        <w:tabs>
          <w:tab w:val="left" w:pos="-936"/>
          <w:tab w:val="left" w:pos="540"/>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rPr>
          <w:rFonts w:ascii="Times" w:hAnsi="Times"/>
          <w:color w:val="000000"/>
        </w:rPr>
      </w:pPr>
    </w:p>
    <w:p w:rsidR="00356703" w:rsidRDefault="00356703" w:rsidP="00356703">
      <w:pPr>
        <w:tabs>
          <w:tab w:val="left" w:pos="-936"/>
          <w:tab w:val="left" w:pos="-216"/>
          <w:tab w:val="left" w:pos="504"/>
          <w:tab w:val="left" w:pos="88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356703" w:rsidRDefault="00356703" w:rsidP="00356703">
      <w:pPr>
        <w:tabs>
          <w:tab w:val="left" w:pos="-936"/>
          <w:tab w:val="left" w:pos="-216"/>
          <w:tab w:val="left" w:pos="540"/>
          <w:tab w:val="left" w:pos="88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hanging="540"/>
        <w:rPr>
          <w:rFonts w:ascii="Times" w:hAnsi="Times"/>
          <w:color w:val="000000"/>
        </w:rPr>
      </w:pPr>
      <w:r>
        <w:rPr>
          <w:rFonts w:ascii="Times" w:hAnsi="Times"/>
          <w:color w:val="000000"/>
        </w:rPr>
        <w:t>4.</w:t>
      </w:r>
      <w:r>
        <w:rPr>
          <w:rFonts w:ascii="Times" w:hAnsi="Times"/>
          <w:color w:val="000000"/>
        </w:rPr>
        <w:tab/>
        <w:t>Forecast error = $295,000 - $298,424 = -$3,424</w:t>
      </w:r>
    </w:p>
    <w:p w:rsidR="00356703" w:rsidRDefault="00356703" w:rsidP="00356703">
      <w:pPr>
        <w:tabs>
          <w:tab w:val="left" w:pos="-936"/>
          <w:tab w:val="left" w:pos="-216"/>
          <w:tab w:val="left" w:pos="540"/>
          <w:tab w:val="left" w:pos="88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hanging="540"/>
        <w:rPr>
          <w:rFonts w:ascii="Times" w:hAnsi="Times"/>
          <w:color w:val="000000"/>
        </w:rPr>
      </w:pPr>
    </w:p>
    <w:p w:rsidR="00356703" w:rsidRDefault="00356703" w:rsidP="00356703">
      <w:pPr>
        <w:tabs>
          <w:tab w:val="left" w:pos="-936"/>
          <w:tab w:val="left" w:pos="-216"/>
          <w:tab w:val="left" w:pos="540"/>
          <w:tab w:val="left" w:pos="88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hanging="540"/>
        <w:rPr>
          <w:rFonts w:ascii="Times" w:hAnsi="Times"/>
          <w:color w:val="000000"/>
        </w:rPr>
      </w:pPr>
      <w:r>
        <w:rPr>
          <w:rFonts w:ascii="Times" w:hAnsi="Times"/>
          <w:color w:val="000000"/>
        </w:rPr>
        <w:tab/>
        <w:t>The forecast we developed over predicted by $3,424; this represents a very small error.</w:t>
      </w:r>
    </w:p>
    <w:p w:rsidR="00356703" w:rsidRDefault="00356703" w:rsidP="00356703">
      <w:pPr>
        <w:tabs>
          <w:tab w:val="left" w:pos="-936"/>
          <w:tab w:val="left" w:pos="-216"/>
          <w:tab w:val="left" w:pos="540"/>
          <w:tab w:val="left" w:pos="88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hanging="540"/>
        <w:rPr>
          <w:rFonts w:ascii="Times" w:hAnsi="Times"/>
          <w:color w:val="000000"/>
        </w:rPr>
      </w:pPr>
    </w:p>
    <w:p w:rsidR="00356703" w:rsidRDefault="00356703" w:rsidP="00356703">
      <w:pPr>
        <w:tabs>
          <w:tab w:val="left" w:pos="-936"/>
          <w:tab w:val="left" w:pos="-216"/>
          <w:tab w:val="left" w:pos="540"/>
          <w:tab w:val="left" w:pos="88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380" w:hanging="540"/>
        <w:rPr>
          <w:rFonts w:ascii="Times" w:hAnsi="Times"/>
          <w:color w:val="000000"/>
        </w:rPr>
      </w:pPr>
      <w:r>
        <w:rPr>
          <w:rFonts w:ascii="Times" w:hAnsi="Times"/>
          <w:color w:val="000000"/>
        </w:rPr>
        <w:t>5.</w:t>
      </w:r>
      <w:r>
        <w:rPr>
          <w:rFonts w:ascii="Times" w:hAnsi="Times"/>
          <w:color w:val="000000"/>
        </w:rPr>
        <w:tab/>
        <w:t>The analysis can be easily updated each month, especially if a computer software package is used to perform the analysis.</w:t>
      </w:r>
    </w:p>
    <w:p w:rsidR="00356703" w:rsidRDefault="00356703" w:rsidP="00356703">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360"/>
        <w:rPr>
          <w:rFonts w:ascii="Times" w:hAnsi="Times"/>
          <w:b/>
          <w:color w:val="000000"/>
        </w:rPr>
      </w:pPr>
    </w:p>
    <w:p w:rsidR="00356703" w:rsidRPr="00356703" w:rsidRDefault="00356703" w:rsidP="00356703">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360"/>
        <w:rPr>
          <w:rFonts w:ascii="Times" w:hAnsi="Times"/>
          <w:b/>
          <w:color w:val="000000"/>
          <w:sz w:val="24"/>
          <w:szCs w:val="24"/>
        </w:rPr>
      </w:pPr>
      <w:r w:rsidRPr="00356703">
        <w:rPr>
          <w:rFonts w:ascii="Times" w:hAnsi="Times"/>
          <w:b/>
          <w:color w:val="000000"/>
          <w:sz w:val="24"/>
          <w:szCs w:val="24"/>
        </w:rPr>
        <w:lastRenderedPageBreak/>
        <w:t>Case Problem 2:  Forecasting Lost Sales</w:t>
      </w:r>
    </w:p>
    <w:p w:rsidR="00356703" w:rsidRDefault="00356703" w:rsidP="00356703">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360"/>
        <w:rPr>
          <w:rFonts w:ascii="Times" w:hAnsi="Times"/>
          <w:b/>
          <w:color w:val="000000"/>
        </w:rPr>
      </w:pPr>
    </w:p>
    <w:p w:rsidR="00356703" w:rsidRDefault="00356703" w:rsidP="00356703">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20" w:hanging="540"/>
        <w:rPr>
          <w:rFonts w:ascii="Times" w:hAnsi="Times"/>
          <w:color w:val="000000"/>
        </w:rPr>
      </w:pPr>
      <w:r>
        <w:rPr>
          <w:rFonts w:ascii="Times" w:hAnsi="Times"/>
          <w:color w:val="000000"/>
        </w:rPr>
        <w:t>1.</w:t>
      </w:r>
      <w:r>
        <w:rPr>
          <w:rFonts w:ascii="Times" w:hAnsi="Times"/>
          <w:color w:val="000000"/>
        </w:rPr>
        <w:tab/>
        <w:t>The data used for the forecast is the Carlson sales data for the 48 months preceding the storm.  Using the trend and seasonal method, the seasonal indexes and forecasts of sales assuming the hurricane had not occurred are as follows:</w:t>
      </w:r>
    </w:p>
    <w:p w:rsidR="00356703" w:rsidRDefault="00356703" w:rsidP="00356703">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360"/>
        <w:rPr>
          <w:rFonts w:ascii="Times" w:hAnsi="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440"/>
        <w:gridCol w:w="2215"/>
        <w:gridCol w:w="1198"/>
        <w:gridCol w:w="2215"/>
      </w:tblGrid>
      <w:tr w:rsidR="00356703">
        <w:trPr>
          <w:jc w:val="center"/>
        </w:trPr>
        <w:tc>
          <w:tcPr>
            <w:tcW w:w="1440" w:type="dxa"/>
            <w:tcBorders>
              <w:bottom w:val="single" w:sz="6" w:space="0" w:color="auto"/>
            </w:tcBorders>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Month</w:t>
            </w:r>
          </w:p>
        </w:tc>
        <w:tc>
          <w:tcPr>
            <w:tcW w:w="2215" w:type="dxa"/>
            <w:tcBorders>
              <w:bottom w:val="single" w:sz="6" w:space="0" w:color="auto"/>
            </w:tcBorders>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Seasonal Index</w:t>
            </w:r>
          </w:p>
        </w:tc>
        <w:tc>
          <w:tcPr>
            <w:tcW w:w="1198" w:type="dxa"/>
            <w:tcBorders>
              <w:bottom w:val="single" w:sz="6" w:space="0" w:color="auto"/>
            </w:tcBorders>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 xml:space="preserve">     Month</w:t>
            </w:r>
          </w:p>
        </w:tc>
        <w:tc>
          <w:tcPr>
            <w:tcW w:w="2215" w:type="dxa"/>
            <w:tcBorders>
              <w:bottom w:val="single" w:sz="6" w:space="0" w:color="auto"/>
            </w:tcBorders>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Forecast ($ million)</w:t>
            </w: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January</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0.957</w:t>
            </w:r>
          </w:p>
        </w:tc>
        <w:tc>
          <w:tcPr>
            <w:tcW w:w="1198"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September</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2.16</w:t>
            </w: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February</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0.819</w:t>
            </w:r>
          </w:p>
        </w:tc>
        <w:tc>
          <w:tcPr>
            <w:tcW w:w="1198"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October</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2.54</w:t>
            </w: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March</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0.907</w:t>
            </w:r>
          </w:p>
        </w:tc>
        <w:tc>
          <w:tcPr>
            <w:tcW w:w="1198"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November</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3.06</w:t>
            </w: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April</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0.929</w:t>
            </w:r>
          </w:p>
        </w:tc>
        <w:tc>
          <w:tcPr>
            <w:tcW w:w="1198"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December</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4.60</w:t>
            </w: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May</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1.011</w:t>
            </w:r>
          </w:p>
        </w:tc>
        <w:tc>
          <w:tcPr>
            <w:tcW w:w="1198" w:type="dxa"/>
          </w:tcPr>
          <w:p w:rsidR="00356703" w:rsidRDefault="00356703" w:rsidP="00D7077A">
            <w:pPr>
              <w:spacing w:line="240" w:lineRule="atLeast"/>
              <w:rPr>
                <w:rFonts w:ascii="Times" w:hAnsi="Times"/>
                <w:color w:val="000000"/>
              </w:rPr>
            </w:pPr>
          </w:p>
        </w:tc>
        <w:tc>
          <w:tcPr>
            <w:tcW w:w="2215" w:type="dxa"/>
          </w:tcPr>
          <w:p w:rsidR="00356703" w:rsidRDefault="00356703" w:rsidP="00D7077A">
            <w:pPr>
              <w:rPr>
                <w:rFonts w:ascii="Times" w:hAnsi="Times"/>
                <w:color w:val="000000"/>
              </w:rPr>
            </w:pP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June</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0.937</w:t>
            </w:r>
          </w:p>
        </w:tc>
        <w:tc>
          <w:tcPr>
            <w:tcW w:w="1198" w:type="dxa"/>
          </w:tcPr>
          <w:p w:rsidR="00356703" w:rsidRDefault="00356703" w:rsidP="00D7077A">
            <w:pPr>
              <w:spacing w:line="240" w:lineRule="atLeast"/>
              <w:rPr>
                <w:rFonts w:ascii="Times" w:hAnsi="Times"/>
                <w:color w:val="000000"/>
              </w:rPr>
            </w:pPr>
          </w:p>
        </w:tc>
        <w:tc>
          <w:tcPr>
            <w:tcW w:w="2215" w:type="dxa"/>
          </w:tcPr>
          <w:p w:rsidR="00356703" w:rsidRDefault="00356703" w:rsidP="00D7077A">
            <w:pPr>
              <w:rPr>
                <w:rFonts w:ascii="Times" w:hAnsi="Times"/>
                <w:color w:val="000000"/>
              </w:rPr>
            </w:pP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July</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0.936</w:t>
            </w:r>
          </w:p>
        </w:tc>
        <w:tc>
          <w:tcPr>
            <w:tcW w:w="1198" w:type="dxa"/>
          </w:tcPr>
          <w:p w:rsidR="00356703" w:rsidRDefault="00356703" w:rsidP="00D7077A">
            <w:pPr>
              <w:spacing w:line="240" w:lineRule="atLeast"/>
              <w:rPr>
                <w:rFonts w:ascii="Times" w:hAnsi="Times"/>
                <w:color w:val="000000"/>
              </w:rPr>
            </w:pPr>
          </w:p>
        </w:tc>
        <w:tc>
          <w:tcPr>
            <w:tcW w:w="2215" w:type="dxa"/>
          </w:tcPr>
          <w:p w:rsidR="00356703" w:rsidRDefault="00356703" w:rsidP="00D7077A">
            <w:pPr>
              <w:rPr>
                <w:rFonts w:ascii="Times" w:hAnsi="Times"/>
                <w:color w:val="000000"/>
              </w:rPr>
            </w:pP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August</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0.974</w:t>
            </w:r>
          </w:p>
        </w:tc>
        <w:tc>
          <w:tcPr>
            <w:tcW w:w="1198" w:type="dxa"/>
          </w:tcPr>
          <w:p w:rsidR="00356703" w:rsidRDefault="00356703" w:rsidP="00D7077A">
            <w:pPr>
              <w:spacing w:line="240" w:lineRule="atLeast"/>
              <w:rPr>
                <w:rFonts w:ascii="Times" w:hAnsi="Times"/>
                <w:color w:val="000000"/>
              </w:rPr>
            </w:pPr>
          </w:p>
        </w:tc>
        <w:tc>
          <w:tcPr>
            <w:tcW w:w="2215" w:type="dxa"/>
          </w:tcPr>
          <w:p w:rsidR="00356703" w:rsidRDefault="00356703" w:rsidP="00D7077A">
            <w:pPr>
              <w:rPr>
                <w:rFonts w:ascii="Times" w:hAnsi="Times"/>
                <w:color w:val="000000"/>
              </w:rPr>
            </w:pP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September</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0.797</w:t>
            </w:r>
          </w:p>
        </w:tc>
        <w:tc>
          <w:tcPr>
            <w:tcW w:w="1198" w:type="dxa"/>
          </w:tcPr>
          <w:p w:rsidR="00356703" w:rsidRDefault="00356703" w:rsidP="00D7077A">
            <w:pPr>
              <w:spacing w:line="240" w:lineRule="atLeast"/>
              <w:rPr>
                <w:rFonts w:ascii="Times" w:hAnsi="Times"/>
                <w:color w:val="000000"/>
              </w:rPr>
            </w:pPr>
          </w:p>
        </w:tc>
        <w:tc>
          <w:tcPr>
            <w:tcW w:w="2215" w:type="dxa"/>
          </w:tcPr>
          <w:p w:rsidR="00356703" w:rsidRDefault="00356703" w:rsidP="00D7077A">
            <w:pPr>
              <w:rPr>
                <w:rFonts w:ascii="Times" w:hAnsi="Times"/>
                <w:color w:val="000000"/>
              </w:rPr>
            </w:pP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October</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0.936</w:t>
            </w:r>
          </w:p>
        </w:tc>
        <w:tc>
          <w:tcPr>
            <w:tcW w:w="1198" w:type="dxa"/>
          </w:tcPr>
          <w:p w:rsidR="00356703" w:rsidRDefault="00356703" w:rsidP="00D7077A">
            <w:pPr>
              <w:spacing w:line="240" w:lineRule="atLeast"/>
              <w:rPr>
                <w:rFonts w:ascii="Times" w:hAnsi="Times"/>
                <w:color w:val="000000"/>
              </w:rPr>
            </w:pPr>
          </w:p>
        </w:tc>
        <w:tc>
          <w:tcPr>
            <w:tcW w:w="2215" w:type="dxa"/>
          </w:tcPr>
          <w:p w:rsidR="00356703" w:rsidRDefault="00356703" w:rsidP="00D7077A">
            <w:pPr>
              <w:rPr>
                <w:rFonts w:ascii="Times" w:hAnsi="Times"/>
                <w:color w:val="000000"/>
              </w:rPr>
            </w:pP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November</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1.119</w:t>
            </w:r>
          </w:p>
        </w:tc>
        <w:tc>
          <w:tcPr>
            <w:tcW w:w="1198" w:type="dxa"/>
          </w:tcPr>
          <w:p w:rsidR="00356703" w:rsidRDefault="00356703" w:rsidP="00D7077A">
            <w:pPr>
              <w:spacing w:line="240" w:lineRule="atLeast"/>
              <w:rPr>
                <w:rFonts w:ascii="Times" w:hAnsi="Times"/>
                <w:color w:val="000000"/>
              </w:rPr>
            </w:pPr>
          </w:p>
        </w:tc>
        <w:tc>
          <w:tcPr>
            <w:tcW w:w="2215" w:type="dxa"/>
          </w:tcPr>
          <w:p w:rsidR="00356703" w:rsidRDefault="00356703" w:rsidP="00D7077A">
            <w:pPr>
              <w:rPr>
                <w:rFonts w:ascii="Times" w:hAnsi="Times"/>
                <w:color w:val="000000"/>
              </w:rPr>
            </w:pP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December</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1.677</w:t>
            </w:r>
          </w:p>
        </w:tc>
        <w:tc>
          <w:tcPr>
            <w:tcW w:w="1198" w:type="dxa"/>
          </w:tcPr>
          <w:p w:rsidR="00356703" w:rsidRDefault="00356703" w:rsidP="00D7077A">
            <w:pPr>
              <w:spacing w:line="240" w:lineRule="atLeast"/>
              <w:rPr>
                <w:rFonts w:ascii="Times" w:hAnsi="Times"/>
                <w:color w:val="000000"/>
              </w:rPr>
            </w:pPr>
          </w:p>
        </w:tc>
        <w:tc>
          <w:tcPr>
            <w:tcW w:w="2215" w:type="dxa"/>
          </w:tcPr>
          <w:p w:rsidR="00356703" w:rsidRDefault="00356703" w:rsidP="00D7077A">
            <w:pPr>
              <w:rPr>
                <w:rFonts w:ascii="Times" w:hAnsi="Times"/>
                <w:color w:val="000000"/>
              </w:rPr>
            </w:pPr>
          </w:p>
        </w:tc>
      </w:tr>
    </w:tbl>
    <w:p w:rsidR="00356703" w:rsidRDefault="00356703" w:rsidP="00356703">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360"/>
        <w:jc w:val="center"/>
        <w:rPr>
          <w:rFonts w:ascii="Times" w:hAnsi="Times"/>
          <w:color w:val="000000"/>
        </w:rPr>
      </w:pPr>
    </w:p>
    <w:p w:rsidR="00356703" w:rsidRDefault="00356703" w:rsidP="00356703">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20" w:hanging="540"/>
        <w:rPr>
          <w:rFonts w:ascii="Times" w:hAnsi="Times"/>
          <w:color w:val="000000"/>
        </w:rPr>
      </w:pPr>
      <w:r>
        <w:rPr>
          <w:rFonts w:ascii="Times" w:hAnsi="Times"/>
          <w:color w:val="000000"/>
        </w:rPr>
        <w:t>2.</w:t>
      </w:r>
      <w:r>
        <w:rPr>
          <w:rFonts w:ascii="Times" w:hAnsi="Times"/>
          <w:color w:val="000000"/>
        </w:rPr>
        <w:tab/>
        <w:t>The data used for this forecast is the total sales for the 48 months preceding the storm for all department sores in the county. Using the trend and seasonal method, the seasonal indexes and forecasts of county-wide department store sales assuming the hurricane had not occurred are as follows:</w:t>
      </w:r>
    </w:p>
    <w:p w:rsidR="00356703" w:rsidRDefault="00356703" w:rsidP="00356703">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360"/>
        <w:rPr>
          <w:rFonts w:ascii="Times" w:hAnsi="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440"/>
        <w:gridCol w:w="2215"/>
        <w:gridCol w:w="1472"/>
        <w:gridCol w:w="1788"/>
      </w:tblGrid>
      <w:tr w:rsidR="00356703">
        <w:trPr>
          <w:jc w:val="center"/>
        </w:trPr>
        <w:tc>
          <w:tcPr>
            <w:tcW w:w="1440" w:type="dxa"/>
            <w:tcBorders>
              <w:bottom w:val="single" w:sz="6" w:space="0" w:color="auto"/>
            </w:tcBorders>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Month</w:t>
            </w:r>
          </w:p>
        </w:tc>
        <w:tc>
          <w:tcPr>
            <w:tcW w:w="2215" w:type="dxa"/>
            <w:tcBorders>
              <w:bottom w:val="single" w:sz="6" w:space="0" w:color="auto"/>
            </w:tcBorders>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Seasonal Index</w:t>
            </w:r>
          </w:p>
        </w:tc>
        <w:tc>
          <w:tcPr>
            <w:tcW w:w="1472" w:type="dxa"/>
            <w:tcBorders>
              <w:bottom w:val="single" w:sz="6" w:space="0" w:color="auto"/>
            </w:tcBorders>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 xml:space="preserve">     Month</w:t>
            </w:r>
          </w:p>
        </w:tc>
        <w:tc>
          <w:tcPr>
            <w:tcW w:w="1788" w:type="dxa"/>
            <w:tcBorders>
              <w:bottom w:val="single" w:sz="6" w:space="0" w:color="auto"/>
            </w:tcBorders>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Forecast ($ million)</w:t>
            </w: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January</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0.773</w:t>
            </w:r>
          </w:p>
        </w:tc>
        <w:tc>
          <w:tcPr>
            <w:tcW w:w="1472"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September</w:t>
            </w:r>
          </w:p>
        </w:tc>
        <w:tc>
          <w:tcPr>
            <w:tcW w:w="1788"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50.55</w:t>
            </w: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February</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0.813</w:t>
            </w:r>
          </w:p>
        </w:tc>
        <w:tc>
          <w:tcPr>
            <w:tcW w:w="1472"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October</w:t>
            </w:r>
          </w:p>
        </w:tc>
        <w:tc>
          <w:tcPr>
            <w:tcW w:w="1788"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53.20</w:t>
            </w: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March</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0.976</w:t>
            </w:r>
          </w:p>
        </w:tc>
        <w:tc>
          <w:tcPr>
            <w:tcW w:w="1472"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November</w:t>
            </w:r>
          </w:p>
        </w:tc>
        <w:tc>
          <w:tcPr>
            <w:tcW w:w="1788"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66.78</w:t>
            </w: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April</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0.935</w:t>
            </w:r>
          </w:p>
        </w:tc>
        <w:tc>
          <w:tcPr>
            <w:tcW w:w="1472"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December</w:t>
            </w:r>
          </w:p>
        </w:tc>
        <w:tc>
          <w:tcPr>
            <w:tcW w:w="1788"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103.11</w:t>
            </w: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May</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0.989</w:t>
            </w:r>
          </w:p>
        </w:tc>
        <w:tc>
          <w:tcPr>
            <w:tcW w:w="1472" w:type="dxa"/>
          </w:tcPr>
          <w:p w:rsidR="00356703" w:rsidRDefault="00356703" w:rsidP="00D7077A">
            <w:pPr>
              <w:spacing w:line="240" w:lineRule="atLeast"/>
              <w:rPr>
                <w:rFonts w:ascii="Times" w:hAnsi="Times"/>
                <w:color w:val="000000"/>
              </w:rPr>
            </w:pPr>
          </w:p>
        </w:tc>
        <w:tc>
          <w:tcPr>
            <w:tcW w:w="1788" w:type="dxa"/>
          </w:tcPr>
          <w:p w:rsidR="00356703" w:rsidRDefault="00356703" w:rsidP="00D7077A">
            <w:pPr>
              <w:jc w:val="center"/>
              <w:rPr>
                <w:rFonts w:ascii="Times" w:hAnsi="Times"/>
                <w:color w:val="000000"/>
              </w:rPr>
            </w:pP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June</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0.924</w:t>
            </w:r>
          </w:p>
        </w:tc>
        <w:tc>
          <w:tcPr>
            <w:tcW w:w="1472" w:type="dxa"/>
          </w:tcPr>
          <w:p w:rsidR="00356703" w:rsidRDefault="00356703" w:rsidP="00D7077A">
            <w:pPr>
              <w:spacing w:line="240" w:lineRule="atLeast"/>
              <w:rPr>
                <w:rFonts w:ascii="Times" w:hAnsi="Times"/>
                <w:color w:val="000000"/>
              </w:rPr>
            </w:pPr>
          </w:p>
        </w:tc>
        <w:tc>
          <w:tcPr>
            <w:tcW w:w="1788" w:type="dxa"/>
          </w:tcPr>
          <w:p w:rsidR="00356703" w:rsidRDefault="00356703" w:rsidP="00D7077A">
            <w:pPr>
              <w:jc w:val="center"/>
              <w:rPr>
                <w:rFonts w:ascii="Times" w:hAnsi="Times"/>
                <w:color w:val="000000"/>
              </w:rPr>
            </w:pP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July</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0.901</w:t>
            </w:r>
          </w:p>
        </w:tc>
        <w:tc>
          <w:tcPr>
            <w:tcW w:w="1472" w:type="dxa"/>
          </w:tcPr>
          <w:p w:rsidR="00356703" w:rsidRDefault="00356703" w:rsidP="00D7077A">
            <w:pPr>
              <w:spacing w:line="240" w:lineRule="atLeast"/>
              <w:rPr>
                <w:rFonts w:ascii="Times" w:hAnsi="Times"/>
                <w:color w:val="000000"/>
              </w:rPr>
            </w:pPr>
          </w:p>
        </w:tc>
        <w:tc>
          <w:tcPr>
            <w:tcW w:w="1788" w:type="dxa"/>
          </w:tcPr>
          <w:p w:rsidR="00356703" w:rsidRDefault="00356703" w:rsidP="00D7077A">
            <w:pPr>
              <w:jc w:val="center"/>
              <w:rPr>
                <w:rFonts w:ascii="Times" w:hAnsi="Times"/>
                <w:color w:val="000000"/>
              </w:rPr>
            </w:pP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August</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1.017</w:t>
            </w:r>
          </w:p>
        </w:tc>
        <w:tc>
          <w:tcPr>
            <w:tcW w:w="1472" w:type="dxa"/>
          </w:tcPr>
          <w:p w:rsidR="00356703" w:rsidRDefault="00356703" w:rsidP="00D7077A">
            <w:pPr>
              <w:spacing w:line="240" w:lineRule="atLeast"/>
              <w:rPr>
                <w:rFonts w:ascii="Times" w:hAnsi="Times"/>
                <w:color w:val="000000"/>
              </w:rPr>
            </w:pPr>
          </w:p>
        </w:tc>
        <w:tc>
          <w:tcPr>
            <w:tcW w:w="1788" w:type="dxa"/>
          </w:tcPr>
          <w:p w:rsidR="00356703" w:rsidRDefault="00356703" w:rsidP="00D7077A">
            <w:pPr>
              <w:jc w:val="center"/>
              <w:rPr>
                <w:rFonts w:ascii="Times" w:hAnsi="Times"/>
                <w:color w:val="000000"/>
              </w:rPr>
            </w:pP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September</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0.861</w:t>
            </w:r>
          </w:p>
        </w:tc>
        <w:tc>
          <w:tcPr>
            <w:tcW w:w="1472" w:type="dxa"/>
          </w:tcPr>
          <w:p w:rsidR="00356703" w:rsidRDefault="00356703" w:rsidP="00D7077A">
            <w:pPr>
              <w:spacing w:line="240" w:lineRule="atLeast"/>
              <w:rPr>
                <w:rFonts w:ascii="Times" w:hAnsi="Times"/>
                <w:color w:val="000000"/>
              </w:rPr>
            </w:pPr>
          </w:p>
        </w:tc>
        <w:tc>
          <w:tcPr>
            <w:tcW w:w="1788" w:type="dxa"/>
          </w:tcPr>
          <w:p w:rsidR="00356703" w:rsidRDefault="00356703" w:rsidP="00D7077A">
            <w:pPr>
              <w:jc w:val="center"/>
              <w:rPr>
                <w:rFonts w:ascii="Times" w:hAnsi="Times"/>
                <w:color w:val="000000"/>
              </w:rPr>
            </w:pP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October</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0.907</w:t>
            </w:r>
          </w:p>
        </w:tc>
        <w:tc>
          <w:tcPr>
            <w:tcW w:w="1472" w:type="dxa"/>
          </w:tcPr>
          <w:p w:rsidR="00356703" w:rsidRDefault="00356703" w:rsidP="00D7077A">
            <w:pPr>
              <w:spacing w:line="240" w:lineRule="atLeast"/>
              <w:rPr>
                <w:rFonts w:ascii="Times" w:hAnsi="Times"/>
                <w:color w:val="000000"/>
              </w:rPr>
            </w:pPr>
          </w:p>
        </w:tc>
        <w:tc>
          <w:tcPr>
            <w:tcW w:w="1788" w:type="dxa"/>
          </w:tcPr>
          <w:p w:rsidR="00356703" w:rsidRDefault="00356703" w:rsidP="00D7077A">
            <w:pPr>
              <w:jc w:val="center"/>
              <w:rPr>
                <w:rFonts w:ascii="Times" w:hAnsi="Times"/>
                <w:color w:val="000000"/>
              </w:rPr>
            </w:pP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November</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1.141</w:t>
            </w:r>
          </w:p>
        </w:tc>
        <w:tc>
          <w:tcPr>
            <w:tcW w:w="1472" w:type="dxa"/>
          </w:tcPr>
          <w:p w:rsidR="00356703" w:rsidRDefault="00356703" w:rsidP="00D7077A">
            <w:pPr>
              <w:spacing w:line="240" w:lineRule="atLeast"/>
              <w:rPr>
                <w:rFonts w:ascii="Times" w:hAnsi="Times"/>
                <w:color w:val="000000"/>
              </w:rPr>
            </w:pPr>
          </w:p>
        </w:tc>
        <w:tc>
          <w:tcPr>
            <w:tcW w:w="1788" w:type="dxa"/>
          </w:tcPr>
          <w:p w:rsidR="00356703" w:rsidRDefault="00356703" w:rsidP="00D7077A">
            <w:pPr>
              <w:jc w:val="center"/>
              <w:rPr>
                <w:rFonts w:ascii="Times" w:hAnsi="Times"/>
                <w:color w:val="000000"/>
              </w:rPr>
            </w:pPr>
          </w:p>
        </w:tc>
      </w:tr>
      <w:tr w:rsidR="00356703">
        <w:trPr>
          <w:jc w:val="center"/>
        </w:trPr>
        <w:tc>
          <w:tcPr>
            <w:tcW w:w="144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December</w:t>
            </w:r>
          </w:p>
        </w:tc>
        <w:tc>
          <w:tcPr>
            <w:tcW w:w="2215"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1.763</w:t>
            </w:r>
          </w:p>
        </w:tc>
        <w:tc>
          <w:tcPr>
            <w:tcW w:w="1472" w:type="dxa"/>
          </w:tcPr>
          <w:p w:rsidR="00356703" w:rsidRDefault="00356703" w:rsidP="00D7077A">
            <w:pPr>
              <w:spacing w:line="240" w:lineRule="atLeast"/>
              <w:rPr>
                <w:rFonts w:ascii="Times" w:hAnsi="Times"/>
                <w:color w:val="000000"/>
              </w:rPr>
            </w:pPr>
          </w:p>
        </w:tc>
        <w:tc>
          <w:tcPr>
            <w:tcW w:w="1788" w:type="dxa"/>
          </w:tcPr>
          <w:p w:rsidR="00356703" w:rsidRDefault="00356703" w:rsidP="00D7077A">
            <w:pPr>
              <w:jc w:val="center"/>
              <w:rPr>
                <w:rFonts w:ascii="Times" w:hAnsi="Times"/>
                <w:color w:val="000000"/>
              </w:rPr>
            </w:pPr>
          </w:p>
        </w:tc>
      </w:tr>
    </w:tbl>
    <w:p w:rsidR="00356703" w:rsidRDefault="00356703" w:rsidP="00356703">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360"/>
        <w:jc w:val="center"/>
        <w:rPr>
          <w:rFonts w:ascii="Times" w:hAnsi="Times"/>
          <w:color w:val="000000"/>
        </w:rPr>
      </w:pPr>
    </w:p>
    <w:p w:rsidR="00356703" w:rsidRDefault="00356703" w:rsidP="00356703">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rFonts w:ascii="Times" w:hAnsi="Times"/>
          <w:color w:val="000000"/>
        </w:rPr>
      </w:pPr>
      <w:r>
        <w:rPr>
          <w:rFonts w:ascii="Times" w:hAnsi="Times"/>
          <w:color w:val="000000"/>
        </w:rPr>
        <w:t>3.</w:t>
      </w:r>
      <w:r>
        <w:rPr>
          <w:rFonts w:ascii="Times" w:hAnsi="Times"/>
          <w:color w:val="000000"/>
        </w:rPr>
        <w:tab/>
        <w:t>By comparing the forecast of county-wide department store sales with actual sales, one can determine whether or not there are excess storm-related sales.  We have computed a "lift factor" as the ratio of actual sales to forecast sales as a measure of the magnitude of excess sales.</w:t>
      </w:r>
    </w:p>
    <w:p w:rsidR="00356703" w:rsidRDefault="00356703" w:rsidP="00356703">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360"/>
        <w:jc w:val="center"/>
        <w:rPr>
          <w:rFonts w:ascii="Times" w:hAnsi="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904"/>
        <w:gridCol w:w="2592"/>
        <w:gridCol w:w="2160"/>
        <w:gridCol w:w="1807"/>
      </w:tblGrid>
      <w:tr w:rsidR="00356703">
        <w:trPr>
          <w:jc w:val="center"/>
        </w:trPr>
        <w:tc>
          <w:tcPr>
            <w:tcW w:w="904" w:type="dxa"/>
          </w:tcPr>
          <w:p w:rsidR="00356703" w:rsidRDefault="00356703" w:rsidP="00D7077A">
            <w:pPr>
              <w:spacing w:line="240" w:lineRule="atLeast"/>
              <w:rPr>
                <w:rFonts w:ascii="Times" w:hAnsi="Times"/>
                <w:color w:val="000000"/>
              </w:rPr>
            </w:pPr>
          </w:p>
        </w:tc>
        <w:tc>
          <w:tcPr>
            <w:tcW w:w="2592" w:type="dxa"/>
            <w:tcBorders>
              <w:bottom w:val="single" w:sz="6" w:space="0" w:color="auto"/>
            </w:tcBorders>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Forecast Sales ($ million)</w:t>
            </w:r>
          </w:p>
        </w:tc>
        <w:tc>
          <w:tcPr>
            <w:tcW w:w="2160" w:type="dxa"/>
            <w:tcBorders>
              <w:bottom w:val="single" w:sz="6" w:space="0" w:color="auto"/>
            </w:tcBorders>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Actual Sales ($ million)</w:t>
            </w:r>
          </w:p>
        </w:tc>
        <w:tc>
          <w:tcPr>
            <w:tcW w:w="1807" w:type="dxa"/>
            <w:tcBorders>
              <w:bottom w:val="single" w:sz="6" w:space="0" w:color="auto"/>
            </w:tcBorders>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Lift Factor</w:t>
            </w:r>
          </w:p>
        </w:tc>
      </w:tr>
      <w:tr w:rsidR="00356703">
        <w:trPr>
          <w:jc w:val="center"/>
        </w:trPr>
        <w:tc>
          <w:tcPr>
            <w:tcW w:w="904" w:type="dxa"/>
          </w:tcPr>
          <w:p w:rsidR="00356703" w:rsidRDefault="00356703" w:rsidP="00D7077A">
            <w:pPr>
              <w:spacing w:line="240" w:lineRule="atLeast"/>
              <w:rPr>
                <w:rFonts w:ascii="Times" w:hAnsi="Times"/>
                <w:color w:val="000000"/>
              </w:rPr>
            </w:pPr>
          </w:p>
        </w:tc>
        <w:tc>
          <w:tcPr>
            <w:tcW w:w="2592"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50.55</w:t>
            </w:r>
          </w:p>
        </w:tc>
        <w:tc>
          <w:tcPr>
            <w:tcW w:w="216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69.0</w:t>
            </w:r>
          </w:p>
        </w:tc>
        <w:tc>
          <w:tcPr>
            <w:tcW w:w="1807"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1.365</w:t>
            </w:r>
          </w:p>
        </w:tc>
      </w:tr>
      <w:tr w:rsidR="00356703">
        <w:trPr>
          <w:jc w:val="center"/>
        </w:trPr>
        <w:tc>
          <w:tcPr>
            <w:tcW w:w="904" w:type="dxa"/>
          </w:tcPr>
          <w:p w:rsidR="00356703" w:rsidRDefault="00356703" w:rsidP="00D7077A">
            <w:pPr>
              <w:spacing w:line="240" w:lineRule="atLeast"/>
              <w:rPr>
                <w:rFonts w:ascii="Times" w:hAnsi="Times"/>
                <w:color w:val="000000"/>
              </w:rPr>
            </w:pPr>
          </w:p>
        </w:tc>
        <w:tc>
          <w:tcPr>
            <w:tcW w:w="2592"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53.20</w:t>
            </w:r>
          </w:p>
        </w:tc>
        <w:tc>
          <w:tcPr>
            <w:tcW w:w="216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75.0</w:t>
            </w:r>
          </w:p>
        </w:tc>
        <w:tc>
          <w:tcPr>
            <w:tcW w:w="1807"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1.410</w:t>
            </w:r>
          </w:p>
        </w:tc>
      </w:tr>
      <w:tr w:rsidR="00356703">
        <w:trPr>
          <w:jc w:val="center"/>
        </w:trPr>
        <w:tc>
          <w:tcPr>
            <w:tcW w:w="904" w:type="dxa"/>
          </w:tcPr>
          <w:p w:rsidR="00356703" w:rsidRDefault="00356703" w:rsidP="00D7077A">
            <w:pPr>
              <w:spacing w:line="240" w:lineRule="atLeast"/>
              <w:rPr>
                <w:rFonts w:ascii="Times" w:hAnsi="Times"/>
                <w:color w:val="000000"/>
              </w:rPr>
            </w:pPr>
          </w:p>
        </w:tc>
        <w:tc>
          <w:tcPr>
            <w:tcW w:w="2592"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66.78</w:t>
            </w:r>
          </w:p>
        </w:tc>
        <w:tc>
          <w:tcPr>
            <w:tcW w:w="216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85.2</w:t>
            </w:r>
          </w:p>
        </w:tc>
        <w:tc>
          <w:tcPr>
            <w:tcW w:w="1807"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1.276</w:t>
            </w:r>
          </w:p>
        </w:tc>
      </w:tr>
      <w:tr w:rsidR="00356703">
        <w:trPr>
          <w:jc w:val="center"/>
        </w:trPr>
        <w:tc>
          <w:tcPr>
            <w:tcW w:w="904" w:type="dxa"/>
          </w:tcPr>
          <w:p w:rsidR="00356703" w:rsidRDefault="00356703" w:rsidP="00D7077A">
            <w:pPr>
              <w:spacing w:line="240" w:lineRule="atLeast"/>
              <w:rPr>
                <w:rFonts w:ascii="Times" w:hAnsi="Times"/>
                <w:color w:val="000000"/>
              </w:rPr>
            </w:pPr>
          </w:p>
        </w:tc>
        <w:tc>
          <w:tcPr>
            <w:tcW w:w="2592"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u w:val="single"/>
              </w:rPr>
            </w:pPr>
            <w:r>
              <w:rPr>
                <w:rFonts w:ascii="Times" w:hAnsi="Times"/>
                <w:color w:val="000000"/>
                <w:u w:val="single"/>
              </w:rPr>
              <w:t>103.11</w:t>
            </w:r>
          </w:p>
        </w:tc>
        <w:tc>
          <w:tcPr>
            <w:tcW w:w="216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u w:val="single"/>
              </w:rPr>
            </w:pPr>
            <w:r>
              <w:rPr>
                <w:rFonts w:ascii="Times" w:hAnsi="Times"/>
                <w:color w:val="000000"/>
                <w:u w:val="single"/>
              </w:rPr>
              <w:t>121.8</w:t>
            </w:r>
          </w:p>
        </w:tc>
        <w:tc>
          <w:tcPr>
            <w:tcW w:w="1807"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u w:val="single"/>
              </w:rPr>
            </w:pPr>
            <w:r>
              <w:rPr>
                <w:rFonts w:ascii="Times" w:hAnsi="Times"/>
                <w:color w:val="000000"/>
                <w:u w:val="single"/>
              </w:rPr>
              <w:t>1.181</w:t>
            </w:r>
          </w:p>
        </w:tc>
      </w:tr>
      <w:tr w:rsidR="00356703">
        <w:trPr>
          <w:jc w:val="center"/>
        </w:trPr>
        <w:tc>
          <w:tcPr>
            <w:tcW w:w="904"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 xml:space="preserve"> </w:t>
            </w:r>
          </w:p>
        </w:tc>
        <w:tc>
          <w:tcPr>
            <w:tcW w:w="2592" w:type="dxa"/>
          </w:tcPr>
          <w:p w:rsidR="00356703" w:rsidRDefault="00356703" w:rsidP="00D7077A">
            <w:pPr>
              <w:tabs>
                <w:tab w:val="left" w:pos="-900"/>
                <w:tab w:val="left" w:pos="-682"/>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273.64</w:t>
            </w:r>
          </w:p>
        </w:tc>
        <w:tc>
          <w:tcPr>
            <w:tcW w:w="2160"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351.0</w:t>
            </w:r>
          </w:p>
        </w:tc>
        <w:tc>
          <w:tcPr>
            <w:tcW w:w="1807"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1.283</w:t>
            </w:r>
          </w:p>
          <w:p w:rsidR="00356703" w:rsidRDefault="00356703" w:rsidP="00D7077A">
            <w:pPr>
              <w:spacing w:line="240" w:lineRule="atLeast"/>
              <w:jc w:val="center"/>
              <w:rPr>
                <w:rFonts w:ascii="Times" w:hAnsi="Times"/>
                <w:color w:val="000000"/>
              </w:rPr>
            </w:pPr>
          </w:p>
        </w:tc>
      </w:tr>
    </w:tbl>
    <w:p w:rsidR="00356703" w:rsidRDefault="00356703" w:rsidP="00356703">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20" w:hanging="540"/>
        <w:rPr>
          <w:rFonts w:ascii="Times" w:hAnsi="Times"/>
          <w:color w:val="000000"/>
        </w:rPr>
      </w:pPr>
      <w:r>
        <w:rPr>
          <w:rFonts w:ascii="Times" w:hAnsi="Times"/>
          <w:color w:val="000000"/>
        </w:rPr>
        <w:tab/>
        <w:t>From the analysis a strong case can be made for excess storm related sales.  For each month, actual sales exceed the forecast of what sales would have been without the hurricane.  For the 4-month total, actual sales exceeded the forecast by 28.3%.</w:t>
      </w:r>
    </w:p>
    <w:p w:rsidR="00356703" w:rsidRDefault="00356703" w:rsidP="00356703">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360"/>
        <w:rPr>
          <w:rFonts w:ascii="Times" w:hAnsi="Times"/>
          <w:color w:val="000000"/>
        </w:rPr>
      </w:pPr>
    </w:p>
    <w:p w:rsidR="00356703" w:rsidRDefault="00356703" w:rsidP="00356703">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20" w:hanging="540"/>
        <w:rPr>
          <w:rFonts w:ascii="Times" w:hAnsi="Times"/>
          <w:color w:val="000000"/>
        </w:rPr>
      </w:pPr>
      <w:r>
        <w:rPr>
          <w:rFonts w:ascii="Times" w:hAnsi="Times"/>
          <w:color w:val="000000"/>
        </w:rPr>
        <w:lastRenderedPageBreak/>
        <w:tab/>
        <w:t>The explanation for the increase is that people had to replace real and personal property damaged by the storm.  In addition, the additional construction workers, the disaster relief teams, and so on, created additional commercial activity in the area.</w:t>
      </w:r>
    </w:p>
    <w:p w:rsidR="00356703" w:rsidRDefault="00356703" w:rsidP="00356703">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360"/>
        <w:rPr>
          <w:rFonts w:ascii="Times" w:hAnsi="Times"/>
          <w:color w:val="000000"/>
        </w:rPr>
      </w:pPr>
    </w:p>
    <w:p w:rsidR="00356703" w:rsidRDefault="00356703" w:rsidP="00356703">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20" w:hanging="540"/>
        <w:rPr>
          <w:rFonts w:ascii="Times" w:hAnsi="Times"/>
          <w:color w:val="000000"/>
        </w:rPr>
      </w:pPr>
      <w:r>
        <w:rPr>
          <w:rFonts w:ascii="Times" w:hAnsi="Times"/>
          <w:color w:val="000000"/>
        </w:rPr>
        <w:t>4.</w:t>
      </w:r>
      <w:r>
        <w:rPr>
          <w:rFonts w:ascii="Times" w:hAnsi="Times"/>
          <w:color w:val="000000"/>
        </w:rPr>
        <w:tab/>
        <w:t>One approach would be to use the forecast of what sales would have been without the hurricane and then multiply by the lift factor to account for the excess storm-related sales.  Such an estimate of lost sales is developed below:</w:t>
      </w:r>
    </w:p>
    <w:p w:rsidR="00356703" w:rsidRDefault="00356703" w:rsidP="00356703">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360"/>
        <w:rPr>
          <w:rFonts w:ascii="Times" w:hAnsi="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2592"/>
        <w:gridCol w:w="2592"/>
        <w:gridCol w:w="2448"/>
      </w:tblGrid>
      <w:tr w:rsidR="00356703">
        <w:trPr>
          <w:trHeight w:val="387"/>
          <w:jc w:val="center"/>
        </w:trPr>
        <w:tc>
          <w:tcPr>
            <w:tcW w:w="2592" w:type="dxa"/>
            <w:tcBorders>
              <w:bottom w:val="single" w:sz="6" w:space="0" w:color="auto"/>
            </w:tcBorders>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Forecast ($ million)</w:t>
            </w:r>
          </w:p>
        </w:tc>
        <w:tc>
          <w:tcPr>
            <w:tcW w:w="2592" w:type="dxa"/>
            <w:tcBorders>
              <w:bottom w:val="single" w:sz="6" w:space="0" w:color="auto"/>
            </w:tcBorders>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Lift Factor</w:t>
            </w:r>
          </w:p>
        </w:tc>
        <w:tc>
          <w:tcPr>
            <w:tcW w:w="2448" w:type="dxa"/>
            <w:tcBorders>
              <w:bottom w:val="single" w:sz="6" w:space="0" w:color="auto"/>
            </w:tcBorders>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rPr>
                <w:rFonts w:ascii="Times" w:hAnsi="Times"/>
                <w:color w:val="000000"/>
              </w:rPr>
            </w:pPr>
            <w:r>
              <w:rPr>
                <w:rFonts w:ascii="Times" w:hAnsi="Times"/>
                <w:color w:val="000000"/>
              </w:rPr>
              <w:t>Lost Sales ($ million)</w:t>
            </w:r>
          </w:p>
        </w:tc>
      </w:tr>
      <w:tr w:rsidR="00356703">
        <w:trPr>
          <w:jc w:val="center"/>
        </w:trPr>
        <w:tc>
          <w:tcPr>
            <w:tcW w:w="2592"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2.16</w:t>
            </w:r>
          </w:p>
        </w:tc>
        <w:tc>
          <w:tcPr>
            <w:tcW w:w="2592"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1.365</w:t>
            </w:r>
          </w:p>
        </w:tc>
        <w:tc>
          <w:tcPr>
            <w:tcW w:w="2448" w:type="dxa"/>
          </w:tcPr>
          <w:p w:rsidR="00356703" w:rsidRDefault="00356703" w:rsidP="00D7077A">
            <w:pPr>
              <w:tabs>
                <w:tab w:val="left" w:pos="-900"/>
                <w:tab w:val="left" w:pos="-180"/>
                <w:tab w:val="left" w:pos="540"/>
                <w:tab w:val="left" w:pos="920"/>
                <w:tab w:val="left" w:pos="1188"/>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972"/>
              <w:jc w:val="right"/>
              <w:rPr>
                <w:rFonts w:ascii="Times" w:hAnsi="Times"/>
                <w:color w:val="000000"/>
              </w:rPr>
            </w:pPr>
            <w:r>
              <w:rPr>
                <w:rFonts w:ascii="Times" w:hAnsi="Times"/>
                <w:color w:val="000000"/>
              </w:rPr>
              <w:t>2.948</w:t>
            </w:r>
          </w:p>
        </w:tc>
      </w:tr>
      <w:tr w:rsidR="00356703">
        <w:trPr>
          <w:jc w:val="center"/>
        </w:trPr>
        <w:tc>
          <w:tcPr>
            <w:tcW w:w="2592"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2.54</w:t>
            </w:r>
          </w:p>
        </w:tc>
        <w:tc>
          <w:tcPr>
            <w:tcW w:w="2592"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1.410</w:t>
            </w:r>
          </w:p>
        </w:tc>
        <w:tc>
          <w:tcPr>
            <w:tcW w:w="2448" w:type="dxa"/>
          </w:tcPr>
          <w:p w:rsidR="00356703" w:rsidRDefault="00356703" w:rsidP="00D7077A">
            <w:pPr>
              <w:tabs>
                <w:tab w:val="left" w:pos="-900"/>
                <w:tab w:val="left" w:pos="-180"/>
                <w:tab w:val="left" w:pos="540"/>
                <w:tab w:val="left" w:pos="920"/>
                <w:tab w:val="left" w:pos="1188"/>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972"/>
              <w:jc w:val="right"/>
              <w:rPr>
                <w:rFonts w:ascii="Times" w:hAnsi="Times"/>
                <w:color w:val="000000"/>
              </w:rPr>
            </w:pPr>
            <w:r>
              <w:rPr>
                <w:rFonts w:ascii="Times" w:hAnsi="Times"/>
                <w:color w:val="000000"/>
              </w:rPr>
              <w:t>3.581</w:t>
            </w:r>
          </w:p>
        </w:tc>
      </w:tr>
      <w:tr w:rsidR="00356703">
        <w:trPr>
          <w:jc w:val="center"/>
        </w:trPr>
        <w:tc>
          <w:tcPr>
            <w:tcW w:w="2592"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3.06</w:t>
            </w:r>
          </w:p>
        </w:tc>
        <w:tc>
          <w:tcPr>
            <w:tcW w:w="2592"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1.276</w:t>
            </w:r>
          </w:p>
        </w:tc>
        <w:tc>
          <w:tcPr>
            <w:tcW w:w="2448" w:type="dxa"/>
          </w:tcPr>
          <w:p w:rsidR="00356703" w:rsidRDefault="00356703" w:rsidP="00D7077A">
            <w:pPr>
              <w:tabs>
                <w:tab w:val="left" w:pos="-900"/>
                <w:tab w:val="left" w:pos="-180"/>
                <w:tab w:val="left" w:pos="540"/>
                <w:tab w:val="left" w:pos="920"/>
                <w:tab w:val="left" w:pos="1188"/>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972"/>
              <w:jc w:val="right"/>
              <w:rPr>
                <w:rFonts w:ascii="Times" w:hAnsi="Times"/>
                <w:color w:val="000000"/>
              </w:rPr>
            </w:pPr>
            <w:r>
              <w:rPr>
                <w:rFonts w:ascii="Times" w:hAnsi="Times"/>
                <w:color w:val="000000"/>
              </w:rPr>
              <w:t>3.905</w:t>
            </w:r>
          </w:p>
        </w:tc>
      </w:tr>
      <w:tr w:rsidR="00356703">
        <w:trPr>
          <w:jc w:val="center"/>
        </w:trPr>
        <w:tc>
          <w:tcPr>
            <w:tcW w:w="2592"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4.60</w:t>
            </w:r>
          </w:p>
        </w:tc>
        <w:tc>
          <w:tcPr>
            <w:tcW w:w="2592"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center"/>
              <w:rPr>
                <w:rFonts w:ascii="Times" w:hAnsi="Times"/>
                <w:color w:val="000000"/>
              </w:rPr>
            </w:pPr>
            <w:r>
              <w:rPr>
                <w:rFonts w:ascii="Times" w:hAnsi="Times"/>
                <w:color w:val="000000"/>
              </w:rPr>
              <w:t>1.181</w:t>
            </w:r>
          </w:p>
        </w:tc>
        <w:tc>
          <w:tcPr>
            <w:tcW w:w="2448" w:type="dxa"/>
          </w:tcPr>
          <w:p w:rsidR="00356703" w:rsidRDefault="00356703" w:rsidP="00D7077A">
            <w:pPr>
              <w:tabs>
                <w:tab w:val="left" w:pos="-900"/>
                <w:tab w:val="left" w:pos="-180"/>
                <w:tab w:val="left" w:pos="540"/>
                <w:tab w:val="left" w:pos="920"/>
                <w:tab w:val="left" w:pos="1188"/>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972"/>
              <w:jc w:val="right"/>
              <w:rPr>
                <w:rFonts w:ascii="Times" w:hAnsi="Times"/>
                <w:color w:val="000000"/>
                <w:u w:val="single"/>
              </w:rPr>
            </w:pPr>
            <w:r>
              <w:rPr>
                <w:rFonts w:ascii="Times" w:hAnsi="Times"/>
                <w:color w:val="000000"/>
                <w:u w:val="single"/>
              </w:rPr>
              <w:t>5.433</w:t>
            </w:r>
          </w:p>
        </w:tc>
      </w:tr>
      <w:tr w:rsidR="00356703">
        <w:trPr>
          <w:jc w:val="center"/>
        </w:trPr>
        <w:tc>
          <w:tcPr>
            <w:tcW w:w="2592" w:type="dxa"/>
          </w:tcPr>
          <w:p w:rsidR="00356703" w:rsidRDefault="00356703" w:rsidP="00D7077A">
            <w:pPr>
              <w:spacing w:line="240" w:lineRule="atLeast"/>
              <w:rPr>
                <w:rFonts w:ascii="Times" w:hAnsi="Times"/>
                <w:color w:val="000000"/>
                <w:u w:val="single"/>
              </w:rPr>
            </w:pPr>
          </w:p>
        </w:tc>
        <w:tc>
          <w:tcPr>
            <w:tcW w:w="2592" w:type="dxa"/>
          </w:tcPr>
          <w:p w:rsidR="00356703" w:rsidRDefault="00356703" w:rsidP="00D7077A">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100"/>
              <w:jc w:val="right"/>
              <w:rPr>
                <w:rFonts w:ascii="Times" w:hAnsi="Times"/>
                <w:color w:val="000000"/>
              </w:rPr>
            </w:pPr>
            <w:r>
              <w:rPr>
                <w:rFonts w:ascii="Times" w:hAnsi="Times"/>
                <w:color w:val="000000"/>
              </w:rPr>
              <w:t xml:space="preserve">Total  </w:t>
            </w:r>
          </w:p>
        </w:tc>
        <w:tc>
          <w:tcPr>
            <w:tcW w:w="2448" w:type="dxa"/>
          </w:tcPr>
          <w:p w:rsidR="00356703" w:rsidRDefault="00356703" w:rsidP="00D7077A">
            <w:pPr>
              <w:tabs>
                <w:tab w:val="left" w:pos="-900"/>
                <w:tab w:val="left" w:pos="-180"/>
                <w:tab w:val="left" w:pos="540"/>
                <w:tab w:val="left" w:pos="920"/>
                <w:tab w:val="left" w:pos="1188"/>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972"/>
              <w:jc w:val="right"/>
              <w:rPr>
                <w:rFonts w:ascii="Times" w:hAnsi="Times"/>
                <w:color w:val="000000"/>
              </w:rPr>
            </w:pPr>
            <w:r>
              <w:rPr>
                <w:rFonts w:ascii="Times" w:hAnsi="Times"/>
                <w:color w:val="000000"/>
              </w:rPr>
              <w:t>15.867</w:t>
            </w:r>
          </w:p>
        </w:tc>
      </w:tr>
    </w:tbl>
    <w:p w:rsidR="00356703" w:rsidRDefault="00356703" w:rsidP="00356703">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right="-360"/>
        <w:rPr>
          <w:rFonts w:ascii="Times" w:hAnsi="Times"/>
          <w:color w:val="000000"/>
        </w:rPr>
      </w:pPr>
    </w:p>
    <w:p w:rsidR="00356703" w:rsidRDefault="00356703" w:rsidP="00356703">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20" w:hanging="540"/>
        <w:rPr>
          <w:rFonts w:ascii="Times" w:hAnsi="Times"/>
          <w:color w:val="000000"/>
        </w:rPr>
      </w:pPr>
      <w:r>
        <w:rPr>
          <w:rFonts w:ascii="Times" w:hAnsi="Times"/>
          <w:color w:val="000000"/>
        </w:rPr>
        <w:tab/>
        <w:t>Based on this analysis, Carlson Department Stores can make a case to the insurance company for a business interruption claim of $15,867,000.</w:t>
      </w:r>
    </w:p>
    <w:p w:rsidR="00356703" w:rsidRDefault="00356703" w:rsidP="00356703">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360" w:hanging="540"/>
        <w:rPr>
          <w:rFonts w:ascii="Times" w:hAnsi="Times"/>
          <w:color w:val="000000"/>
        </w:rPr>
      </w:pPr>
    </w:p>
    <w:p w:rsidR="00356703" w:rsidRDefault="00356703" w:rsidP="00356703">
      <w:pPr>
        <w:tabs>
          <w:tab w:val="left" w:pos="-900"/>
          <w:tab w:val="left" w:pos="-180"/>
          <w:tab w:val="left" w:pos="540"/>
          <w:tab w:val="left" w:pos="920"/>
          <w:tab w:val="left" w:pos="130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s>
        <w:ind w:left="540" w:right="20" w:hanging="540"/>
        <w:rPr>
          <w:rFonts w:ascii="Times" w:hAnsi="Times"/>
          <w:color w:val="000000"/>
        </w:rPr>
      </w:pPr>
      <w:r>
        <w:rPr>
          <w:rFonts w:ascii="Times" w:hAnsi="Times"/>
          <w:color w:val="000000"/>
        </w:rPr>
        <w:tab/>
        <w:t>Another approach would be to use the 48 months of historical data to compute a market share for Carlson.  That is, compute Carlson’s sales as a fraction of county-wide department store sales.  Then you could develop a forecast of Carlson’s market share for September through December. Finally, an estimate of lost sales for each of the four months can be obtained by multiplying the forecasts of market share by the actual department store sales.</w:t>
      </w:r>
    </w:p>
    <w:p w:rsidR="00356703" w:rsidRDefault="00356703" w:rsidP="00356703"/>
    <w:p w:rsidR="00356703" w:rsidRDefault="00356703" w:rsidP="00356703">
      <w:pPr>
        <w:tabs>
          <w:tab w:val="left" w:pos="-936"/>
          <w:tab w:val="left" w:pos="-216"/>
          <w:tab w:val="left" w:pos="504"/>
          <w:tab w:val="left" w:pos="88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380"/>
        <w:rPr>
          <w:rFonts w:ascii="Times" w:hAnsi="Times"/>
          <w:color w:val="000000"/>
        </w:rPr>
      </w:pPr>
    </w:p>
    <w:p w:rsidR="00356703" w:rsidRDefault="00356703" w:rsidP="00356703">
      <w:pPr>
        <w:tabs>
          <w:tab w:val="left" w:pos="-936"/>
          <w:tab w:val="left" w:pos="504"/>
          <w:tab w:val="left" w:pos="884"/>
          <w:tab w:val="left" w:pos="1264"/>
          <w:tab w:val="left" w:pos="178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pPr>
    </w:p>
    <w:p w:rsidR="00356703" w:rsidRDefault="00356703" w:rsidP="00356703">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spacing w:line="240" w:lineRule="atLeast"/>
      </w:pPr>
    </w:p>
    <w:p w:rsidR="00356703" w:rsidRDefault="00356703" w:rsidP="00356703"/>
    <w:p w:rsidR="00356703" w:rsidRDefault="00356703" w:rsidP="00356703"/>
    <w:p w:rsidR="00356703" w:rsidRDefault="00356703" w:rsidP="00356703">
      <w:pPr>
        <w:tabs>
          <w:tab w:val="left" w:pos="-2160"/>
          <w:tab w:val="left" w:pos="-1440"/>
          <w:tab w:val="left" w:pos="-72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s>
        <w:ind w:right="-360"/>
      </w:pPr>
    </w:p>
    <w:p w:rsidR="00C56D9A" w:rsidRDefault="00C56D9A">
      <w:pPr>
        <w:tabs>
          <w:tab w:val="left" w:pos="-936"/>
          <w:tab w:val="left" w:pos="504"/>
          <w:tab w:val="left" w:pos="884"/>
          <w:tab w:val="left" w:pos="1264"/>
          <w:tab w:val="left" w:pos="178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pPr>
    </w:p>
    <w:p w:rsidR="00C56D9A" w:rsidRDefault="00C56D9A">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spacing w:line="240" w:lineRule="atLeast"/>
      </w:pPr>
    </w:p>
    <w:p w:rsidR="00C56D9A" w:rsidRDefault="00C56D9A"/>
    <w:p w:rsidR="00C56D9A" w:rsidRDefault="00C56D9A"/>
    <w:p w:rsidR="00C56D9A" w:rsidRDefault="00C56D9A">
      <w:pPr>
        <w:tabs>
          <w:tab w:val="left" w:pos="-2160"/>
          <w:tab w:val="left" w:pos="-1440"/>
          <w:tab w:val="left" w:pos="-72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s>
        <w:ind w:right="-360"/>
      </w:pPr>
    </w:p>
    <w:sectPr w:rsidR="00C56D9A" w:rsidSect="00013A49">
      <w:headerReference w:type="default" r:id="rId9"/>
      <w:footerReference w:type="default" r:id="rId10"/>
      <w:pgSz w:w="12240" w:h="15840"/>
      <w:pgMar w:top="1440" w:right="1800" w:bottom="1440" w:left="1800" w:header="720" w:footer="720" w:gutter="0"/>
      <w:pgNumType w:start="7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B07" w:rsidRDefault="006A3B07">
      <w:r>
        <w:separator/>
      </w:r>
    </w:p>
  </w:endnote>
  <w:endnote w:type="continuationSeparator" w:id="0">
    <w:p w:rsidR="006A3B07" w:rsidRDefault="006A3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2D8" w:rsidRDefault="00C56D9A" w:rsidP="002C02D8">
    <w:pPr>
      <w:pStyle w:val="Footer"/>
      <w:spacing w:line="240" w:lineRule="auto"/>
      <w:jc w:val="center"/>
      <w:rPr>
        <w:rStyle w:val="PageNumber"/>
        <w:rFonts w:ascii="Times New Roman" w:hAnsi="Times New Roman"/>
      </w:rPr>
    </w:pPr>
    <w:r>
      <w:rPr>
        <w:rFonts w:ascii="Times New Roman" w:hAnsi="Times New Roman"/>
      </w:rPr>
      <w:t xml:space="preserve">CP -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013A49">
      <w:rPr>
        <w:rStyle w:val="PageNumber"/>
        <w:rFonts w:ascii="Times New Roman" w:hAnsi="Times New Roman"/>
        <w:noProof/>
      </w:rPr>
      <w:t>80</w:t>
    </w:r>
    <w:r>
      <w:rPr>
        <w:rStyle w:val="PageNumber"/>
        <w:rFonts w:ascii="Times New Roman" w:hAnsi="Times New Roman"/>
      </w:rPr>
      <w:fldChar w:fldCharType="end"/>
    </w:r>
  </w:p>
  <w:p w:rsidR="002C02D8" w:rsidRPr="003C63A3" w:rsidRDefault="002C02D8" w:rsidP="002C02D8">
    <w:pPr>
      <w:jc w:val="center"/>
      <w:rPr>
        <w:bCs/>
        <w:sz w:val="16"/>
        <w:szCs w:val="16"/>
      </w:rPr>
    </w:pPr>
    <w:r w:rsidRPr="003C63A3">
      <w:rPr>
        <w:bCs/>
        <w:sz w:val="16"/>
        <w:szCs w:val="16"/>
      </w:rPr>
      <w:t>© 201</w:t>
    </w:r>
    <w:r w:rsidR="00223DC8">
      <w:rPr>
        <w:bCs/>
        <w:sz w:val="16"/>
        <w:szCs w:val="16"/>
      </w:rPr>
      <w:t>3</w:t>
    </w:r>
    <w:r w:rsidRPr="003C63A3">
      <w:rPr>
        <w:bCs/>
        <w:sz w:val="16"/>
        <w:szCs w:val="16"/>
      </w:rPr>
      <w:t xml:space="preserve"> Cengage Learning. All Rights Reserved.</w:t>
    </w:r>
  </w:p>
  <w:p w:rsidR="00C56D9A" w:rsidRPr="002C02D8" w:rsidRDefault="002C02D8" w:rsidP="002C02D8">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B07" w:rsidRDefault="006A3B07">
      <w:r>
        <w:separator/>
      </w:r>
    </w:p>
  </w:footnote>
  <w:footnote w:type="continuationSeparator" w:id="0">
    <w:p w:rsidR="006A3B07" w:rsidRDefault="006A3B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D9A" w:rsidRDefault="002C02D8">
    <w:pPr>
      <w:pStyle w:val="Header"/>
      <w:ind w:hanging="504"/>
      <w:rPr>
        <w:rFonts w:ascii="Times New Roman" w:hAnsi="Times New Roman"/>
      </w:rPr>
    </w:pPr>
    <w:r>
      <w:rPr>
        <w:rFonts w:ascii="Times New Roman" w:hAnsi="Times New Roman"/>
      </w:rPr>
      <w:t>Chapter 1</w:t>
    </w:r>
    <w:r w:rsidR="00223DC8">
      <w:rPr>
        <w:rFonts w:ascii="Times New Roman" w:hAnsi="Times New Roman"/>
      </w:rPr>
      <w:t>7</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Time Series Analysis and </w:t>
    </w:r>
    <w:r w:rsidR="00C56D9A">
      <w:rPr>
        <w:rFonts w:ascii="Times New Roman" w:hAnsi="Times New Roman"/>
      </w:rPr>
      <w:t>Forecasting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16641"/>
    <w:multiLevelType w:val="singleLevel"/>
    <w:tmpl w:val="4CE09B32"/>
    <w:lvl w:ilvl="0">
      <w:start w:val="3"/>
      <w:numFmt w:val="decimal"/>
      <w:lvlText w:val="%1."/>
      <w:lvlJc w:val="left"/>
      <w:pPr>
        <w:tabs>
          <w:tab w:val="num" w:pos="720"/>
        </w:tabs>
        <w:ind w:left="720" w:hanging="720"/>
      </w:pPr>
      <w:rPr>
        <w:rFonts w:hint="default"/>
      </w:rPr>
    </w:lvl>
  </w:abstractNum>
  <w:abstractNum w:abstractNumId="1">
    <w:nsid w:val="06B57975"/>
    <w:multiLevelType w:val="multilevel"/>
    <w:tmpl w:val="D902B36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5CD1749"/>
    <w:multiLevelType w:val="multilevel"/>
    <w:tmpl w:val="A68AA41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15E347B9"/>
    <w:multiLevelType w:val="multilevel"/>
    <w:tmpl w:val="2642FCC0"/>
    <w:lvl w:ilvl="0">
      <w:start w:val="12"/>
      <w:numFmt w:val="lowerLetter"/>
      <w:lvlText w:val="%1."/>
      <w:lvlJc w:val="left"/>
      <w:pPr>
        <w:tabs>
          <w:tab w:val="num" w:pos="860"/>
        </w:tabs>
        <w:ind w:left="860" w:hanging="360"/>
      </w:pPr>
      <w:rPr>
        <w:rFonts w:hint="default"/>
      </w:rPr>
    </w:lvl>
    <w:lvl w:ilvl="1" w:tentative="1">
      <w:start w:val="1"/>
      <w:numFmt w:val="lowerLetter"/>
      <w:lvlText w:val="%2."/>
      <w:lvlJc w:val="left"/>
      <w:pPr>
        <w:tabs>
          <w:tab w:val="num" w:pos="1580"/>
        </w:tabs>
        <w:ind w:left="1580" w:hanging="360"/>
      </w:pPr>
    </w:lvl>
    <w:lvl w:ilvl="2" w:tentative="1">
      <w:start w:val="1"/>
      <w:numFmt w:val="lowerRoman"/>
      <w:lvlText w:val="%3."/>
      <w:lvlJc w:val="right"/>
      <w:pPr>
        <w:tabs>
          <w:tab w:val="num" w:pos="2300"/>
        </w:tabs>
        <w:ind w:left="2300" w:hanging="180"/>
      </w:pPr>
    </w:lvl>
    <w:lvl w:ilvl="3" w:tentative="1">
      <w:start w:val="1"/>
      <w:numFmt w:val="decimal"/>
      <w:lvlText w:val="%4."/>
      <w:lvlJc w:val="left"/>
      <w:pPr>
        <w:tabs>
          <w:tab w:val="num" w:pos="3020"/>
        </w:tabs>
        <w:ind w:left="3020" w:hanging="360"/>
      </w:pPr>
    </w:lvl>
    <w:lvl w:ilvl="4" w:tentative="1">
      <w:start w:val="1"/>
      <w:numFmt w:val="lowerLetter"/>
      <w:lvlText w:val="%5."/>
      <w:lvlJc w:val="left"/>
      <w:pPr>
        <w:tabs>
          <w:tab w:val="num" w:pos="3740"/>
        </w:tabs>
        <w:ind w:left="3740" w:hanging="360"/>
      </w:pPr>
    </w:lvl>
    <w:lvl w:ilvl="5" w:tentative="1">
      <w:start w:val="1"/>
      <w:numFmt w:val="lowerRoman"/>
      <w:lvlText w:val="%6."/>
      <w:lvlJc w:val="right"/>
      <w:pPr>
        <w:tabs>
          <w:tab w:val="num" w:pos="4460"/>
        </w:tabs>
        <w:ind w:left="4460" w:hanging="180"/>
      </w:pPr>
    </w:lvl>
    <w:lvl w:ilvl="6" w:tentative="1">
      <w:start w:val="1"/>
      <w:numFmt w:val="decimal"/>
      <w:lvlText w:val="%7."/>
      <w:lvlJc w:val="left"/>
      <w:pPr>
        <w:tabs>
          <w:tab w:val="num" w:pos="5180"/>
        </w:tabs>
        <w:ind w:left="5180" w:hanging="360"/>
      </w:pPr>
    </w:lvl>
    <w:lvl w:ilvl="7" w:tentative="1">
      <w:start w:val="1"/>
      <w:numFmt w:val="lowerLetter"/>
      <w:lvlText w:val="%8."/>
      <w:lvlJc w:val="left"/>
      <w:pPr>
        <w:tabs>
          <w:tab w:val="num" w:pos="5900"/>
        </w:tabs>
        <w:ind w:left="5900" w:hanging="360"/>
      </w:pPr>
    </w:lvl>
    <w:lvl w:ilvl="8" w:tentative="1">
      <w:start w:val="1"/>
      <w:numFmt w:val="lowerRoman"/>
      <w:lvlText w:val="%9."/>
      <w:lvlJc w:val="right"/>
      <w:pPr>
        <w:tabs>
          <w:tab w:val="num" w:pos="6620"/>
        </w:tabs>
        <w:ind w:left="6620" w:hanging="180"/>
      </w:pPr>
    </w:lvl>
  </w:abstractNum>
  <w:abstractNum w:abstractNumId="4">
    <w:nsid w:val="1EC77E9B"/>
    <w:multiLevelType w:val="singleLevel"/>
    <w:tmpl w:val="BE241792"/>
    <w:lvl w:ilvl="0">
      <w:start w:val="3"/>
      <w:numFmt w:val="decimal"/>
      <w:lvlText w:val="%1."/>
      <w:lvlJc w:val="left"/>
      <w:pPr>
        <w:tabs>
          <w:tab w:val="num" w:pos="885"/>
        </w:tabs>
        <w:ind w:left="885" w:hanging="435"/>
      </w:pPr>
      <w:rPr>
        <w:rFonts w:hint="default"/>
      </w:rPr>
    </w:lvl>
  </w:abstractNum>
  <w:abstractNum w:abstractNumId="5">
    <w:nsid w:val="23FD697C"/>
    <w:multiLevelType w:val="multilevel"/>
    <w:tmpl w:val="30907E5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37921F05"/>
    <w:multiLevelType w:val="singleLevel"/>
    <w:tmpl w:val="9A843B5A"/>
    <w:lvl w:ilvl="0">
      <w:numFmt w:val="bullet"/>
      <w:lvlText w:val=""/>
      <w:lvlJc w:val="left"/>
      <w:pPr>
        <w:tabs>
          <w:tab w:val="num" w:pos="864"/>
        </w:tabs>
        <w:ind w:left="864" w:hanging="360"/>
      </w:pPr>
      <w:rPr>
        <w:rFonts w:ascii="Symbol" w:hAnsi="Symbol" w:hint="default"/>
        <w:i/>
      </w:rPr>
    </w:lvl>
  </w:abstractNum>
  <w:abstractNum w:abstractNumId="7">
    <w:nsid w:val="3D006071"/>
    <w:multiLevelType w:val="singleLevel"/>
    <w:tmpl w:val="36E8B3E2"/>
    <w:lvl w:ilvl="0">
      <w:start w:val="1"/>
      <w:numFmt w:val="lowerLetter"/>
      <w:lvlText w:val="%1."/>
      <w:lvlJc w:val="left"/>
      <w:pPr>
        <w:tabs>
          <w:tab w:val="num" w:pos="360"/>
        </w:tabs>
        <w:ind w:left="360" w:hanging="360"/>
      </w:pPr>
      <w:rPr>
        <w:rFonts w:hint="default"/>
      </w:rPr>
    </w:lvl>
  </w:abstractNum>
  <w:abstractNum w:abstractNumId="8">
    <w:nsid w:val="47264D65"/>
    <w:multiLevelType w:val="singleLevel"/>
    <w:tmpl w:val="EF2276BC"/>
    <w:lvl w:ilvl="0">
      <w:start w:val="1"/>
      <w:numFmt w:val="decimal"/>
      <w:lvlText w:val="%1."/>
      <w:lvlJc w:val="left"/>
      <w:pPr>
        <w:tabs>
          <w:tab w:val="num" w:pos="900"/>
        </w:tabs>
        <w:ind w:left="900" w:hanging="360"/>
      </w:pPr>
      <w:rPr>
        <w:rFonts w:hint="default"/>
      </w:rPr>
    </w:lvl>
  </w:abstractNum>
  <w:abstractNum w:abstractNumId="9">
    <w:nsid w:val="516D0DEB"/>
    <w:multiLevelType w:val="singleLevel"/>
    <w:tmpl w:val="615464C4"/>
    <w:lvl w:ilvl="0">
      <w:start w:val="4"/>
      <w:numFmt w:val="decimal"/>
      <w:lvlText w:val="%1."/>
      <w:lvlJc w:val="left"/>
      <w:pPr>
        <w:tabs>
          <w:tab w:val="num" w:pos="1265"/>
        </w:tabs>
        <w:ind w:left="1265" w:hanging="360"/>
      </w:pPr>
      <w:rPr>
        <w:rFonts w:hint="default"/>
      </w:rPr>
    </w:lvl>
  </w:abstractNum>
  <w:abstractNum w:abstractNumId="10">
    <w:nsid w:val="5B8F502B"/>
    <w:multiLevelType w:val="multilevel"/>
    <w:tmpl w:val="B2F6047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5CC4233E"/>
    <w:multiLevelType w:val="singleLevel"/>
    <w:tmpl w:val="4FF8545C"/>
    <w:lvl w:ilvl="0">
      <w:start w:val="3"/>
      <w:numFmt w:val="lowerLetter"/>
      <w:lvlText w:val="%1."/>
      <w:lvlJc w:val="left"/>
      <w:pPr>
        <w:tabs>
          <w:tab w:val="num" w:pos="1265"/>
        </w:tabs>
        <w:ind w:left="1265" w:hanging="360"/>
      </w:pPr>
      <w:rPr>
        <w:rFonts w:hint="default"/>
      </w:rPr>
    </w:lvl>
  </w:abstractNum>
  <w:abstractNum w:abstractNumId="12">
    <w:nsid w:val="5F0F1147"/>
    <w:multiLevelType w:val="singleLevel"/>
    <w:tmpl w:val="230C043C"/>
    <w:lvl w:ilvl="0">
      <w:start w:val="21"/>
      <w:numFmt w:val="decimal"/>
      <w:lvlText w:val="%1."/>
      <w:lvlJc w:val="left"/>
      <w:pPr>
        <w:tabs>
          <w:tab w:val="num" w:pos="905"/>
        </w:tabs>
        <w:ind w:left="905" w:hanging="405"/>
      </w:pPr>
      <w:rPr>
        <w:rFonts w:hint="default"/>
      </w:rPr>
    </w:lvl>
  </w:abstractNum>
  <w:abstractNum w:abstractNumId="13">
    <w:nsid w:val="613B58A3"/>
    <w:multiLevelType w:val="singleLevel"/>
    <w:tmpl w:val="6E1ED430"/>
    <w:lvl w:ilvl="0">
      <w:start w:val="3"/>
      <w:numFmt w:val="decimal"/>
      <w:lvlText w:val="%1."/>
      <w:lvlJc w:val="left"/>
      <w:pPr>
        <w:tabs>
          <w:tab w:val="num" w:pos="879"/>
        </w:tabs>
        <w:ind w:left="879" w:hanging="375"/>
      </w:pPr>
      <w:rPr>
        <w:rFonts w:hint="default"/>
      </w:rPr>
    </w:lvl>
  </w:abstractNum>
  <w:abstractNum w:abstractNumId="14">
    <w:nsid w:val="63E21875"/>
    <w:multiLevelType w:val="singleLevel"/>
    <w:tmpl w:val="D25E03F4"/>
    <w:lvl w:ilvl="0">
      <w:start w:val="45"/>
      <w:numFmt w:val="decimal"/>
      <w:lvlText w:val="%1."/>
      <w:lvlJc w:val="left"/>
      <w:pPr>
        <w:tabs>
          <w:tab w:val="num" w:pos="905"/>
        </w:tabs>
        <w:ind w:left="905" w:hanging="405"/>
      </w:pPr>
      <w:rPr>
        <w:rFonts w:hint="default"/>
      </w:rPr>
    </w:lvl>
  </w:abstractNum>
  <w:abstractNum w:abstractNumId="15">
    <w:nsid w:val="644D21EB"/>
    <w:multiLevelType w:val="singleLevel"/>
    <w:tmpl w:val="EF2276BC"/>
    <w:lvl w:ilvl="0">
      <w:start w:val="1"/>
      <w:numFmt w:val="decimal"/>
      <w:lvlText w:val="%1."/>
      <w:lvlJc w:val="left"/>
      <w:pPr>
        <w:tabs>
          <w:tab w:val="num" w:pos="900"/>
        </w:tabs>
        <w:ind w:left="900" w:hanging="360"/>
      </w:pPr>
      <w:rPr>
        <w:rFonts w:hint="default"/>
      </w:rPr>
    </w:lvl>
  </w:abstractNum>
  <w:abstractNum w:abstractNumId="16">
    <w:nsid w:val="653610C7"/>
    <w:multiLevelType w:val="singleLevel"/>
    <w:tmpl w:val="0409000F"/>
    <w:lvl w:ilvl="0">
      <w:start w:val="1"/>
      <w:numFmt w:val="decimal"/>
      <w:lvlText w:val="%1."/>
      <w:lvlJc w:val="left"/>
      <w:pPr>
        <w:tabs>
          <w:tab w:val="num" w:pos="360"/>
        </w:tabs>
        <w:ind w:left="360" w:hanging="360"/>
      </w:pPr>
    </w:lvl>
  </w:abstractNum>
  <w:abstractNum w:abstractNumId="17">
    <w:nsid w:val="66F05955"/>
    <w:multiLevelType w:val="singleLevel"/>
    <w:tmpl w:val="959C0432"/>
    <w:lvl w:ilvl="0">
      <w:start w:val="6"/>
      <w:numFmt w:val="lowerLetter"/>
      <w:lvlText w:val="%1."/>
      <w:lvlJc w:val="left"/>
      <w:pPr>
        <w:tabs>
          <w:tab w:val="num" w:pos="360"/>
        </w:tabs>
        <w:ind w:left="360" w:hanging="360"/>
      </w:pPr>
      <w:rPr>
        <w:rFonts w:hint="default"/>
      </w:rPr>
    </w:lvl>
  </w:abstractNum>
  <w:abstractNum w:abstractNumId="18">
    <w:nsid w:val="6DC20907"/>
    <w:multiLevelType w:val="singleLevel"/>
    <w:tmpl w:val="0409000F"/>
    <w:lvl w:ilvl="0">
      <w:start w:val="1"/>
      <w:numFmt w:val="decimal"/>
      <w:lvlText w:val="%1."/>
      <w:lvlJc w:val="left"/>
      <w:pPr>
        <w:tabs>
          <w:tab w:val="num" w:pos="360"/>
        </w:tabs>
        <w:ind w:left="360" w:hanging="360"/>
      </w:pPr>
      <w:rPr>
        <w:rFonts w:hint="default"/>
      </w:rPr>
    </w:lvl>
  </w:abstractNum>
  <w:abstractNum w:abstractNumId="19">
    <w:nsid w:val="76A729F5"/>
    <w:multiLevelType w:val="singleLevel"/>
    <w:tmpl w:val="A3C6801E"/>
    <w:lvl w:ilvl="0">
      <w:start w:val="4"/>
      <w:numFmt w:val="lowerLetter"/>
      <w:lvlText w:val="%1."/>
      <w:lvlJc w:val="left"/>
      <w:pPr>
        <w:tabs>
          <w:tab w:val="num" w:pos="1265"/>
        </w:tabs>
        <w:ind w:left="1265" w:hanging="360"/>
      </w:pPr>
      <w:rPr>
        <w:rFonts w:hint="default"/>
      </w:rPr>
    </w:lvl>
  </w:abstractNum>
  <w:abstractNum w:abstractNumId="20">
    <w:nsid w:val="7BB21CE2"/>
    <w:multiLevelType w:val="multilevel"/>
    <w:tmpl w:val="7A3E230E"/>
    <w:lvl w:ilvl="0">
      <w:start w:val="8"/>
      <w:numFmt w:val="lowerLetter"/>
      <w:lvlText w:val="%1."/>
      <w:lvlJc w:val="left"/>
      <w:pPr>
        <w:tabs>
          <w:tab w:val="num" w:pos="905"/>
        </w:tabs>
        <w:ind w:left="905" w:hanging="405"/>
      </w:pPr>
      <w:rPr>
        <w:rFonts w:hint="default"/>
      </w:rPr>
    </w:lvl>
    <w:lvl w:ilvl="1" w:tentative="1">
      <w:start w:val="1"/>
      <w:numFmt w:val="lowerLetter"/>
      <w:lvlText w:val="%2."/>
      <w:lvlJc w:val="left"/>
      <w:pPr>
        <w:tabs>
          <w:tab w:val="num" w:pos="1580"/>
        </w:tabs>
        <w:ind w:left="1580" w:hanging="360"/>
      </w:pPr>
    </w:lvl>
    <w:lvl w:ilvl="2" w:tentative="1">
      <w:start w:val="1"/>
      <w:numFmt w:val="lowerRoman"/>
      <w:lvlText w:val="%3."/>
      <w:lvlJc w:val="right"/>
      <w:pPr>
        <w:tabs>
          <w:tab w:val="num" w:pos="2300"/>
        </w:tabs>
        <w:ind w:left="2300" w:hanging="180"/>
      </w:pPr>
    </w:lvl>
    <w:lvl w:ilvl="3" w:tentative="1">
      <w:start w:val="1"/>
      <w:numFmt w:val="decimal"/>
      <w:lvlText w:val="%4."/>
      <w:lvlJc w:val="left"/>
      <w:pPr>
        <w:tabs>
          <w:tab w:val="num" w:pos="3020"/>
        </w:tabs>
        <w:ind w:left="3020" w:hanging="360"/>
      </w:pPr>
    </w:lvl>
    <w:lvl w:ilvl="4" w:tentative="1">
      <w:start w:val="1"/>
      <w:numFmt w:val="lowerLetter"/>
      <w:lvlText w:val="%5."/>
      <w:lvlJc w:val="left"/>
      <w:pPr>
        <w:tabs>
          <w:tab w:val="num" w:pos="3740"/>
        </w:tabs>
        <w:ind w:left="3740" w:hanging="360"/>
      </w:pPr>
    </w:lvl>
    <w:lvl w:ilvl="5" w:tentative="1">
      <w:start w:val="1"/>
      <w:numFmt w:val="lowerRoman"/>
      <w:lvlText w:val="%6."/>
      <w:lvlJc w:val="right"/>
      <w:pPr>
        <w:tabs>
          <w:tab w:val="num" w:pos="4460"/>
        </w:tabs>
        <w:ind w:left="4460" w:hanging="180"/>
      </w:pPr>
    </w:lvl>
    <w:lvl w:ilvl="6" w:tentative="1">
      <w:start w:val="1"/>
      <w:numFmt w:val="decimal"/>
      <w:lvlText w:val="%7."/>
      <w:lvlJc w:val="left"/>
      <w:pPr>
        <w:tabs>
          <w:tab w:val="num" w:pos="5180"/>
        </w:tabs>
        <w:ind w:left="5180" w:hanging="360"/>
      </w:pPr>
    </w:lvl>
    <w:lvl w:ilvl="7" w:tentative="1">
      <w:start w:val="1"/>
      <w:numFmt w:val="lowerLetter"/>
      <w:lvlText w:val="%8."/>
      <w:lvlJc w:val="left"/>
      <w:pPr>
        <w:tabs>
          <w:tab w:val="num" w:pos="5900"/>
        </w:tabs>
        <w:ind w:left="5900" w:hanging="360"/>
      </w:pPr>
    </w:lvl>
    <w:lvl w:ilvl="8" w:tentative="1">
      <w:start w:val="1"/>
      <w:numFmt w:val="lowerRoman"/>
      <w:lvlText w:val="%9."/>
      <w:lvlJc w:val="right"/>
      <w:pPr>
        <w:tabs>
          <w:tab w:val="num" w:pos="6620"/>
        </w:tabs>
        <w:ind w:left="6620" w:hanging="180"/>
      </w:pPr>
    </w:lvl>
  </w:abstractNum>
  <w:abstractNum w:abstractNumId="21">
    <w:nsid w:val="7BC76526"/>
    <w:multiLevelType w:val="singleLevel"/>
    <w:tmpl w:val="0409000F"/>
    <w:lvl w:ilvl="0">
      <w:start w:val="1"/>
      <w:numFmt w:val="decimal"/>
      <w:lvlText w:val="%1."/>
      <w:lvlJc w:val="left"/>
      <w:pPr>
        <w:tabs>
          <w:tab w:val="num" w:pos="360"/>
        </w:tabs>
        <w:ind w:left="360" w:hanging="360"/>
      </w:pPr>
    </w:lvl>
  </w:abstractNum>
  <w:num w:numId="1">
    <w:abstractNumId w:val="18"/>
  </w:num>
  <w:num w:numId="2">
    <w:abstractNumId w:val="2"/>
  </w:num>
  <w:num w:numId="3">
    <w:abstractNumId w:val="3"/>
  </w:num>
  <w:num w:numId="4">
    <w:abstractNumId w:val="20"/>
  </w:num>
  <w:num w:numId="5">
    <w:abstractNumId w:val="1"/>
  </w:num>
  <w:num w:numId="6">
    <w:abstractNumId w:val="5"/>
  </w:num>
  <w:num w:numId="7">
    <w:abstractNumId w:val="10"/>
  </w:num>
  <w:num w:numId="8">
    <w:abstractNumId w:val="17"/>
  </w:num>
  <w:num w:numId="9">
    <w:abstractNumId w:val="7"/>
  </w:num>
  <w:num w:numId="10">
    <w:abstractNumId w:val="21"/>
  </w:num>
  <w:num w:numId="11">
    <w:abstractNumId w:val="6"/>
  </w:num>
  <w:num w:numId="12">
    <w:abstractNumId w:val="12"/>
  </w:num>
  <w:num w:numId="13">
    <w:abstractNumId w:val="11"/>
  </w:num>
  <w:num w:numId="14">
    <w:abstractNumId w:val="14"/>
  </w:num>
  <w:num w:numId="15">
    <w:abstractNumId w:val="19"/>
  </w:num>
  <w:num w:numId="16">
    <w:abstractNumId w:val="9"/>
  </w:num>
  <w:num w:numId="17">
    <w:abstractNumId w:val="0"/>
  </w:num>
  <w:num w:numId="18">
    <w:abstractNumId w:val="4"/>
  </w:num>
  <w:num w:numId="19">
    <w:abstractNumId w:val="16"/>
  </w:num>
  <w:num w:numId="20">
    <w:abstractNumId w:val="15"/>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79E"/>
    <w:rsid w:val="00013A49"/>
    <w:rsid w:val="000259BD"/>
    <w:rsid w:val="000552DC"/>
    <w:rsid w:val="001C3706"/>
    <w:rsid w:val="001F118D"/>
    <w:rsid w:val="00223DC8"/>
    <w:rsid w:val="002C02D8"/>
    <w:rsid w:val="00356703"/>
    <w:rsid w:val="00481E6E"/>
    <w:rsid w:val="005C35B2"/>
    <w:rsid w:val="005C564A"/>
    <w:rsid w:val="006A3B07"/>
    <w:rsid w:val="006F7AD5"/>
    <w:rsid w:val="008D0602"/>
    <w:rsid w:val="00BE679E"/>
    <w:rsid w:val="00C56D9A"/>
    <w:rsid w:val="00D7077A"/>
    <w:rsid w:val="00D94712"/>
    <w:rsid w:val="00EE6B00"/>
    <w:rsid w:val="00F109F9"/>
    <w:rsid w:val="00F20788"/>
    <w:rsid w:val="00FC7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styleId="Footer">
    <w:name w:val="footer"/>
    <w:pPr>
      <w:spacing w:line="240" w:lineRule="atLeast"/>
    </w:pPr>
    <w:rPr>
      <w:rFonts w:ascii="Geneva" w:hAnsi="Geneva"/>
      <w:color w:val="000000"/>
    </w:rPr>
  </w:style>
  <w:style w:type="character" w:styleId="PageNumber">
    <w:name w:val="page number"/>
    <w:basedOn w:val="DefaultParagraphFont"/>
  </w:style>
  <w:style w:type="paragraph" w:styleId="BalloonText">
    <w:name w:val="Balloon Text"/>
    <w:basedOn w:val="Normal"/>
    <w:link w:val="BalloonTextChar"/>
    <w:rsid w:val="00013A49"/>
    <w:rPr>
      <w:rFonts w:ascii="Tahoma" w:hAnsi="Tahoma" w:cs="Tahoma"/>
      <w:sz w:val="16"/>
      <w:szCs w:val="16"/>
    </w:rPr>
  </w:style>
  <w:style w:type="character" w:customStyle="1" w:styleId="BalloonTextChar">
    <w:name w:val="Balloon Text Char"/>
    <w:basedOn w:val="DefaultParagraphFont"/>
    <w:link w:val="BalloonText"/>
    <w:rsid w:val="00013A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styleId="Footer">
    <w:name w:val="footer"/>
    <w:pPr>
      <w:spacing w:line="240" w:lineRule="atLeast"/>
    </w:pPr>
    <w:rPr>
      <w:rFonts w:ascii="Geneva" w:hAnsi="Geneva"/>
      <w:color w:val="000000"/>
    </w:rPr>
  </w:style>
  <w:style w:type="character" w:styleId="PageNumber">
    <w:name w:val="page number"/>
    <w:basedOn w:val="DefaultParagraphFont"/>
  </w:style>
  <w:style w:type="paragraph" w:styleId="BalloonText">
    <w:name w:val="Balloon Text"/>
    <w:basedOn w:val="Normal"/>
    <w:link w:val="BalloonTextChar"/>
    <w:rsid w:val="00013A49"/>
    <w:rPr>
      <w:rFonts w:ascii="Tahoma" w:hAnsi="Tahoma" w:cs="Tahoma"/>
      <w:sz w:val="16"/>
      <w:szCs w:val="16"/>
    </w:rPr>
  </w:style>
  <w:style w:type="character" w:customStyle="1" w:styleId="BalloonTextChar">
    <w:name w:val="Balloon Text Char"/>
    <w:basedOn w:val="DefaultParagraphFont"/>
    <w:link w:val="BalloonText"/>
    <w:rsid w:val="00013A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55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Chapter 18</vt:lpstr>
    </vt:vector>
  </TitlesOfParts>
  <Company>Brown Dog</Company>
  <LinksUpToDate>false</LinksUpToDate>
  <CharactersWithSpaces>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18</dc:title>
  <dc:creator>Preferred Customer</dc:creator>
  <cp:lastModifiedBy>Cathy</cp:lastModifiedBy>
  <cp:revision>3</cp:revision>
  <cp:lastPrinted>2012-09-16T19:29:00Z</cp:lastPrinted>
  <dcterms:created xsi:type="dcterms:W3CDTF">2012-09-30T20:20:00Z</dcterms:created>
  <dcterms:modified xsi:type="dcterms:W3CDTF">2012-09-30T20:20:00Z</dcterms:modified>
</cp:coreProperties>
</file>