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Check In MVP — Trip Personalization Engine</w:t>
      </w:r>
    </w:p>
    <w:p>
      <w:pPr>
        <w:spacing w:after="240"/>
      </w:pPr>
      <w:r>
        <w:rPr>
          <w:i/>
          <w:iCs/>
          <w:color w:val="595959"/>
          <w:sz w:val="21"/>
          <w:szCs w:val="21"/>
        </w:rPr>
        <w:t xml:space="preserve">From a 9-question onboarding to a grounded, day-by-day personalized itinerary · design + working Python reference · July 2026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What the MVP Is</w:t>
      </w:r>
    </w:p>
    <w:p>
      <w:pPr>
        <w:spacing w:after="120" w:line="270"/>
      </w:pPr>
      <w:r>
        <w:rPr>
          <w:sz w:val="20"/>
          <w:szCs w:val="20"/>
        </w:rPr>
        <w:t xml:space="preserve">The MVP is the personalization loop: learn who the traveler is once, keep learning from what they actually do, and turn that understanding into a day-by-day trip plan that feels made for them — where every item is real, available on their dates, and within their budget.</w:t>
      </w:r>
    </w:p>
    <w:p>
      <w:pPr>
        <w:spacing w:after="120" w:line="270"/>
      </w:pPr>
      <w:r>
        <w:rPr>
          <w:sz w:val="20"/>
          <w:szCs w:val="20"/>
        </w:rPr>
        <w:t xml:space="preserve">The mental model is a dating app, adapted: a short, fun questionnaire seeds the profile (the ‘bio’), and real behavior — what they add, book, swap out, and rate — continuously refines it (the ‘swipes’). The questionnaire gets the first trip roughly right; behavior makes every trip after it sharper.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Design Rules (carried over from the TravelBuddy review)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Constraints gate, preferences weight. Availability, budget ceilings, and dealbreakers are hard filters applied BEFORE scoring. An unavailable item or a declared no-go can never be outvoted by good ambience — it never reaches the scorer.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Score structure, never free text. Every scoring signal is a verified, structured attribute (controlled vibe tags, verified price, ratings from an authoritative source). Nothing in the pipeline scores prose an LLM wrote.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The profile is behavioral, not aspirational. The questionnaire is a prior; bookings, swaps, and post-trip ratings are the truth, and they win over time.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Learning is gentle. Single events apply small nudges. Profiles drift with evidence; they don't lurch on one tap.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1 — The Onboarding Questionnaire</w:t>
      </w:r>
    </w:p>
    <w:p>
      <w:pPr>
        <w:spacing w:after="120" w:line="270"/>
      </w:pPr>
      <w:r>
        <w:rPr>
          <w:sz w:val="20"/>
          <w:szCs w:val="20"/>
        </w:rPr>
        <w:t xml:space="preserve">Nine questions, under two minutes, phrased like a personality quiz rather than a form. Every answer maps to a controlled field — no free-text parsing anywhere in the core path.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200"/>
        <w:gridCol w:w="326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 (as the user sees it)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 format</w:t>
            </w:r>
          </w:p>
        </w:tc>
        <w:tc>
          <w:tcPr>
            <w:tcW w:type="dxa" w:w="3266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teaches the engine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Q1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“Your ideal trip day: every hour planned, or see where the day takes you?”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Slider: Planned ↔ Spontaneous (stored 0–1)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pace_score — drives how many activities per day the planner schedules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Q2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“Pick your top 3 — what makes a trip unforgettable?”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Pick exactly 3 of 10 vibe chips (adventure, culture, food, nightlife, relaxation, nature, shopping, history, romance, wellness)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Seeds the vibe weight vector — capping at 3 forces real prioritization instead of ‘everything’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Q3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“You'd happily splurge on ___ but save on ___”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Two picks from: stay · experiences · food · shopping · transport (must differ)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splurge/save categories — lets the ranker treat a pricey dinner as GOOD for a food-splurger instead of always preferring cheap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Q4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“On holiday you're up and out by…”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8 AM / 9:30ish / whenever we wake up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chronotype — sets when each itinerary day starts; a late riser never gets a 7 AM temple visit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Q5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“Which traveler is most you?”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One of 6 archetype cards (Foodie Explorer, Culture Seeker, Adrenaline Chaser, Slow Traveler, Luxury Unwinder, Social Butterfly)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Archetype prior — fills in the rest of the vibe vector beyond the explicit top-3, dating-app style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Q6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“Who do you usually travel with?”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Solo / partner / friends / family with young kids / multi-generation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Default party shape — pre-fills trip intake and filters kid-unfriendly or group-unfriendly items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Q7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“Food on trips: stick to what you know, or eat like a local dares you to?”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Slider: Familiar ↔ Anything (0–1)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food_adventurousness — widens or narrows restaurant retrieval beyond safe picks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Q8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“Any absolute no-gos?”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Multi-select chips: early flights, theme parks, long bus rides, crowded spots, heights, boats… + dietary needs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dealbreakers + dietary — these become HARD FILTERS, never scoring penalties. A no-go never appears, full stop</w:t>
            </w:r>
          </w:p>
        </w:tc>
      </w:tr>
      <w:tr>
        <w:tc>
          <w:tcPr>
            <w:tcW w:type="dxa" w:w="7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Q9</w:t>
            </w:r>
          </w:p>
        </w:tc>
        <w:tc>
          <w:tcPr>
            <w:tcW w:type="dxa" w:w="3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“In one line — describe your perfect travel moment.” (optional)</w:t>
            </w:r>
          </w:p>
        </w:tc>
        <w:tc>
          <w:tcPr>
            <w:tcW w:type="dxa" w:w="32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Free text, one line</w:t>
            </w:r>
          </w:p>
        </w:tc>
        <w:tc>
          <w:tcPr>
            <w:tcW w:type="dxa" w:w="326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Embedded into pgvector for retrieval flavour only — deliberately never scored (see Design Rules)</w:t>
            </w:r>
          </w:p>
        </w:tc>
      </w:tr>
    </w:tbl>
    <w:p>
      <w:pPr>
        <w:spacing w:after="100" w:line="270"/>
      </w:pPr>
      <w:r>
        <w:rPr>
          <w:b/>
          <w:bCs/>
          <w:color w:val="1F3864"/>
          <w:sz w:val="20"/>
          <w:szCs w:val="20"/>
        </w:rPr>
        <w:t xml:space="preserve">Why Q9 is quarantined: </w:t>
      </w:r>
      <w:r>
        <w:rPr>
          <w:sz w:val="20"/>
          <w:szCs w:val="20"/>
        </w:rPr>
        <w:t xml:space="preserve">the one free-text answer is embedded and used only to flavour retrieval (finding candidates similar in spirit). It is never an input to scoring — that keeps the circular-scoring failure mode structurally impossible rather than merely discouraged.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2 — How the Profile Is Stored</w:t>
      </w:r>
    </w:p>
    <w:p>
      <w:pPr>
        <w:spacing w:after="120" w:line="270"/>
      </w:pPr>
      <w:r>
        <w:rPr>
          <w:sz w:val="20"/>
          <w:szCs w:val="20"/>
        </w:rPr>
        <w:t xml:space="preserve">The questionnaire compiles into a single UserProfile row: a normalized 10-dimensional vibe weight vector (sums to 1.0) plus controlled scalar fields. Example output from the reference code, for a slow-traveler who picked nature / relaxation / romance:</w:t>
      </w:r>
    </w:p>
    <w:tbl>
      <w:tblPr>
        <w:tblW w:type="dxa" w:w="10466"/>
        <w:tblBorders>
          <w:top w:val="single" w:color="D0D0D0" w:sz="1"/>
          <w:left w:val="single" w:color="1F3864" w:sz="12"/>
          <w:bottom w:val="single" w:color="D0D0D0" w:sz="1"/>
          <w:right w:val="single" w:color="D0D0D0" w:sz="1"/>
          <w:insideH w:val="none"/>
          <w:insideV w:val="none"/>
        </w:tblBorders>
      </w:tblPr>
      <w:tblGrid>
        <w:gridCol w:w="10466"/>
      </w:tblGrid>
      <w:tr>
        <w:tc>
          <w:tcPr>
            <w:tcW w:type="dxa" w:w="10466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Vibe weights:   relaxation 0.413 · nature 0.293 · wellness 0.160 · romance 0.133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pace_score 0.3 · chronotype mid · splurge: experiences · save: shopping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dealbreakers: [no_early_flights] · dietary: [vegetarian]</w:t>
            </w:r>
          </w:p>
        </w:tc>
      </w:tr>
    </w:tbl>
    <w:p>
      <w:pPr>
        <w:spacing w:after="120" w:line="270"/>
      </w:pPr>
      <w:r>
        <w:rPr>
          <w:sz w:val="20"/>
          <w:szCs w:val="20"/>
        </w:rPr>
        <w:t xml:space="preserve">Note the wellness weight: the user never picked it — it came from the Slow Traveler archetype prior. That's the dating-app trick: the archetype fills in plausible defaults, and behavior corrects them from the first real signal.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3 — The Learning Loop</w:t>
      </w:r>
    </w:p>
    <w:p>
      <w:pPr>
        <w:spacing w:after="120" w:line="270"/>
      </w:pPr>
      <w:r>
        <w:rPr>
          <w:sz w:val="20"/>
          <w:szCs w:val="20"/>
        </w:rPr>
        <w:t xml:space="preserve">Five event types feed the learner, each carrying the vibe tags of the item it touched: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View dwell (small +) · cart add (+) · cart remove (−) · booking complete (strong +) · itinerary swap in/out (±)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Post-trip rating: scaled around neutral — a 5/5 nudges those tags up, a 2/5 nudges down, a 3/5 changes nothing.</w:t>
      </w:r>
    </w:p>
    <w:p>
      <w:pPr>
        <w:spacing w:after="120" w:line="270"/>
      </w:pPr>
      <w:r>
        <w:rPr>
          <w:sz w:val="20"/>
          <w:szCs w:val="20"/>
        </w:rPr>
        <w:t xml:space="preserve">Demonstrated with the reference code — same slow-traveler profile after a trip where they kept booking food experiences and skipped every relaxation suggestion:</w:t>
      </w:r>
    </w:p>
    <w:tbl>
      <w:tblPr>
        <w:tblW w:type="dxa" w:w="10466"/>
        <w:tblBorders>
          <w:top w:val="single" w:color="D0D0D0" w:sz="1"/>
          <w:left w:val="single" w:color="1F3864" w:sz="12"/>
          <w:bottom w:val="single" w:color="D0D0D0" w:sz="1"/>
          <w:right w:val="single" w:color="D0D0D0" w:sz="1"/>
          <w:insideH w:val="none"/>
          <w:insideV w:val="none"/>
        </w:tblBorders>
      </w:tblPr>
      <w:tblGrid>
        <w:gridCol w:w="10466"/>
      </w:tblGrid>
      <w:tr>
        <w:tc>
          <w:tcPr>
            <w:tcW w:type="dxa" w:w="10466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Before: relaxation 0.413 · nature 0.293 · wellness 0.160 · romance 0.133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After:  relaxation 0.366 · nature 0.275 · food 0.051 · culture 0.033 · ...</w:t>
            </w:r>
          </w:p>
        </w:tc>
      </w:tr>
    </w:tbl>
    <w:p>
      <w:pPr>
        <w:spacing w:after="120" w:line="270"/>
      </w:pPr>
      <w:r>
        <w:rPr>
          <w:sz w:val="20"/>
          <w:szCs w:val="20"/>
        </w:rPr>
        <w:t xml:space="preserve">Food appeared from nothing; relaxation eased down. Small, evidence-proportional movement — exactly the behavior you want from a profile that millions of taps will eventually shape.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4 — Query Flow at Trip Time</w:t>
      </w:r>
    </w:p>
    <w:p>
      <w:pPr>
        <w:spacing w:after="120" w:line="270"/>
      </w:pPr>
      <w:r>
        <w:rPr>
          <w:sz w:val="20"/>
          <w:szCs w:val="20"/>
        </w:rPr>
        <w:t xml:space="preserve">When the user starts planning a trip, the stored profile is queried and blended with trip-specific context in this order: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Trip intake: destination, dates, party, budget, and optional trip-level vibe overrides (‘this one's a party trip, not my usual style’) with a blend ratio — so one atypical trip never pollutes the persistent profile.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Context blend: persistent vibe vector × trip overrides → a per-trip preference vector; budget ceilings per category; dealbreakers carried through as constraints.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Candidate retrieval: supplier inventory + Places data, plus vector-similarity retrieval seeded by the Q9 embedding for flavour.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Grounding &amp; verification: every candidate is confirmed to exist, be available inside the trip dates, and carry a verified price — producing grounded_items rows with availability_checked_at timestamps.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Hard filter: drop anything unavailable, over the category budget ceiling, or carrying a dealbreaker tag.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Scoring (survivors only): 0.45 × preference-match (cosine of trip vector vs. item's controlled tags) + 0.35 × damped verified rating + 0.20 × spend-fit — where a high price in the user's splurge category scores WELL. A food-splurger sees the tasting menu, not the cheapest cafe.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Day planning: ranked survivors are clustered by proximity so each day stays in one part of the city, slot count follows pace_score, the day starts at the user's chronotype, dinners are assigned, and each day gets a theme from its dominant vibe.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sz w:val="20"/>
          <w:szCs w:val="20"/>
        </w:rPr>
        <w:t xml:space="preserve">The day-by-day map renders; every swap the user makes feeds back into the learning loop; selected items flow into the multi-vendor checkout (covered by its own design doc) already pre-verified.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5 — Data Flow Diagram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Onboarding (once) → continuous learning → per-trip planning. Red boxes are the reality gates — the parts that make this a travel product rather than a plausible-text generator.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6 — ER Diagram</w:t>
      </w:r>
    </w:p>
    <w:p>
      <w:pPr>
        <w:spacing w:after="100" w:before="60"/>
        <w:jc w:val="center"/>
      </w:pPr>
      <w:r>
        <w:drawing>
          <wp:inline distT="0" distB="0" distL="0" distR="0">
            <wp:extent cx="657225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PostgreSQL + pgvector. Red = grounded/verified data · teal = behavioral signal · gold = embeddings and money. itinerary_items.user_action is the swap signal that feeds the learner.</w:t>
      </w:r>
    </w:p>
    <w:p>
      <w:pPr>
        <w:spacing w:after="100" w:line="270"/>
      </w:pPr>
      <w:r>
        <w:rPr>
          <w:b/>
          <w:bCs/>
          <w:color w:val="1F3864"/>
          <w:sz w:val="20"/>
          <w:szCs w:val="20"/>
        </w:rPr>
        <w:t xml:space="preserve">Two schema decisions worth noting: </w:t>
      </w:r>
      <w:r>
        <w:rPr>
          <w:sz w:val="20"/>
          <w:szCs w:val="20"/>
        </w:rPr>
        <w:t xml:space="preserve">itineraries are versioned per trip (every regeneration is a new version, so ‘what did we show vs. what did they keep’ is always answerable), and grounded_items carries availability_checked_at — staleness is measurable, which the checkout's revalidation step depends on.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Part 7 — The Reference Implementation (Python)</w:t>
      </w:r>
    </w:p>
    <w:p>
      <w:pPr>
        <w:spacing w:after="120" w:line="270"/>
      </w:pPr>
      <w:r>
        <w:rPr>
          <w:sz w:val="20"/>
          <w:szCs w:val="20"/>
        </w:rPr>
        <w:t xml:space="preserve">Four small, tested modules — attached alongside this document. They are the working specification: runnable end-to-end today with mock candidates, and structured so the real supplier/Places integrations slot in behind the Candidate dataclass without touching the logic.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300"/>
        <w:gridCol w:w="3816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816"/>
            <w:shd w:fill="1F3864" w:val="clear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design choice</w:t>
            </w:r>
          </w:p>
        </w:tc>
      </w:tr>
      <w:tr>
        <w:tc>
          <w:tcPr>
            <w:tcW w:type="dxa" w:w="235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profile_builder.py</w:t>
            </w:r>
          </w:p>
        </w:tc>
        <w:tc>
          <w:tcPr>
            <w:tcW w:type="dxa" w:w="4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Questionnaire answers → structured UserProfile (normalized vibe vector + controlled fields)</w:t>
            </w:r>
          </w:p>
        </w:tc>
        <w:tc>
          <w:tcPr>
            <w:tcW w:type="dxa" w:w="381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Explicit top-3 picks outweigh the archetype stereotype; every field is enum/number/capped list</w:t>
            </w:r>
          </w:p>
        </w:tc>
      </w:tr>
      <w:tr>
        <w:tc>
          <w:tcPr>
            <w:tcW w:type="dxa" w:w="235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profile_learner.py</w:t>
            </w:r>
          </w:p>
        </w:tc>
        <w:tc>
          <w:tcPr>
            <w:tcW w:type="dxa" w:w="4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Behavioral events (view / cart / book / swap / post-trip rating) → signed nudges to the vibe vector</w:t>
            </w:r>
          </w:p>
        </w:tc>
        <w:tc>
          <w:tcPr>
            <w:tcW w:type="dxa" w:w="381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Small conservative deltas; one bad recommendation can't wreck a profile; 3/5 rating = no update</w:t>
            </w:r>
          </w:p>
        </w:tc>
      </w:tr>
      <w:tr>
        <w:tc>
          <w:tcPr>
            <w:tcW w:type="dxa" w:w="235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trip_ranker.py</w:t>
            </w:r>
          </w:p>
        </w:tc>
        <w:tc>
          <w:tcPr>
            <w:tcW w:type="dxa" w:w="4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Blend profile × trip overrides → hard filter → score → rank per category</w:t>
            </w:r>
          </w:p>
        </w:tc>
        <w:tc>
          <w:tcPr>
            <w:tcW w:type="dxa" w:w="381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Constraints GATE (availability, budget ceiling, dealbreakers) before any scoring; score uses only verified structured attributes</w:t>
            </w:r>
          </w:p>
        </w:tc>
      </w:tr>
      <w:tr>
        <w:tc>
          <w:tcPr>
            <w:tcW w:type="dxa" w:w="235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day_planner.py</w:t>
            </w:r>
          </w:p>
        </w:tc>
        <w:tc>
          <w:tcPr>
            <w:tcW w:type="dxa" w:w="4300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Ranked survivors → day-by-day map: geographic clustering, pace-based slot count, chronotype start times, themed days</w:t>
            </w:r>
          </w:p>
        </w:tc>
        <w:tc>
          <w:tcPr>
            <w:tcW w:type="dxa" w:w="3816"/>
            <w:tcMar>
              <w:top w:type="dxa" w:w="80"/>
              <w:left w:type="dxa" w:w="95"/>
              <w:bottom w:type="dxa" w:w="80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Greedy proximity clustering keeps each day in one part of the city — swappable for k-means/TSP later without interface change</w:t>
            </w:r>
          </w:p>
        </w:tc>
      </w:tr>
    </w:tbl>
    <w:p>
      <w:pPr>
        <w:spacing w:after="120" w:line="270"/>
      </w:pPr>
      <w:r>
        <w:rPr>
          <w:sz w:val="20"/>
          <w:szCs w:val="20"/>
        </w:rPr>
        <w:t xml:space="preserve">End-to-end output of the four modules chained together (real run):</w:t>
      </w:r>
    </w:p>
    <w:tbl>
      <w:tblPr>
        <w:tblW w:type="dxa" w:w="10466"/>
        <w:tblBorders>
          <w:top w:val="single" w:color="D0D0D0" w:sz="1"/>
          <w:left w:val="single" w:color="1F3864" w:sz="12"/>
          <w:bottom w:val="single" w:color="D0D0D0" w:sz="1"/>
          <w:right w:val="single" w:color="D0D0D0" w:sz="1"/>
          <w:insideH w:val="none"/>
          <w:insideV w:val="none"/>
        </w:tblBorders>
      </w:tblPr>
      <w:tblGrid>
        <w:gridCol w:w="10466"/>
      </w:tblGrid>
      <w:tr>
        <w:tc>
          <w:tcPr>
            <w:tcW w:type="dxa" w:w="10466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Day 1 — Relaxation (2026-07-13)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11:00  Hamarikyu Gardens Walk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13:30  Onsen Spa Afternoon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19:00  MAISON OLINA  [dinner]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Day 2 — Nature (2026-07-14)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11:00  Shinjuku Gyoen Stroll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13:30  Meiji Shrine Morning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19:00  Narisawa  [dinner]</w:t>
            </w:r>
          </w:p>
        </w:tc>
      </w:tr>
    </w:tbl>
    <w:p>
      <w:pPr>
        <w:spacing w:after="120" w:line="270"/>
      </w:pPr>
      <w:r>
        <w:rPr>
          <w:sz w:val="20"/>
          <w:szCs w:val="20"/>
        </w:rPr>
        <w:t xml:space="preserve">Notice what the personalization did: the late-riser chronotype starts both days at 11:00, the low pace_score caps each day at two activities, the two garden walks landed on different days in different neighbourhoods (proximity clustering), and the unavailable firefly event plus the theme-park dealbreaker item from the candidate pool are simply absent — gated before scoring, exactly as designed.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Deliberately Out of MVP Scope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Collaborative filtering across users (‘travelers like you loved…’) — needs a user base first; the schema already captures the events it will train on.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Group-trip preference reconciliation — the roadmap differentiator, built on top of this once single-user personalization is proven.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In-trip real-time replanning (rain, closures) — post-MVP; the versioned-itinerary schema is already shaped for it.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sz w:val="20"/>
          <w:szCs w:val="20"/>
        </w:rPr>
        <w:t xml:space="preserve">A/B testing of scoring weights — the 0.45/0.35/0.20 split is a reasoned starting point, to be tuned against the eval harness, not a constant to defend.</w:t>
      </w:r>
    </w:p>
    <w:p>
      <w:pPr>
        <w:pStyle w:val="Heading1"/>
        <w:pBdr>
          <w:bottom w:val="single" w:color="1F3864" w:sz="6" w:space="4"/>
        </w:pBdr>
        <w:spacing w:after="150" w:before="360"/>
      </w:pPr>
      <w:r>
        <w:rPr>
          <w:b/>
          <w:bCs/>
          <w:color w:val="1F3864"/>
          <w:sz w:val="28"/>
          <w:szCs w:val="28"/>
        </w:rPr>
        <w:t xml:space="preserve">Build Order Within the Roadmap</w:t>
      </w:r>
    </w:p>
    <w:p>
      <w:pPr>
        <w:spacing w:after="120" w:line="270"/>
      </w:pPr>
      <w:r>
        <w:rPr>
          <w:sz w:val="20"/>
          <w:szCs w:val="20"/>
        </w:rPr>
        <w:t xml:space="preserve">This slots into Phase 1–2 of the Team Execution Roadmap: the questionnaire UI and profile builder are Phase 1 work alongside the design system; the learner, ranker, and day planner are the Phase 2 ‘AI layer’ deliverables; and the grounded_items table is the contract between the grounding/verification workstream and this engine. The eval rubric from Phase 1 tests exactly one question: given a profile and a candidate pool, does the produced day map respect every constraint and read as ‘made for this person’?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b375c7d85d07880425b2574a39fd7d9d6d9e77.png"/><Relationship Id="rId8" Type="http://schemas.openxmlformats.org/officeDocument/2006/relationships/image" Target="media/b254d958ed6c0284e082f2df613090d89db9fca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2026-07-16T03:00:15.069Z</dcterms:created>
  <dcterms:modified xsi:type="dcterms:W3CDTF">2026-07-16T03:00:15.080Z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