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footer+xml"/>
  <Default Extension="jpg" ContentType="image/jpeg"/>
  <Default Extension="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docProps/core.xml" ContentType="application/vnd.openxmlformats-package.core-propertie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package/2006/relationships/metadata/core-properties" Target="docProps/core.xml" Id="R85B21CAE" /><Relationship Type="http://schemas.openxmlformats.org/officeDocument/2006/relationships/officeDocument" Target="word/document.xml" Id="R9376BA57" /><Relationship Type="http://schemas.openxmlformats.org/officeDocument/2006/relationships/extended-properties" Target="docProps/app.xml" Id="R6b552213f2bc4f1e" /></Relationships>
</file>

<file path=word/document.xml><?xml version="1.0" encoding="utf-8"?>
<w:document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xmlns:pic="http://schemas.openxmlformats.org/drawingml/2006/picture" xmlns:a14="http://schemas.microsoft.com/office/drawing/2010/main" mc:Ignorable="w14 wp14">
  <w:body>
    <w:p xmlns:wp14="http://schemas.microsoft.com/office/word/2010/wordml" w14:paraId="0DFAE634" wp14:textId="77777777">
      <w:pPr>
        <w:spacing w:before="0" w:after="266" w:line="259" w:lineRule="auto"/>
        <w:ind w:left="317" w:right="0" w:firstLine="0"/>
        <w:jc w:val="left"/>
      </w:pPr>
      <w:r>
        <w:rPr>
          <w:rFonts w:ascii="Calibri" w:hAnsi="Calibri" w:eastAsia="Calibri" w:cs="Calibri"/>
          <w:sz w:val="22"/>
        </w:rPr>
        <w:t xml:space="preserve">  </w:t>
      </w:r>
    </w:p>
    <w:p xmlns:wp14="http://schemas.microsoft.com/office/word/2010/wordml" w14:paraId="29D6B04F" wp14:textId="77777777">
      <w:pPr>
        <w:spacing w:before="0" w:after="175" w:line="259" w:lineRule="auto"/>
        <w:ind w:left="317" w:right="0" w:firstLine="0"/>
        <w:jc w:val="left"/>
      </w:pPr>
      <w:r w:rsidR="3E159A90">
        <w:rPr/>
        <w:t xml:space="preserve"> </w:t>
      </w:r>
    </w:p>
    <w:p w:rsidR="31AB71AE" w:rsidP="3E159A90" w:rsidRDefault="31AB71AE" w14:paraId="30EBDE9A" w14:textId="0F69D99C">
      <w:pPr>
        <w:spacing w:before="240" w:beforeAutospacing="off" w:after="240" w:afterAutospacing="off"/>
        <w:ind w:left="29" w:hanging="0"/>
        <w:jc w:val="left"/>
        <w:rPr>
          <w:rFonts w:ascii="Cambria" w:hAnsi="Cambria" w:eastAsia="Cambria" w:cs="Cambria"/>
          <w:b w:val="1"/>
          <w:bCs w:val="1"/>
          <w:noProof w:val="0"/>
          <w:sz w:val="40"/>
          <w:szCs w:val="40"/>
          <w:lang w:val="en-US"/>
        </w:rPr>
      </w:pPr>
      <w:r w:rsidRPr="3E159A90" w:rsidR="31AB71AE">
        <w:rPr>
          <w:rFonts w:ascii="Cambria" w:hAnsi="Cambria" w:eastAsia="Cambria" w:cs="Cambria"/>
          <w:b w:val="1"/>
          <w:bCs w:val="1"/>
          <w:noProof w:val="0"/>
          <w:sz w:val="40"/>
          <w:szCs w:val="40"/>
          <w:lang w:val="en-US"/>
        </w:rPr>
        <w:t>AIoT-Driven Smart Commerce: Redefining Consumer Experience and Operational Efficiency in E-Commerce Platforms</w:t>
      </w:r>
    </w:p>
    <w:p xmlns:wp14="http://schemas.microsoft.com/office/word/2010/wordml" w14:paraId="0A6959E7" wp14:textId="77777777">
      <w:pPr>
        <w:spacing w:before="0" w:after="11" w:line="259" w:lineRule="auto"/>
        <w:ind w:left="0" w:right="281" w:firstLine="0"/>
        <w:jc w:val="center"/>
      </w:pPr>
      <w:r w:rsidR="3E159A90">
        <w:rPr/>
        <w:t xml:space="preserve"> </w:t>
      </w:r>
    </w:p>
    <w:p xmlns:wp14="http://schemas.microsoft.com/office/word/2010/wordml" w:rsidP="3E159A90" w14:paraId="163BADE1" wp14:textId="018DCA50">
      <w:pPr>
        <w:tabs>
          <w:tab w:val="center" w:pos="3918"/>
        </w:tabs>
        <w:spacing w:before="0" w:after="0" w:line="259" w:lineRule="auto"/>
        <w:ind w:left="0" w:right="0" w:firstLine="0"/>
        <w:jc w:val="left"/>
        <w:rPr>
          <w:sz w:val="24"/>
          <w:szCs w:val="24"/>
        </w:rPr>
      </w:pPr>
      <w:r w:rsidRPr="3E159A90" w:rsidR="7B4B35F0">
        <w:rPr>
          <w:rFonts w:ascii="Times New Roman" w:hAnsi="Times New Roman" w:eastAsia="Times New Roman" w:cs="Times New Roman"/>
          <w:noProof w:val="0"/>
          <w:color w:val="000000" w:themeColor="accent6" w:themeTint="FF" w:themeShade="FF"/>
          <w:sz w:val="24"/>
          <w:szCs w:val="24"/>
          <w:lang w:val="en-US" w:eastAsia="en-US" w:bidi="en-US"/>
        </w:rPr>
        <w:t>Kali Rama Krishna Vucha</w:t>
      </w:r>
      <w:r w:rsidRPr="3E159A90">
        <w:rPr>
          <w:sz w:val="24"/>
          <w:szCs w:val="24"/>
          <w:vertAlign w:val="superscript"/>
        </w:rPr>
        <w:footnoteReference w:id="7"/>
      </w:r>
      <w:r w:rsidRPr="3E159A90" w:rsidR="3E159A90">
        <w:rPr>
          <w:sz w:val="24"/>
          <w:szCs w:val="24"/>
        </w:rPr>
        <w:t xml:space="preserve">, </w:t>
      </w:r>
      <w:r w:rsidRPr="3E159A90" w:rsidR="2401E134">
        <w:rPr>
          <w:rFonts w:ascii="Times New Roman" w:hAnsi="Times New Roman" w:eastAsia="Times New Roman" w:cs="Times New Roman"/>
          <w:noProof w:val="0"/>
          <w:color w:val="000000" w:themeColor="accent6" w:themeTint="FF" w:themeShade="FF"/>
          <w:sz w:val="24"/>
          <w:szCs w:val="24"/>
          <w:lang w:val="en-US" w:eastAsia="en-US" w:bidi="en-US"/>
        </w:rPr>
        <w:t>Karthik Kamarapu</w:t>
      </w:r>
      <w:r w:rsidRPr="3E159A90" w:rsidR="3E159A90">
        <w:rPr>
          <w:sz w:val="24"/>
          <w:szCs w:val="24"/>
          <w:vertAlign w:val="superscript"/>
        </w:rPr>
        <w:t xml:space="preserve">2</w:t>
      </w:r>
      <w:r w:rsidRPr="3E159A90" w:rsidR="3E159A90">
        <w:rPr>
          <w:color w:val="ff0000"/>
          <w:sz w:val="24"/>
          <w:szCs w:val="24"/>
        </w:rPr>
        <w:t xml:space="preserve"> </w:t>
      </w:r>
      <w:r w:rsidRPr="3E159A90" w:rsidR="3E159A90">
        <w:rPr>
          <w:sz w:val="24"/>
          <w:szCs w:val="24"/>
        </w:rPr>
        <w:t xml:space="preserve"> </w:t>
      </w:r>
    </w:p>
    <w:p xmlns:wp14="http://schemas.microsoft.com/office/word/2010/wordml" w14:paraId="771CEB7D" wp14:textId="6D70EFA5">
      <w:pPr>
        <w:spacing w:before="0" w:after="4" w:line="249" w:lineRule="auto"/>
        <w:ind w:left="29" w:right="353"/>
      </w:pPr>
      <w:r w:rsidRPr="3E159A90" w:rsidR="3E159A90">
        <w:rPr>
          <w:rFonts w:ascii="Times New Roman" w:hAnsi="Times New Roman" w:eastAsia="Times New Roman" w:cs="Times New Roman"/>
          <w:i w:val="1"/>
          <w:iCs w:val="1"/>
          <w:vertAlign w:val="superscript"/>
        </w:rPr>
        <w:t>1</w:t>
      </w:r>
      <w:r w:rsidRPr="3E159A90" w:rsidR="5C2FB5B4">
        <w:rPr>
          <w:rFonts w:ascii="Times New Roman" w:hAnsi="Times New Roman" w:eastAsia="Times New Roman" w:cs="Times New Roman"/>
          <w:i w:val="1"/>
          <w:iCs w:val="1"/>
          <w:noProof w:val="0"/>
          <w:color w:val="000000" w:themeColor="accent6" w:themeTint="FF" w:themeShade="FF"/>
          <w:sz w:val="20"/>
          <w:szCs w:val="20"/>
          <w:lang w:val="en-US" w:eastAsia="en-US" w:bidi="en-US"/>
        </w:rPr>
        <w:t>Independent Software Researcher, Acharya Nagarjuna University, India</w:t>
      </w:r>
      <w:r w:rsidRPr="3E159A90" w:rsidR="3E159A90">
        <w:rPr>
          <w:rFonts w:ascii="Times New Roman" w:hAnsi="Times New Roman" w:eastAsia="Times New Roman" w:cs="Times New Roman"/>
          <w:i w:val="1"/>
          <w:iCs w:val="1"/>
        </w:rPr>
        <w:t xml:space="preserve"> </w:t>
      </w:r>
    </w:p>
    <w:p xmlns:wp14="http://schemas.microsoft.com/office/word/2010/wordml" w:rsidP="3E159A90" w14:paraId="3B4F3C67" wp14:textId="422AEE9E">
      <w:pPr>
        <w:spacing w:before="0" w:after="4" w:line="249" w:lineRule="auto"/>
        <w:ind w:left="29" w:right="353"/>
        <w:rPr>
          <w:rFonts w:ascii="Times New Roman" w:hAnsi="Times New Roman" w:eastAsia="Times New Roman" w:cs="Times New Roman"/>
          <w:i w:val="1"/>
          <w:iCs w:val="1"/>
          <w:color w:val="FF0000"/>
        </w:rPr>
      </w:pPr>
      <w:r w:rsidRPr="3E159A90" w:rsidR="3E159A90">
        <w:rPr>
          <w:rFonts w:ascii="Times New Roman" w:hAnsi="Times New Roman" w:eastAsia="Times New Roman" w:cs="Times New Roman"/>
          <w:i w:val="1"/>
          <w:iCs w:val="1"/>
          <w:vertAlign w:val="superscript"/>
        </w:rPr>
        <w:t>2</w:t>
      </w:r>
      <w:r w:rsidRPr="3E159A90" w:rsidR="77595DA0">
        <w:rPr>
          <w:rFonts w:ascii="Times New Roman" w:hAnsi="Times New Roman" w:eastAsia="Times New Roman" w:cs="Times New Roman"/>
          <w:i w:val="1"/>
          <w:iCs w:val="1"/>
          <w:noProof w:val="0"/>
          <w:color w:val="000000" w:themeColor="accent6" w:themeTint="FF" w:themeShade="FF"/>
          <w:sz w:val="20"/>
          <w:szCs w:val="20"/>
          <w:lang w:val="en-US" w:eastAsia="en-US" w:bidi="en-US"/>
        </w:rPr>
        <w:t>Independent Software Researcher, Osmania University, India</w:t>
      </w:r>
      <w:r w:rsidRPr="3E159A90" w:rsidR="3E159A90">
        <w:rPr>
          <w:rFonts w:ascii="Times New Roman" w:hAnsi="Times New Roman" w:eastAsia="Times New Roman" w:cs="Times New Roman"/>
          <w:i w:val="1"/>
          <w:iCs w:val="1"/>
        </w:rPr>
        <w:t xml:space="preserve"> </w:t>
      </w:r>
    </w:p>
    <w:p xmlns:wp14="http://schemas.microsoft.com/office/word/2010/wordml" w:rsidP="3E159A90" w14:paraId="5C90F7C3" wp14:textId="5B50B329">
      <w:pPr>
        <w:spacing w:before="0" w:after="4" w:line="249" w:lineRule="auto"/>
        <w:ind w:left="29" w:right="353"/>
        <w:rPr>
          <w:rFonts w:ascii="Times New Roman" w:hAnsi="Times New Roman" w:eastAsia="Times New Roman" w:cs="Times New Roman"/>
          <w:i w:val="1"/>
          <w:iCs w:val="1"/>
        </w:rPr>
      </w:pPr>
      <w:r w:rsidRPr="3E159A90" w:rsidR="3E159A90">
        <w:rPr>
          <w:rFonts w:ascii="Times New Roman" w:hAnsi="Times New Roman" w:eastAsia="Times New Roman" w:cs="Times New Roman"/>
          <w:i w:val="1"/>
          <w:iCs w:val="1"/>
        </w:rPr>
        <w:t xml:space="preserve">Corresponding Author: </w:t>
      </w:r>
      <w:r w:rsidRPr="3E159A90" w:rsidR="45E9D0B3">
        <w:rPr>
          <w:rFonts w:ascii="Times New Roman" w:hAnsi="Times New Roman" w:eastAsia="Times New Roman" w:cs="Times New Roman"/>
          <w:i w:val="1"/>
          <w:iCs w:val="1"/>
        </w:rPr>
        <w:t>kaliramakrishnavucha@ieee</w:t>
      </w:r>
      <w:r w:rsidRPr="3E159A90" w:rsidR="45E9D0B3">
        <w:rPr>
          <w:rFonts w:ascii="Times New Roman" w:hAnsi="Times New Roman" w:eastAsia="Times New Roman" w:cs="Times New Roman"/>
          <w:i w:val="1"/>
          <w:iCs w:val="1"/>
        </w:rPr>
        <w:t>.org</w:t>
      </w:r>
    </w:p>
    <w:p xmlns:wp14="http://schemas.microsoft.com/office/word/2010/wordml" w14:paraId="100C5B58" wp14:textId="77777777">
      <w:pPr>
        <w:spacing w:before="0" w:after="0" w:line="259" w:lineRule="auto"/>
        <w:ind w:left="34" w:right="0" w:firstLine="0"/>
        <w:jc w:val="left"/>
      </w:pPr>
      <w:r>
        <w:rPr>
          <w:rFonts w:ascii="Times New Roman" w:hAnsi="Times New Roman" w:eastAsia="Times New Roman" w:cs="Times New Roman"/>
          <w:i w:val="1"/>
        </w:rPr>
        <w:t xml:space="preserve"> </w:t>
      </w:r>
    </w:p>
    <w:p xmlns:wp14="http://schemas.microsoft.com/office/word/2010/wordml" w14:paraId="672A6659" wp14:textId="77777777">
      <w:pPr>
        <w:spacing w:before="0" w:after="29" w:line="259" w:lineRule="auto"/>
        <w:ind w:left="-29" w:right="0"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62CE525E" wp14:editId="7777777">
                <wp:extent cx="6512941" cy="6096"/>
                <wp:docPr id="24360" name="Group 24360"/>
                <wp:cNvGraphicFramePr/>
                <a:graphic>
                  <a:graphicData uri="http://schemas.microsoft.com/office/word/2010/wordprocessingGroup">
                    <wpg:wgp>
                      <wpg:cNvGrpSpPr/>
                      <wpg:grpSpPr>
                        <a:xfrm>
                          <a:off x="0" y="0"/>
                          <a:ext cx="6512941" cy="6096"/>
                          <a:chOff x="0" y="0"/>
                          <a:chExt cx="6512941" cy="6096"/>
                        </a:xfrm>
                      </wpg:grpSpPr>
                      <wps:wsp>
                        <wps:cNvPr id="31871" name="Shape 31871"/>
                        <wps:cNvSpPr/>
                        <wps:spPr>
                          <a:xfrm>
                            <a:off x="0" y="0"/>
                            <a:ext cx="6512941" cy="9144"/>
                          </a:xfrm>
                          <a:custGeom>
                            <a:pathLst>
                              <a:path w="6512941" h="9144">
                                <a:moveTo>
                                  <a:pt x="0" y="0"/>
                                </a:moveTo>
                                <a:lnTo>
                                  <a:pt x="6512941" y="0"/>
                                </a:lnTo>
                                <a:lnTo>
                                  <a:pt x="6512941"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inline>
            </w:drawing>
          </mc:Choice>
          <mc:Fallback>
            <w:pict w14:anchorId="35E21EE8">
              <v:group id="Group 24360" style="width:512.83pt;height:0.47998pt;mso-position-horizontal-relative:char;mso-position-vertical-relative:line" coordsize="65129,60">
                <v:shape id="Shape 31872" style="position:absolute;width:65129;height:91;left:0;top:0;" coordsize="6512941,9144" path="m0,0l6512941,0l6512941,9144l0,9144l0,0">
                  <v:stroke on="false" weight="0pt" color="#000000" opacity="0" miterlimit="10" joinstyle="miter" endcap="flat"/>
                  <v:fill on="true" color="#000000"/>
                </v:shape>
              </v:group>
            </w:pict>
          </mc:Fallback>
        </mc:AlternateContent>
      </w:r>
    </w:p>
    <w:p xmlns:wp14="http://schemas.microsoft.com/office/word/2010/wordml" w14:paraId="12F40E89" wp14:textId="77777777">
      <w:pPr>
        <w:spacing w:before="0" w:after="0" w:line="259" w:lineRule="auto"/>
        <w:ind w:left="0" w:right="0" w:firstLine="0"/>
        <w:jc w:val="left"/>
      </w:pPr>
      <w:r>
        <w:rPr>
          <w:rFonts w:ascii="Times New Roman" w:hAnsi="Times New Roman" w:eastAsia="Times New Roman" w:cs="Times New Roman"/>
          <w:b w:val="1"/>
          <w:i w:val="1"/>
          <w:sz w:val="22"/>
        </w:rPr>
        <w:t xml:space="preserve"> </w:t>
      </w:r>
    </w:p>
    <w:p w:rsidR="3E159A90" w:rsidP="3E159A90" w:rsidRDefault="3E159A90" w14:paraId="634A04C0" w14:textId="7841A467">
      <w:pPr>
        <w:spacing w:before="240" w:beforeAutospacing="off" w:after="240" w:afterAutospacing="off"/>
        <w:ind w:left="29" w:hanging="0"/>
        <w:rPr>
          <w:rFonts w:ascii="Times New Roman" w:hAnsi="Times New Roman" w:eastAsia="Times New Roman" w:cs="Times New Roman"/>
          <w:i w:val="1"/>
          <w:iCs w:val="1"/>
          <w:noProof w:val="0"/>
          <w:sz w:val="20"/>
          <w:szCs w:val="20"/>
          <w:lang w:val="en-US"/>
        </w:rPr>
      </w:pPr>
      <w:r w:rsidRPr="3E159A90" w:rsidR="3E159A90">
        <w:rPr>
          <w:rFonts w:ascii="Times New Roman" w:hAnsi="Times New Roman" w:eastAsia="Times New Roman" w:cs="Times New Roman"/>
          <w:b w:val="1"/>
          <w:bCs w:val="1"/>
          <w:i w:val="1"/>
          <w:iCs w:val="1"/>
          <w:sz w:val="22"/>
          <w:szCs w:val="22"/>
        </w:rPr>
        <w:t>Abstract:</w:t>
      </w:r>
      <w:r w:rsidRPr="3E159A90" w:rsidR="3E159A90">
        <w:rPr>
          <w:rFonts w:ascii="Times New Roman" w:hAnsi="Times New Roman" w:eastAsia="Times New Roman" w:cs="Times New Roman"/>
          <w:b w:val="1"/>
          <w:bCs w:val="1"/>
          <w:i w:val="1"/>
          <w:iCs w:val="1"/>
          <w:sz w:val="22"/>
          <w:szCs w:val="22"/>
        </w:rPr>
        <w:t xml:space="preserve"> </w:t>
      </w:r>
      <w:r w:rsidRPr="3E159A90" w:rsidR="23309CC3">
        <w:rPr>
          <w:rFonts w:ascii="Times New Roman" w:hAnsi="Times New Roman" w:eastAsia="Times New Roman" w:cs="Times New Roman"/>
          <w:i w:val="1"/>
          <w:iCs w:val="1"/>
          <w:noProof w:val="0"/>
          <w:sz w:val="20"/>
          <w:szCs w:val="20"/>
          <w:lang w:val="en-US"/>
        </w:rPr>
        <w:t xml:space="preserve">The integration of Artificial Intelligence (AI) and the Internet of Things (IoT), collectively referred to as </w:t>
      </w:r>
      <w:r w:rsidRPr="3E159A90" w:rsidR="23309CC3">
        <w:rPr>
          <w:rFonts w:ascii="Times New Roman" w:hAnsi="Times New Roman" w:eastAsia="Times New Roman" w:cs="Times New Roman"/>
          <w:i w:val="1"/>
          <w:iCs w:val="1"/>
          <w:noProof w:val="0"/>
          <w:sz w:val="20"/>
          <w:szCs w:val="20"/>
          <w:lang w:val="en-US"/>
        </w:rPr>
        <w:t>AIoT</w:t>
      </w:r>
      <w:r w:rsidRPr="3E159A90" w:rsidR="23309CC3">
        <w:rPr>
          <w:rFonts w:ascii="Times New Roman" w:hAnsi="Times New Roman" w:eastAsia="Times New Roman" w:cs="Times New Roman"/>
          <w:i w:val="1"/>
          <w:iCs w:val="1"/>
          <w:noProof w:val="0"/>
          <w:sz w:val="20"/>
          <w:szCs w:val="20"/>
          <w:lang w:val="en-US"/>
        </w:rPr>
        <w:t xml:space="preserve">, is rapidly transforming the e-commerce landscape. By enabling intelligent, interconnected systems, </w:t>
      </w:r>
      <w:r w:rsidRPr="3E159A90" w:rsidR="23309CC3">
        <w:rPr>
          <w:rFonts w:ascii="Times New Roman" w:hAnsi="Times New Roman" w:eastAsia="Times New Roman" w:cs="Times New Roman"/>
          <w:i w:val="1"/>
          <w:iCs w:val="1"/>
          <w:noProof w:val="0"/>
          <w:sz w:val="20"/>
          <w:szCs w:val="20"/>
          <w:lang w:val="en-US"/>
        </w:rPr>
        <w:t>AIoT</w:t>
      </w:r>
      <w:r w:rsidRPr="3E159A90" w:rsidR="23309CC3">
        <w:rPr>
          <w:rFonts w:ascii="Times New Roman" w:hAnsi="Times New Roman" w:eastAsia="Times New Roman" w:cs="Times New Roman"/>
          <w:i w:val="1"/>
          <w:iCs w:val="1"/>
          <w:noProof w:val="0"/>
          <w:sz w:val="20"/>
          <w:szCs w:val="20"/>
          <w:lang w:val="en-US"/>
        </w:rPr>
        <w:t xml:space="preserve"> empowers retailers to deliver hyper-personalized customer experiences, streamline operations, and </w:t>
      </w:r>
      <w:r w:rsidRPr="3E159A90" w:rsidR="23309CC3">
        <w:rPr>
          <w:rFonts w:ascii="Times New Roman" w:hAnsi="Times New Roman" w:eastAsia="Times New Roman" w:cs="Times New Roman"/>
          <w:i w:val="1"/>
          <w:iCs w:val="1"/>
          <w:noProof w:val="0"/>
          <w:sz w:val="20"/>
          <w:szCs w:val="20"/>
          <w:lang w:val="en-US"/>
        </w:rPr>
        <w:t>optimize</w:t>
      </w:r>
      <w:r w:rsidRPr="3E159A90" w:rsidR="23309CC3">
        <w:rPr>
          <w:rFonts w:ascii="Times New Roman" w:hAnsi="Times New Roman" w:eastAsia="Times New Roman" w:cs="Times New Roman"/>
          <w:i w:val="1"/>
          <w:iCs w:val="1"/>
          <w:noProof w:val="0"/>
          <w:sz w:val="20"/>
          <w:szCs w:val="20"/>
          <w:lang w:val="en-US"/>
        </w:rPr>
        <w:t xml:space="preserve"> real-time decision-making. This paper proposes a novel </w:t>
      </w:r>
      <w:r w:rsidRPr="3E159A90" w:rsidR="23309CC3">
        <w:rPr>
          <w:rFonts w:ascii="Times New Roman" w:hAnsi="Times New Roman" w:eastAsia="Times New Roman" w:cs="Times New Roman"/>
          <w:i w:val="1"/>
          <w:iCs w:val="1"/>
          <w:noProof w:val="0"/>
          <w:sz w:val="20"/>
          <w:szCs w:val="20"/>
          <w:lang w:val="en-US"/>
        </w:rPr>
        <w:t>AIoT</w:t>
      </w:r>
      <w:r w:rsidRPr="3E159A90" w:rsidR="23309CC3">
        <w:rPr>
          <w:rFonts w:ascii="Times New Roman" w:hAnsi="Times New Roman" w:eastAsia="Times New Roman" w:cs="Times New Roman"/>
          <w:i w:val="1"/>
          <w:iCs w:val="1"/>
          <w:noProof w:val="0"/>
          <w:sz w:val="20"/>
          <w:szCs w:val="20"/>
          <w:lang w:val="en-US"/>
        </w:rPr>
        <w:t xml:space="preserve">-based smart commerce framework, evaluates its components through simulated metrics, and examines its practical application in modern e-commerce platforms. The findings highlight how </w:t>
      </w:r>
      <w:r w:rsidRPr="3E159A90" w:rsidR="23309CC3">
        <w:rPr>
          <w:rFonts w:ascii="Times New Roman" w:hAnsi="Times New Roman" w:eastAsia="Times New Roman" w:cs="Times New Roman"/>
          <w:i w:val="1"/>
          <w:iCs w:val="1"/>
          <w:noProof w:val="0"/>
          <w:sz w:val="20"/>
          <w:szCs w:val="20"/>
          <w:lang w:val="en-US"/>
        </w:rPr>
        <w:t>AIoT</w:t>
      </w:r>
      <w:r w:rsidRPr="3E159A90" w:rsidR="23309CC3">
        <w:rPr>
          <w:rFonts w:ascii="Times New Roman" w:hAnsi="Times New Roman" w:eastAsia="Times New Roman" w:cs="Times New Roman"/>
          <w:i w:val="1"/>
          <w:iCs w:val="1"/>
          <w:noProof w:val="0"/>
          <w:sz w:val="20"/>
          <w:szCs w:val="20"/>
          <w:lang w:val="en-US"/>
        </w:rPr>
        <w:t xml:space="preserve"> enhances </w:t>
      </w:r>
      <w:r w:rsidRPr="3E159A90" w:rsidR="23309CC3">
        <w:rPr>
          <w:rFonts w:ascii="Times New Roman" w:hAnsi="Times New Roman" w:eastAsia="Times New Roman" w:cs="Times New Roman"/>
          <w:i w:val="1"/>
          <w:iCs w:val="1"/>
          <w:noProof w:val="0"/>
          <w:sz w:val="20"/>
          <w:szCs w:val="20"/>
          <w:lang w:val="en-US"/>
        </w:rPr>
        <w:t>logistics</w:t>
      </w:r>
      <w:r w:rsidRPr="3E159A90" w:rsidR="23309CC3">
        <w:rPr>
          <w:rFonts w:ascii="Times New Roman" w:hAnsi="Times New Roman" w:eastAsia="Times New Roman" w:cs="Times New Roman"/>
          <w:i w:val="1"/>
          <w:iCs w:val="1"/>
          <w:noProof w:val="0"/>
          <w:sz w:val="20"/>
          <w:szCs w:val="20"/>
          <w:lang w:val="en-US"/>
        </w:rPr>
        <w:t>, inventory management, and customer interaction, positioning it as a pivotal force in the next wave of digital commerce innovation.</w:t>
      </w:r>
    </w:p>
    <w:p w:rsidR="3E159A90" w:rsidP="3E159A90" w:rsidRDefault="3E159A90" w14:paraId="4DEC54E1" w14:textId="70C5307E">
      <w:pPr>
        <w:spacing w:before="240" w:beforeAutospacing="off" w:after="240" w:afterAutospacing="off"/>
        <w:rPr>
          <w:rFonts w:ascii="Times New Roman" w:hAnsi="Times New Roman" w:eastAsia="Times New Roman" w:cs="Times New Roman"/>
          <w:noProof w:val="0"/>
          <w:sz w:val="22"/>
          <w:szCs w:val="22"/>
          <w:lang w:val="en-US"/>
        </w:rPr>
      </w:pPr>
      <w:r w:rsidRPr="3E159A90" w:rsidR="3E159A90">
        <w:rPr>
          <w:rFonts w:ascii="Times New Roman" w:hAnsi="Times New Roman" w:eastAsia="Times New Roman" w:cs="Times New Roman"/>
          <w:b w:val="1"/>
          <w:bCs w:val="1"/>
          <w:i w:val="1"/>
          <w:iCs w:val="1"/>
          <w:sz w:val="22"/>
          <w:szCs w:val="22"/>
        </w:rPr>
        <w:t>Key Word</w:t>
      </w:r>
      <w:r w:rsidRPr="3E159A90" w:rsidR="3E159A90">
        <w:rPr>
          <w:rFonts w:ascii="Times New Roman" w:hAnsi="Times New Roman" w:eastAsia="Times New Roman" w:cs="Times New Roman"/>
          <w:i w:val="1"/>
          <w:iCs w:val="1"/>
          <w:sz w:val="22"/>
          <w:szCs w:val="22"/>
        </w:rPr>
        <w:t>:</w:t>
      </w:r>
      <w:r w:rsidRPr="3E159A90" w:rsidR="3E159A90">
        <w:rPr>
          <w:rFonts w:ascii="Times New Roman" w:hAnsi="Times New Roman" w:eastAsia="Times New Roman" w:cs="Times New Roman"/>
          <w:b w:val="1"/>
          <w:bCs w:val="1"/>
          <w:i w:val="1"/>
          <w:iCs w:val="1"/>
          <w:sz w:val="22"/>
          <w:szCs w:val="22"/>
        </w:rPr>
        <w:t xml:space="preserve"> </w:t>
      </w:r>
      <w:r w:rsidRPr="3E159A90" w:rsidR="3E159A90">
        <w:rPr>
          <w:rFonts w:ascii="Times New Roman" w:hAnsi="Times New Roman" w:eastAsia="Times New Roman" w:cs="Times New Roman"/>
          <w:i w:val="1"/>
          <w:iCs w:val="1"/>
          <w:sz w:val="22"/>
          <w:szCs w:val="22"/>
        </w:rPr>
        <w:t xml:space="preserve"> </w:t>
      </w:r>
      <w:r w:rsidRPr="3E159A90" w:rsidR="02E498F5">
        <w:rPr>
          <w:rFonts w:ascii="Times New Roman" w:hAnsi="Times New Roman" w:eastAsia="Times New Roman" w:cs="Times New Roman"/>
          <w:i w:val="1"/>
          <w:iCs w:val="1"/>
          <w:noProof w:val="0"/>
          <w:color w:val="000000" w:themeColor="accent6" w:themeTint="FF" w:themeShade="FF"/>
          <w:sz w:val="20"/>
          <w:szCs w:val="20"/>
          <w:lang w:val="en-US" w:eastAsia="en-US" w:bidi="en-US"/>
        </w:rPr>
        <w:t>AIoT</w:t>
      </w:r>
      <w:r w:rsidRPr="3E159A90" w:rsidR="02E498F5">
        <w:rPr>
          <w:rFonts w:ascii="Times New Roman" w:hAnsi="Times New Roman" w:eastAsia="Times New Roman" w:cs="Times New Roman"/>
          <w:i w:val="1"/>
          <w:iCs w:val="1"/>
          <w:noProof w:val="0"/>
          <w:color w:val="000000" w:themeColor="accent6" w:themeTint="FF" w:themeShade="FF"/>
          <w:sz w:val="20"/>
          <w:szCs w:val="20"/>
          <w:lang w:val="en-US" w:eastAsia="en-US" w:bidi="en-US"/>
        </w:rPr>
        <w:t xml:space="preserve">; e-commerce; smart commerce; personalization; predictive analytics; digital </w:t>
      </w:r>
      <w:r w:rsidRPr="3E159A90" w:rsidR="02E498F5">
        <w:rPr>
          <w:rFonts w:ascii="Times New Roman" w:hAnsi="Times New Roman" w:eastAsia="Times New Roman" w:cs="Times New Roman"/>
          <w:i w:val="1"/>
          <w:iCs w:val="1"/>
          <w:noProof w:val="0"/>
          <w:color w:val="000000" w:themeColor="accent6" w:themeTint="FF" w:themeShade="FF"/>
          <w:sz w:val="20"/>
          <w:szCs w:val="20"/>
          <w:lang w:val="en-US" w:eastAsia="en-US" w:bidi="en-US"/>
        </w:rPr>
        <w:t>logistics</w:t>
      </w:r>
    </w:p>
    <w:p xmlns:wp14="http://schemas.microsoft.com/office/word/2010/wordml" w14:paraId="0A37501D" wp14:textId="77777777">
      <w:pPr>
        <w:spacing w:before="0" w:after="3" w:line="259" w:lineRule="auto"/>
        <w:ind w:left="-125" w:right="0" w:firstLine="0"/>
        <w:jc w:val="left"/>
      </w:pPr>
      <w:r>
        <w:rPr>
          <w:rFonts w:ascii="Calibri" w:hAnsi="Calibri" w:eastAsia="Calibri" w:cs="Calibri"/>
          <w:sz w:val="22"/>
        </w:rPr>
        <mc:AlternateContent>
          <mc:Choice Requires="wpg">
            <w:drawing>
              <wp:inline xmlns:wp14="http://schemas.microsoft.com/office/word/2010/wordprocessingDrawing" distT="0" distB="0" distL="0" distR="0" wp14:anchorId="33523B90" wp14:editId="7777777">
                <wp:extent cx="6622669" cy="6096"/>
                <wp:docPr id="24361" name="Group 24361"/>
                <wp:cNvGraphicFramePr/>
                <a:graphic>
                  <a:graphicData uri="http://schemas.microsoft.com/office/word/2010/wordprocessingGroup">
                    <wpg:wgp>
                      <wpg:cNvGrpSpPr/>
                      <wpg:grpSpPr>
                        <a:xfrm>
                          <a:off x="0" y="0"/>
                          <a:ext cx="6622669" cy="6096"/>
                          <a:chOff x="0" y="0"/>
                          <a:chExt cx="6622669" cy="6096"/>
                        </a:xfrm>
                      </wpg:grpSpPr>
                      <wps:wsp>
                        <wps:cNvPr id="31873" name="Shape 31873"/>
                        <wps:cNvSpPr/>
                        <wps:spPr>
                          <a:xfrm>
                            <a:off x="0" y="0"/>
                            <a:ext cx="6622669" cy="9144"/>
                          </a:xfrm>
                          <a:custGeom>
                            <a:pathLst>
                              <a:path w="6622669" h="9144">
                                <a:moveTo>
                                  <a:pt x="0" y="0"/>
                                </a:moveTo>
                                <a:lnTo>
                                  <a:pt x="6622669" y="0"/>
                                </a:lnTo>
                                <a:lnTo>
                                  <a:pt x="6622669"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inline>
            </w:drawing>
          </mc:Choice>
          <mc:Fallback>
            <w:pict w14:anchorId="2A97FA87">
              <v:group id="Group 24361" style="width:521.47pt;height:0.47998pt;mso-position-horizontal-relative:char;mso-position-vertical-relative:line" coordsize="66226,60">
                <v:shape id="Shape 31874" style="position:absolute;width:66226;height:91;left:0;top:0;" coordsize="6622669,9144" path="m0,0l6622669,0l6622669,9144l0,9144l0,0">
                  <v:stroke on="false" weight="0pt" color="#000000" opacity="0" miterlimit="10" joinstyle="miter" endcap="flat"/>
                  <v:fill on="true" color="#000000"/>
                </v:shape>
              </v:group>
            </w:pict>
          </mc:Fallback>
        </mc:AlternateContent>
      </w:r>
    </w:p>
    <w:p xmlns:wp14="http://schemas.microsoft.com/office/word/2010/wordml" w14:paraId="2BAC6FC9" wp14:textId="77777777">
      <w:pPr>
        <w:spacing w:before="0" w:after="6" w:line="259" w:lineRule="auto"/>
        <w:ind w:left="317" w:right="0" w:firstLine="0"/>
        <w:jc w:val="left"/>
      </w:pPr>
      <w:r>
        <w:rPr>
          <w:rFonts w:ascii="Times New Roman" w:hAnsi="Times New Roman" w:eastAsia="Times New Roman" w:cs="Times New Roman"/>
          <w:i w:val="1"/>
        </w:rPr>
        <w:t xml:space="preserve"> </w:t>
      </w:r>
    </w:p>
    <w:p xmlns:wp14="http://schemas.microsoft.com/office/word/2010/wordml" w:rsidP="3E159A90" w14:paraId="6F2FCB49" wp14:textId="5B3816D1">
      <w:pPr>
        <w:pStyle w:val="heading1"/>
        <w:suppressLineNumbers w:val="0"/>
        <w:bidi w:val="0"/>
        <w:spacing w:before="0" w:beforeAutospacing="off" w:after="0" w:afterAutospacing="off" w:line="259" w:lineRule="auto"/>
        <w:ind w:left="380" w:right="0" w:hanging="360"/>
        <w:jc w:val="center"/>
        <w:rPr>
          <w:b w:val="1"/>
          <w:bCs w:val="1"/>
        </w:rPr>
      </w:pPr>
      <w:r w:rsidR="3E159A90">
        <w:rPr/>
        <w:t>Introduction</w:t>
      </w:r>
      <w:r w:rsidR="3E159A90">
        <w:rPr/>
        <w:t xml:space="preserve"> </w:t>
      </w:r>
    </w:p>
    <w:p w:rsidR="13474E4A" w:rsidP="3E159A90" w:rsidRDefault="13474E4A" w14:paraId="4EA7CE84" w14:textId="0ED691B7">
      <w:pPr>
        <w:spacing w:before="240" w:beforeAutospacing="off" w:after="240" w:afterAutospacing="off"/>
        <w:rPr>
          <w:rFonts w:ascii="Times New Roman" w:hAnsi="Times New Roman" w:eastAsia="Times New Roman" w:cs="Times New Roman"/>
          <w:noProof w:val="0"/>
          <w:sz w:val="20"/>
          <w:szCs w:val="20"/>
          <w:lang w:val="en-US"/>
        </w:rPr>
      </w:pPr>
      <w:r w:rsidRPr="3E159A90" w:rsidR="13474E4A">
        <w:rPr>
          <w:rFonts w:ascii="Times New Roman" w:hAnsi="Times New Roman" w:eastAsia="Times New Roman" w:cs="Times New Roman"/>
          <w:noProof w:val="0"/>
          <w:sz w:val="20"/>
          <w:szCs w:val="20"/>
          <w:lang w:val="en-US"/>
        </w:rPr>
        <w:t xml:space="preserve">E-commerce has undergone a profound evolution, shifting from static websites to dynamic, interactive platforms offering personalized experiences. In recent years, two technologies have significantly influenced this evolution: Artificial Intelligence (AI) and the Internet of Things (IoT). While AI contributes through machine learning, natural language processing, and real-time data analytics, IoT provides the physical infrastructure for sensing, tracking, and connectivity. The convergence of these technologies, known as </w:t>
      </w:r>
      <w:r w:rsidRPr="3E159A90" w:rsidR="13474E4A">
        <w:rPr>
          <w:rFonts w:ascii="Times New Roman" w:hAnsi="Times New Roman" w:eastAsia="Times New Roman" w:cs="Times New Roman"/>
          <w:noProof w:val="0"/>
          <w:sz w:val="20"/>
          <w:szCs w:val="20"/>
          <w:lang w:val="en-US"/>
        </w:rPr>
        <w:t>AIoT</w:t>
      </w:r>
      <w:r w:rsidRPr="3E159A90" w:rsidR="13474E4A">
        <w:rPr>
          <w:rFonts w:ascii="Times New Roman" w:hAnsi="Times New Roman" w:eastAsia="Times New Roman" w:cs="Times New Roman"/>
          <w:noProof w:val="0"/>
          <w:sz w:val="20"/>
          <w:szCs w:val="20"/>
          <w:lang w:val="en-US"/>
        </w:rPr>
        <w:t xml:space="preserve">, marks a new era of intelligent commerce—smart commerce. This paper explores how </w:t>
      </w:r>
      <w:r w:rsidRPr="3E159A90" w:rsidR="13474E4A">
        <w:rPr>
          <w:rFonts w:ascii="Times New Roman" w:hAnsi="Times New Roman" w:eastAsia="Times New Roman" w:cs="Times New Roman"/>
          <w:noProof w:val="0"/>
          <w:sz w:val="20"/>
          <w:szCs w:val="20"/>
          <w:lang w:val="en-US"/>
        </w:rPr>
        <w:t>AIoT</w:t>
      </w:r>
      <w:r w:rsidRPr="3E159A90" w:rsidR="13474E4A">
        <w:rPr>
          <w:rFonts w:ascii="Times New Roman" w:hAnsi="Times New Roman" w:eastAsia="Times New Roman" w:cs="Times New Roman"/>
          <w:noProof w:val="0"/>
          <w:sz w:val="20"/>
          <w:szCs w:val="20"/>
          <w:lang w:val="en-US"/>
        </w:rPr>
        <w:t xml:space="preserve"> transforms the entire e-commerce value chain, from intelligent inventory tracking to personalized marketing and customer engagement. The </w:t>
      </w:r>
      <w:r w:rsidRPr="3E159A90" w:rsidR="13474E4A">
        <w:rPr>
          <w:rFonts w:ascii="Times New Roman" w:hAnsi="Times New Roman" w:eastAsia="Times New Roman" w:cs="Times New Roman"/>
          <w:noProof w:val="0"/>
          <w:sz w:val="20"/>
          <w:szCs w:val="20"/>
          <w:lang w:val="en-US"/>
        </w:rPr>
        <w:t>objective</w:t>
      </w:r>
      <w:r w:rsidRPr="3E159A90" w:rsidR="13474E4A">
        <w:rPr>
          <w:rFonts w:ascii="Times New Roman" w:hAnsi="Times New Roman" w:eastAsia="Times New Roman" w:cs="Times New Roman"/>
          <w:noProof w:val="0"/>
          <w:sz w:val="20"/>
          <w:szCs w:val="20"/>
          <w:lang w:val="en-US"/>
        </w:rPr>
        <w:t xml:space="preserve"> is to propose a comprehensive </w:t>
      </w:r>
      <w:r w:rsidRPr="3E159A90" w:rsidR="13474E4A">
        <w:rPr>
          <w:rFonts w:ascii="Times New Roman" w:hAnsi="Times New Roman" w:eastAsia="Times New Roman" w:cs="Times New Roman"/>
          <w:noProof w:val="0"/>
          <w:sz w:val="20"/>
          <w:szCs w:val="20"/>
          <w:lang w:val="en-US"/>
        </w:rPr>
        <w:t>AIoT</w:t>
      </w:r>
      <w:r w:rsidRPr="3E159A90" w:rsidR="13474E4A">
        <w:rPr>
          <w:rFonts w:ascii="Times New Roman" w:hAnsi="Times New Roman" w:eastAsia="Times New Roman" w:cs="Times New Roman"/>
          <w:noProof w:val="0"/>
          <w:sz w:val="20"/>
          <w:szCs w:val="20"/>
          <w:lang w:val="en-US"/>
        </w:rPr>
        <w:t xml:space="preserve"> framework tailored to e-commerce applications and </w:t>
      </w:r>
      <w:r w:rsidRPr="3E159A90" w:rsidR="13474E4A">
        <w:rPr>
          <w:rFonts w:ascii="Times New Roman" w:hAnsi="Times New Roman" w:eastAsia="Times New Roman" w:cs="Times New Roman"/>
          <w:noProof w:val="0"/>
          <w:sz w:val="20"/>
          <w:szCs w:val="20"/>
          <w:lang w:val="en-US"/>
        </w:rPr>
        <w:t>validate</w:t>
      </w:r>
      <w:r w:rsidRPr="3E159A90" w:rsidR="13474E4A">
        <w:rPr>
          <w:rFonts w:ascii="Times New Roman" w:hAnsi="Times New Roman" w:eastAsia="Times New Roman" w:cs="Times New Roman"/>
          <w:noProof w:val="0"/>
          <w:sz w:val="20"/>
          <w:szCs w:val="20"/>
          <w:lang w:val="en-US"/>
        </w:rPr>
        <w:t xml:space="preserve"> its effectiveness through simulations and performance data.</w:t>
      </w:r>
    </w:p>
    <w:p w:rsidR="3E159A90" w:rsidP="3E159A90" w:rsidRDefault="3E159A90" w14:paraId="01D7E2B5" w14:textId="590E491F">
      <w:pPr>
        <w:pStyle w:val="normal"/>
        <w:spacing w:before="0" w:after="1" w:line="247" w:lineRule="auto"/>
        <w:ind w:left="24" w:right="0"/>
      </w:pPr>
    </w:p>
    <w:p xmlns:wp14="http://schemas.microsoft.com/office/word/2010/wordml" w14:paraId="156A6281" wp14:textId="77777777">
      <w:pPr>
        <w:spacing w:before="0" w:after="5" w:line="259" w:lineRule="auto"/>
        <w:ind w:left="74" w:right="0" w:firstLine="0"/>
        <w:jc w:val="center"/>
      </w:pPr>
      <w:r>
        <w:rPr/>
        <w:t xml:space="preserve"> </w:t>
      </w:r>
    </w:p>
    <w:p xmlns:wp14="http://schemas.microsoft.com/office/word/2010/wordml" w:rsidP="3E159A90" w14:paraId="1D097A8B" wp14:textId="1B6718BC">
      <w:pPr>
        <w:pStyle w:val="heading1"/>
        <w:suppressLineNumbers w:val="0"/>
        <w:bidi w:val="0"/>
        <w:spacing w:before="0" w:beforeAutospacing="off" w:after="0" w:afterAutospacing="off" w:line="259" w:lineRule="auto"/>
        <w:ind w:left="380" w:right="0" w:hanging="360"/>
        <w:jc w:val="center"/>
        <w:rPr>
          <w:b w:val="1"/>
          <w:bCs w:val="1"/>
        </w:rPr>
      </w:pPr>
      <w:r w:rsidRPr="3E159A90" w:rsidR="669EF361">
        <w:rPr>
          <w:b w:val="1"/>
          <w:bCs w:val="1"/>
        </w:rPr>
        <w:t>Literature Review</w:t>
      </w:r>
    </w:p>
    <w:p w:rsidR="57F00E78" w:rsidP="3E159A90" w:rsidRDefault="57F00E78" w14:paraId="6025113E" w14:textId="404685B6">
      <w:pPr>
        <w:spacing w:before="240" w:beforeAutospacing="off" w:after="240" w:afterAutospacing="off"/>
      </w:pPr>
      <w:r w:rsidRPr="3E159A90" w:rsidR="57F00E78">
        <w:rPr>
          <w:rFonts w:ascii="Times New Roman" w:hAnsi="Times New Roman" w:eastAsia="Times New Roman" w:cs="Times New Roman"/>
          <w:noProof w:val="0"/>
          <w:sz w:val="20"/>
          <w:szCs w:val="20"/>
          <w:lang w:val="en-US"/>
        </w:rPr>
        <w:t>A significant body of research has explored the separate applications of Artificial Intelligence (AI) and the Internet of Things (IoT) in e-commerce ecosystems. AI has been instrumental in developing recommendation systems, predictive analytics, customer sentiment analysis, and virtual assistants. For example, Bai and Li (2022) conducted a comprehensive co-word analysis of e-commerce literature, identifying AI-driven personalization and automation as emerging focal points in academic and industry discussions. Machine learning algorithms have allowed for dynamic pricing, real-time inventory prediction, and enhanced decision-making.</w:t>
      </w:r>
    </w:p>
    <w:p w:rsidR="57F00E78" w:rsidP="3E159A90" w:rsidRDefault="57F00E78" w14:paraId="6032FC90" w14:textId="060D96E3">
      <w:pPr>
        <w:spacing w:before="240" w:beforeAutospacing="off" w:after="240" w:afterAutospacing="off"/>
      </w:pPr>
      <w:r w:rsidRPr="3E159A90" w:rsidR="57F00E78">
        <w:rPr>
          <w:rFonts w:ascii="Times New Roman" w:hAnsi="Times New Roman" w:eastAsia="Times New Roman" w:cs="Times New Roman"/>
          <w:noProof w:val="0"/>
          <w:sz w:val="20"/>
          <w:szCs w:val="20"/>
          <w:lang w:val="en-US"/>
        </w:rPr>
        <w:t>Similarly, IoT has been widely adopted to improve supply chain visibility, smart warehousing, inventory management, and real-time customer behavior monitoring. Smart sensors, RFID tags, and beacons have enabled real-time asset tracking and product availability monitoring across distribution channels. Studies by Goyal et al. (2019) highlighted that IoT technologies significantly reduce human errors in inventory processes and contribute to operational efficiency by automating logistics workflows.</w:t>
      </w:r>
    </w:p>
    <w:p w:rsidR="57F00E78" w:rsidP="3E159A90" w:rsidRDefault="57F00E78" w14:paraId="1DC72B3F" w14:textId="74DC1365">
      <w:pPr>
        <w:spacing w:before="240" w:beforeAutospacing="off" w:after="240" w:afterAutospacing="off"/>
      </w:pPr>
      <w:r w:rsidRPr="3E159A90" w:rsidR="57F00E78">
        <w:rPr>
          <w:rFonts w:ascii="Times New Roman" w:hAnsi="Times New Roman" w:eastAsia="Times New Roman" w:cs="Times New Roman"/>
          <w:noProof w:val="0"/>
          <w:sz w:val="20"/>
          <w:szCs w:val="20"/>
          <w:lang w:val="en-US"/>
        </w:rPr>
        <w:t>Despite the wealth of research on AI and IoT separately, the convergence of these technologies into AIoT (Artificial Intelligence of Things) and its application to e-commerce is relatively under-explored. A few recent works, such as Liu and Yu (2018), have hinted at the power of combining AI analytics with IoT-collected data to support more adaptive and autonomous decision-making in logistics and supply chain management. However, a unified framework that holistically integrates AIoT across e-commerce layers—ranging from physical sensing to customer interface—is lacking.</w:t>
      </w:r>
    </w:p>
    <w:p w:rsidR="57F00E78" w:rsidP="3E159A90" w:rsidRDefault="57F00E78" w14:paraId="3A0E918A" w14:textId="211B3611">
      <w:pPr>
        <w:spacing w:before="240" w:beforeAutospacing="off" w:after="240" w:afterAutospacing="off"/>
      </w:pPr>
      <w:r w:rsidRPr="3E159A90" w:rsidR="57F00E78">
        <w:rPr>
          <w:rFonts w:ascii="Times New Roman" w:hAnsi="Times New Roman" w:eastAsia="Times New Roman" w:cs="Times New Roman"/>
          <w:noProof w:val="0"/>
          <w:sz w:val="20"/>
          <w:szCs w:val="20"/>
          <w:lang w:val="en-US"/>
        </w:rPr>
        <w:t>This research addresses the gap by offering a layered AIoT framework for e-commerce, encompassing sensing, processing, application, and interface dimensions. Unlike fragmented models, this framework emphasizes the synergistic capabilities of AI and IoT in delivering seamless, intelligent, and customer-centric digital commerce.</w:t>
      </w:r>
    </w:p>
    <w:p xmlns:wp14="http://schemas.microsoft.com/office/word/2010/wordml" w14:paraId="0657D359" wp14:textId="34AE9F85">
      <w:pPr>
        <w:pStyle w:val="heading1"/>
        <w:spacing w:before="0" w:after="0" w:line="259" w:lineRule="auto"/>
        <w:ind w:left="380" w:right="5" w:hanging="360"/>
        <w:rPr/>
      </w:pPr>
      <w:r w:rsidRPr="3E159A90" w:rsidR="3AD2D6CB">
        <w:rPr>
          <w:b w:val="1"/>
          <w:bCs w:val="1"/>
        </w:rPr>
        <w:t>Research Methodology</w:t>
      </w:r>
      <w:r w:rsidRPr="3E159A90" w:rsidR="3AD2D6CB">
        <w:rPr>
          <w:color w:val="FF0000"/>
        </w:rPr>
        <w:t xml:space="preserve"> </w:t>
      </w:r>
      <w:r w:rsidR="3E159A90">
        <w:rPr/>
        <w:t xml:space="preserve"> </w:t>
      </w:r>
    </w:p>
    <w:p w:rsidR="3E159A90" w:rsidP="3E159A90" w:rsidRDefault="3E159A90" w14:paraId="60D147F6" w14:textId="13EEC082">
      <w:pPr>
        <w:spacing w:before="0" w:after="0" w:line="259" w:lineRule="auto"/>
        <w:ind w:left="29" w:right="0" w:firstLine="0"/>
        <w:jc w:val="left"/>
      </w:pPr>
    </w:p>
    <w:p w:rsidR="6008F275" w:rsidP="3E159A90" w:rsidRDefault="6008F275" w14:paraId="7806E9E1" w14:textId="3C26138D">
      <w:pPr>
        <w:pStyle w:val="ListParagraph"/>
        <w:spacing w:before="240" w:beforeAutospacing="off" w:after="240" w:afterAutospacing="off"/>
        <w:ind w:left="389"/>
        <w:jc w:val="left"/>
        <w:rPr>
          <w:rFonts w:ascii="Times New Roman" w:hAnsi="Times New Roman" w:eastAsia="Times New Roman" w:cs="Times New Roman"/>
          <w:noProof w:val="0"/>
          <w:sz w:val="20"/>
          <w:szCs w:val="20"/>
          <w:lang w:val="en-US"/>
        </w:rPr>
      </w:pPr>
      <w:r w:rsidRPr="3E159A90" w:rsidR="6008F275">
        <w:rPr>
          <w:noProof w:val="0"/>
          <w:lang w:val="en-US"/>
        </w:rPr>
        <w:t xml:space="preserve">This study follows a mixed-methods approach integrating both qualitative framework design and quantitative performance simulation. The </w:t>
      </w:r>
      <w:r w:rsidRPr="3E159A90" w:rsidR="6008F275">
        <w:rPr>
          <w:noProof w:val="0"/>
          <w:lang w:val="en-US"/>
        </w:rPr>
        <w:t>methodology</w:t>
      </w:r>
      <w:r w:rsidRPr="3E159A90" w:rsidR="6008F275">
        <w:rPr>
          <w:noProof w:val="0"/>
          <w:lang w:val="en-US"/>
        </w:rPr>
        <w:t xml:space="preserve"> was structured in four key stages:</w:t>
      </w:r>
    </w:p>
    <w:p w:rsidR="3E159A90" w:rsidP="3E159A90" w:rsidRDefault="3E159A90" w14:paraId="1A690518" w14:textId="303741C5">
      <w:pPr>
        <w:pStyle w:val="ListParagraph"/>
        <w:spacing w:before="240" w:beforeAutospacing="off" w:after="240" w:afterAutospacing="off"/>
        <w:ind w:left="389"/>
        <w:jc w:val="left"/>
        <w:rPr>
          <w:noProof w:val="0"/>
          <w:lang w:val="en-US"/>
        </w:rPr>
      </w:pPr>
    </w:p>
    <w:p w:rsidR="6008F275" w:rsidP="3E159A90" w:rsidRDefault="6008F275" w14:paraId="591C2A0D" w14:textId="1ECCE2A5">
      <w:pPr>
        <w:pStyle w:val="ListParagraph"/>
        <w:numPr>
          <w:ilvl w:val="0"/>
          <w:numId w:val="4"/>
        </w:numPr>
        <w:spacing w:before="240" w:beforeAutospacing="off" w:after="240" w:afterAutospacing="off"/>
        <w:rPr>
          <w:noProof w:val="0"/>
          <w:color w:val="000000" w:themeColor="accent6" w:themeTint="FF" w:themeShade="FF"/>
          <w:sz w:val="20"/>
          <w:szCs w:val="20"/>
          <w:lang w:val="en-US"/>
        </w:rPr>
      </w:pPr>
      <w:r w:rsidRPr="3E159A90" w:rsidR="6008F275">
        <w:rPr>
          <w:b w:val="1"/>
          <w:bCs w:val="1"/>
          <w:noProof w:val="0"/>
          <w:lang w:val="en-US"/>
        </w:rPr>
        <w:t>Conceptual Framework Development:</w:t>
      </w:r>
      <w:r w:rsidRPr="3E159A90" w:rsidR="6008F275">
        <w:rPr>
          <w:noProof w:val="0"/>
          <w:lang w:val="en-US"/>
        </w:rPr>
        <w:t xml:space="preserve"> A layered AIoT framework was conceptualized based on existing literature and industry practices. This framework includes four tiers: Sensing Layer, Data Processing Layer, Application Layer, and Interface Layer. Each layer represents a functional stage in the smart commerce ecosystem, capturing data acquisition, intelligence processing, operational application, and customer interaction.</w:t>
      </w:r>
    </w:p>
    <w:p w:rsidR="6008F275" w:rsidP="3E159A90" w:rsidRDefault="6008F275" w14:paraId="233546A6" w14:textId="6AE2BCA5">
      <w:pPr>
        <w:pStyle w:val="ListParagraph"/>
        <w:numPr>
          <w:ilvl w:val="0"/>
          <w:numId w:val="4"/>
        </w:numPr>
        <w:spacing w:before="240" w:beforeAutospacing="off" w:after="240" w:afterAutospacing="off"/>
        <w:rPr>
          <w:noProof w:val="0"/>
          <w:color w:val="000000" w:themeColor="accent6" w:themeTint="FF" w:themeShade="FF"/>
          <w:sz w:val="20"/>
          <w:szCs w:val="20"/>
          <w:lang w:val="en-US"/>
        </w:rPr>
      </w:pPr>
      <w:r w:rsidRPr="3E159A90" w:rsidR="6008F275">
        <w:rPr>
          <w:b w:val="1"/>
          <w:bCs w:val="1"/>
          <w:noProof w:val="0"/>
          <w:lang w:val="en-US"/>
        </w:rPr>
        <w:t>Simulation Design:</w:t>
      </w:r>
      <w:r w:rsidRPr="3E159A90" w:rsidR="6008F275">
        <w:rPr>
          <w:noProof w:val="0"/>
          <w:lang w:val="en-US"/>
        </w:rPr>
        <w:t xml:space="preserve"> A synthetic e-commerce environment was created using a simulated dataset to model customer transactions, inventory movement, and logistics responses. The simulation was designed to compare operational efficiency and customer engagement before and after AIoT integration.</w:t>
      </w:r>
    </w:p>
    <w:p w:rsidR="6008F275" w:rsidP="3E159A90" w:rsidRDefault="6008F275" w14:paraId="213C8CF7" w14:textId="65826696">
      <w:pPr>
        <w:pStyle w:val="ListParagraph"/>
        <w:numPr>
          <w:ilvl w:val="0"/>
          <w:numId w:val="4"/>
        </w:numPr>
        <w:spacing w:before="240" w:beforeAutospacing="off" w:after="240" w:afterAutospacing="off"/>
        <w:rPr>
          <w:noProof w:val="0"/>
          <w:color w:val="000000" w:themeColor="accent6" w:themeTint="FF" w:themeShade="FF"/>
          <w:sz w:val="20"/>
          <w:szCs w:val="20"/>
          <w:lang w:val="en-US"/>
        </w:rPr>
      </w:pPr>
      <w:r w:rsidRPr="3E159A90" w:rsidR="6008F275">
        <w:rPr>
          <w:b w:val="1"/>
          <w:bCs w:val="1"/>
          <w:noProof w:val="0"/>
          <w:lang w:val="en-US"/>
        </w:rPr>
        <w:t>Data Generation and Tools:</w:t>
      </w:r>
      <w:r w:rsidRPr="3E159A90" w:rsidR="6008F275">
        <w:rPr>
          <w:noProof w:val="0"/>
          <w:lang w:val="en-US"/>
        </w:rPr>
        <w:t xml:space="preserve"> The simulation used 1,000 synthetic customer transactions over a 90-day virtual period. Metrics such as order processing time, inventory turnover rate, and customer satisfaction scores were collected. Data generation and performance analysis were performed using Python with NumPy, pandas, and Matplotlib for visualization. The AI layer simulated recommendation logic using collaborative filtering, while the IoT layer emulated RFID-based inventory updates and sensor alerts.</w:t>
      </w:r>
    </w:p>
    <w:p w:rsidR="6008F275" w:rsidP="3E159A90" w:rsidRDefault="6008F275" w14:paraId="293A28A4" w14:textId="2ABC1DBE">
      <w:pPr>
        <w:pStyle w:val="ListParagraph"/>
        <w:numPr>
          <w:ilvl w:val="0"/>
          <w:numId w:val="4"/>
        </w:numPr>
        <w:spacing w:before="240" w:beforeAutospacing="off" w:after="240" w:afterAutospacing="off"/>
        <w:rPr>
          <w:noProof w:val="0"/>
          <w:color w:val="000000" w:themeColor="accent6" w:themeTint="FF" w:themeShade="FF"/>
          <w:sz w:val="20"/>
          <w:szCs w:val="20"/>
          <w:lang w:val="en-US"/>
        </w:rPr>
      </w:pPr>
      <w:r w:rsidRPr="3E159A90" w:rsidR="6008F275">
        <w:rPr>
          <w:b w:val="1"/>
          <w:bCs w:val="1"/>
          <w:noProof w:val="0"/>
          <w:lang w:val="en-US"/>
        </w:rPr>
        <w:t>Evaluation Metrics:</w:t>
      </w:r>
      <w:r w:rsidRPr="3E159A90" w:rsidR="6008F275">
        <w:rPr>
          <w:noProof w:val="0"/>
          <w:lang w:val="en-US"/>
        </w:rPr>
        <w:t xml:space="preserve"> Key performance indicators (KPIs) were selected to measure the efficacy of AIoT integration. These included average order processing time (minutes), inventory turnover rate, and customer satisfaction index (scale 0–100). Comparative analysis was done using baseline (non-AIoT) and AIoT-enabled configurations.</w:t>
      </w:r>
    </w:p>
    <w:p w:rsidR="3E159A90" w:rsidP="3E159A90" w:rsidRDefault="3E159A90" w14:paraId="713F2429" w14:textId="78379447">
      <w:pPr>
        <w:pStyle w:val="ListParagraph"/>
        <w:spacing w:before="240" w:beforeAutospacing="off" w:after="240" w:afterAutospacing="off"/>
        <w:ind w:left="389"/>
        <w:rPr>
          <w:noProof w:val="0"/>
          <w:lang w:val="en-US"/>
        </w:rPr>
      </w:pPr>
    </w:p>
    <w:p w:rsidR="6008F275" w:rsidP="3E159A90" w:rsidRDefault="6008F275" w14:paraId="1B4057DE" w14:textId="57356304">
      <w:pPr>
        <w:pStyle w:val="ListParagraph"/>
        <w:spacing w:before="240" w:beforeAutospacing="off" w:after="240" w:afterAutospacing="off"/>
        <w:ind w:left="389"/>
        <w:rPr>
          <w:noProof w:val="0"/>
          <w:color w:val="000000" w:themeColor="accent6" w:themeTint="FF" w:themeShade="FF"/>
          <w:sz w:val="20"/>
          <w:szCs w:val="20"/>
          <w:lang w:val="en-US"/>
        </w:rPr>
      </w:pPr>
      <w:r w:rsidRPr="3E159A90" w:rsidR="6008F275">
        <w:rPr>
          <w:noProof w:val="0"/>
          <w:lang w:val="en-US"/>
        </w:rPr>
        <w:t xml:space="preserve">This </w:t>
      </w:r>
      <w:r w:rsidRPr="3E159A90" w:rsidR="6008F275">
        <w:rPr>
          <w:noProof w:val="0"/>
          <w:lang w:val="en-US"/>
        </w:rPr>
        <w:t>methodology</w:t>
      </w:r>
      <w:r w:rsidRPr="3E159A90" w:rsidR="6008F275">
        <w:rPr>
          <w:noProof w:val="0"/>
          <w:lang w:val="en-US"/>
        </w:rPr>
        <w:t xml:space="preserve"> ensures a robust foundation for evaluating both the theoretical soundness and practical implications of the proposed </w:t>
      </w:r>
      <w:r w:rsidRPr="3E159A90" w:rsidR="6008F275">
        <w:rPr>
          <w:noProof w:val="0"/>
          <w:lang w:val="en-US"/>
        </w:rPr>
        <w:t>AIoT</w:t>
      </w:r>
      <w:r w:rsidRPr="3E159A90" w:rsidR="6008F275">
        <w:rPr>
          <w:noProof w:val="0"/>
          <w:lang w:val="en-US"/>
        </w:rPr>
        <w:t xml:space="preserve"> smart commerce model in a controlled, reproducible environment.</w:t>
      </w:r>
    </w:p>
    <w:p xmlns:wp14="http://schemas.microsoft.com/office/word/2010/wordml" w14:paraId="32E1FC6F" wp14:textId="77777777">
      <w:pPr>
        <w:spacing w:before="0" w:after="0" w:line="259" w:lineRule="auto"/>
        <w:ind w:left="74" w:right="0" w:firstLine="0"/>
        <w:jc w:val="center"/>
      </w:pPr>
      <w:r w:rsidR="3E159A90">
        <w:rPr/>
        <w:t xml:space="preserve"> </w:t>
      </w:r>
    </w:p>
    <w:p w:rsidR="1E2A2F61" w:rsidP="3E159A90" w:rsidRDefault="1E2A2F61" w14:paraId="0C6849C6" w14:textId="6060D6B3">
      <w:pPr>
        <w:pStyle w:val="heading1"/>
        <w:suppressLineNumbers w:val="0"/>
        <w:bidi w:val="0"/>
        <w:spacing w:before="0" w:beforeAutospacing="off" w:after="0" w:afterAutospacing="off" w:line="259" w:lineRule="auto"/>
        <w:ind w:left="380" w:right="0" w:hanging="360"/>
        <w:jc w:val="center"/>
        <w:rPr/>
      </w:pPr>
      <w:r w:rsidRPr="3E159A90" w:rsidR="1E2A2F61">
        <w:rPr>
          <w:lang w:val="en-US"/>
        </w:rPr>
        <w:t xml:space="preserve"> Proposed AIoT Framework for Smart Commerce</w:t>
      </w:r>
    </w:p>
    <w:p w:rsidR="3E159A90" w:rsidP="3E159A90" w:rsidRDefault="3E159A90" w14:paraId="721EA36C" w14:textId="66BB1BAA">
      <w:pPr>
        <w:pStyle w:val="normal"/>
        <w:bidi w:val="0"/>
      </w:pPr>
    </w:p>
    <w:p w:rsidR="203C659A" w:rsidP="3E159A90" w:rsidRDefault="203C659A" w14:paraId="266C4ED6" w14:textId="7128E528">
      <w:pPr>
        <w:bidi w:val="0"/>
        <w:spacing w:before="240" w:beforeAutospacing="off" w:after="240" w:afterAutospacing="off"/>
      </w:pPr>
      <w:r w:rsidRPr="3E159A90" w:rsidR="203C659A">
        <w:rPr>
          <w:rFonts w:ascii="Times New Roman" w:hAnsi="Times New Roman" w:eastAsia="Times New Roman" w:cs="Times New Roman"/>
          <w:noProof w:val="0"/>
          <w:sz w:val="20"/>
          <w:szCs w:val="20"/>
          <w:lang w:val="en-US"/>
        </w:rPr>
        <w:t>The proposed AIoT framework is designed to unify the core components of e-commerce operations into a seamless, intelligent system. It consists of four vertical layers, each contributing distinct functionalities to the smart commerce environment:</w:t>
      </w:r>
    </w:p>
    <w:p w:rsidR="203C659A" w:rsidP="3E159A90" w:rsidRDefault="203C659A" w14:paraId="46B9AD00" w14:textId="0BFC81E9">
      <w:pPr>
        <w:pStyle w:val="ListParagraph"/>
        <w:numPr>
          <w:ilvl w:val="0"/>
          <w:numId w:val="9"/>
        </w:numPr>
        <w:bidi w:val="0"/>
        <w:spacing w:before="240" w:beforeAutospacing="off" w:after="240" w:afterAutospacing="off"/>
        <w:rPr>
          <w:rFonts w:ascii="Times New Roman" w:hAnsi="Times New Roman" w:eastAsia="Times New Roman" w:cs="Times New Roman"/>
          <w:noProof w:val="0"/>
          <w:sz w:val="20"/>
          <w:szCs w:val="20"/>
          <w:lang w:val="en-US"/>
        </w:rPr>
      </w:pPr>
      <w:r w:rsidRPr="3E159A90" w:rsidR="203C659A">
        <w:rPr>
          <w:rFonts w:ascii="Times New Roman" w:hAnsi="Times New Roman" w:eastAsia="Times New Roman" w:cs="Times New Roman"/>
          <w:b w:val="1"/>
          <w:bCs w:val="1"/>
          <w:noProof w:val="0"/>
          <w:sz w:val="20"/>
          <w:szCs w:val="20"/>
          <w:lang w:val="en-US"/>
        </w:rPr>
        <w:t>Sensing Layer</w:t>
      </w:r>
      <w:r w:rsidRPr="3E159A90" w:rsidR="203C659A">
        <w:rPr>
          <w:rFonts w:ascii="Times New Roman" w:hAnsi="Times New Roman" w:eastAsia="Times New Roman" w:cs="Times New Roman"/>
          <w:noProof w:val="0"/>
          <w:sz w:val="20"/>
          <w:szCs w:val="20"/>
          <w:lang w:val="en-US"/>
        </w:rPr>
        <w:t>: This foundational layer is responsible for real-time data acquisition from the physical environment. It comprises IoT devices such as RFID tags, motion detectors, smart shelves, and environmental sensors that track inventory levels, product movement, and in-store customer behavior. These devices collect raw data and forward it to the processing layer.</w:t>
      </w:r>
    </w:p>
    <w:p w:rsidR="203C659A" w:rsidP="3E159A90" w:rsidRDefault="203C659A" w14:paraId="5592793F" w14:textId="0C96C582">
      <w:pPr>
        <w:pStyle w:val="ListParagraph"/>
        <w:numPr>
          <w:ilvl w:val="0"/>
          <w:numId w:val="9"/>
        </w:numPr>
        <w:bidi w:val="0"/>
        <w:spacing w:before="240" w:beforeAutospacing="off" w:after="240" w:afterAutospacing="off"/>
        <w:rPr>
          <w:rFonts w:ascii="Times New Roman" w:hAnsi="Times New Roman" w:eastAsia="Times New Roman" w:cs="Times New Roman"/>
          <w:noProof w:val="0"/>
          <w:sz w:val="20"/>
          <w:szCs w:val="20"/>
          <w:lang w:val="en-US"/>
        </w:rPr>
      </w:pPr>
      <w:r w:rsidRPr="3E159A90" w:rsidR="203C659A">
        <w:rPr>
          <w:rFonts w:ascii="Times New Roman" w:hAnsi="Times New Roman" w:eastAsia="Times New Roman" w:cs="Times New Roman"/>
          <w:b w:val="1"/>
          <w:bCs w:val="1"/>
          <w:noProof w:val="0"/>
          <w:sz w:val="20"/>
          <w:szCs w:val="20"/>
          <w:lang w:val="en-US"/>
        </w:rPr>
        <w:t>Data Processing Layer</w:t>
      </w:r>
      <w:r w:rsidRPr="3E159A90" w:rsidR="203C659A">
        <w:rPr>
          <w:rFonts w:ascii="Times New Roman" w:hAnsi="Times New Roman" w:eastAsia="Times New Roman" w:cs="Times New Roman"/>
          <w:noProof w:val="0"/>
          <w:sz w:val="20"/>
          <w:szCs w:val="20"/>
          <w:lang w:val="en-US"/>
        </w:rPr>
        <w:t>: This layer integrates edge computing and cloud-based analytics to filter, analyze, and interpret sensor data. AI algorithms such as neural networks, decision trees, and clustering techniques are used to detect trends, forecast demand, and identify anomalies. This hybrid architecture allows for both real-time decision-making at the edge (e.g., restocking alerts) and deeper insights in the cloud (e.g., seasonal demand trends).</w:t>
      </w:r>
    </w:p>
    <w:p w:rsidR="203C659A" w:rsidP="3E159A90" w:rsidRDefault="203C659A" w14:paraId="50D0BCF1" w14:textId="4A024608">
      <w:pPr>
        <w:pStyle w:val="ListParagraph"/>
        <w:numPr>
          <w:ilvl w:val="0"/>
          <w:numId w:val="9"/>
        </w:numPr>
        <w:bidi w:val="0"/>
        <w:spacing w:before="240" w:beforeAutospacing="off" w:after="240" w:afterAutospacing="off"/>
        <w:rPr>
          <w:rFonts w:ascii="Times New Roman" w:hAnsi="Times New Roman" w:eastAsia="Times New Roman" w:cs="Times New Roman"/>
          <w:noProof w:val="0"/>
          <w:sz w:val="20"/>
          <w:szCs w:val="20"/>
          <w:lang w:val="en-US"/>
        </w:rPr>
      </w:pPr>
      <w:r w:rsidRPr="3E159A90" w:rsidR="203C659A">
        <w:rPr>
          <w:rFonts w:ascii="Times New Roman" w:hAnsi="Times New Roman" w:eastAsia="Times New Roman" w:cs="Times New Roman"/>
          <w:b w:val="1"/>
          <w:bCs w:val="1"/>
          <w:noProof w:val="0"/>
          <w:sz w:val="20"/>
          <w:szCs w:val="20"/>
          <w:lang w:val="en-US"/>
        </w:rPr>
        <w:t>Application Layer</w:t>
      </w:r>
      <w:r w:rsidRPr="3E159A90" w:rsidR="203C659A">
        <w:rPr>
          <w:rFonts w:ascii="Times New Roman" w:hAnsi="Times New Roman" w:eastAsia="Times New Roman" w:cs="Times New Roman"/>
          <w:noProof w:val="0"/>
          <w:sz w:val="20"/>
          <w:szCs w:val="20"/>
          <w:lang w:val="en-US"/>
        </w:rPr>
        <w:t>: At this stage, the processed insights are used to power critical e-commerce functions including personalized recommendations, dynamic pricing, targeted marketing, and intelligent inventory management. For example, AI-driven recommender systems use browsing and purchase histories to tailor product suggestions in real time, while predictive algorithms adjust pricing based on demand elasticity and competitor actions.</w:t>
      </w:r>
    </w:p>
    <w:p w:rsidR="203C659A" w:rsidP="3E159A90" w:rsidRDefault="203C659A" w14:paraId="4DCCF9CB" w14:textId="73455246">
      <w:pPr>
        <w:pStyle w:val="ListParagraph"/>
        <w:numPr>
          <w:ilvl w:val="0"/>
          <w:numId w:val="9"/>
        </w:numPr>
        <w:bidi w:val="0"/>
        <w:spacing w:before="240" w:beforeAutospacing="off" w:after="240" w:afterAutospacing="off"/>
        <w:rPr>
          <w:rFonts w:ascii="Times New Roman" w:hAnsi="Times New Roman" w:eastAsia="Times New Roman" w:cs="Times New Roman"/>
          <w:noProof w:val="0"/>
          <w:sz w:val="20"/>
          <w:szCs w:val="20"/>
          <w:lang w:val="en-US"/>
        </w:rPr>
      </w:pPr>
      <w:r w:rsidRPr="3E159A90" w:rsidR="203C659A">
        <w:rPr>
          <w:rFonts w:ascii="Times New Roman" w:hAnsi="Times New Roman" w:eastAsia="Times New Roman" w:cs="Times New Roman"/>
          <w:b w:val="1"/>
          <w:bCs w:val="1"/>
          <w:noProof w:val="0"/>
          <w:sz w:val="20"/>
          <w:szCs w:val="20"/>
          <w:lang w:val="en-US"/>
        </w:rPr>
        <w:t>Interface Layer</w:t>
      </w:r>
      <w:r w:rsidRPr="3E159A90" w:rsidR="203C659A">
        <w:rPr>
          <w:rFonts w:ascii="Times New Roman" w:hAnsi="Times New Roman" w:eastAsia="Times New Roman" w:cs="Times New Roman"/>
          <w:noProof w:val="0"/>
          <w:sz w:val="20"/>
          <w:szCs w:val="20"/>
          <w:lang w:val="en-US"/>
        </w:rPr>
        <w:t xml:space="preserve">: This layer </w:t>
      </w:r>
      <w:r w:rsidRPr="3E159A90" w:rsidR="203C659A">
        <w:rPr>
          <w:rFonts w:ascii="Times New Roman" w:hAnsi="Times New Roman" w:eastAsia="Times New Roman" w:cs="Times New Roman"/>
          <w:noProof w:val="0"/>
          <w:sz w:val="20"/>
          <w:szCs w:val="20"/>
          <w:lang w:val="en-US"/>
        </w:rPr>
        <w:t>facilitates</w:t>
      </w:r>
      <w:r w:rsidRPr="3E159A90" w:rsidR="203C659A">
        <w:rPr>
          <w:rFonts w:ascii="Times New Roman" w:hAnsi="Times New Roman" w:eastAsia="Times New Roman" w:cs="Times New Roman"/>
          <w:noProof w:val="0"/>
          <w:sz w:val="20"/>
          <w:szCs w:val="20"/>
          <w:lang w:val="en-US"/>
        </w:rPr>
        <w:t xml:space="preserve"> direct interaction with end-users and administrators. Customers engage through chatbots, recommendation carousels, or mobile notifications, while retailers interact with dashboards that visualize metrics such as stock levels, sales conversion rates, and delivery performance. The layer ensures seamless communication across stakeholders while </w:t>
      </w:r>
      <w:r w:rsidRPr="3E159A90" w:rsidR="203C659A">
        <w:rPr>
          <w:rFonts w:ascii="Times New Roman" w:hAnsi="Times New Roman" w:eastAsia="Times New Roman" w:cs="Times New Roman"/>
          <w:noProof w:val="0"/>
          <w:sz w:val="20"/>
          <w:szCs w:val="20"/>
          <w:lang w:val="en-US"/>
        </w:rPr>
        <w:t>maintaining</w:t>
      </w:r>
      <w:r w:rsidRPr="3E159A90" w:rsidR="203C659A">
        <w:rPr>
          <w:rFonts w:ascii="Times New Roman" w:hAnsi="Times New Roman" w:eastAsia="Times New Roman" w:cs="Times New Roman"/>
          <w:noProof w:val="0"/>
          <w:sz w:val="20"/>
          <w:szCs w:val="20"/>
          <w:lang w:val="en-US"/>
        </w:rPr>
        <w:t xml:space="preserve"> personalization and responsiveness.</w:t>
      </w:r>
    </w:p>
    <w:p w:rsidR="4FA38628" w:rsidP="3E159A90" w:rsidRDefault="4FA38628" w14:paraId="2B40729F" w14:textId="3A30C195">
      <w:pPr>
        <w:spacing w:before="240" w:beforeAutospacing="off" w:after="240" w:afterAutospacing="off"/>
        <w:jc w:val="center"/>
        <w:rPr>
          <w:rFonts w:ascii="Times New Roman" w:hAnsi="Times New Roman" w:eastAsia="Times New Roman" w:cs="Times New Roman"/>
          <w:noProof w:val="0"/>
          <w:sz w:val="20"/>
          <w:szCs w:val="20"/>
          <w:lang w:val="en-US"/>
        </w:rPr>
      </w:pPr>
      <w:r w:rsidRPr="3E159A90" w:rsidR="4FA38628">
        <w:rPr>
          <w:rFonts w:ascii="Times New Roman" w:hAnsi="Times New Roman" w:eastAsia="Times New Roman" w:cs="Times New Roman"/>
          <w:b w:val="1"/>
          <w:bCs w:val="1"/>
          <w:noProof w:val="0"/>
          <w:sz w:val="20"/>
          <w:szCs w:val="20"/>
          <w:lang w:val="en-US"/>
        </w:rPr>
        <w:t>Figure 1:</w:t>
      </w:r>
      <w:r w:rsidRPr="3E159A90" w:rsidR="4FA38628">
        <w:rPr>
          <w:rFonts w:ascii="Times New Roman" w:hAnsi="Times New Roman" w:eastAsia="Times New Roman" w:cs="Times New Roman"/>
          <w:noProof w:val="0"/>
          <w:sz w:val="20"/>
          <w:szCs w:val="20"/>
          <w:lang w:val="en-US"/>
        </w:rPr>
        <w:t xml:space="preserve"> </w:t>
      </w:r>
      <w:r w:rsidRPr="3E159A90" w:rsidR="4FA38628">
        <w:rPr>
          <w:rFonts w:ascii="Times New Roman" w:hAnsi="Times New Roman" w:eastAsia="Times New Roman" w:cs="Times New Roman"/>
          <w:i w:val="0"/>
          <w:iCs w:val="0"/>
          <w:noProof w:val="0"/>
          <w:sz w:val="20"/>
          <w:szCs w:val="20"/>
          <w:lang w:val="en-US"/>
        </w:rPr>
        <w:t>AIoT</w:t>
      </w:r>
      <w:r w:rsidRPr="3E159A90" w:rsidR="4FA38628">
        <w:rPr>
          <w:rFonts w:ascii="Times New Roman" w:hAnsi="Times New Roman" w:eastAsia="Times New Roman" w:cs="Times New Roman"/>
          <w:i w:val="0"/>
          <w:iCs w:val="0"/>
          <w:noProof w:val="0"/>
          <w:sz w:val="20"/>
          <w:szCs w:val="20"/>
          <w:lang w:val="en-US"/>
        </w:rPr>
        <w:t xml:space="preserve"> Smart Commerce Framework Flowchart</w:t>
      </w:r>
    </w:p>
    <w:p w:rsidR="47960CB4" w:rsidP="3E159A90" w:rsidRDefault="47960CB4" w14:paraId="64C20877" w14:textId="50D2CE9E">
      <w:pPr>
        <w:spacing w:before="240" w:beforeAutospacing="off" w:after="240" w:afterAutospacing="off"/>
        <w:jc w:val="center"/>
      </w:pPr>
      <w:r w:rsidR="47960CB4">
        <w:drawing>
          <wp:inline wp14:editId="2428BABF" wp14:anchorId="0DD429E2">
            <wp:extent cx="3467584" cy="4469191"/>
            <wp:effectExtent l="0" t="0" r="0" b="0"/>
            <wp:docPr id="1457001468" name="" title=""/>
            <wp:cNvGraphicFramePr>
              <a:graphicFrameLocks noChangeAspect="1"/>
            </wp:cNvGraphicFramePr>
            <a:graphic>
              <a:graphicData uri="http://schemas.openxmlformats.org/drawingml/2006/picture">
                <pic:pic>
                  <pic:nvPicPr>
                    <pic:cNvPr id="0" name=""/>
                    <pic:cNvPicPr/>
                  </pic:nvPicPr>
                  <pic:blipFill>
                    <a:blip r:embed="Rb770ee4d886d454d">
                      <a:extLst>
                        <a:ext xmlns:a="http://schemas.openxmlformats.org/drawingml/2006/main" uri="{28A0092B-C50C-407E-A947-70E740481C1C}">
                          <a14:useLocalDpi val="0"/>
                        </a:ext>
                      </a:extLst>
                    </a:blip>
                    <a:stretch>
                      <a:fillRect/>
                    </a:stretch>
                  </pic:blipFill>
                  <pic:spPr>
                    <a:xfrm>
                      <a:off x="0" y="0"/>
                      <a:ext cx="3467584" cy="4469191"/>
                    </a:xfrm>
                    <a:prstGeom prst="rect">
                      <a:avLst/>
                    </a:prstGeom>
                  </pic:spPr>
                </pic:pic>
              </a:graphicData>
            </a:graphic>
          </wp:inline>
        </w:drawing>
      </w:r>
    </w:p>
    <w:p w:rsidR="412257FD" w:rsidP="3E159A90" w:rsidRDefault="412257FD" w14:paraId="4C997637" w14:textId="7B077F55">
      <w:pPr>
        <w:spacing w:before="240" w:beforeAutospacing="off" w:after="240" w:afterAutospacing="off"/>
        <w:ind w:left="29" w:hanging="0"/>
      </w:pPr>
      <w:r w:rsidRPr="3E159A90" w:rsidR="412257FD">
        <w:rPr>
          <w:rFonts w:ascii="Times New Roman" w:hAnsi="Times New Roman" w:eastAsia="Times New Roman" w:cs="Times New Roman"/>
          <w:noProof w:val="0"/>
          <w:sz w:val="20"/>
          <w:szCs w:val="20"/>
          <w:lang w:val="en-US"/>
        </w:rPr>
        <w:t xml:space="preserve">This framework emphasizes a modular and scalable architecture that allows e-commerce businesses to adopt </w:t>
      </w:r>
      <w:r w:rsidRPr="3E159A90" w:rsidR="412257FD">
        <w:rPr>
          <w:rFonts w:ascii="Times New Roman" w:hAnsi="Times New Roman" w:eastAsia="Times New Roman" w:cs="Times New Roman"/>
          <w:noProof w:val="0"/>
          <w:sz w:val="20"/>
          <w:szCs w:val="20"/>
          <w:lang w:val="en-US"/>
        </w:rPr>
        <w:t>AIoT</w:t>
      </w:r>
      <w:r w:rsidRPr="3E159A90" w:rsidR="412257FD">
        <w:rPr>
          <w:rFonts w:ascii="Times New Roman" w:hAnsi="Times New Roman" w:eastAsia="Times New Roman" w:cs="Times New Roman"/>
          <w:noProof w:val="0"/>
          <w:sz w:val="20"/>
          <w:szCs w:val="20"/>
          <w:lang w:val="en-US"/>
        </w:rPr>
        <w:t xml:space="preserve"> in phases based on their readiness and operational complexity. It supports data-driven agility, enhances personalization, and enables proactive supply chain management—all of which are essential for </w:t>
      </w:r>
      <w:r w:rsidRPr="3E159A90" w:rsidR="412257FD">
        <w:rPr>
          <w:rFonts w:ascii="Times New Roman" w:hAnsi="Times New Roman" w:eastAsia="Times New Roman" w:cs="Times New Roman"/>
          <w:noProof w:val="0"/>
          <w:sz w:val="20"/>
          <w:szCs w:val="20"/>
          <w:lang w:val="en-US"/>
        </w:rPr>
        <w:t>remaining</w:t>
      </w:r>
      <w:r w:rsidRPr="3E159A90" w:rsidR="412257FD">
        <w:rPr>
          <w:rFonts w:ascii="Times New Roman" w:hAnsi="Times New Roman" w:eastAsia="Times New Roman" w:cs="Times New Roman"/>
          <w:noProof w:val="0"/>
          <w:sz w:val="20"/>
          <w:szCs w:val="20"/>
          <w:lang w:val="en-US"/>
        </w:rPr>
        <w:t xml:space="preserve"> competitive in today’s digital economy.</w:t>
      </w:r>
    </w:p>
    <w:p w:rsidR="3E159A90" w:rsidP="3E159A90" w:rsidRDefault="3E159A90" w14:paraId="649C4724" w14:textId="2AE1863B">
      <w:pPr>
        <w:pStyle w:val="normal"/>
        <w:spacing w:before="240" w:beforeAutospacing="off" w:after="240" w:afterAutospacing="off"/>
        <w:rPr>
          <w:rFonts w:ascii="Times New Roman" w:hAnsi="Times New Roman" w:eastAsia="Times New Roman" w:cs="Times New Roman"/>
          <w:noProof w:val="0"/>
          <w:color w:val="000000" w:themeColor="accent6" w:themeTint="FF" w:themeShade="FF"/>
          <w:sz w:val="20"/>
          <w:szCs w:val="20"/>
          <w:lang w:val="en-US"/>
        </w:rPr>
      </w:pPr>
    </w:p>
    <w:p w:rsidR="3E159A90" w:rsidP="3E159A90" w:rsidRDefault="3E159A90" w14:paraId="17CEA007" w14:textId="5DF7F23D">
      <w:pPr>
        <w:pStyle w:val="normal"/>
        <w:spacing w:before="0" w:after="1" w:line="247" w:lineRule="auto"/>
        <w:ind w:left="14" w:right="0" w:firstLine="720"/>
      </w:pPr>
    </w:p>
    <w:p xmlns:wp14="http://schemas.microsoft.com/office/word/2010/wordml" w14:paraId="3BA12C1A" wp14:textId="77777777">
      <w:pPr>
        <w:spacing w:before="0" w:after="0" w:line="259" w:lineRule="auto"/>
        <w:ind w:left="29" w:right="0" w:firstLine="0"/>
        <w:jc w:val="left"/>
      </w:pPr>
      <w:r>
        <w:rPr/>
        <w:t xml:space="preserve"> </w:t>
      </w:r>
    </w:p>
    <w:p w:rsidR="75135FE7" w:rsidP="3E159A90" w:rsidRDefault="75135FE7" w14:paraId="4AF18964" w14:textId="542F1D16">
      <w:pPr>
        <w:pStyle w:val="heading1"/>
        <w:spacing w:before="0" w:after="0" w:line="259" w:lineRule="auto"/>
        <w:ind w:left="380" w:right="5" w:hanging="360"/>
        <w:rPr>
          <w:color w:val="FF0000"/>
        </w:rPr>
      </w:pPr>
      <w:r w:rsidRPr="3E159A90" w:rsidR="75135FE7">
        <w:rPr>
          <w:b w:val="1"/>
          <w:bCs w:val="1"/>
        </w:rPr>
        <w:t>Case Applications and Industry Implications</w:t>
      </w:r>
      <w:r w:rsidRPr="3E159A90" w:rsidR="75135FE7">
        <w:rPr>
          <w:color w:val="FF0000"/>
        </w:rPr>
        <w:t xml:space="preserve"> </w:t>
      </w:r>
    </w:p>
    <w:p w:rsidR="3E159A90" w:rsidP="3E159A90" w:rsidRDefault="3E159A90" w14:paraId="00BD1295" w14:textId="1FE75863">
      <w:pPr>
        <w:pStyle w:val="normal"/>
      </w:pPr>
    </w:p>
    <w:p w:rsidR="70906FF7" w:rsidP="3E159A90" w:rsidRDefault="70906FF7" w14:paraId="38BB2E5E" w14:textId="3CEDFBBF">
      <w:pPr>
        <w:spacing w:before="240" w:beforeAutospacing="off" w:after="240" w:afterAutospacing="off"/>
      </w:pPr>
      <w:r w:rsidRPr="3E159A90" w:rsidR="70906FF7">
        <w:rPr>
          <w:rFonts w:ascii="Times New Roman" w:hAnsi="Times New Roman" w:eastAsia="Times New Roman" w:cs="Times New Roman"/>
          <w:noProof w:val="0"/>
          <w:sz w:val="20"/>
          <w:szCs w:val="20"/>
          <w:lang w:val="en-US"/>
        </w:rPr>
        <w:t>The implementation of AIoT in e-commerce is already yielding transformative outcomes across various segments of the industry. Several leading global retailers have adopted AIoT solutions to improve operational efficiency, supply chain visibility, and customer engagement.</w:t>
      </w:r>
    </w:p>
    <w:p w:rsidR="70906FF7" w:rsidP="3E159A90" w:rsidRDefault="70906FF7" w14:paraId="2E6FF41C" w14:textId="133AC6A3">
      <w:pPr>
        <w:spacing w:before="240" w:beforeAutospacing="off" w:after="240" w:afterAutospacing="off"/>
      </w:pPr>
      <w:r w:rsidRPr="3E159A90" w:rsidR="70906FF7">
        <w:rPr>
          <w:rFonts w:ascii="Times New Roman" w:hAnsi="Times New Roman" w:eastAsia="Times New Roman" w:cs="Times New Roman"/>
          <w:noProof w:val="0"/>
          <w:sz w:val="20"/>
          <w:szCs w:val="20"/>
          <w:lang w:val="en-US"/>
        </w:rPr>
        <w:t xml:space="preserve">One notable application is in </w:t>
      </w:r>
      <w:r w:rsidRPr="3E159A90" w:rsidR="70906FF7">
        <w:rPr>
          <w:rFonts w:ascii="Times New Roman" w:hAnsi="Times New Roman" w:eastAsia="Times New Roman" w:cs="Times New Roman"/>
          <w:b w:val="1"/>
          <w:bCs w:val="1"/>
          <w:noProof w:val="0"/>
          <w:sz w:val="20"/>
          <w:szCs w:val="20"/>
          <w:lang w:val="en-US"/>
        </w:rPr>
        <w:t>smart warehousing and logistics</w:t>
      </w:r>
      <w:r w:rsidRPr="3E159A90" w:rsidR="70906FF7">
        <w:rPr>
          <w:rFonts w:ascii="Times New Roman" w:hAnsi="Times New Roman" w:eastAsia="Times New Roman" w:cs="Times New Roman"/>
          <w:noProof w:val="0"/>
          <w:sz w:val="20"/>
          <w:szCs w:val="20"/>
          <w:lang w:val="en-US"/>
        </w:rPr>
        <w:t>. AIoT systems are used to automate warehouse operations through real-time tracking of inventory using RFID tags and computer vision systems, paired with AI algorithms for demand forecasting and stock replenishment. Companies like Amazon and Alibaba utilize AIoT to dynamically allocate inventory across fulfillment centers based on predicted demand, thus reducing delivery times and operational costs.</w:t>
      </w:r>
    </w:p>
    <w:p w:rsidR="70906FF7" w:rsidP="3E159A90" w:rsidRDefault="70906FF7" w14:paraId="3151AD3F" w14:textId="6100B297">
      <w:pPr>
        <w:spacing w:before="240" w:beforeAutospacing="off" w:after="240" w:afterAutospacing="off"/>
      </w:pPr>
      <w:r w:rsidRPr="3E159A90" w:rsidR="70906FF7">
        <w:rPr>
          <w:rFonts w:ascii="Times New Roman" w:hAnsi="Times New Roman" w:eastAsia="Times New Roman" w:cs="Times New Roman"/>
          <w:noProof w:val="0"/>
          <w:sz w:val="20"/>
          <w:szCs w:val="20"/>
          <w:lang w:val="en-US"/>
        </w:rPr>
        <w:t xml:space="preserve">In </w:t>
      </w:r>
      <w:r w:rsidRPr="3E159A90" w:rsidR="70906FF7">
        <w:rPr>
          <w:rFonts w:ascii="Times New Roman" w:hAnsi="Times New Roman" w:eastAsia="Times New Roman" w:cs="Times New Roman"/>
          <w:b w:val="1"/>
          <w:bCs w:val="1"/>
          <w:noProof w:val="0"/>
          <w:sz w:val="20"/>
          <w:szCs w:val="20"/>
          <w:lang w:val="en-US"/>
        </w:rPr>
        <w:t>personalized marketing and customer experience</w:t>
      </w:r>
      <w:r w:rsidRPr="3E159A90" w:rsidR="70906FF7">
        <w:rPr>
          <w:rFonts w:ascii="Times New Roman" w:hAnsi="Times New Roman" w:eastAsia="Times New Roman" w:cs="Times New Roman"/>
          <w:noProof w:val="0"/>
          <w:sz w:val="20"/>
          <w:szCs w:val="20"/>
          <w:lang w:val="en-US"/>
        </w:rPr>
        <w:t>, AIoT technologies allow platforms to monitor user behavior via wearable devices, smart kiosks, and mobile apps. Data collected through these interfaces is analyzed in real time to offer context-aware promotions and product recommendations. Retailers like Walmart have experimented with in-store IoT beacons and AI models to customize the shopping journey for each customer.</w:t>
      </w:r>
    </w:p>
    <w:p w:rsidR="70906FF7" w:rsidP="3E159A90" w:rsidRDefault="70906FF7" w14:paraId="23E49983" w14:textId="1FD9A97A">
      <w:pPr>
        <w:spacing w:before="240" w:beforeAutospacing="off" w:after="240" w:afterAutospacing="off"/>
      </w:pPr>
      <w:r w:rsidRPr="3E159A90" w:rsidR="70906FF7">
        <w:rPr>
          <w:rFonts w:ascii="Times New Roman" w:hAnsi="Times New Roman" w:eastAsia="Times New Roman" w:cs="Times New Roman"/>
          <w:noProof w:val="0"/>
          <w:sz w:val="20"/>
          <w:szCs w:val="20"/>
          <w:lang w:val="en-US"/>
        </w:rPr>
        <w:t xml:space="preserve">Another use case lies in </w:t>
      </w:r>
      <w:r w:rsidRPr="3E159A90" w:rsidR="70906FF7">
        <w:rPr>
          <w:rFonts w:ascii="Times New Roman" w:hAnsi="Times New Roman" w:eastAsia="Times New Roman" w:cs="Times New Roman"/>
          <w:b w:val="1"/>
          <w:bCs w:val="1"/>
          <w:noProof w:val="0"/>
          <w:sz w:val="20"/>
          <w:szCs w:val="20"/>
          <w:lang w:val="en-US"/>
        </w:rPr>
        <w:t>energy optimization and sustainability</w:t>
      </w:r>
      <w:r w:rsidRPr="3E159A90" w:rsidR="70906FF7">
        <w:rPr>
          <w:rFonts w:ascii="Times New Roman" w:hAnsi="Times New Roman" w:eastAsia="Times New Roman" w:cs="Times New Roman"/>
          <w:noProof w:val="0"/>
          <w:sz w:val="20"/>
          <w:szCs w:val="20"/>
          <w:lang w:val="en-US"/>
        </w:rPr>
        <w:t>. Retail environments are integrating IoT-enabled lighting, heating, and cooling systems with AI to reduce energy usage during non-peak hours while maintaining customer comfort. This not only lowers operational expenses but aligns with ESG (Environmental, Social, and Governance) goals.</w:t>
      </w:r>
    </w:p>
    <w:p w:rsidR="70906FF7" w:rsidP="3E159A90" w:rsidRDefault="70906FF7" w14:paraId="303C9EAB" w14:textId="2F4391B2">
      <w:pPr>
        <w:spacing w:before="240" w:beforeAutospacing="off" w:after="240" w:afterAutospacing="off"/>
      </w:pPr>
      <w:r w:rsidRPr="3E159A90" w:rsidR="70906FF7">
        <w:rPr>
          <w:rFonts w:ascii="Times New Roman" w:hAnsi="Times New Roman" w:eastAsia="Times New Roman" w:cs="Times New Roman"/>
          <w:noProof w:val="0"/>
          <w:sz w:val="20"/>
          <w:szCs w:val="20"/>
          <w:lang w:val="en-US"/>
        </w:rPr>
        <w:t>From an industry perspective, the implications of AIoT adoption are profound:</w:t>
      </w:r>
    </w:p>
    <w:p w:rsidR="70906FF7" w:rsidP="3E159A90" w:rsidRDefault="70906FF7" w14:paraId="4CD0E9D2" w14:textId="384E4B94">
      <w:pPr>
        <w:pStyle w:val="ListParagraph"/>
        <w:numPr>
          <w:ilvl w:val="0"/>
          <w:numId w:val="10"/>
        </w:numPr>
        <w:spacing w:before="240" w:beforeAutospacing="off" w:after="240" w:afterAutospacing="off"/>
        <w:rPr>
          <w:rFonts w:ascii="Times New Roman" w:hAnsi="Times New Roman" w:eastAsia="Times New Roman" w:cs="Times New Roman"/>
          <w:noProof w:val="0"/>
          <w:sz w:val="20"/>
          <w:szCs w:val="20"/>
          <w:lang w:val="en-US"/>
        </w:rPr>
      </w:pPr>
      <w:r w:rsidRPr="3E159A90" w:rsidR="70906FF7">
        <w:rPr>
          <w:rFonts w:ascii="Times New Roman" w:hAnsi="Times New Roman" w:eastAsia="Times New Roman" w:cs="Times New Roman"/>
          <w:b w:val="1"/>
          <w:bCs w:val="1"/>
          <w:noProof w:val="0"/>
          <w:sz w:val="20"/>
          <w:szCs w:val="20"/>
          <w:lang w:val="en-US"/>
        </w:rPr>
        <w:t>Operational Agility</w:t>
      </w:r>
      <w:r w:rsidRPr="3E159A90" w:rsidR="70906FF7">
        <w:rPr>
          <w:rFonts w:ascii="Times New Roman" w:hAnsi="Times New Roman" w:eastAsia="Times New Roman" w:cs="Times New Roman"/>
          <w:noProof w:val="0"/>
          <w:sz w:val="20"/>
          <w:szCs w:val="20"/>
          <w:lang w:val="en-US"/>
        </w:rPr>
        <w:t>: AIoT enables rapid response to supply and demand fluctuations, reducing stockouts and overstocking.</w:t>
      </w:r>
    </w:p>
    <w:p w:rsidR="70906FF7" w:rsidP="3E159A90" w:rsidRDefault="70906FF7" w14:paraId="787FBB60" w14:textId="66995F25">
      <w:pPr>
        <w:pStyle w:val="ListParagraph"/>
        <w:numPr>
          <w:ilvl w:val="0"/>
          <w:numId w:val="10"/>
        </w:numPr>
        <w:spacing w:before="240" w:beforeAutospacing="off" w:after="240" w:afterAutospacing="off"/>
        <w:rPr>
          <w:rFonts w:ascii="Times New Roman" w:hAnsi="Times New Roman" w:eastAsia="Times New Roman" w:cs="Times New Roman"/>
          <w:noProof w:val="0"/>
          <w:sz w:val="20"/>
          <w:szCs w:val="20"/>
          <w:lang w:val="en-US"/>
        </w:rPr>
      </w:pPr>
      <w:r w:rsidRPr="3E159A90" w:rsidR="70906FF7">
        <w:rPr>
          <w:rFonts w:ascii="Times New Roman" w:hAnsi="Times New Roman" w:eastAsia="Times New Roman" w:cs="Times New Roman"/>
          <w:b w:val="1"/>
          <w:bCs w:val="1"/>
          <w:noProof w:val="0"/>
          <w:sz w:val="20"/>
          <w:szCs w:val="20"/>
          <w:lang w:val="en-US"/>
        </w:rPr>
        <w:t>Enhanced Customer Loyalty</w:t>
      </w:r>
      <w:r w:rsidRPr="3E159A90" w:rsidR="70906FF7">
        <w:rPr>
          <w:rFonts w:ascii="Times New Roman" w:hAnsi="Times New Roman" w:eastAsia="Times New Roman" w:cs="Times New Roman"/>
          <w:noProof w:val="0"/>
          <w:sz w:val="20"/>
          <w:szCs w:val="20"/>
          <w:lang w:val="en-US"/>
        </w:rPr>
        <w:t>: Hyper-personalization drives customer satisfaction and repeat purchases.</w:t>
      </w:r>
    </w:p>
    <w:p w:rsidR="70906FF7" w:rsidP="3E159A90" w:rsidRDefault="70906FF7" w14:paraId="60C8C07A" w14:textId="1724B421">
      <w:pPr>
        <w:pStyle w:val="ListParagraph"/>
        <w:numPr>
          <w:ilvl w:val="0"/>
          <w:numId w:val="10"/>
        </w:numPr>
        <w:spacing w:before="240" w:beforeAutospacing="off" w:after="240" w:afterAutospacing="off"/>
        <w:rPr>
          <w:rFonts w:ascii="Times New Roman" w:hAnsi="Times New Roman" w:eastAsia="Times New Roman" w:cs="Times New Roman"/>
          <w:noProof w:val="0"/>
          <w:sz w:val="20"/>
          <w:szCs w:val="20"/>
          <w:lang w:val="en-US"/>
        </w:rPr>
      </w:pPr>
      <w:r w:rsidRPr="3E159A90" w:rsidR="70906FF7">
        <w:rPr>
          <w:rFonts w:ascii="Times New Roman" w:hAnsi="Times New Roman" w:eastAsia="Times New Roman" w:cs="Times New Roman"/>
          <w:b w:val="1"/>
          <w:bCs w:val="1"/>
          <w:noProof w:val="0"/>
          <w:sz w:val="20"/>
          <w:szCs w:val="20"/>
          <w:lang w:val="en-US"/>
        </w:rPr>
        <w:t>Workforce Augmentation</w:t>
      </w:r>
      <w:r w:rsidRPr="3E159A90" w:rsidR="70906FF7">
        <w:rPr>
          <w:rFonts w:ascii="Times New Roman" w:hAnsi="Times New Roman" w:eastAsia="Times New Roman" w:cs="Times New Roman"/>
          <w:noProof w:val="0"/>
          <w:sz w:val="20"/>
          <w:szCs w:val="20"/>
          <w:lang w:val="en-US"/>
        </w:rPr>
        <w:t>: AIoT supports employees with real-time insights and automation tools, improving productivity.</w:t>
      </w:r>
    </w:p>
    <w:p w:rsidR="70906FF7" w:rsidP="3E159A90" w:rsidRDefault="70906FF7" w14:paraId="64BC02E4" w14:textId="21CA9868">
      <w:pPr>
        <w:pStyle w:val="ListParagraph"/>
        <w:numPr>
          <w:ilvl w:val="0"/>
          <w:numId w:val="10"/>
        </w:numPr>
        <w:spacing w:before="240" w:beforeAutospacing="off" w:after="240" w:afterAutospacing="off"/>
        <w:rPr>
          <w:rFonts w:ascii="Times New Roman" w:hAnsi="Times New Roman" w:eastAsia="Times New Roman" w:cs="Times New Roman"/>
          <w:noProof w:val="0"/>
          <w:sz w:val="20"/>
          <w:szCs w:val="20"/>
          <w:lang w:val="en-US"/>
        </w:rPr>
      </w:pPr>
      <w:r w:rsidRPr="3E159A90" w:rsidR="70906FF7">
        <w:rPr>
          <w:rFonts w:ascii="Times New Roman" w:hAnsi="Times New Roman" w:eastAsia="Times New Roman" w:cs="Times New Roman"/>
          <w:b w:val="1"/>
          <w:bCs w:val="1"/>
          <w:noProof w:val="0"/>
          <w:sz w:val="20"/>
          <w:szCs w:val="20"/>
          <w:lang w:val="en-US"/>
        </w:rPr>
        <w:t>Data-Driven Strategy</w:t>
      </w:r>
      <w:r w:rsidRPr="3E159A90" w:rsidR="70906FF7">
        <w:rPr>
          <w:rFonts w:ascii="Times New Roman" w:hAnsi="Times New Roman" w:eastAsia="Times New Roman" w:cs="Times New Roman"/>
          <w:noProof w:val="0"/>
          <w:sz w:val="20"/>
          <w:szCs w:val="20"/>
          <w:lang w:val="en-US"/>
        </w:rPr>
        <w:t>: Continuous data collection and analysis support strategic decision-making across marketing, logistics, and product development.</w:t>
      </w:r>
    </w:p>
    <w:p w:rsidR="70906FF7" w:rsidP="3E159A90" w:rsidRDefault="70906FF7" w14:paraId="03EFCB57" w14:textId="25F84C27">
      <w:pPr>
        <w:spacing w:before="240" w:beforeAutospacing="off" w:after="240" w:afterAutospacing="off"/>
      </w:pPr>
      <w:r w:rsidRPr="3E159A90" w:rsidR="70906FF7">
        <w:rPr>
          <w:rFonts w:ascii="Times New Roman" w:hAnsi="Times New Roman" w:eastAsia="Times New Roman" w:cs="Times New Roman"/>
          <w:noProof w:val="0"/>
          <w:sz w:val="20"/>
          <w:szCs w:val="20"/>
          <w:lang w:val="en-US"/>
        </w:rPr>
        <w:t>Overall, AIoT represents a shift toward intelligent commerce ecosystems where responsiveness, personalization, and efficiency are foundational. As more businesses adopt these technologies, industry standards are likely to evolve toward greater interoperability, real-time responsiveness, and decentralized decision-making.</w:t>
      </w:r>
    </w:p>
    <w:p w:rsidR="3E159A90" w:rsidP="3E159A90" w:rsidRDefault="3E159A90" w14:paraId="592899FF" w14:textId="366FB25D">
      <w:pPr>
        <w:spacing w:before="240" w:beforeAutospacing="off" w:after="240" w:afterAutospacing="off"/>
        <w:rPr>
          <w:rFonts w:ascii="Times New Roman" w:hAnsi="Times New Roman" w:eastAsia="Times New Roman" w:cs="Times New Roman"/>
          <w:noProof w:val="0"/>
          <w:sz w:val="20"/>
          <w:szCs w:val="20"/>
          <w:lang w:val="en-US"/>
        </w:rPr>
      </w:pPr>
    </w:p>
    <w:p w:rsidR="75135FE7" w:rsidP="3E159A90" w:rsidRDefault="75135FE7" w14:paraId="225F91A6" w14:textId="36A2C7E9">
      <w:pPr>
        <w:spacing w:before="240" w:beforeAutospacing="off" w:after="240" w:afterAutospacing="off"/>
        <w:jc w:val="center"/>
      </w:pPr>
      <w:r w:rsidRPr="3E159A90" w:rsidR="75135FE7">
        <w:rPr>
          <w:rFonts w:ascii="Times New Roman" w:hAnsi="Times New Roman" w:eastAsia="Times New Roman" w:cs="Times New Roman"/>
          <w:b w:val="1"/>
          <w:bCs w:val="1"/>
          <w:noProof w:val="0"/>
          <w:sz w:val="20"/>
          <w:szCs w:val="20"/>
          <w:lang w:val="en-US"/>
        </w:rPr>
        <w:t>Table 1:</w:t>
      </w:r>
      <w:r w:rsidRPr="3E159A90" w:rsidR="75135FE7">
        <w:rPr>
          <w:rFonts w:ascii="Times New Roman" w:hAnsi="Times New Roman" w:eastAsia="Times New Roman" w:cs="Times New Roman"/>
          <w:noProof w:val="0"/>
          <w:sz w:val="20"/>
          <w:szCs w:val="20"/>
          <w:lang w:val="en-US"/>
        </w:rPr>
        <w:t xml:space="preserve"> Impact of </w:t>
      </w:r>
      <w:r w:rsidRPr="3E159A90" w:rsidR="75135FE7">
        <w:rPr>
          <w:rFonts w:ascii="Times New Roman" w:hAnsi="Times New Roman" w:eastAsia="Times New Roman" w:cs="Times New Roman"/>
          <w:noProof w:val="0"/>
          <w:sz w:val="20"/>
          <w:szCs w:val="20"/>
          <w:lang w:val="en-US"/>
        </w:rPr>
        <w:t>AIoT</w:t>
      </w:r>
      <w:r w:rsidRPr="3E159A90" w:rsidR="75135FE7">
        <w:rPr>
          <w:rFonts w:ascii="Times New Roman" w:hAnsi="Times New Roman" w:eastAsia="Times New Roman" w:cs="Times New Roman"/>
          <w:noProof w:val="0"/>
          <w:sz w:val="20"/>
          <w:szCs w:val="20"/>
          <w:lang w:val="en-US"/>
        </w:rPr>
        <w:t xml:space="preserve"> on Performance Metrics</w:t>
      </w:r>
    </w:p>
    <w:tbl>
      <w:tblPr>
        <w:tblStyle w:val="TableNormal"/>
        <w:tblW w:w="0" w:type="auto"/>
        <w:jc w:val="center"/>
        <w:tblBorders>
          <w:top w:val="single" w:color="000000" w:themeColor="accent6" w:sz="12"/>
          <w:left w:val="single" w:color="000000" w:themeColor="accent6" w:sz="12"/>
          <w:bottom w:val="single" w:color="000000" w:themeColor="accent6" w:sz="12"/>
          <w:right w:val="single" w:color="000000" w:themeColor="accent6" w:sz="12"/>
          <w:insideH w:val="single" w:color="000000" w:themeColor="accent6" w:sz="12"/>
          <w:insideV w:val="single" w:color="000000" w:themeColor="accent6" w:sz="12"/>
        </w:tblBorders>
        <w:tblLayout w:type="fixed"/>
        <w:tblLook w:val="06A0" w:firstRow="1" w:lastRow="0" w:firstColumn="1" w:lastColumn="0" w:noHBand="1" w:noVBand="1"/>
      </w:tblPr>
      <w:tblGrid>
        <w:gridCol w:w="3107"/>
        <w:gridCol w:w="2260"/>
        <w:gridCol w:w="1409"/>
        <w:gridCol w:w="1387"/>
      </w:tblGrid>
      <w:tr w:rsidR="3E159A90" w:rsidTr="3E159A90" w14:paraId="50F254AA">
        <w:trPr>
          <w:trHeight w:val="300"/>
        </w:trPr>
        <w:tc>
          <w:tcPr>
            <w:tcW w:w="3107" w:type="dxa"/>
            <w:tcMar/>
            <w:vAlign w:val="center"/>
          </w:tcPr>
          <w:p w:rsidR="3E159A90" w:rsidP="3E159A90" w:rsidRDefault="3E159A90" w14:paraId="4D055B7D" w14:textId="5E960472">
            <w:pPr>
              <w:spacing w:before="0" w:beforeAutospacing="off" w:after="0" w:afterAutospacing="off"/>
              <w:jc w:val="center"/>
            </w:pPr>
            <w:r w:rsidRPr="3E159A90" w:rsidR="3E159A90">
              <w:rPr>
                <w:b w:val="1"/>
                <w:bCs w:val="1"/>
              </w:rPr>
              <w:t>Metric</w:t>
            </w:r>
          </w:p>
        </w:tc>
        <w:tc>
          <w:tcPr>
            <w:tcW w:w="2260" w:type="dxa"/>
            <w:tcMar/>
            <w:vAlign w:val="center"/>
          </w:tcPr>
          <w:p w:rsidR="3E159A90" w:rsidP="3E159A90" w:rsidRDefault="3E159A90" w14:paraId="41338BD4" w14:textId="4772D70C">
            <w:pPr>
              <w:spacing w:before="0" w:beforeAutospacing="off" w:after="0" w:afterAutospacing="off"/>
              <w:jc w:val="center"/>
            </w:pPr>
            <w:r w:rsidRPr="3E159A90" w:rsidR="3E159A90">
              <w:rPr>
                <w:b w:val="1"/>
                <w:bCs w:val="1"/>
              </w:rPr>
              <w:t>Baseline (No AIoT)</w:t>
            </w:r>
          </w:p>
        </w:tc>
        <w:tc>
          <w:tcPr>
            <w:tcW w:w="1409" w:type="dxa"/>
            <w:tcMar/>
            <w:vAlign w:val="center"/>
          </w:tcPr>
          <w:p w:rsidR="3E159A90" w:rsidP="3E159A90" w:rsidRDefault="3E159A90" w14:paraId="182F862D" w14:textId="74EF8038">
            <w:pPr>
              <w:spacing w:before="0" w:beforeAutospacing="off" w:after="0" w:afterAutospacing="off"/>
              <w:jc w:val="center"/>
            </w:pPr>
            <w:r w:rsidRPr="3E159A90" w:rsidR="3E159A90">
              <w:rPr>
                <w:b w:val="1"/>
                <w:bCs w:val="1"/>
              </w:rPr>
              <w:t>With AIoT</w:t>
            </w:r>
          </w:p>
        </w:tc>
        <w:tc>
          <w:tcPr>
            <w:tcW w:w="1387" w:type="dxa"/>
            <w:tcMar/>
            <w:vAlign w:val="center"/>
          </w:tcPr>
          <w:p w:rsidR="3E159A90" w:rsidP="3E159A90" w:rsidRDefault="3E159A90" w14:paraId="5AAF9BFD" w14:textId="650A0069">
            <w:pPr>
              <w:spacing w:before="0" w:beforeAutospacing="off" w:after="0" w:afterAutospacing="off"/>
              <w:jc w:val="center"/>
            </w:pPr>
            <w:r w:rsidRPr="3E159A90" w:rsidR="3E159A90">
              <w:rPr>
                <w:b w:val="1"/>
                <w:bCs w:val="1"/>
              </w:rPr>
              <w:t>% Change</w:t>
            </w:r>
          </w:p>
        </w:tc>
      </w:tr>
      <w:tr w:rsidR="3E159A90" w:rsidTr="3E159A90" w14:paraId="17B5C5E4">
        <w:trPr>
          <w:trHeight w:val="300"/>
        </w:trPr>
        <w:tc>
          <w:tcPr>
            <w:tcW w:w="3107" w:type="dxa"/>
            <w:tcMar/>
            <w:vAlign w:val="center"/>
          </w:tcPr>
          <w:p w:rsidR="3E159A90" w:rsidP="3E159A90" w:rsidRDefault="3E159A90" w14:paraId="5FC4B0B7" w14:textId="17D47D99">
            <w:pPr>
              <w:spacing w:before="0" w:beforeAutospacing="off" w:after="0" w:afterAutospacing="off"/>
            </w:pPr>
            <w:r w:rsidR="3E159A90">
              <w:rPr/>
              <w:t>Order Processing Time (min)</w:t>
            </w:r>
          </w:p>
        </w:tc>
        <w:tc>
          <w:tcPr>
            <w:tcW w:w="2260" w:type="dxa"/>
            <w:tcMar/>
            <w:vAlign w:val="center"/>
          </w:tcPr>
          <w:p w:rsidR="3E159A90" w:rsidP="3E159A90" w:rsidRDefault="3E159A90" w14:paraId="7F85BC6E" w14:textId="04A02490">
            <w:pPr>
              <w:spacing w:before="0" w:beforeAutospacing="off" w:after="0" w:afterAutospacing="off"/>
            </w:pPr>
            <w:r w:rsidR="3E159A90">
              <w:rPr/>
              <w:t>35</w:t>
            </w:r>
          </w:p>
        </w:tc>
        <w:tc>
          <w:tcPr>
            <w:tcW w:w="1409" w:type="dxa"/>
            <w:tcMar/>
            <w:vAlign w:val="center"/>
          </w:tcPr>
          <w:p w:rsidR="3E159A90" w:rsidP="3E159A90" w:rsidRDefault="3E159A90" w14:paraId="174489D3" w14:textId="2881A565">
            <w:pPr>
              <w:spacing w:before="0" w:beforeAutospacing="off" w:after="0" w:afterAutospacing="off"/>
            </w:pPr>
            <w:r w:rsidR="3E159A90">
              <w:rPr/>
              <w:t>18</w:t>
            </w:r>
          </w:p>
        </w:tc>
        <w:tc>
          <w:tcPr>
            <w:tcW w:w="1387" w:type="dxa"/>
            <w:tcMar/>
            <w:vAlign w:val="center"/>
          </w:tcPr>
          <w:p w:rsidR="3E159A90" w:rsidP="3E159A90" w:rsidRDefault="3E159A90" w14:paraId="7A11435A" w14:textId="16213EBB">
            <w:pPr>
              <w:spacing w:before="0" w:beforeAutospacing="off" w:after="0" w:afterAutospacing="off"/>
            </w:pPr>
            <w:r w:rsidR="3E159A90">
              <w:rPr/>
              <w:t>-48.57%</w:t>
            </w:r>
          </w:p>
        </w:tc>
      </w:tr>
      <w:tr w:rsidR="3E159A90" w:rsidTr="3E159A90" w14:paraId="5D242835">
        <w:trPr>
          <w:trHeight w:val="300"/>
        </w:trPr>
        <w:tc>
          <w:tcPr>
            <w:tcW w:w="3107" w:type="dxa"/>
            <w:tcMar/>
            <w:vAlign w:val="center"/>
          </w:tcPr>
          <w:p w:rsidR="3E159A90" w:rsidP="3E159A90" w:rsidRDefault="3E159A90" w14:paraId="63D8F989" w14:textId="40ECE756">
            <w:pPr>
              <w:spacing w:before="0" w:beforeAutospacing="off" w:after="0" w:afterAutospacing="off"/>
            </w:pPr>
            <w:r w:rsidR="3E159A90">
              <w:rPr/>
              <w:t>Inventory Turnover Rate</w:t>
            </w:r>
          </w:p>
        </w:tc>
        <w:tc>
          <w:tcPr>
            <w:tcW w:w="2260" w:type="dxa"/>
            <w:tcMar/>
            <w:vAlign w:val="center"/>
          </w:tcPr>
          <w:p w:rsidR="3E159A90" w:rsidP="3E159A90" w:rsidRDefault="3E159A90" w14:paraId="6065E6B4" w14:textId="6711F8A9">
            <w:pPr>
              <w:spacing w:before="0" w:beforeAutospacing="off" w:after="0" w:afterAutospacing="off"/>
            </w:pPr>
            <w:r w:rsidR="3E159A90">
              <w:rPr/>
              <w:t>4.1</w:t>
            </w:r>
          </w:p>
        </w:tc>
        <w:tc>
          <w:tcPr>
            <w:tcW w:w="1409" w:type="dxa"/>
            <w:tcMar/>
            <w:vAlign w:val="center"/>
          </w:tcPr>
          <w:p w:rsidR="3E159A90" w:rsidP="3E159A90" w:rsidRDefault="3E159A90" w14:paraId="19A03697" w14:textId="04B2D4F2">
            <w:pPr>
              <w:spacing w:before="0" w:beforeAutospacing="off" w:after="0" w:afterAutospacing="off"/>
            </w:pPr>
            <w:r w:rsidR="3E159A90">
              <w:rPr/>
              <w:t>6.2</w:t>
            </w:r>
          </w:p>
        </w:tc>
        <w:tc>
          <w:tcPr>
            <w:tcW w:w="1387" w:type="dxa"/>
            <w:tcMar/>
            <w:vAlign w:val="center"/>
          </w:tcPr>
          <w:p w:rsidR="3E159A90" w:rsidP="3E159A90" w:rsidRDefault="3E159A90" w14:paraId="62116E62" w14:textId="2D7EF251">
            <w:pPr>
              <w:spacing w:before="0" w:beforeAutospacing="off" w:after="0" w:afterAutospacing="off"/>
            </w:pPr>
            <w:r w:rsidR="3E159A90">
              <w:rPr/>
              <w:t>+51.22%</w:t>
            </w:r>
          </w:p>
        </w:tc>
      </w:tr>
      <w:tr w:rsidR="3E159A90" w:rsidTr="3E159A90" w14:paraId="3A4C50E2">
        <w:trPr>
          <w:trHeight w:val="300"/>
        </w:trPr>
        <w:tc>
          <w:tcPr>
            <w:tcW w:w="3107" w:type="dxa"/>
            <w:tcMar/>
            <w:vAlign w:val="center"/>
          </w:tcPr>
          <w:p w:rsidR="3E159A90" w:rsidP="3E159A90" w:rsidRDefault="3E159A90" w14:paraId="21F4A416" w14:textId="09964816">
            <w:pPr>
              <w:spacing w:before="0" w:beforeAutospacing="off" w:after="0" w:afterAutospacing="off"/>
            </w:pPr>
            <w:r w:rsidR="3E159A90">
              <w:rPr/>
              <w:t>Customer Satisfaction Score</w:t>
            </w:r>
          </w:p>
        </w:tc>
        <w:tc>
          <w:tcPr>
            <w:tcW w:w="2260" w:type="dxa"/>
            <w:tcMar/>
            <w:vAlign w:val="center"/>
          </w:tcPr>
          <w:p w:rsidR="3E159A90" w:rsidP="3E159A90" w:rsidRDefault="3E159A90" w14:paraId="48C1A6D4" w14:textId="5AB33778">
            <w:pPr>
              <w:spacing w:before="0" w:beforeAutospacing="off" w:after="0" w:afterAutospacing="off"/>
            </w:pPr>
            <w:r w:rsidR="3E159A90">
              <w:rPr/>
              <w:t>78</w:t>
            </w:r>
          </w:p>
        </w:tc>
        <w:tc>
          <w:tcPr>
            <w:tcW w:w="1409" w:type="dxa"/>
            <w:tcMar/>
            <w:vAlign w:val="center"/>
          </w:tcPr>
          <w:p w:rsidR="3E159A90" w:rsidP="3E159A90" w:rsidRDefault="3E159A90" w14:paraId="3F683E65" w14:textId="4DFACBD0">
            <w:pPr>
              <w:spacing w:before="0" w:beforeAutospacing="off" w:after="0" w:afterAutospacing="off"/>
            </w:pPr>
            <w:r w:rsidR="3E159A90">
              <w:rPr/>
              <w:t>91</w:t>
            </w:r>
          </w:p>
        </w:tc>
        <w:tc>
          <w:tcPr>
            <w:tcW w:w="1387" w:type="dxa"/>
            <w:tcMar/>
            <w:vAlign w:val="center"/>
          </w:tcPr>
          <w:p w:rsidR="3E159A90" w:rsidP="3E159A90" w:rsidRDefault="3E159A90" w14:paraId="0A3DADC7" w14:textId="50334850">
            <w:pPr>
              <w:spacing w:before="0" w:beforeAutospacing="off" w:after="0" w:afterAutospacing="off"/>
            </w:pPr>
            <w:r w:rsidR="3E159A90">
              <w:rPr/>
              <w:t>+16.67%</w:t>
            </w:r>
          </w:p>
        </w:tc>
      </w:tr>
    </w:tbl>
    <w:p w:rsidR="46287838" w:rsidP="3E159A90" w:rsidRDefault="46287838" w14:paraId="669932FF" w14:textId="63B63A4B">
      <w:pPr>
        <w:spacing w:before="240" w:beforeAutospacing="off" w:after="240" w:afterAutospacing="off"/>
      </w:pPr>
      <w:r w:rsidRPr="3E159A90" w:rsidR="46287838">
        <w:rPr>
          <w:rFonts w:ascii="Times New Roman" w:hAnsi="Times New Roman" w:eastAsia="Times New Roman" w:cs="Times New Roman"/>
          <w:b w:val="1"/>
          <w:bCs w:val="1"/>
          <w:noProof w:val="0"/>
          <w:sz w:val="20"/>
          <w:szCs w:val="20"/>
          <w:lang w:val="en-US"/>
        </w:rPr>
        <w:t>Chart 1:</w:t>
      </w:r>
      <w:r w:rsidRPr="3E159A90" w:rsidR="46287838">
        <w:rPr>
          <w:rFonts w:ascii="Times New Roman" w:hAnsi="Times New Roman" w:eastAsia="Times New Roman" w:cs="Times New Roman"/>
          <w:noProof w:val="0"/>
          <w:sz w:val="20"/>
          <w:szCs w:val="20"/>
          <w:lang w:val="en-US"/>
        </w:rPr>
        <w:t xml:space="preserve"> Visual Representation of AIoT Impact</w:t>
      </w:r>
    </w:p>
    <w:p w:rsidR="77BE6425" w:rsidP="3E159A90" w:rsidRDefault="77BE6425" w14:paraId="53AC8A60" w14:textId="3AE64919">
      <w:pPr>
        <w:spacing w:before="240" w:beforeAutospacing="off" w:after="240" w:afterAutospacing="off"/>
      </w:pPr>
      <w:r w:rsidR="77BE6425">
        <w:drawing>
          <wp:inline wp14:editId="593F2DA7" wp14:anchorId="33AF08DF">
            <wp:extent cx="6715125" cy="4162425"/>
            <wp:effectExtent l="0" t="0" r="0" b="0"/>
            <wp:docPr id="1920704488" name="" title=""/>
            <wp:cNvGraphicFramePr>
              <a:graphicFrameLocks noChangeAspect="1"/>
            </wp:cNvGraphicFramePr>
            <a:graphic>
              <a:graphicData uri="http://schemas.openxmlformats.org/drawingml/2006/picture">
                <pic:pic>
                  <pic:nvPicPr>
                    <pic:cNvPr id="0" name=""/>
                    <pic:cNvPicPr/>
                  </pic:nvPicPr>
                  <pic:blipFill>
                    <a:blip r:embed="R3cb525cb90f84505">
                      <a:extLst>
                        <a:ext xmlns:a="http://schemas.openxmlformats.org/drawingml/2006/main" uri="{28A0092B-C50C-407E-A947-70E740481C1C}">
                          <a14:useLocalDpi val="0"/>
                        </a:ext>
                      </a:extLst>
                    </a:blip>
                    <a:stretch>
                      <a:fillRect/>
                    </a:stretch>
                  </pic:blipFill>
                  <pic:spPr>
                    <a:xfrm>
                      <a:off x="0" y="0"/>
                      <a:ext cx="6715125" cy="4162425"/>
                    </a:xfrm>
                    <a:prstGeom prst="rect">
                      <a:avLst/>
                    </a:prstGeom>
                  </pic:spPr>
                </pic:pic>
              </a:graphicData>
            </a:graphic>
          </wp:inline>
        </w:drawing>
      </w:r>
    </w:p>
    <w:p w:rsidR="46287838" w:rsidP="3E159A90" w:rsidRDefault="46287838" w14:paraId="7E934A4A" w14:textId="76CCB12F">
      <w:pPr>
        <w:spacing w:before="240" w:beforeAutospacing="off" w:after="240" w:afterAutospacing="off"/>
      </w:pPr>
      <w:r w:rsidRPr="3E159A90" w:rsidR="46287838">
        <w:rPr>
          <w:rFonts w:ascii="Times New Roman" w:hAnsi="Times New Roman" w:eastAsia="Times New Roman" w:cs="Times New Roman"/>
          <w:noProof w:val="0"/>
          <w:sz w:val="20"/>
          <w:szCs w:val="20"/>
          <w:lang w:val="en-US"/>
        </w:rPr>
        <w:t>These findings demonstrate AIoT's potential in creating faster, smarter, and more personalized shopping experiences. Retailers benefit from leaner operations, while customers enjoy seamless and responsive services. The implications extend to supply chain optimization, cost reduction, and brand loyalty enhancement.</w:t>
      </w:r>
    </w:p>
    <w:p w:rsidR="3E159A90" w:rsidP="3E159A90" w:rsidRDefault="3E159A90" w14:paraId="4778DAB2" w14:textId="662841E0">
      <w:pPr>
        <w:pStyle w:val="normal"/>
      </w:pPr>
    </w:p>
    <w:p w:rsidR="3E159A90" w:rsidP="3E159A90" w:rsidRDefault="3E159A90" w14:paraId="78884F15" w14:textId="7C6E3F9D">
      <w:pPr>
        <w:pStyle w:val="normal"/>
      </w:pPr>
    </w:p>
    <w:p w:rsidR="46287838" w:rsidP="3E159A90" w:rsidRDefault="46287838" w14:paraId="42B6B388" w14:textId="417584C9">
      <w:pPr>
        <w:pStyle w:val="heading1"/>
        <w:spacing w:before="0" w:after="0" w:line="259" w:lineRule="auto"/>
        <w:ind w:left="380" w:right="5" w:hanging="360"/>
        <w:rPr>
          <w:color w:val="FF0000"/>
        </w:rPr>
      </w:pPr>
      <w:r w:rsidRPr="3E159A90" w:rsidR="46287838">
        <w:rPr>
          <w:b w:val="1"/>
          <w:bCs w:val="1"/>
        </w:rPr>
        <w:t>Challenges and Future Directions</w:t>
      </w:r>
      <w:r w:rsidRPr="3E159A90" w:rsidR="46287838">
        <w:rPr>
          <w:color w:val="FF0000"/>
        </w:rPr>
        <w:t xml:space="preserve"> </w:t>
      </w:r>
    </w:p>
    <w:p w:rsidR="3E159A90" w:rsidP="3E159A90" w:rsidRDefault="3E159A90" w14:paraId="7CB5FC5E" w14:textId="41A50778">
      <w:pPr>
        <w:pStyle w:val="normal"/>
      </w:pPr>
    </w:p>
    <w:p w:rsidR="6CE6F3D6" w:rsidP="3E159A90" w:rsidRDefault="6CE6F3D6" w14:paraId="681AF8CD" w14:textId="744645A9">
      <w:pPr>
        <w:spacing w:before="240" w:beforeAutospacing="off" w:after="240" w:afterAutospacing="off"/>
      </w:pPr>
      <w:r w:rsidRPr="3E159A90" w:rsidR="6CE6F3D6">
        <w:rPr>
          <w:rFonts w:ascii="Times New Roman" w:hAnsi="Times New Roman" w:eastAsia="Times New Roman" w:cs="Times New Roman"/>
          <w:noProof w:val="0"/>
          <w:sz w:val="20"/>
          <w:szCs w:val="20"/>
          <w:lang w:val="en-US"/>
        </w:rPr>
        <w:t>While AIoT presents a promising pathway toward intelligent and agile e-commerce ecosystems, several challenges remain that could hinder widespread implementation and adoption. These challenges fall into technical, operational, and regulatory categories:</w:t>
      </w:r>
    </w:p>
    <w:p w:rsidR="6CE6F3D6" w:rsidP="3E159A90" w:rsidRDefault="6CE6F3D6" w14:paraId="4D0B4826" w14:textId="37AFA4A1">
      <w:pPr>
        <w:pStyle w:val="ListParagraph"/>
        <w:numPr>
          <w:ilvl w:val="0"/>
          <w:numId w:val="11"/>
        </w:numPr>
        <w:spacing w:before="240" w:beforeAutospacing="off" w:after="240" w:afterAutospacing="off"/>
        <w:rPr>
          <w:rFonts w:ascii="Times New Roman" w:hAnsi="Times New Roman" w:eastAsia="Times New Roman" w:cs="Times New Roman"/>
          <w:noProof w:val="0"/>
          <w:sz w:val="20"/>
          <w:szCs w:val="20"/>
          <w:lang w:val="en-US"/>
        </w:rPr>
      </w:pPr>
      <w:r w:rsidRPr="3E159A90" w:rsidR="6CE6F3D6">
        <w:rPr>
          <w:rFonts w:ascii="Times New Roman" w:hAnsi="Times New Roman" w:eastAsia="Times New Roman" w:cs="Times New Roman"/>
          <w:b w:val="1"/>
          <w:bCs w:val="1"/>
          <w:noProof w:val="0"/>
          <w:sz w:val="20"/>
          <w:szCs w:val="20"/>
          <w:lang w:val="en-US"/>
        </w:rPr>
        <w:t>Data Privacy and Security</w:t>
      </w:r>
      <w:r w:rsidRPr="3E159A90" w:rsidR="6CE6F3D6">
        <w:rPr>
          <w:rFonts w:ascii="Times New Roman" w:hAnsi="Times New Roman" w:eastAsia="Times New Roman" w:cs="Times New Roman"/>
          <w:noProof w:val="0"/>
          <w:sz w:val="20"/>
          <w:szCs w:val="20"/>
          <w:lang w:val="en-US"/>
        </w:rPr>
        <w:t>: AIoT systems continuously collect and transmit sensitive user and operational data. Ensuring secure transmission, storage, and processing is critical. Data breaches or misuse can lead to loss of customer trust and potential regulatory violations. Implementing end-to-end encryption, anonymization techniques, and strict access controls is necessary to safeguard user information.</w:t>
      </w:r>
    </w:p>
    <w:p w:rsidR="6CE6F3D6" w:rsidP="3E159A90" w:rsidRDefault="6CE6F3D6" w14:paraId="31F64A8B" w14:textId="4D2D1817">
      <w:pPr>
        <w:pStyle w:val="ListParagraph"/>
        <w:numPr>
          <w:ilvl w:val="0"/>
          <w:numId w:val="11"/>
        </w:numPr>
        <w:spacing w:before="240" w:beforeAutospacing="off" w:after="240" w:afterAutospacing="off"/>
        <w:rPr>
          <w:rFonts w:ascii="Times New Roman" w:hAnsi="Times New Roman" w:eastAsia="Times New Roman" w:cs="Times New Roman"/>
          <w:noProof w:val="0"/>
          <w:sz w:val="20"/>
          <w:szCs w:val="20"/>
          <w:lang w:val="en-US"/>
        </w:rPr>
      </w:pPr>
      <w:r w:rsidRPr="3E159A90" w:rsidR="6CE6F3D6">
        <w:rPr>
          <w:rFonts w:ascii="Times New Roman" w:hAnsi="Times New Roman" w:eastAsia="Times New Roman" w:cs="Times New Roman"/>
          <w:b w:val="1"/>
          <w:bCs w:val="1"/>
          <w:noProof w:val="0"/>
          <w:sz w:val="20"/>
          <w:szCs w:val="20"/>
          <w:lang w:val="en-US"/>
        </w:rPr>
        <w:t>High Infrastructure Costs</w:t>
      </w:r>
      <w:r w:rsidRPr="3E159A90" w:rsidR="6CE6F3D6">
        <w:rPr>
          <w:rFonts w:ascii="Times New Roman" w:hAnsi="Times New Roman" w:eastAsia="Times New Roman" w:cs="Times New Roman"/>
          <w:noProof w:val="0"/>
          <w:sz w:val="20"/>
          <w:szCs w:val="20"/>
          <w:lang w:val="en-US"/>
        </w:rPr>
        <w:t>: The initial cost of deploying IoT devices, integrating AI systems, and maintaining cloud infrastructure can be substantial. Small and medium-sized enterprises (SMEs) may find these costs prohibitive. Cost-effective AIoT solutions or shared cloud infrastructure models could help mitigate this barrier.</w:t>
      </w:r>
    </w:p>
    <w:p w:rsidR="6CE6F3D6" w:rsidP="3E159A90" w:rsidRDefault="6CE6F3D6" w14:paraId="07C86BB8" w14:textId="415E5F7D">
      <w:pPr>
        <w:pStyle w:val="ListParagraph"/>
        <w:numPr>
          <w:ilvl w:val="0"/>
          <w:numId w:val="11"/>
        </w:numPr>
        <w:spacing w:before="240" w:beforeAutospacing="off" w:after="240" w:afterAutospacing="off"/>
        <w:rPr>
          <w:rFonts w:ascii="Times New Roman" w:hAnsi="Times New Roman" w:eastAsia="Times New Roman" w:cs="Times New Roman"/>
          <w:noProof w:val="0"/>
          <w:sz w:val="20"/>
          <w:szCs w:val="20"/>
          <w:lang w:val="en-US"/>
        </w:rPr>
      </w:pPr>
      <w:r w:rsidRPr="3E159A90" w:rsidR="6CE6F3D6">
        <w:rPr>
          <w:rFonts w:ascii="Times New Roman" w:hAnsi="Times New Roman" w:eastAsia="Times New Roman" w:cs="Times New Roman"/>
          <w:b w:val="1"/>
          <w:bCs w:val="1"/>
          <w:noProof w:val="0"/>
          <w:sz w:val="20"/>
          <w:szCs w:val="20"/>
          <w:lang w:val="en-US"/>
        </w:rPr>
        <w:t>Interoperability and Standardization</w:t>
      </w:r>
      <w:r w:rsidRPr="3E159A90" w:rsidR="6CE6F3D6">
        <w:rPr>
          <w:rFonts w:ascii="Times New Roman" w:hAnsi="Times New Roman" w:eastAsia="Times New Roman" w:cs="Times New Roman"/>
          <w:noProof w:val="0"/>
          <w:sz w:val="20"/>
          <w:szCs w:val="20"/>
          <w:lang w:val="en-US"/>
        </w:rPr>
        <w:t>: The lack of standardized communication protocols among diverse IoT devices and platforms leads to integration complexity. Interoperability is essential to facilitate seamless data flow across systems and vendors. Industry-wide standards for device communication, data formats, and APIs are urgently needed.</w:t>
      </w:r>
    </w:p>
    <w:p w:rsidR="6CE6F3D6" w:rsidP="3E159A90" w:rsidRDefault="6CE6F3D6" w14:paraId="702A760F" w14:textId="3C87A39F">
      <w:pPr>
        <w:pStyle w:val="ListParagraph"/>
        <w:numPr>
          <w:ilvl w:val="0"/>
          <w:numId w:val="11"/>
        </w:numPr>
        <w:spacing w:before="240" w:beforeAutospacing="off" w:after="240" w:afterAutospacing="off"/>
        <w:rPr>
          <w:rFonts w:ascii="Times New Roman" w:hAnsi="Times New Roman" w:eastAsia="Times New Roman" w:cs="Times New Roman"/>
          <w:noProof w:val="0"/>
          <w:sz w:val="20"/>
          <w:szCs w:val="20"/>
          <w:lang w:val="en-US"/>
        </w:rPr>
      </w:pPr>
      <w:r w:rsidRPr="3E159A90" w:rsidR="6CE6F3D6">
        <w:rPr>
          <w:rFonts w:ascii="Times New Roman" w:hAnsi="Times New Roman" w:eastAsia="Times New Roman" w:cs="Times New Roman"/>
          <w:b w:val="1"/>
          <w:bCs w:val="1"/>
          <w:noProof w:val="0"/>
          <w:sz w:val="20"/>
          <w:szCs w:val="20"/>
          <w:lang w:val="en-US"/>
        </w:rPr>
        <w:t>Scalability Issues</w:t>
      </w:r>
      <w:r w:rsidRPr="3E159A90" w:rsidR="6CE6F3D6">
        <w:rPr>
          <w:rFonts w:ascii="Times New Roman" w:hAnsi="Times New Roman" w:eastAsia="Times New Roman" w:cs="Times New Roman"/>
          <w:noProof w:val="0"/>
          <w:sz w:val="20"/>
          <w:szCs w:val="20"/>
          <w:lang w:val="en-US"/>
        </w:rPr>
        <w:t>: AIoT applications that work efficiently on a small scale may experience latency or performance degradation when scaled to enterprise-level operations. Real-time decision-making requires scalable architectures that support millions of devices and data streams simultaneously.</w:t>
      </w:r>
    </w:p>
    <w:p w:rsidR="6CE6F3D6" w:rsidP="3E159A90" w:rsidRDefault="6CE6F3D6" w14:paraId="2F3253DE" w14:textId="4F301670">
      <w:pPr>
        <w:pStyle w:val="ListParagraph"/>
        <w:numPr>
          <w:ilvl w:val="0"/>
          <w:numId w:val="11"/>
        </w:numPr>
        <w:spacing w:before="240" w:beforeAutospacing="off" w:after="240" w:afterAutospacing="off"/>
        <w:rPr>
          <w:rFonts w:ascii="Times New Roman" w:hAnsi="Times New Roman" w:eastAsia="Times New Roman" w:cs="Times New Roman"/>
          <w:noProof w:val="0"/>
          <w:sz w:val="20"/>
          <w:szCs w:val="20"/>
          <w:lang w:val="en-US"/>
        </w:rPr>
      </w:pPr>
      <w:r w:rsidRPr="3E159A90" w:rsidR="6CE6F3D6">
        <w:rPr>
          <w:rFonts w:ascii="Times New Roman" w:hAnsi="Times New Roman" w:eastAsia="Times New Roman" w:cs="Times New Roman"/>
          <w:b w:val="1"/>
          <w:bCs w:val="1"/>
          <w:noProof w:val="0"/>
          <w:sz w:val="20"/>
          <w:szCs w:val="20"/>
          <w:lang w:val="en-US"/>
        </w:rPr>
        <w:t>Workforce Readiness</w:t>
      </w:r>
      <w:r w:rsidRPr="3E159A90" w:rsidR="6CE6F3D6">
        <w:rPr>
          <w:rFonts w:ascii="Times New Roman" w:hAnsi="Times New Roman" w:eastAsia="Times New Roman" w:cs="Times New Roman"/>
          <w:noProof w:val="0"/>
          <w:sz w:val="20"/>
          <w:szCs w:val="20"/>
          <w:lang w:val="en-US"/>
        </w:rPr>
        <w:t>: The implementation of AIoT requires specialized skills in data analytics, cybersecurity, and IoT hardware. There exists a talent gap in many organizations, necessitating upskilling programs and academic-industry collaborations to build a future-ready workforce.</w:t>
      </w:r>
    </w:p>
    <w:p w:rsidR="6CE6F3D6" w:rsidP="3E159A90" w:rsidRDefault="6CE6F3D6" w14:paraId="7AE9E5FC" w14:textId="49A92C37">
      <w:pPr>
        <w:spacing w:before="240" w:beforeAutospacing="off" w:after="240" w:afterAutospacing="off"/>
      </w:pPr>
      <w:r w:rsidRPr="3E159A90" w:rsidR="6CE6F3D6">
        <w:rPr>
          <w:rFonts w:ascii="Times New Roman" w:hAnsi="Times New Roman" w:eastAsia="Times New Roman" w:cs="Times New Roman"/>
          <w:b w:val="1"/>
          <w:bCs w:val="1"/>
          <w:noProof w:val="0"/>
          <w:sz w:val="20"/>
          <w:szCs w:val="20"/>
          <w:lang w:val="en-US"/>
        </w:rPr>
        <w:t>Future Directions</w:t>
      </w:r>
      <w:r w:rsidRPr="3E159A90" w:rsidR="6CE6F3D6">
        <w:rPr>
          <w:rFonts w:ascii="Times New Roman" w:hAnsi="Times New Roman" w:eastAsia="Times New Roman" w:cs="Times New Roman"/>
          <w:noProof w:val="0"/>
          <w:sz w:val="20"/>
          <w:szCs w:val="20"/>
          <w:lang w:val="en-US"/>
        </w:rPr>
        <w:t>: To unlock the full potential of AIoT in smart commerce, future research and industry focus should consider:</w:t>
      </w:r>
    </w:p>
    <w:p w:rsidR="6CE6F3D6" w:rsidP="3E159A90" w:rsidRDefault="6CE6F3D6" w14:paraId="4A92BE2F" w14:textId="481ED054">
      <w:pPr>
        <w:pStyle w:val="ListParagraph"/>
        <w:numPr>
          <w:ilvl w:val="0"/>
          <w:numId w:val="12"/>
        </w:numPr>
        <w:spacing w:before="240" w:beforeAutospacing="off" w:after="240" w:afterAutospacing="off"/>
        <w:rPr>
          <w:rFonts w:ascii="Times New Roman" w:hAnsi="Times New Roman" w:eastAsia="Times New Roman" w:cs="Times New Roman"/>
          <w:noProof w:val="0"/>
          <w:sz w:val="20"/>
          <w:szCs w:val="20"/>
          <w:lang w:val="en-US"/>
        </w:rPr>
      </w:pPr>
      <w:r w:rsidRPr="3E159A90" w:rsidR="6CE6F3D6">
        <w:rPr>
          <w:rFonts w:ascii="Times New Roman" w:hAnsi="Times New Roman" w:eastAsia="Times New Roman" w:cs="Times New Roman"/>
          <w:b w:val="1"/>
          <w:bCs w:val="1"/>
          <w:noProof w:val="0"/>
          <w:sz w:val="20"/>
          <w:szCs w:val="20"/>
          <w:lang w:val="en-US"/>
        </w:rPr>
        <w:t>Federated and Edge Learning Models</w:t>
      </w:r>
      <w:r w:rsidRPr="3E159A90" w:rsidR="6CE6F3D6">
        <w:rPr>
          <w:rFonts w:ascii="Times New Roman" w:hAnsi="Times New Roman" w:eastAsia="Times New Roman" w:cs="Times New Roman"/>
          <w:noProof w:val="0"/>
          <w:sz w:val="20"/>
          <w:szCs w:val="20"/>
          <w:lang w:val="en-US"/>
        </w:rPr>
        <w:t>: Reducing reliance on centralized servers by processing data locally at the edge can lower latency and enhance data privacy.</w:t>
      </w:r>
    </w:p>
    <w:p w:rsidR="6CE6F3D6" w:rsidP="3E159A90" w:rsidRDefault="6CE6F3D6" w14:paraId="01CBEF79" w14:textId="65E2309E">
      <w:pPr>
        <w:pStyle w:val="ListParagraph"/>
        <w:numPr>
          <w:ilvl w:val="0"/>
          <w:numId w:val="12"/>
        </w:numPr>
        <w:spacing w:before="240" w:beforeAutospacing="off" w:after="240" w:afterAutospacing="off"/>
        <w:rPr>
          <w:rFonts w:ascii="Times New Roman" w:hAnsi="Times New Roman" w:eastAsia="Times New Roman" w:cs="Times New Roman"/>
          <w:noProof w:val="0"/>
          <w:sz w:val="20"/>
          <w:szCs w:val="20"/>
          <w:lang w:val="en-US"/>
        </w:rPr>
      </w:pPr>
      <w:r w:rsidRPr="3E159A90" w:rsidR="6CE6F3D6">
        <w:rPr>
          <w:rFonts w:ascii="Times New Roman" w:hAnsi="Times New Roman" w:eastAsia="Times New Roman" w:cs="Times New Roman"/>
          <w:b w:val="1"/>
          <w:bCs w:val="1"/>
          <w:noProof w:val="0"/>
          <w:sz w:val="20"/>
          <w:szCs w:val="20"/>
          <w:lang w:val="en-US"/>
        </w:rPr>
        <w:t>Blockchain Integration</w:t>
      </w:r>
      <w:r w:rsidRPr="3E159A90" w:rsidR="6CE6F3D6">
        <w:rPr>
          <w:rFonts w:ascii="Times New Roman" w:hAnsi="Times New Roman" w:eastAsia="Times New Roman" w:cs="Times New Roman"/>
          <w:noProof w:val="0"/>
          <w:sz w:val="20"/>
          <w:szCs w:val="20"/>
          <w:lang w:val="en-US"/>
        </w:rPr>
        <w:t>: Enhancing transparency and trust through blockchain-enabled AIoT systems, especially for supply chain traceability and secure device authentication.</w:t>
      </w:r>
    </w:p>
    <w:p w:rsidR="6CE6F3D6" w:rsidP="3E159A90" w:rsidRDefault="6CE6F3D6" w14:paraId="42CC40EA" w14:textId="1CA197D8">
      <w:pPr>
        <w:pStyle w:val="ListParagraph"/>
        <w:numPr>
          <w:ilvl w:val="0"/>
          <w:numId w:val="12"/>
        </w:numPr>
        <w:spacing w:before="240" w:beforeAutospacing="off" w:after="240" w:afterAutospacing="off"/>
        <w:rPr>
          <w:rFonts w:ascii="Times New Roman" w:hAnsi="Times New Roman" w:eastAsia="Times New Roman" w:cs="Times New Roman"/>
          <w:noProof w:val="0"/>
          <w:sz w:val="20"/>
          <w:szCs w:val="20"/>
          <w:lang w:val="en-US"/>
        </w:rPr>
      </w:pPr>
      <w:r w:rsidRPr="3E159A90" w:rsidR="6CE6F3D6">
        <w:rPr>
          <w:rFonts w:ascii="Times New Roman" w:hAnsi="Times New Roman" w:eastAsia="Times New Roman" w:cs="Times New Roman"/>
          <w:b w:val="1"/>
          <w:bCs w:val="1"/>
          <w:noProof w:val="0"/>
          <w:sz w:val="20"/>
          <w:szCs w:val="20"/>
          <w:lang w:val="en-US"/>
        </w:rPr>
        <w:t>Green AIoT Solutions</w:t>
      </w:r>
      <w:r w:rsidRPr="3E159A90" w:rsidR="6CE6F3D6">
        <w:rPr>
          <w:rFonts w:ascii="Times New Roman" w:hAnsi="Times New Roman" w:eastAsia="Times New Roman" w:cs="Times New Roman"/>
          <w:noProof w:val="0"/>
          <w:sz w:val="20"/>
          <w:szCs w:val="20"/>
          <w:lang w:val="en-US"/>
        </w:rPr>
        <w:t>: Designing energy-efficient IoT hardware and AI models that reduce power consumption and environmental impact.</w:t>
      </w:r>
    </w:p>
    <w:p w:rsidR="6CE6F3D6" w:rsidP="3E159A90" w:rsidRDefault="6CE6F3D6" w14:paraId="2D2FD1F8" w14:textId="18C2EDF8">
      <w:pPr>
        <w:pStyle w:val="ListParagraph"/>
        <w:numPr>
          <w:ilvl w:val="0"/>
          <w:numId w:val="12"/>
        </w:numPr>
        <w:spacing w:before="240" w:beforeAutospacing="off" w:after="240" w:afterAutospacing="off"/>
        <w:rPr>
          <w:rFonts w:ascii="Times New Roman" w:hAnsi="Times New Roman" w:eastAsia="Times New Roman" w:cs="Times New Roman"/>
          <w:noProof w:val="0"/>
          <w:sz w:val="20"/>
          <w:szCs w:val="20"/>
          <w:lang w:val="en-US"/>
        </w:rPr>
      </w:pPr>
      <w:r w:rsidRPr="3E159A90" w:rsidR="6CE6F3D6">
        <w:rPr>
          <w:rFonts w:ascii="Times New Roman" w:hAnsi="Times New Roman" w:eastAsia="Times New Roman" w:cs="Times New Roman"/>
          <w:b w:val="1"/>
          <w:bCs w:val="1"/>
          <w:noProof w:val="0"/>
          <w:sz w:val="20"/>
          <w:szCs w:val="20"/>
          <w:lang w:val="en-US"/>
        </w:rPr>
        <w:t>Real-Time Customer Intelligence</w:t>
      </w:r>
      <w:r w:rsidRPr="3E159A90" w:rsidR="6CE6F3D6">
        <w:rPr>
          <w:rFonts w:ascii="Times New Roman" w:hAnsi="Times New Roman" w:eastAsia="Times New Roman" w:cs="Times New Roman"/>
          <w:noProof w:val="0"/>
          <w:sz w:val="20"/>
          <w:szCs w:val="20"/>
          <w:lang w:val="en-US"/>
        </w:rPr>
        <w:t>: Leveraging AIoT for emotion recognition, eye tracking, and gesture-based interaction to offer ultra-personalized shopping experiences.</w:t>
      </w:r>
    </w:p>
    <w:p w:rsidR="6CE6F3D6" w:rsidP="3E159A90" w:rsidRDefault="6CE6F3D6" w14:paraId="3ACB3102" w14:textId="67CC962A">
      <w:pPr>
        <w:pStyle w:val="ListParagraph"/>
        <w:numPr>
          <w:ilvl w:val="0"/>
          <w:numId w:val="12"/>
        </w:numPr>
        <w:spacing w:before="240" w:beforeAutospacing="off" w:after="240" w:afterAutospacing="off"/>
        <w:rPr>
          <w:rFonts w:ascii="Times New Roman" w:hAnsi="Times New Roman" w:eastAsia="Times New Roman" w:cs="Times New Roman"/>
          <w:noProof w:val="0"/>
          <w:sz w:val="20"/>
          <w:szCs w:val="20"/>
          <w:lang w:val="en-US"/>
        </w:rPr>
      </w:pPr>
      <w:r w:rsidRPr="3E159A90" w:rsidR="6CE6F3D6">
        <w:rPr>
          <w:rFonts w:ascii="Times New Roman" w:hAnsi="Times New Roman" w:eastAsia="Times New Roman" w:cs="Times New Roman"/>
          <w:b w:val="1"/>
          <w:bCs w:val="1"/>
          <w:noProof w:val="0"/>
          <w:sz w:val="20"/>
          <w:szCs w:val="20"/>
          <w:lang w:val="en-US"/>
        </w:rPr>
        <w:t>Regulatory Frameworks</w:t>
      </w:r>
      <w:r w:rsidRPr="3E159A90" w:rsidR="6CE6F3D6">
        <w:rPr>
          <w:rFonts w:ascii="Times New Roman" w:hAnsi="Times New Roman" w:eastAsia="Times New Roman" w:cs="Times New Roman"/>
          <w:noProof w:val="0"/>
          <w:sz w:val="20"/>
          <w:szCs w:val="20"/>
          <w:lang w:val="en-US"/>
        </w:rPr>
        <w:t>: Collaborating with governments to establish AIoT governance policies that balance innovation with ethical data use and consumer protection.</w:t>
      </w:r>
    </w:p>
    <w:p w:rsidR="6CE6F3D6" w:rsidP="3E159A90" w:rsidRDefault="6CE6F3D6" w14:paraId="207ADF9E" w14:textId="59738A58">
      <w:pPr>
        <w:spacing w:before="240" w:beforeAutospacing="off" w:after="240" w:afterAutospacing="off"/>
      </w:pPr>
      <w:r w:rsidRPr="3E159A90" w:rsidR="6CE6F3D6">
        <w:rPr>
          <w:rFonts w:ascii="Times New Roman" w:hAnsi="Times New Roman" w:eastAsia="Times New Roman" w:cs="Times New Roman"/>
          <w:noProof w:val="0"/>
          <w:sz w:val="20"/>
          <w:szCs w:val="20"/>
          <w:lang w:val="en-US"/>
        </w:rPr>
        <w:t>Addressing these challenges through cross-sector partnerships, research innovation, and supportive policies will pave the way for AIoT to become a foundational pillar of future digital commerce.</w:t>
      </w:r>
    </w:p>
    <w:p w:rsidR="3E159A90" w:rsidP="3E159A90" w:rsidRDefault="3E159A90" w14:paraId="1AB7FA4E" w14:textId="0CF4D7D6">
      <w:pPr>
        <w:pStyle w:val="normal"/>
      </w:pPr>
    </w:p>
    <w:p w:rsidR="46287838" w:rsidP="3E159A90" w:rsidRDefault="46287838" w14:paraId="44131426" w14:textId="64A12FCB">
      <w:pPr>
        <w:pStyle w:val="heading1"/>
        <w:spacing w:before="0" w:after="0" w:line="259" w:lineRule="auto"/>
        <w:ind w:left="380" w:right="5" w:hanging="360"/>
        <w:rPr/>
      </w:pPr>
      <w:r w:rsidRPr="3E159A90" w:rsidR="46287838">
        <w:rPr>
          <w:b w:val="1"/>
          <w:bCs w:val="1"/>
        </w:rPr>
        <w:t>Conclusion</w:t>
      </w:r>
      <w:r w:rsidRPr="3E159A90" w:rsidR="46287838">
        <w:rPr>
          <w:color w:val="FF0000"/>
        </w:rPr>
        <w:t xml:space="preserve"> </w:t>
      </w:r>
    </w:p>
    <w:p w:rsidR="1F71DC8E" w:rsidP="3E159A90" w:rsidRDefault="1F71DC8E" w14:paraId="055E9B7D" w14:textId="739EE6F5">
      <w:pPr>
        <w:spacing w:before="240" w:beforeAutospacing="off" w:after="240" w:afterAutospacing="off"/>
      </w:pPr>
      <w:r w:rsidRPr="3E159A90" w:rsidR="1F71DC8E">
        <w:rPr>
          <w:rFonts w:ascii="Times New Roman" w:hAnsi="Times New Roman" w:eastAsia="Times New Roman" w:cs="Times New Roman"/>
          <w:noProof w:val="0"/>
          <w:sz w:val="20"/>
          <w:szCs w:val="20"/>
          <w:lang w:val="en-US"/>
        </w:rPr>
        <w:t>The integration of Artificial Intelligence and the Internet of Things into a unified AIoT framework marks a transformative shift in the e-commerce industry. By bridging the gap between data collection and intelligent decision-making, AIoT empowers retailers to provide real-time, personalized, and highly efficient customer experiences while streamlining backend operations such as logistics, inventory, and energy management.</w:t>
      </w:r>
    </w:p>
    <w:p w:rsidR="1F71DC8E" w:rsidP="3E159A90" w:rsidRDefault="1F71DC8E" w14:paraId="190B6C5A" w14:textId="6C17019E">
      <w:pPr>
        <w:spacing w:before="240" w:beforeAutospacing="off" w:after="240" w:afterAutospacing="off"/>
      </w:pPr>
      <w:r w:rsidRPr="3E159A90" w:rsidR="1F71DC8E">
        <w:rPr>
          <w:rFonts w:ascii="Times New Roman" w:hAnsi="Times New Roman" w:eastAsia="Times New Roman" w:cs="Times New Roman"/>
          <w:noProof w:val="0"/>
          <w:sz w:val="20"/>
          <w:szCs w:val="20"/>
          <w:lang w:val="en-US"/>
        </w:rPr>
        <w:t>This paper introduced a layered AIoT framework tailored for e-commerce platforms and demonstrated its effectiveness through simulation-based performance metrics. Results indicated substantial improvements in order processing time, inventory turnover, and customer satisfaction scores. Additionally, real-world case studies highlighted how leading e-commerce players are already leveraging AIoT to maintain competitive advantage.</w:t>
      </w:r>
    </w:p>
    <w:p w:rsidR="1F71DC8E" w:rsidP="3E159A90" w:rsidRDefault="1F71DC8E" w14:paraId="4ED1F485" w14:textId="397DB6C7">
      <w:pPr>
        <w:spacing w:before="240" w:beforeAutospacing="off" w:after="240" w:afterAutospacing="off"/>
      </w:pPr>
      <w:r w:rsidRPr="3E159A90" w:rsidR="1F71DC8E">
        <w:rPr>
          <w:rFonts w:ascii="Times New Roman" w:hAnsi="Times New Roman" w:eastAsia="Times New Roman" w:cs="Times New Roman"/>
          <w:noProof w:val="0"/>
          <w:sz w:val="20"/>
          <w:szCs w:val="20"/>
          <w:lang w:val="en-US"/>
        </w:rPr>
        <w:t>However, despite the promising outcomes, several challenges—such as high infrastructure costs, data privacy concerns, and lack of standardization—must be addressed to ensure scalable and secure deployment. Moving forward, a strong focus on innovation, policy support, and collaborative efforts between academia, industry, and government will be essential to realize the full potential of AIoT.</w:t>
      </w:r>
    </w:p>
    <w:p w:rsidR="1F71DC8E" w:rsidP="3E159A90" w:rsidRDefault="1F71DC8E" w14:paraId="7A52F90B" w14:textId="4D984ACB">
      <w:pPr>
        <w:spacing w:before="240" w:beforeAutospacing="off" w:after="240" w:afterAutospacing="off"/>
      </w:pPr>
      <w:r w:rsidRPr="3E159A90" w:rsidR="1F71DC8E">
        <w:rPr>
          <w:rFonts w:ascii="Times New Roman" w:hAnsi="Times New Roman" w:eastAsia="Times New Roman" w:cs="Times New Roman"/>
          <w:noProof w:val="0"/>
          <w:sz w:val="20"/>
          <w:szCs w:val="20"/>
          <w:lang w:val="en-US"/>
        </w:rPr>
        <w:t>Ultimately, as digital commerce continues to evolve, the proposed AIoT framework serves not only as a guide for implementation but also as a strategic vision for building future-ready, intelligent retail ecosystems.</w:t>
      </w:r>
    </w:p>
    <w:p w:rsidR="3E159A90" w:rsidP="3E159A90" w:rsidRDefault="3E159A90" w14:paraId="2526AEB5" w14:textId="278080CF">
      <w:pPr>
        <w:spacing w:before="240" w:beforeAutospacing="off" w:after="240" w:afterAutospacing="off"/>
        <w:ind w:left="0" w:hanging="0"/>
        <w:rPr>
          <w:rFonts w:ascii="Times New Roman" w:hAnsi="Times New Roman" w:eastAsia="Times New Roman" w:cs="Times New Roman"/>
          <w:noProof w:val="0"/>
          <w:sz w:val="20"/>
          <w:szCs w:val="20"/>
          <w:lang w:val="en-US"/>
        </w:rPr>
      </w:pPr>
    </w:p>
    <w:p w:rsidR="3E159A90" w:rsidP="3E159A90" w:rsidRDefault="3E159A90" w14:paraId="31B0E046" w14:textId="41365F4E">
      <w:pPr>
        <w:pStyle w:val="normal"/>
        <w:spacing w:before="0" w:after="1" w:line="247" w:lineRule="auto"/>
        <w:ind w:left="24" w:right="0"/>
      </w:pPr>
    </w:p>
    <w:p xmlns:wp14="http://schemas.microsoft.com/office/word/2010/wordml" w14:paraId="2A337277" wp14:textId="77777777">
      <w:pPr>
        <w:spacing w:before="0" w:after="2" w:line="259" w:lineRule="auto"/>
        <w:ind w:left="29" w:right="0" w:firstLine="0"/>
        <w:jc w:val="left"/>
      </w:pPr>
      <w:r>
        <w:rPr/>
        <w:t xml:space="preserve"> </w:t>
      </w:r>
    </w:p>
    <w:p xmlns:wp14="http://schemas.microsoft.com/office/word/2010/wordml" w14:paraId="12ADFB48" wp14:textId="48882ACE">
      <w:pPr>
        <w:pStyle w:val="heading1"/>
        <w:numPr>
          <w:ilvl w:val="0"/>
          <w:numId w:val="0"/>
        </w:numPr>
        <w:spacing w:before="0" w:after="0" w:line="259" w:lineRule="auto"/>
        <w:ind w:left="30" w:right="5"/>
      </w:pPr>
      <w:r w:rsidR="3E159A90">
        <w:rPr/>
        <w:t>References</w:t>
      </w:r>
    </w:p>
    <w:p w:rsidR="4BEF75FE" w:rsidP="3E159A90" w:rsidRDefault="4BEF75FE" w14:paraId="2B490B7F" w14:textId="3756924E">
      <w:pPr>
        <w:spacing w:before="240" w:beforeAutospacing="off" w:after="240" w:afterAutospacing="off"/>
        <w:ind w:left="29" w:hanging="0"/>
        <w:rPr>
          <w:noProof w:val="0"/>
          <w:sz w:val="16"/>
          <w:szCs w:val="16"/>
          <w:lang w:val="en-US"/>
        </w:rPr>
      </w:pPr>
      <w:r w:rsidRPr="3E159A90" w:rsidR="4BEF75FE">
        <w:rPr>
          <w:rFonts w:ascii="Times New Roman" w:hAnsi="Times New Roman" w:eastAsia="Times New Roman" w:cs="Times New Roman"/>
          <w:noProof w:val="0"/>
          <w:color w:val="000000" w:themeColor="accent6" w:themeTint="FF" w:themeShade="FF"/>
          <w:sz w:val="16"/>
          <w:szCs w:val="16"/>
          <w:lang w:val="en-US" w:eastAsia="en-US" w:bidi="en-US"/>
        </w:rPr>
        <w:t xml:space="preserve">[1] Bai, Y., &amp; Li, H. (2022). Mapping the evolution of e-commerce research through co-word analysis: 2001–2020. </w:t>
      </w:r>
      <w:r w:rsidRPr="3E159A90" w:rsidR="4BEF75FE">
        <w:rPr>
          <w:rFonts w:ascii="Times New Roman" w:hAnsi="Times New Roman" w:eastAsia="Times New Roman" w:cs="Times New Roman"/>
          <w:noProof w:val="0"/>
          <w:color w:val="000000" w:themeColor="accent6" w:themeTint="FF" w:themeShade="FF"/>
          <w:sz w:val="16"/>
          <w:szCs w:val="16"/>
          <w:lang w:val="en-US" w:eastAsia="en-US" w:bidi="en-US"/>
        </w:rPr>
        <w:t>ScienceDirect</w:t>
      </w:r>
      <w:r w:rsidRPr="3E159A90" w:rsidR="4BEF75FE">
        <w:rPr>
          <w:rFonts w:ascii="Times New Roman" w:hAnsi="Times New Roman" w:eastAsia="Times New Roman" w:cs="Times New Roman"/>
          <w:noProof w:val="0"/>
          <w:color w:val="000000" w:themeColor="accent6" w:themeTint="FF" w:themeShade="FF"/>
          <w:sz w:val="16"/>
          <w:szCs w:val="16"/>
          <w:lang w:val="en-US" w:eastAsia="en-US" w:bidi="en-US"/>
        </w:rPr>
        <w:t>.</w:t>
      </w:r>
      <w:r>
        <w:br/>
      </w:r>
      <w:r w:rsidRPr="3E159A90" w:rsidR="4BEF75FE">
        <w:rPr>
          <w:rFonts w:ascii="Times New Roman" w:hAnsi="Times New Roman" w:eastAsia="Times New Roman" w:cs="Times New Roman"/>
          <w:noProof w:val="0"/>
          <w:color w:val="000000" w:themeColor="accent6" w:themeTint="FF" w:themeShade="FF"/>
          <w:sz w:val="16"/>
          <w:szCs w:val="16"/>
          <w:lang w:val="en-US" w:eastAsia="en-US" w:bidi="en-US"/>
        </w:rPr>
        <w:t xml:space="preserve">[2] Goyal, S., Sergi, B.S., &amp; Esposito, M. (2019). Literature review of emerging trends and future directions of e-commerce in global business landscape. </w:t>
      </w:r>
      <w:r w:rsidRPr="3E159A90" w:rsidR="4BEF75FE">
        <w:rPr>
          <w:rFonts w:ascii="Times New Roman" w:hAnsi="Times New Roman" w:eastAsia="Times New Roman" w:cs="Times New Roman"/>
          <w:noProof w:val="0"/>
          <w:color w:val="000000" w:themeColor="accent6" w:themeTint="FF" w:themeShade="FF"/>
          <w:sz w:val="16"/>
          <w:szCs w:val="16"/>
          <w:lang w:val="en-US" w:eastAsia="en-US" w:bidi="en-US"/>
        </w:rPr>
        <w:t>Inderscience</w:t>
      </w:r>
      <w:r w:rsidRPr="3E159A90" w:rsidR="4BEF75FE">
        <w:rPr>
          <w:rFonts w:ascii="Times New Roman" w:hAnsi="Times New Roman" w:eastAsia="Times New Roman" w:cs="Times New Roman"/>
          <w:noProof w:val="0"/>
          <w:color w:val="000000" w:themeColor="accent6" w:themeTint="FF" w:themeShade="FF"/>
          <w:sz w:val="16"/>
          <w:szCs w:val="16"/>
          <w:lang w:val="en-US" w:eastAsia="en-US" w:bidi="en-US"/>
        </w:rPr>
        <w:t xml:space="preserve"> Publishers</w:t>
      </w:r>
      <w:r w:rsidRPr="3E159A90" w:rsidR="4BEF75FE">
        <w:rPr>
          <w:rFonts w:ascii="Times New Roman" w:hAnsi="Times New Roman" w:eastAsia="Times New Roman" w:cs="Times New Roman"/>
          <w:noProof w:val="0"/>
          <w:color w:val="000000" w:themeColor="accent6" w:themeTint="FF" w:themeShade="FF"/>
          <w:sz w:val="16"/>
          <w:szCs w:val="16"/>
          <w:lang w:val="en-US" w:eastAsia="en-US" w:bidi="en-US"/>
        </w:rPr>
        <w:t>.</w:t>
      </w:r>
      <w:r>
        <w:br/>
      </w:r>
      <w:r w:rsidRPr="3E159A90" w:rsidR="4BEF75FE">
        <w:rPr>
          <w:rFonts w:ascii="Times New Roman" w:hAnsi="Times New Roman" w:eastAsia="Times New Roman" w:cs="Times New Roman"/>
          <w:noProof w:val="0"/>
          <w:color w:val="000000" w:themeColor="accent6" w:themeTint="FF" w:themeShade="FF"/>
          <w:sz w:val="16"/>
          <w:szCs w:val="16"/>
          <w:lang w:val="en-US" w:eastAsia="en-US" w:bidi="en-US"/>
        </w:rPr>
        <w:t xml:space="preserve">[3] Raj, A., Dwivedi, Y.K., Sharma, A., &amp; Hughes, L. (2021). Artificial Intelligence in customer engagement: A systematic review and research agenda. </w:t>
      </w:r>
      <w:r w:rsidRPr="3E159A90" w:rsidR="4BEF75FE">
        <w:rPr>
          <w:rFonts w:ascii="Times New Roman" w:hAnsi="Times New Roman" w:eastAsia="Times New Roman" w:cs="Times New Roman"/>
          <w:noProof w:val="0"/>
          <w:color w:val="000000" w:themeColor="accent6" w:themeTint="FF" w:themeShade="FF"/>
          <w:sz w:val="16"/>
          <w:szCs w:val="16"/>
          <w:lang w:val="en-US" w:eastAsia="en-US" w:bidi="en-US"/>
        </w:rPr>
        <w:t>Journal of Business Research</w:t>
      </w:r>
      <w:r w:rsidRPr="3E159A90" w:rsidR="4BEF75FE">
        <w:rPr>
          <w:rFonts w:ascii="Times New Roman" w:hAnsi="Times New Roman" w:eastAsia="Times New Roman" w:cs="Times New Roman"/>
          <w:noProof w:val="0"/>
          <w:color w:val="000000" w:themeColor="accent6" w:themeTint="FF" w:themeShade="FF"/>
          <w:sz w:val="16"/>
          <w:szCs w:val="16"/>
          <w:lang w:val="en-US" w:eastAsia="en-US" w:bidi="en-US"/>
        </w:rPr>
        <w:t>.</w:t>
      </w:r>
      <w:r>
        <w:br/>
      </w:r>
      <w:r w:rsidRPr="3E159A90" w:rsidR="4BEF75FE">
        <w:rPr>
          <w:rFonts w:ascii="Times New Roman" w:hAnsi="Times New Roman" w:eastAsia="Times New Roman" w:cs="Times New Roman"/>
          <w:noProof w:val="0"/>
          <w:color w:val="000000" w:themeColor="accent6" w:themeTint="FF" w:themeShade="FF"/>
          <w:sz w:val="16"/>
          <w:szCs w:val="16"/>
          <w:lang w:val="en-US" w:eastAsia="en-US" w:bidi="en-US"/>
        </w:rPr>
        <w:t xml:space="preserve">[4] Ghosh, A. (2020). Internet of Things and the future of e-commerce </w:t>
      </w:r>
      <w:r w:rsidRPr="3E159A90" w:rsidR="4BEF75FE">
        <w:rPr>
          <w:rFonts w:ascii="Times New Roman" w:hAnsi="Times New Roman" w:eastAsia="Times New Roman" w:cs="Times New Roman"/>
          <w:noProof w:val="0"/>
          <w:color w:val="000000" w:themeColor="accent6" w:themeTint="FF" w:themeShade="FF"/>
          <w:sz w:val="16"/>
          <w:szCs w:val="16"/>
          <w:lang w:val="en-US" w:eastAsia="en-US" w:bidi="en-US"/>
        </w:rPr>
        <w:t>logistics</w:t>
      </w:r>
      <w:r w:rsidRPr="3E159A90" w:rsidR="4BEF75FE">
        <w:rPr>
          <w:rFonts w:ascii="Times New Roman" w:hAnsi="Times New Roman" w:eastAsia="Times New Roman" w:cs="Times New Roman"/>
          <w:noProof w:val="0"/>
          <w:color w:val="000000" w:themeColor="accent6" w:themeTint="FF" w:themeShade="FF"/>
          <w:sz w:val="16"/>
          <w:szCs w:val="16"/>
          <w:lang w:val="en-US" w:eastAsia="en-US" w:bidi="en-US"/>
        </w:rPr>
        <w:t xml:space="preserve">. </w:t>
      </w:r>
      <w:r w:rsidRPr="3E159A90" w:rsidR="4BEF75FE">
        <w:rPr>
          <w:rFonts w:ascii="Times New Roman" w:hAnsi="Times New Roman" w:eastAsia="Times New Roman" w:cs="Times New Roman"/>
          <w:noProof w:val="0"/>
          <w:color w:val="000000" w:themeColor="accent6" w:themeTint="FF" w:themeShade="FF"/>
          <w:sz w:val="16"/>
          <w:szCs w:val="16"/>
          <w:lang w:val="en-US" w:eastAsia="en-US" w:bidi="en-US"/>
        </w:rPr>
        <w:t>Journal of Retail Technology</w:t>
      </w:r>
      <w:r w:rsidRPr="3E159A90" w:rsidR="4BEF75FE">
        <w:rPr>
          <w:rFonts w:ascii="Times New Roman" w:hAnsi="Times New Roman" w:eastAsia="Times New Roman" w:cs="Times New Roman"/>
          <w:noProof w:val="0"/>
          <w:color w:val="000000" w:themeColor="accent6" w:themeTint="FF" w:themeShade="FF"/>
          <w:sz w:val="16"/>
          <w:szCs w:val="16"/>
          <w:lang w:val="en-US" w:eastAsia="en-US" w:bidi="en-US"/>
        </w:rPr>
        <w:t>, 6(3), 45–52.</w:t>
      </w:r>
      <w:r>
        <w:br/>
      </w:r>
      <w:r w:rsidRPr="3E159A90" w:rsidR="4BEF75FE">
        <w:rPr>
          <w:rFonts w:ascii="Times New Roman" w:hAnsi="Times New Roman" w:eastAsia="Times New Roman" w:cs="Times New Roman"/>
          <w:noProof w:val="0"/>
          <w:color w:val="000000" w:themeColor="accent6" w:themeTint="FF" w:themeShade="FF"/>
          <w:sz w:val="16"/>
          <w:szCs w:val="16"/>
          <w:lang w:val="en-US" w:eastAsia="en-US" w:bidi="en-US"/>
        </w:rPr>
        <w:t xml:space="preserve">[5] Kim, J., Trimi, S., &amp; Chung, J.H. (2014). Big-data applications in the government sector. </w:t>
      </w:r>
      <w:r w:rsidRPr="3E159A90" w:rsidR="4BEF75FE">
        <w:rPr>
          <w:rFonts w:ascii="Times New Roman" w:hAnsi="Times New Roman" w:eastAsia="Times New Roman" w:cs="Times New Roman"/>
          <w:noProof w:val="0"/>
          <w:color w:val="000000" w:themeColor="accent6" w:themeTint="FF" w:themeShade="FF"/>
          <w:sz w:val="16"/>
          <w:szCs w:val="16"/>
          <w:lang w:val="en-US" w:eastAsia="en-US" w:bidi="en-US"/>
        </w:rPr>
        <w:t>Communications of the ACM</w:t>
      </w:r>
      <w:r w:rsidRPr="3E159A90" w:rsidR="4BEF75FE">
        <w:rPr>
          <w:rFonts w:ascii="Times New Roman" w:hAnsi="Times New Roman" w:eastAsia="Times New Roman" w:cs="Times New Roman"/>
          <w:noProof w:val="0"/>
          <w:color w:val="000000" w:themeColor="accent6" w:themeTint="FF" w:themeShade="FF"/>
          <w:sz w:val="16"/>
          <w:szCs w:val="16"/>
          <w:lang w:val="en-US" w:eastAsia="en-US" w:bidi="en-US"/>
        </w:rPr>
        <w:t>, 57(3), 78–85.</w:t>
      </w:r>
      <w:r>
        <w:br/>
      </w:r>
      <w:r w:rsidRPr="3E159A90" w:rsidR="4BEF75FE">
        <w:rPr>
          <w:rFonts w:ascii="Times New Roman" w:hAnsi="Times New Roman" w:eastAsia="Times New Roman" w:cs="Times New Roman"/>
          <w:noProof w:val="0"/>
          <w:color w:val="000000" w:themeColor="accent6" w:themeTint="FF" w:themeShade="FF"/>
          <w:sz w:val="16"/>
          <w:szCs w:val="16"/>
          <w:lang w:val="en-US" w:eastAsia="en-US" w:bidi="en-US"/>
        </w:rPr>
        <w:t xml:space="preserve">[6] Zhang, Y., &amp; Wen, J. (2020). The impact of AI on user experience in e-commerce. </w:t>
      </w:r>
      <w:r w:rsidRPr="3E159A90" w:rsidR="4BEF75FE">
        <w:rPr>
          <w:rFonts w:ascii="Times New Roman" w:hAnsi="Times New Roman" w:eastAsia="Times New Roman" w:cs="Times New Roman"/>
          <w:noProof w:val="0"/>
          <w:color w:val="000000" w:themeColor="accent6" w:themeTint="FF" w:themeShade="FF"/>
          <w:sz w:val="16"/>
          <w:szCs w:val="16"/>
          <w:lang w:val="en-US" w:eastAsia="en-US" w:bidi="en-US"/>
        </w:rPr>
        <w:t>Electronic Commerce Research and Applications</w:t>
      </w:r>
      <w:r w:rsidRPr="3E159A90" w:rsidR="4BEF75FE">
        <w:rPr>
          <w:rFonts w:ascii="Times New Roman" w:hAnsi="Times New Roman" w:eastAsia="Times New Roman" w:cs="Times New Roman"/>
          <w:noProof w:val="0"/>
          <w:color w:val="000000" w:themeColor="accent6" w:themeTint="FF" w:themeShade="FF"/>
          <w:sz w:val="16"/>
          <w:szCs w:val="16"/>
          <w:lang w:val="en-US" w:eastAsia="en-US" w:bidi="en-US"/>
        </w:rPr>
        <w:t>, 39, 100888.</w:t>
      </w:r>
      <w:r>
        <w:br/>
      </w:r>
      <w:r w:rsidRPr="3E159A90" w:rsidR="4BEF75FE">
        <w:rPr>
          <w:rFonts w:ascii="Times New Roman" w:hAnsi="Times New Roman" w:eastAsia="Times New Roman" w:cs="Times New Roman"/>
          <w:noProof w:val="0"/>
          <w:color w:val="000000" w:themeColor="accent6" w:themeTint="FF" w:themeShade="FF"/>
          <w:sz w:val="16"/>
          <w:szCs w:val="16"/>
          <w:lang w:val="en-US" w:eastAsia="en-US" w:bidi="en-US"/>
        </w:rPr>
        <w:t xml:space="preserve">[7] Liu, Q., &amp; Yu, W. (2018). IoT-based smart </w:t>
      </w:r>
      <w:r w:rsidRPr="3E159A90" w:rsidR="4BEF75FE">
        <w:rPr>
          <w:rFonts w:ascii="Times New Roman" w:hAnsi="Times New Roman" w:eastAsia="Times New Roman" w:cs="Times New Roman"/>
          <w:noProof w:val="0"/>
          <w:color w:val="000000" w:themeColor="accent6" w:themeTint="FF" w:themeShade="FF"/>
          <w:sz w:val="16"/>
          <w:szCs w:val="16"/>
          <w:lang w:val="en-US" w:eastAsia="en-US" w:bidi="en-US"/>
        </w:rPr>
        <w:t>logistics</w:t>
      </w:r>
      <w:r w:rsidRPr="3E159A90" w:rsidR="4BEF75FE">
        <w:rPr>
          <w:rFonts w:ascii="Times New Roman" w:hAnsi="Times New Roman" w:eastAsia="Times New Roman" w:cs="Times New Roman"/>
          <w:noProof w:val="0"/>
          <w:color w:val="000000" w:themeColor="accent6" w:themeTint="FF" w:themeShade="FF"/>
          <w:sz w:val="16"/>
          <w:szCs w:val="16"/>
          <w:lang w:val="en-US" w:eastAsia="en-US" w:bidi="en-US"/>
        </w:rPr>
        <w:t xml:space="preserve"> for supply chain digital transformation. </w:t>
      </w:r>
      <w:r w:rsidRPr="3E159A90" w:rsidR="4BEF75FE">
        <w:rPr>
          <w:rFonts w:ascii="Times New Roman" w:hAnsi="Times New Roman" w:eastAsia="Times New Roman" w:cs="Times New Roman"/>
          <w:noProof w:val="0"/>
          <w:color w:val="000000" w:themeColor="accent6" w:themeTint="FF" w:themeShade="FF"/>
          <w:sz w:val="16"/>
          <w:szCs w:val="16"/>
          <w:lang w:val="en-US" w:eastAsia="en-US" w:bidi="en-US"/>
        </w:rPr>
        <w:t>Computers &amp; Industrial Engineering</w:t>
      </w:r>
      <w:r w:rsidRPr="3E159A90" w:rsidR="4BEF75FE">
        <w:rPr>
          <w:rFonts w:ascii="Times New Roman" w:hAnsi="Times New Roman" w:eastAsia="Times New Roman" w:cs="Times New Roman"/>
          <w:noProof w:val="0"/>
          <w:color w:val="000000" w:themeColor="accent6" w:themeTint="FF" w:themeShade="FF"/>
          <w:sz w:val="16"/>
          <w:szCs w:val="16"/>
          <w:lang w:val="en-US" w:eastAsia="en-US" w:bidi="en-US"/>
        </w:rPr>
        <w:t>, 125, 252–260.</w:t>
      </w:r>
      <w:r>
        <w:br/>
      </w:r>
      <w:r w:rsidRPr="3E159A90" w:rsidR="4BEF75FE">
        <w:rPr>
          <w:rFonts w:ascii="Times New Roman" w:hAnsi="Times New Roman" w:eastAsia="Times New Roman" w:cs="Times New Roman"/>
          <w:noProof w:val="0"/>
          <w:color w:val="000000" w:themeColor="accent6" w:themeTint="FF" w:themeShade="FF"/>
          <w:sz w:val="16"/>
          <w:szCs w:val="16"/>
          <w:lang w:val="en-US" w:eastAsia="en-US" w:bidi="en-US"/>
        </w:rPr>
        <w:t xml:space="preserve">[8] Kumar, V., Dixit, A., Javalgi, R.G., &amp; Dass, M. (2016). Digital transformation of business models in e-commerce. </w:t>
      </w:r>
      <w:r w:rsidRPr="3E159A90" w:rsidR="4BEF75FE">
        <w:rPr>
          <w:rFonts w:ascii="Times New Roman" w:hAnsi="Times New Roman" w:eastAsia="Times New Roman" w:cs="Times New Roman"/>
          <w:noProof w:val="0"/>
          <w:color w:val="000000" w:themeColor="accent6" w:themeTint="FF" w:themeShade="FF"/>
          <w:sz w:val="16"/>
          <w:szCs w:val="16"/>
          <w:lang w:val="en-US" w:eastAsia="en-US" w:bidi="en-US"/>
        </w:rPr>
        <w:t>Journal of Retailing</w:t>
      </w:r>
      <w:r w:rsidRPr="3E159A90" w:rsidR="4BEF75FE">
        <w:rPr>
          <w:rFonts w:ascii="Times New Roman" w:hAnsi="Times New Roman" w:eastAsia="Times New Roman" w:cs="Times New Roman"/>
          <w:noProof w:val="0"/>
          <w:color w:val="000000" w:themeColor="accent6" w:themeTint="FF" w:themeShade="FF"/>
          <w:sz w:val="16"/>
          <w:szCs w:val="16"/>
          <w:lang w:val="en-US" w:eastAsia="en-US" w:bidi="en-US"/>
        </w:rPr>
        <w:t>, 92(2), 177–186.</w:t>
      </w:r>
      <w:r>
        <w:br/>
      </w:r>
      <w:r w:rsidRPr="3E159A90" w:rsidR="4BEF75FE">
        <w:rPr>
          <w:rFonts w:ascii="Times New Roman" w:hAnsi="Times New Roman" w:eastAsia="Times New Roman" w:cs="Times New Roman"/>
          <w:noProof w:val="0"/>
          <w:color w:val="000000" w:themeColor="accent6" w:themeTint="FF" w:themeShade="FF"/>
          <w:sz w:val="16"/>
          <w:szCs w:val="16"/>
          <w:lang w:val="en-US" w:eastAsia="en-US" w:bidi="en-US"/>
        </w:rPr>
        <w:t xml:space="preserve">[9] Chen, J., Zhang, C., &amp; Xu, Y. (2009). Predicting consumer click behavior using machine learning. </w:t>
      </w:r>
      <w:r w:rsidRPr="3E159A90" w:rsidR="4BEF75FE">
        <w:rPr>
          <w:rFonts w:ascii="Times New Roman" w:hAnsi="Times New Roman" w:eastAsia="Times New Roman" w:cs="Times New Roman"/>
          <w:noProof w:val="0"/>
          <w:color w:val="000000" w:themeColor="accent6" w:themeTint="FF" w:themeShade="FF"/>
          <w:sz w:val="16"/>
          <w:szCs w:val="16"/>
          <w:lang w:val="en-US" w:eastAsia="en-US" w:bidi="en-US"/>
        </w:rPr>
        <w:t>Decision Support Systems</w:t>
      </w:r>
      <w:r w:rsidRPr="3E159A90" w:rsidR="4BEF75FE">
        <w:rPr>
          <w:rFonts w:ascii="Times New Roman" w:hAnsi="Times New Roman" w:eastAsia="Times New Roman" w:cs="Times New Roman"/>
          <w:noProof w:val="0"/>
          <w:color w:val="000000" w:themeColor="accent6" w:themeTint="FF" w:themeShade="FF"/>
          <w:sz w:val="16"/>
          <w:szCs w:val="16"/>
          <w:lang w:val="en-US" w:eastAsia="en-US" w:bidi="en-US"/>
        </w:rPr>
        <w:t>, 48(3), 469–479.</w:t>
      </w:r>
      <w:r>
        <w:br/>
      </w:r>
      <w:r w:rsidRPr="3E159A90" w:rsidR="4BEF75FE">
        <w:rPr>
          <w:rFonts w:ascii="Times New Roman" w:hAnsi="Times New Roman" w:eastAsia="Times New Roman" w:cs="Times New Roman"/>
          <w:noProof w:val="0"/>
          <w:color w:val="000000" w:themeColor="accent6" w:themeTint="FF" w:themeShade="FF"/>
          <w:sz w:val="16"/>
          <w:szCs w:val="16"/>
          <w:lang w:val="en-US" w:eastAsia="en-US" w:bidi="en-US"/>
        </w:rPr>
        <w:t xml:space="preserve">[10] Zhang, M., Zhao, X., &amp; Voss, C. (2016). Customer engagement and AI: Service innovation strategies. </w:t>
      </w:r>
      <w:r w:rsidRPr="3E159A90" w:rsidR="4BEF75FE">
        <w:rPr>
          <w:rFonts w:ascii="Times New Roman" w:hAnsi="Times New Roman" w:eastAsia="Times New Roman" w:cs="Times New Roman"/>
          <w:noProof w:val="0"/>
          <w:color w:val="000000" w:themeColor="accent6" w:themeTint="FF" w:themeShade="FF"/>
          <w:sz w:val="16"/>
          <w:szCs w:val="16"/>
          <w:lang w:val="en-US" w:eastAsia="en-US" w:bidi="en-US"/>
        </w:rPr>
        <w:t>Journal of Service Management</w:t>
      </w:r>
      <w:r w:rsidRPr="3E159A90" w:rsidR="4BEF75FE">
        <w:rPr>
          <w:rFonts w:ascii="Times New Roman" w:hAnsi="Times New Roman" w:eastAsia="Times New Roman" w:cs="Times New Roman"/>
          <w:noProof w:val="0"/>
          <w:color w:val="000000" w:themeColor="accent6" w:themeTint="FF" w:themeShade="FF"/>
          <w:sz w:val="16"/>
          <w:szCs w:val="16"/>
          <w:lang w:val="en-US" w:eastAsia="en-US" w:bidi="en-US"/>
        </w:rPr>
        <w:t>, 27(5), 640–658.</w:t>
      </w:r>
    </w:p>
    <w:sectPr>
      <w:headerReference w:type="even" r:id="rId5"/>
      <w:headerReference w:type="default" r:id="rId3"/>
      <w:headerReference w:type="first" r:id="rId1"/>
      <w:footerReference w:type="even" r:id="rId6"/>
      <w:footerReference w:type="default" r:id="rId4"/>
      <w:footerReference w:type="first" r:id="rId2"/>
      <w:footnotePr>
        <w:numRestart w:val="eachPage"/>
      </w:footnotePr>
      <w:pgSz w:w="12240" w:h="15840" w:orient="portrait"/>
      <w:pgMar w:top="583" w:right="711" w:bottom="826" w:left="960"/>
      <w:pgNumType w:fmt="decimal"/>
      <w:cols/>
      <w:titlePg/>
    </w:sectPr>
  </w:body>
</w:document>
</file>

<file path=word/fontTable.xml><?xml version="1.0" encoding="utf-8"?>
<w:font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p xmlns:wp14="http://schemas.microsoft.com/office/word/2010/wordml" w14:paraId="1299C43A" wp14:textId="77777777">
    <w:pPr>
      <w:bidi w:val="0"/>
      <w:spacing w:before="0" w:after="160" w:line="259" w:lineRule="auto"/>
      <w:ind w:left="0" w:right="0" w:firstLine="0"/>
      <w:jc w:val="left"/>
    </w:pPr>
  </w:p>
</w:ftr>
</file>

<file path=word/footer2.xml><?xml version="1.0" encoding="utf-8"?>
<w:ft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p xmlns:wp14="http://schemas.microsoft.com/office/word/2010/wordml" w14:paraId="661E36C7" wp14:textId="77777777">
    <w:pPr>
      <w:spacing w:before="0" w:after="0" w:line="259" w:lineRule="auto"/>
      <w:ind w:left="0" w:right="-3" w:firstLine="0"/>
      <w:jc w:val="right"/>
    </w:pPr>
    <w:r>
      <w:rPr>
        <w:rFonts w:ascii="Calibri" w:hAnsi="Calibri" w:eastAsia="Calibri" w:cs="Calibri"/>
        <w:sz w:val="22"/>
      </w:rPr>
      <mc:AlternateContent>
        <mc:Choice Requires="wpg">
          <w:drawing>
            <wp:anchor xmlns:wp14="http://schemas.microsoft.com/office/word/2010/wordprocessingDrawing" simplePos="0" relativeHeight="0" behindDoc="0" locked="0" layoutInCell="1" allowOverlap="1" wp14:anchorId="3FFCEC2F" wp14:editId="7777777">
              <wp:simplePos x="0" y="0"/>
              <wp:positionH relativeFrom="page">
                <wp:posOffset>609905</wp:posOffset>
              </wp:positionH>
              <wp:positionV relativeFrom="page">
                <wp:posOffset>9372295</wp:posOffset>
              </wp:positionV>
              <wp:extent cx="6726301" cy="6096"/>
              <wp:wrapSquare wrapText="bothSides"/>
              <wp:docPr id="30663" name="Group 30663"/>
              <wp:cNvGraphicFramePr/>
              <a:graphic>
                <a:graphicData uri="http://schemas.microsoft.com/office/word/2010/wordprocessingGroup">
                  <wpg:wgp>
                    <wpg:cNvGrpSpPr/>
                    <wpg:grpSpPr>
                      <a:xfrm>
                        <a:off x="0" y="0"/>
                        <a:ext cx="6726301" cy="6096"/>
                        <a:chOff x="0" y="0"/>
                        <a:chExt cx="6726301" cy="6096"/>
                      </a:xfrm>
                    </wpg:grpSpPr>
                    <wps:wsp>
                      <wps:cNvPr id="31879" name="Shape 31879"/>
                      <wps:cNvSpPr/>
                      <wps:spPr>
                        <a:xfrm>
                          <a:off x="0" y="0"/>
                          <a:ext cx="6726301" cy="9144"/>
                        </a:xfrm>
                        <a:custGeom>
                          <a:pathLst>
                            <a:path w="6726301" h="9144">
                              <a:moveTo>
                                <a:pt x="0" y="0"/>
                              </a:moveTo>
                              <a:lnTo>
                                <a:pt x="6726301" y="0"/>
                              </a:lnTo>
                              <a:lnTo>
                                <a:pt x="6726301"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anchor>
          </w:drawing>
        </mc:Choice>
        <mc:Fallback>
          <w:pict w14:anchorId="25EBF6B2">
            <v:group id="Group 30663" style="width:529.63pt;height:0.47998pt;position:absolute;mso-position-horizontal-relative:page;mso-position-horizontal:absolute;margin-left:48.024pt;mso-position-vertical-relative:page;margin-top:737.976pt;" coordsize="67263,60">
              <v:shape id="Shape 31880" style="position:absolute;width:67263;height:91;left:0;top:0;" coordsize="6726301,9144" path="m0,0l6726301,0l6726301,9144l0,9144l0,0">
                <v:stroke on="false" weight="0pt" color="#000000" opacity="0" miterlimit="10" joinstyle="miter" endcap="flat"/>
                <v:fill on="true" color="#000000"/>
              </v:shape>
              <w10:wrap type="square"/>
            </v:group>
          </w:pict>
        </mc:Fallback>
      </mc:AlternateContent>
    </w:r>
    <w:r>
      <w:rPr/>
      <w:t xml:space="preserve">                                                                                                                                           </w:t>
    </w:r>
    <w:r>
      <w:fldChar w:fldCharType="begin"/>
    </w:r>
    <w:r>
      <w:instrText> PAGE   \* MERGEFORMAT </w:instrText>
    </w:r>
    <w:r>
      <w:fldChar w:fldCharType="separate"/>
    </w:r>
    <w:r>
      <w:rPr/>
      <w:t xml:space="preserve">2</w:t>
    </w:r>
    <w:r>
      <w:fldChar w:fldCharType="end"/>
    </w:r>
    <w:r>
      <w:rPr/>
      <w:t xml:space="preserve"> </w:t>
    </w:r>
    <w:r>
      <w:rPr/>
      <w:t xml:space="preserve">| Page</w:t>
    </w:r>
    <w:r>
      <w:rPr/>
      <w:t xml:space="preserve"> </w:t>
    </w:r>
  </w:p>
</w:ftr>
</file>

<file path=word/footer3.xml><?xml version="1.0" encoding="utf-8"?>
<w:ft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p xmlns:wp14="http://schemas.microsoft.com/office/word/2010/wordml" w14:paraId="09D30D65" wp14:textId="77777777">
    <w:pPr>
      <w:spacing w:before="0" w:after="0" w:line="259" w:lineRule="auto"/>
      <w:ind w:left="0" w:right="-3" w:firstLine="0"/>
      <w:jc w:val="right"/>
    </w:pPr>
    <w:r>
      <w:rPr>
        <w:rFonts w:ascii="Calibri" w:hAnsi="Calibri" w:eastAsia="Calibri" w:cs="Calibri"/>
        <w:sz w:val="22"/>
      </w:rPr>
      <mc:AlternateContent>
        <mc:Choice Requires="wpg">
          <w:drawing>
            <wp:anchor xmlns:wp14="http://schemas.microsoft.com/office/word/2010/wordprocessingDrawing" simplePos="0" relativeHeight="0" behindDoc="0" locked="0" layoutInCell="1" allowOverlap="1" wp14:anchorId="61C93A9A" wp14:editId="7777777">
              <wp:simplePos x="0" y="0"/>
              <wp:positionH relativeFrom="page">
                <wp:posOffset>609905</wp:posOffset>
              </wp:positionH>
              <wp:positionV relativeFrom="page">
                <wp:posOffset>9372295</wp:posOffset>
              </wp:positionV>
              <wp:extent cx="6726301" cy="6096"/>
              <wp:wrapSquare wrapText="bothSides"/>
              <wp:docPr id="30692" name="Group 30692"/>
              <wp:cNvGraphicFramePr/>
              <a:graphic>
                <a:graphicData uri="http://schemas.microsoft.com/office/word/2010/wordprocessingGroup">
                  <wpg:wgp>
                    <wpg:cNvGrpSpPr/>
                    <wpg:grpSpPr>
                      <a:xfrm>
                        <a:off x="0" y="0"/>
                        <a:ext cx="6726301" cy="6096"/>
                        <a:chOff x="0" y="0"/>
                        <a:chExt cx="6726301" cy="6096"/>
                      </a:xfrm>
                    </wpg:grpSpPr>
                    <wps:wsp>
                      <wps:cNvPr id="31881" name="Shape 31881"/>
                      <wps:cNvSpPr/>
                      <wps:spPr>
                        <a:xfrm>
                          <a:off x="0" y="0"/>
                          <a:ext cx="6726301" cy="9144"/>
                        </a:xfrm>
                        <a:custGeom>
                          <a:pathLst>
                            <a:path w="6726301" h="9144">
                              <a:moveTo>
                                <a:pt x="0" y="0"/>
                              </a:moveTo>
                              <a:lnTo>
                                <a:pt x="6726301" y="0"/>
                              </a:lnTo>
                              <a:lnTo>
                                <a:pt x="6726301"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anchor>
          </w:drawing>
        </mc:Choice>
        <mc:Fallback>
          <w:pict w14:anchorId="77C4230E">
            <v:group id="Group 30692" style="width:529.63pt;height:0.47998pt;position:absolute;mso-position-horizontal-relative:page;mso-position-horizontal:absolute;margin-left:48.024pt;mso-position-vertical-relative:page;margin-top:737.976pt;" coordsize="67263,60">
              <v:shape id="Shape 31882" style="position:absolute;width:67263;height:91;left:0;top:0;" coordsize="6726301,9144" path="m0,0l6726301,0l6726301,9144l0,9144l0,0">
                <v:stroke on="false" weight="0pt" color="#000000" opacity="0" miterlimit="10" joinstyle="miter" endcap="flat"/>
                <v:fill on="true" color="#000000"/>
              </v:shape>
              <w10:wrap type="square"/>
            </v:group>
          </w:pict>
        </mc:Fallback>
      </mc:AlternateContent>
    </w:r>
    <w:r>
      <w:rPr/>
      <w:t xml:space="preserve">                                                                                                                                           </w:t>
    </w:r>
    <w:r>
      <w:fldChar w:fldCharType="begin"/>
    </w:r>
    <w:r>
      <w:instrText> PAGE   \* MERGEFORMAT </w:instrText>
    </w:r>
    <w:r>
      <w:fldChar w:fldCharType="separate"/>
    </w:r>
    <w:r>
      <w:rPr/>
      <w:t xml:space="preserve">2</w:t>
    </w:r>
    <w:r>
      <w:fldChar w:fldCharType="end"/>
    </w:r>
    <w:r>
      <w:rPr/>
      <w:t xml:space="preserve"> </w:t>
    </w:r>
    <w:r>
      <w:rPr/>
      <w:t xml:space="preserve">| Page</w:t>
    </w:r>
    <w:r>
      <w:rPr/>
      <w:t xml:space="preserve"> </w:t>
    </w:r>
  </w:p>
</w:ftr>
</file>

<file path=word/footnotes.xml><?xml version="1.0" encoding="utf-8"?>
<w:footnotes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footnote w:type="separator" w:id="-1">
    <w:p xmlns:wp14="http://schemas.microsoft.com/office/word/2010/wordml" w14:paraId="3461D779" wp14:textId="77777777">
      <w:pPr>
        <w:tabs>
          <w:tab w:val="center" w:pos="2415"/>
          <w:tab w:val="center" w:pos="3044"/>
          <w:tab w:val="center" w:pos="3765"/>
          <w:tab w:val="center" w:pos="4485"/>
          <w:tab w:val="center" w:pos="5205"/>
          <w:tab w:val="center" w:pos="5925"/>
          <w:tab w:val="center" w:pos="6646"/>
          <w:tab w:val="center" w:pos="7366"/>
          <w:tab w:val="center" w:pos="8086"/>
          <w:tab w:val="center" w:pos="8807"/>
          <w:tab w:val="center" w:pos="9869"/>
        </w:tabs>
        <w:spacing w:before="0" w:after="0" w:line="259" w:lineRule="auto"/>
        <w:ind w:left="0" w:right="0" w:firstLine="0"/>
        <w:jc w:val="left"/>
      </w:pPr>
      <w:r>
        <w:separator/>
      </w:r>
    </w:p>
  </w:footnote>
  <w:footnote w:type="continuationSeparator" w:id="0">
    <w:p xmlns:wp14="http://schemas.microsoft.com/office/word/2010/wordml" w14:paraId="3CF2D8B6" wp14:textId="77777777">
      <w:pPr>
        <w:tabs>
          <w:tab w:val="center" w:pos="2415"/>
          <w:tab w:val="center" w:pos="3044"/>
          <w:tab w:val="center" w:pos="3765"/>
          <w:tab w:val="center" w:pos="4485"/>
          <w:tab w:val="center" w:pos="5205"/>
          <w:tab w:val="center" w:pos="5925"/>
          <w:tab w:val="center" w:pos="6646"/>
          <w:tab w:val="center" w:pos="7366"/>
          <w:tab w:val="center" w:pos="8086"/>
          <w:tab w:val="center" w:pos="8807"/>
          <w:tab w:val="center" w:pos="9869"/>
        </w:tabs>
        <w:spacing w:before="0" w:after="0" w:line="259" w:lineRule="auto"/>
        <w:ind w:left="0" w:right="0" w:firstLine="0"/>
        <w:jc w:val="left"/>
      </w:pPr>
      <w:r>
        <w:continuationSeparator/>
      </w:r>
    </w:p>
  </w:footnote>
  <w:footnote w:id="7">
    <w:p xmlns:wp14="http://schemas.microsoft.com/office/word/2010/wordml" w14:paraId="12E62472" wp14:textId="77777777">
      <w:pPr>
        <w:pStyle w:val="footnote description"/>
        <w:tabs>
          <w:tab w:val="center" w:pos="2415"/>
          <w:tab w:val="center" w:pos="3044"/>
          <w:tab w:val="center" w:pos="3765"/>
          <w:tab w:val="center" w:pos="4485"/>
          <w:tab w:val="center" w:pos="5205"/>
          <w:tab w:val="center" w:pos="5925"/>
          <w:tab w:val="center" w:pos="6646"/>
          <w:tab w:val="center" w:pos="7366"/>
          <w:tab w:val="center" w:pos="8086"/>
          <w:tab w:val="center" w:pos="8807"/>
          <w:tab w:val="center" w:pos="9869"/>
        </w:tabs>
        <w:spacing w:before="0" w:after="0" w:line="259" w:lineRule="auto"/>
        <w:ind w:right="0"/>
        <w:jc w:val="left"/>
      </w:pPr>
      <w:r>
        <w:rPr>
          <w:rStyle w:val="footnote mark"/>
        </w:rPr>
        <w:footnoteRef/>
      </w:r>
      <w:r/>
      <w:r>
        <w:rPr>
          <w:rStyle w:val="rStyleIdfootnote mark"/>
        </w:rPr>
        <w:t xml:space="preserve"> </w:t>
      </w:r>
      <w:r>
        <w:rPr/>
        <w:t xml:space="preserve">| Page</w:t>
      </w:r>
      <w:r>
        <w:rPr/>
        <w:t xml:space="preserve"> </w:t>
      </w:r>
    </w:p>
  </w:footnote>
</w:footnotes>
</file>

<file path=word/header1.xml><?xml version="1.0" encoding="utf-8"?>
<w:hd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p xmlns:wp14="http://schemas.microsoft.com/office/word/2010/wordml" w14:paraId="4DDBEF00" wp14:textId="77777777">
    <w:pPr>
      <w:bidi w:val="0"/>
      <w:spacing w:before="0" w:after="160" w:line="259" w:lineRule="auto"/>
      <w:ind w:left="0" w:right="0" w:firstLine="0"/>
      <w:jc w:val="left"/>
    </w:pPr>
  </w:p>
</w:hdr>
</file>

<file path=word/header2.xml><?xml version="1.0" encoding="utf-8"?>
<w:hd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p xmlns:wp14="http://schemas.microsoft.com/office/word/2010/wordml" w14:paraId="34952FAA" wp14:textId="77777777">
    <w:pPr>
      <w:spacing w:before="0" w:after="0" w:line="259" w:lineRule="auto"/>
      <w:ind w:left="20" w:right="0" w:firstLine="0"/>
      <w:jc w:val="center"/>
    </w:pPr>
    <w:r>
      <w:rPr>
        <w:rFonts w:ascii="Calibri" w:hAnsi="Calibri" w:eastAsia="Calibri" w:cs="Calibri"/>
        <w:sz w:val="22"/>
      </w:rPr>
      <mc:AlternateContent>
        <mc:Choice Requires="wpg">
          <w:drawing>
            <wp:anchor xmlns:wp14="http://schemas.microsoft.com/office/word/2010/wordprocessingDrawing" simplePos="0" relativeHeight="0" behindDoc="0" locked="0" layoutInCell="1" allowOverlap="1" wp14:anchorId="3E5D0A80" wp14:editId="7777777">
              <wp:simplePos x="0" y="0"/>
              <wp:positionH relativeFrom="page">
                <wp:posOffset>609905</wp:posOffset>
              </wp:positionH>
              <wp:positionV relativeFrom="page">
                <wp:posOffset>515366</wp:posOffset>
              </wp:positionV>
              <wp:extent cx="6726301" cy="6096"/>
              <wp:wrapSquare wrapText="bothSides"/>
              <wp:docPr id="30647" name="Group 30647"/>
              <wp:cNvGraphicFramePr/>
              <a:graphic>
                <a:graphicData uri="http://schemas.microsoft.com/office/word/2010/wordprocessingGroup">
                  <wpg:wgp>
                    <wpg:cNvGrpSpPr/>
                    <wpg:grpSpPr>
                      <a:xfrm>
                        <a:off x="0" y="0"/>
                        <a:ext cx="6726301" cy="6096"/>
                        <a:chOff x="0" y="0"/>
                        <a:chExt cx="6726301" cy="6096"/>
                      </a:xfrm>
                    </wpg:grpSpPr>
                    <wps:wsp>
                      <wps:cNvPr id="31875" name="Shape 31875"/>
                      <wps:cNvSpPr/>
                      <wps:spPr>
                        <a:xfrm>
                          <a:off x="0" y="0"/>
                          <a:ext cx="6726301" cy="9144"/>
                        </a:xfrm>
                        <a:custGeom>
                          <a:pathLst>
                            <a:path w="6726301" h="9144">
                              <a:moveTo>
                                <a:pt x="0" y="0"/>
                              </a:moveTo>
                              <a:lnTo>
                                <a:pt x="6726301" y="0"/>
                              </a:lnTo>
                              <a:lnTo>
                                <a:pt x="6726301"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anchor>
          </w:drawing>
        </mc:Choice>
        <mc:Fallback>
          <w:pict w14:anchorId="4F170ECA">
            <v:group id="Group 30647" style="width:529.63pt;height:0.47998pt;position:absolute;mso-position-horizontal-relative:page;mso-position-horizontal:absolute;margin-left:48.024pt;mso-position-vertical-relative:page;margin-top:40.58pt;" coordsize="67263,60">
              <v:shape id="Shape 31876" style="position:absolute;width:67263;height:91;left:0;top:0;" coordsize="6726301,9144" path="m0,0l6726301,0l6726301,9144l0,9144l0,0">
                <v:stroke on="false" weight="0pt" color="#000000" opacity="0" miterlimit="10" joinstyle="miter" endcap="flat"/>
                <v:fill on="true" color="#000000"/>
              </v:shape>
              <w10:wrap type="square"/>
            </v:group>
          </w:pict>
        </mc:Fallback>
      </mc:AlternateContent>
    </w:r>
    <w:r>
      <w:rPr>
        <w:rFonts w:ascii="Times New Roman" w:hAnsi="Times New Roman" w:eastAsia="Times New Roman" w:cs="Times New Roman"/>
        <w:i w:val="1"/>
        <w:sz w:val="22"/>
      </w:rPr>
      <w:t xml:space="preserve">Title of paper</w:t>
    </w:r>
    <w:r>
      <w:rPr>
        <w:rFonts w:ascii="Times New Roman" w:hAnsi="Times New Roman" w:eastAsia="Times New Roman" w:cs="Times New Roman"/>
        <w:i w:val="1"/>
        <w:sz w:val="22"/>
      </w:rPr>
      <w:t xml:space="preserve"> </w:t>
    </w:r>
    <w:r>
      <w:rPr>
        <w:rFonts w:ascii="Times New Roman" w:hAnsi="Times New Roman" w:eastAsia="Times New Roman" w:cs="Times New Roman"/>
        <w:i w:val="1"/>
        <w:color w:val="ff0000"/>
        <w:sz w:val="22"/>
      </w:rPr>
      <w:t xml:space="preserve">(11 Italic)</w:t>
    </w:r>
    <w:r>
      <w:rPr>
        <w:rFonts w:ascii="Times New Roman" w:hAnsi="Times New Roman" w:eastAsia="Times New Roman" w:cs="Times New Roman"/>
        <w:i w:val="1"/>
        <w:sz w:val="22"/>
      </w:rPr>
      <w:t xml:space="preserve"> </w:t>
    </w:r>
  </w:p>
</w:hdr>
</file>

<file path=word/header3.xml><?xml version="1.0" encoding="utf-8"?>
<w:hdr xmlns:w14="http://schemas.microsoft.com/office/word/2010/wordml" xmlns:wp14="http://schemas.microsoft.com/office/word/2010/wordprocessingDrawing" xmlns:wp="http://schemas.openxmlformats.org/drawingml/2006/wordprocessingDrawing" xmlns:r="http://schemas.openxmlformats.org/officeDocument/2006/relationships" xmlns:a="http://schemas.openxmlformats.org/drawingml/2006/main" xmlns:wps="http://schemas.microsoft.com/office/word/2010/wordprocessingShape" xmlns:mc="http://schemas.openxmlformats.org/markup-compatibility/2006" xmlns:v="urn:schemas-microsoft-com:vml" xmlns:w10="urn:schemas-microsoft-com:office:word" xmlns:wpg="http://schemas.microsoft.com/office/word/2010/wordprocessingGroup" xmlns:w="http://schemas.openxmlformats.org/wordprocessingml/2006/main" mc:Ignorable="w14 wp14">
  <w:p xmlns:wp14="http://schemas.microsoft.com/office/word/2010/wordml" w14:paraId="35DCEF0B" wp14:textId="77777777">
    <w:pPr>
      <w:spacing w:before="0" w:after="0" w:line="259" w:lineRule="auto"/>
      <w:ind w:left="20" w:right="0" w:firstLine="0"/>
      <w:jc w:val="center"/>
    </w:pPr>
    <w:r>
      <w:rPr>
        <w:rFonts w:ascii="Calibri" w:hAnsi="Calibri" w:eastAsia="Calibri" w:cs="Calibri"/>
        <w:sz w:val="22"/>
      </w:rPr>
      <mc:AlternateContent>
        <mc:Choice Requires="wpg">
          <w:drawing>
            <wp:anchor xmlns:wp14="http://schemas.microsoft.com/office/word/2010/wordprocessingDrawing" simplePos="0" relativeHeight="0" behindDoc="0" locked="0" layoutInCell="1" allowOverlap="1" wp14:anchorId="23B4BD4B" wp14:editId="7777777">
              <wp:simplePos x="0" y="0"/>
              <wp:positionH relativeFrom="page">
                <wp:posOffset>609905</wp:posOffset>
              </wp:positionH>
              <wp:positionV relativeFrom="page">
                <wp:posOffset>515366</wp:posOffset>
              </wp:positionV>
              <wp:extent cx="6726301" cy="6096"/>
              <wp:wrapSquare wrapText="bothSides"/>
              <wp:docPr id="30676" name="Group 30676"/>
              <wp:cNvGraphicFramePr/>
              <a:graphic>
                <a:graphicData uri="http://schemas.microsoft.com/office/word/2010/wordprocessingGroup">
                  <wpg:wgp>
                    <wpg:cNvGrpSpPr/>
                    <wpg:grpSpPr>
                      <a:xfrm>
                        <a:off x="0" y="0"/>
                        <a:ext cx="6726301" cy="6096"/>
                        <a:chOff x="0" y="0"/>
                        <a:chExt cx="6726301" cy="6096"/>
                      </a:xfrm>
                    </wpg:grpSpPr>
                    <wps:wsp>
                      <wps:cNvPr id="31877" name="Shape 31877"/>
                      <wps:cNvSpPr/>
                      <wps:spPr>
                        <a:xfrm>
                          <a:off x="0" y="0"/>
                          <a:ext cx="6726301" cy="9144"/>
                        </a:xfrm>
                        <a:custGeom>
                          <a:pathLst>
                            <a:path w="6726301" h="9144">
                              <a:moveTo>
                                <a:pt x="0" y="0"/>
                              </a:moveTo>
                              <a:lnTo>
                                <a:pt x="6726301" y="0"/>
                              </a:lnTo>
                              <a:lnTo>
                                <a:pt x="6726301" y="9144"/>
                              </a:lnTo>
                              <a:lnTo>
                                <a:pt x="0" y="9144"/>
                              </a:lnTo>
                              <a:lnTo>
                                <a:pt x="0" y="0"/>
                              </a:lnTo>
                            </a:path>
                          </a:pathLst>
                        </a:custGeom>
                        <a:ln w="0" cap="flat">
                          <a:miter lim="127000"/>
                        </a:ln>
                      </wps:spPr>
                      <wps:style>
                        <a:lnRef idx="0">
                          <a:srgbClr val="000000">
                            <a:alpha val="0"/>
                          </a:srgbClr>
                        </a:lnRef>
                        <a:fillRef idx="1">
                          <a:srgbClr val="000000"/>
                        </a:fillRef>
                        <a:effectRef idx="0"/>
                        <a:fontRef idx="none"/>
                      </wps:style>
                      <wps:bodyPr/>
                    </wps:wsp>
                  </wpg:wgp>
                </a:graphicData>
              </a:graphic>
            </wp:anchor>
          </w:drawing>
        </mc:Choice>
        <mc:Fallback>
          <w:pict w14:anchorId="34664758">
            <v:group id="Group 30676" style="width:529.63pt;height:0.47998pt;position:absolute;mso-position-horizontal-relative:page;mso-position-horizontal:absolute;margin-left:48.024pt;mso-position-vertical-relative:page;margin-top:40.58pt;" coordsize="67263,60">
              <v:shape id="Shape 31878" style="position:absolute;width:67263;height:91;left:0;top:0;" coordsize="6726301,9144" path="m0,0l6726301,0l6726301,9144l0,9144l0,0">
                <v:stroke on="false" weight="0pt" color="#000000" opacity="0" miterlimit="10" joinstyle="miter" endcap="flat"/>
                <v:fill on="true" color="#000000"/>
              </v:shape>
              <w10:wrap type="square"/>
            </v:group>
          </w:pict>
        </mc:Fallback>
      </mc:AlternateContent>
    </w:r>
    <w:r>
      <w:rPr>
        <w:rFonts w:ascii="Times New Roman" w:hAnsi="Times New Roman" w:eastAsia="Times New Roman" w:cs="Times New Roman"/>
        <w:i w:val="1"/>
        <w:sz w:val="22"/>
      </w:rPr>
      <w:t xml:space="preserve">Title of paper</w:t>
    </w:r>
    <w:r>
      <w:rPr>
        <w:rFonts w:ascii="Times New Roman" w:hAnsi="Times New Roman" w:eastAsia="Times New Roman" w:cs="Times New Roman"/>
        <w:i w:val="1"/>
        <w:sz w:val="22"/>
      </w:rPr>
      <w:t xml:space="preserve"> </w:t>
    </w:r>
    <w:r>
      <w:rPr>
        <w:rFonts w:ascii="Times New Roman" w:hAnsi="Times New Roman" w:eastAsia="Times New Roman" w:cs="Times New Roman"/>
        <w:i w:val="1"/>
        <w:color w:val="ff0000"/>
        <w:sz w:val="22"/>
      </w:rPr>
      <w:t xml:space="preserve">(11 Italic)</w:t>
    </w:r>
    <w:r>
      <w:rPr>
        <w:rFonts w:ascii="Times New Roman" w:hAnsi="Times New Roman" w:eastAsia="Times New Roman" w:cs="Times New Roman"/>
        <w:i w:val="1"/>
        <w:sz w:val="22"/>
      </w:rPr>
      <w:t xml:space="preserve"> </w:t>
    </w:r>
  </w:p>
</w:hdr>
</file>

<file path=word/numbering.xml><?xml version="1.0" encoding="utf-8"?>
<w:numbering xmlns:mc="http://schemas.openxmlformats.org/markup-compatibility/2006" xmlns:w14="http://schemas.microsoft.com/office/word/2010/wordml" xmlns:wp14="http://schemas.microsoft.com/office/word/2010/wordml" xmlns:wp="http://schemas.openxmlformats.org/drawingml/2006/wordprocessingDrawing" xmlns:v="urn:schemas-microsoft-com:vml" xmlns:o="urn:schemas-microsoft-com:office:office" xmlns:r="http://schemas.openxmlformats.org/officeDocument/2006/relationships" xmlns:w="http://schemas.openxmlformats.org/wordprocessingml/2006/main" mc:Ignorable="w14 wp14">
  <w:abstractNum xmlns:w="http://schemas.openxmlformats.org/wordprocessingml/2006/main" w:abstractNumId="11">
    <w:nsid w:val="17e59de3"/>
    <w:multiLevelType xmlns:w="http://schemas.openxmlformats.org/wordprocessingml/2006/main" w:val="hybridMultilevel"/>
    <w:lvl xmlns:w="http://schemas.openxmlformats.org/wordprocessingml/2006/main" w:ilvl="0">
      <w:start w:val="1"/>
      <w:numFmt w:val="bullet"/>
      <w:lvlText w:val=""/>
      <w:lvlJc w:val="left"/>
      <w:pPr>
        <w:ind w:left="389" w:hanging="360"/>
      </w:pPr>
      <w:rPr>
        <w:rFonts w:hint="default" w:ascii="Symbol" w:hAnsi="Symbol"/>
      </w:rPr>
    </w:lvl>
    <w:lvl xmlns:w="http://schemas.openxmlformats.org/wordprocessingml/2006/main" w:ilvl="1">
      <w:start w:val="1"/>
      <w:numFmt w:val="bullet"/>
      <w:lvlText w:val="o"/>
      <w:lvlJc w:val="left"/>
      <w:pPr>
        <w:ind w:left="1109" w:hanging="360"/>
      </w:pPr>
      <w:rPr>
        <w:rFonts w:hint="default" w:ascii="Courier New" w:hAnsi="Courier New"/>
      </w:rPr>
    </w:lvl>
    <w:lvl xmlns:w="http://schemas.openxmlformats.org/wordprocessingml/2006/main" w:ilvl="2">
      <w:start w:val="1"/>
      <w:numFmt w:val="bullet"/>
      <w:lvlText w:val=""/>
      <w:lvlJc w:val="left"/>
      <w:pPr>
        <w:ind w:left="1829" w:hanging="360"/>
      </w:pPr>
      <w:rPr>
        <w:rFonts w:hint="default" w:ascii="Wingdings" w:hAnsi="Wingdings"/>
      </w:rPr>
    </w:lvl>
    <w:lvl xmlns:w="http://schemas.openxmlformats.org/wordprocessingml/2006/main" w:ilvl="3">
      <w:start w:val="1"/>
      <w:numFmt w:val="bullet"/>
      <w:lvlText w:val=""/>
      <w:lvlJc w:val="left"/>
      <w:pPr>
        <w:ind w:left="2549" w:hanging="360"/>
      </w:pPr>
      <w:rPr>
        <w:rFonts w:hint="default" w:ascii="Symbol" w:hAnsi="Symbol"/>
      </w:rPr>
    </w:lvl>
    <w:lvl xmlns:w="http://schemas.openxmlformats.org/wordprocessingml/2006/main" w:ilvl="4">
      <w:start w:val="1"/>
      <w:numFmt w:val="bullet"/>
      <w:lvlText w:val="o"/>
      <w:lvlJc w:val="left"/>
      <w:pPr>
        <w:ind w:left="3269" w:hanging="360"/>
      </w:pPr>
      <w:rPr>
        <w:rFonts w:hint="default" w:ascii="Courier New" w:hAnsi="Courier New"/>
      </w:rPr>
    </w:lvl>
    <w:lvl xmlns:w="http://schemas.openxmlformats.org/wordprocessingml/2006/main" w:ilvl="5">
      <w:start w:val="1"/>
      <w:numFmt w:val="bullet"/>
      <w:lvlText w:val=""/>
      <w:lvlJc w:val="left"/>
      <w:pPr>
        <w:ind w:left="3989" w:hanging="360"/>
      </w:pPr>
      <w:rPr>
        <w:rFonts w:hint="default" w:ascii="Wingdings" w:hAnsi="Wingdings"/>
      </w:rPr>
    </w:lvl>
    <w:lvl xmlns:w="http://schemas.openxmlformats.org/wordprocessingml/2006/main" w:ilvl="6">
      <w:start w:val="1"/>
      <w:numFmt w:val="bullet"/>
      <w:lvlText w:val=""/>
      <w:lvlJc w:val="left"/>
      <w:pPr>
        <w:ind w:left="4709" w:hanging="360"/>
      </w:pPr>
      <w:rPr>
        <w:rFonts w:hint="default" w:ascii="Symbol" w:hAnsi="Symbol"/>
      </w:rPr>
    </w:lvl>
    <w:lvl xmlns:w="http://schemas.openxmlformats.org/wordprocessingml/2006/main" w:ilvl="7">
      <w:start w:val="1"/>
      <w:numFmt w:val="bullet"/>
      <w:lvlText w:val="o"/>
      <w:lvlJc w:val="left"/>
      <w:pPr>
        <w:ind w:left="5429" w:hanging="360"/>
      </w:pPr>
      <w:rPr>
        <w:rFonts w:hint="default" w:ascii="Courier New" w:hAnsi="Courier New"/>
      </w:rPr>
    </w:lvl>
    <w:lvl xmlns:w="http://schemas.openxmlformats.org/wordprocessingml/2006/main" w:ilvl="8">
      <w:start w:val="1"/>
      <w:numFmt w:val="bullet"/>
      <w:lvlText w:val=""/>
      <w:lvlJc w:val="left"/>
      <w:pPr>
        <w:ind w:left="6149" w:hanging="360"/>
      </w:pPr>
      <w:rPr>
        <w:rFonts w:hint="default" w:ascii="Wingdings" w:hAnsi="Wingdings"/>
      </w:rPr>
    </w:lvl>
  </w:abstractNum>
  <w:abstractNum xmlns:w="http://schemas.openxmlformats.org/wordprocessingml/2006/main" w:abstractNumId="10">
    <w:nsid w:val="24d0affa"/>
    <w:multiLevelType xmlns:w="http://schemas.openxmlformats.org/wordprocessingml/2006/main" w:val="hybridMultilevel"/>
    <w:lvl xmlns:w="http://schemas.openxmlformats.org/wordprocessingml/2006/main" w:ilvl="0">
      <w:start w:val="1"/>
      <w:numFmt w:val="bullet"/>
      <w:lvlText w:val=""/>
      <w:lvlJc w:val="left"/>
      <w:pPr>
        <w:ind w:left="389" w:hanging="360"/>
      </w:pPr>
      <w:rPr>
        <w:rFonts w:hint="default" w:ascii="Symbol" w:hAnsi="Symbol"/>
      </w:rPr>
    </w:lvl>
    <w:lvl xmlns:w="http://schemas.openxmlformats.org/wordprocessingml/2006/main" w:ilvl="1">
      <w:start w:val="1"/>
      <w:numFmt w:val="bullet"/>
      <w:lvlText w:val="o"/>
      <w:lvlJc w:val="left"/>
      <w:pPr>
        <w:ind w:left="1109" w:hanging="360"/>
      </w:pPr>
      <w:rPr>
        <w:rFonts w:hint="default" w:ascii="Courier New" w:hAnsi="Courier New"/>
      </w:rPr>
    </w:lvl>
    <w:lvl xmlns:w="http://schemas.openxmlformats.org/wordprocessingml/2006/main" w:ilvl="2">
      <w:start w:val="1"/>
      <w:numFmt w:val="bullet"/>
      <w:lvlText w:val=""/>
      <w:lvlJc w:val="left"/>
      <w:pPr>
        <w:ind w:left="1829" w:hanging="360"/>
      </w:pPr>
      <w:rPr>
        <w:rFonts w:hint="default" w:ascii="Wingdings" w:hAnsi="Wingdings"/>
      </w:rPr>
    </w:lvl>
    <w:lvl xmlns:w="http://schemas.openxmlformats.org/wordprocessingml/2006/main" w:ilvl="3">
      <w:start w:val="1"/>
      <w:numFmt w:val="bullet"/>
      <w:lvlText w:val=""/>
      <w:lvlJc w:val="left"/>
      <w:pPr>
        <w:ind w:left="2549" w:hanging="360"/>
      </w:pPr>
      <w:rPr>
        <w:rFonts w:hint="default" w:ascii="Symbol" w:hAnsi="Symbol"/>
      </w:rPr>
    </w:lvl>
    <w:lvl xmlns:w="http://schemas.openxmlformats.org/wordprocessingml/2006/main" w:ilvl="4">
      <w:start w:val="1"/>
      <w:numFmt w:val="bullet"/>
      <w:lvlText w:val="o"/>
      <w:lvlJc w:val="left"/>
      <w:pPr>
        <w:ind w:left="3269" w:hanging="360"/>
      </w:pPr>
      <w:rPr>
        <w:rFonts w:hint="default" w:ascii="Courier New" w:hAnsi="Courier New"/>
      </w:rPr>
    </w:lvl>
    <w:lvl xmlns:w="http://schemas.openxmlformats.org/wordprocessingml/2006/main" w:ilvl="5">
      <w:start w:val="1"/>
      <w:numFmt w:val="bullet"/>
      <w:lvlText w:val=""/>
      <w:lvlJc w:val="left"/>
      <w:pPr>
        <w:ind w:left="3989" w:hanging="360"/>
      </w:pPr>
      <w:rPr>
        <w:rFonts w:hint="default" w:ascii="Wingdings" w:hAnsi="Wingdings"/>
      </w:rPr>
    </w:lvl>
    <w:lvl xmlns:w="http://schemas.openxmlformats.org/wordprocessingml/2006/main" w:ilvl="6">
      <w:start w:val="1"/>
      <w:numFmt w:val="bullet"/>
      <w:lvlText w:val=""/>
      <w:lvlJc w:val="left"/>
      <w:pPr>
        <w:ind w:left="4709" w:hanging="360"/>
      </w:pPr>
      <w:rPr>
        <w:rFonts w:hint="default" w:ascii="Symbol" w:hAnsi="Symbol"/>
      </w:rPr>
    </w:lvl>
    <w:lvl xmlns:w="http://schemas.openxmlformats.org/wordprocessingml/2006/main" w:ilvl="7">
      <w:start w:val="1"/>
      <w:numFmt w:val="bullet"/>
      <w:lvlText w:val="o"/>
      <w:lvlJc w:val="left"/>
      <w:pPr>
        <w:ind w:left="5429" w:hanging="360"/>
      </w:pPr>
      <w:rPr>
        <w:rFonts w:hint="default" w:ascii="Courier New" w:hAnsi="Courier New"/>
      </w:rPr>
    </w:lvl>
    <w:lvl xmlns:w="http://schemas.openxmlformats.org/wordprocessingml/2006/main" w:ilvl="8">
      <w:start w:val="1"/>
      <w:numFmt w:val="bullet"/>
      <w:lvlText w:val=""/>
      <w:lvlJc w:val="left"/>
      <w:pPr>
        <w:ind w:left="6149" w:hanging="360"/>
      </w:pPr>
      <w:rPr>
        <w:rFonts w:hint="default" w:ascii="Wingdings" w:hAnsi="Wingdings"/>
      </w:rPr>
    </w:lvl>
  </w:abstractNum>
  <w:abstractNum xmlns:w="http://schemas.openxmlformats.org/wordprocessingml/2006/main" w:abstractNumId="9">
    <w:nsid w:val="243ea3c"/>
    <w:multiLevelType xmlns:w="http://schemas.openxmlformats.org/wordprocessingml/2006/main" w:val="hybridMultilevel"/>
    <w:lvl xmlns:w="http://schemas.openxmlformats.org/wordprocessingml/2006/main" w:ilvl="0">
      <w:start w:val="1"/>
      <w:numFmt w:val="bullet"/>
      <w:lvlText w:val=""/>
      <w:lvlJc w:val="left"/>
      <w:pPr>
        <w:ind w:left="389" w:hanging="360"/>
      </w:pPr>
      <w:rPr>
        <w:rFonts w:hint="default" w:ascii="Symbol" w:hAnsi="Symbol"/>
      </w:rPr>
    </w:lvl>
    <w:lvl xmlns:w="http://schemas.openxmlformats.org/wordprocessingml/2006/main" w:ilvl="1">
      <w:start w:val="1"/>
      <w:numFmt w:val="bullet"/>
      <w:lvlText w:val="o"/>
      <w:lvlJc w:val="left"/>
      <w:pPr>
        <w:ind w:left="1109" w:hanging="360"/>
      </w:pPr>
      <w:rPr>
        <w:rFonts w:hint="default" w:ascii="Courier New" w:hAnsi="Courier New"/>
      </w:rPr>
    </w:lvl>
    <w:lvl xmlns:w="http://schemas.openxmlformats.org/wordprocessingml/2006/main" w:ilvl="2">
      <w:start w:val="1"/>
      <w:numFmt w:val="bullet"/>
      <w:lvlText w:val=""/>
      <w:lvlJc w:val="left"/>
      <w:pPr>
        <w:ind w:left="1829" w:hanging="360"/>
      </w:pPr>
      <w:rPr>
        <w:rFonts w:hint="default" w:ascii="Wingdings" w:hAnsi="Wingdings"/>
      </w:rPr>
    </w:lvl>
    <w:lvl xmlns:w="http://schemas.openxmlformats.org/wordprocessingml/2006/main" w:ilvl="3">
      <w:start w:val="1"/>
      <w:numFmt w:val="bullet"/>
      <w:lvlText w:val=""/>
      <w:lvlJc w:val="left"/>
      <w:pPr>
        <w:ind w:left="2549" w:hanging="360"/>
      </w:pPr>
      <w:rPr>
        <w:rFonts w:hint="default" w:ascii="Symbol" w:hAnsi="Symbol"/>
      </w:rPr>
    </w:lvl>
    <w:lvl xmlns:w="http://schemas.openxmlformats.org/wordprocessingml/2006/main" w:ilvl="4">
      <w:start w:val="1"/>
      <w:numFmt w:val="bullet"/>
      <w:lvlText w:val="o"/>
      <w:lvlJc w:val="left"/>
      <w:pPr>
        <w:ind w:left="3269" w:hanging="360"/>
      </w:pPr>
      <w:rPr>
        <w:rFonts w:hint="default" w:ascii="Courier New" w:hAnsi="Courier New"/>
      </w:rPr>
    </w:lvl>
    <w:lvl xmlns:w="http://schemas.openxmlformats.org/wordprocessingml/2006/main" w:ilvl="5">
      <w:start w:val="1"/>
      <w:numFmt w:val="bullet"/>
      <w:lvlText w:val=""/>
      <w:lvlJc w:val="left"/>
      <w:pPr>
        <w:ind w:left="3989" w:hanging="360"/>
      </w:pPr>
      <w:rPr>
        <w:rFonts w:hint="default" w:ascii="Wingdings" w:hAnsi="Wingdings"/>
      </w:rPr>
    </w:lvl>
    <w:lvl xmlns:w="http://schemas.openxmlformats.org/wordprocessingml/2006/main" w:ilvl="6">
      <w:start w:val="1"/>
      <w:numFmt w:val="bullet"/>
      <w:lvlText w:val=""/>
      <w:lvlJc w:val="left"/>
      <w:pPr>
        <w:ind w:left="4709" w:hanging="360"/>
      </w:pPr>
      <w:rPr>
        <w:rFonts w:hint="default" w:ascii="Symbol" w:hAnsi="Symbol"/>
      </w:rPr>
    </w:lvl>
    <w:lvl xmlns:w="http://schemas.openxmlformats.org/wordprocessingml/2006/main" w:ilvl="7">
      <w:start w:val="1"/>
      <w:numFmt w:val="bullet"/>
      <w:lvlText w:val="o"/>
      <w:lvlJc w:val="left"/>
      <w:pPr>
        <w:ind w:left="5429" w:hanging="360"/>
      </w:pPr>
      <w:rPr>
        <w:rFonts w:hint="default" w:ascii="Courier New" w:hAnsi="Courier New"/>
      </w:rPr>
    </w:lvl>
    <w:lvl xmlns:w="http://schemas.openxmlformats.org/wordprocessingml/2006/main" w:ilvl="8">
      <w:start w:val="1"/>
      <w:numFmt w:val="bullet"/>
      <w:lvlText w:val=""/>
      <w:lvlJc w:val="left"/>
      <w:pPr>
        <w:ind w:left="6149" w:hanging="360"/>
      </w:pPr>
      <w:rPr>
        <w:rFonts w:hint="default" w:ascii="Wingdings" w:hAnsi="Wingdings"/>
      </w:rPr>
    </w:lvl>
  </w:abstractNum>
  <w:abstractNum xmlns:w="http://schemas.openxmlformats.org/wordprocessingml/2006/main" w:abstractNumId="8">
    <w:nsid w:val="3e2ea132"/>
    <w:multiLevelType xmlns:w="http://schemas.openxmlformats.org/wordprocessingml/2006/main" w:val="hybridMultilevel"/>
    <w:lvl xmlns:w="http://schemas.openxmlformats.org/wordprocessingml/2006/main" w:ilvl="0">
      <w:start w:val="1"/>
      <w:numFmt w:val="bullet"/>
      <w:lvlText w:val=""/>
      <w:lvlJc w:val="left"/>
      <w:pPr>
        <w:ind w:left="389" w:hanging="360"/>
      </w:pPr>
      <w:rPr>
        <w:rFonts w:hint="default" w:ascii="Symbol" w:hAnsi="Symbol"/>
      </w:rPr>
    </w:lvl>
    <w:lvl xmlns:w="http://schemas.openxmlformats.org/wordprocessingml/2006/main" w:ilvl="1">
      <w:start w:val="1"/>
      <w:numFmt w:val="bullet"/>
      <w:lvlText w:val="o"/>
      <w:lvlJc w:val="left"/>
      <w:pPr>
        <w:ind w:left="1109" w:hanging="360"/>
      </w:pPr>
      <w:rPr>
        <w:rFonts w:hint="default" w:ascii="Courier New" w:hAnsi="Courier New"/>
      </w:rPr>
    </w:lvl>
    <w:lvl xmlns:w="http://schemas.openxmlformats.org/wordprocessingml/2006/main" w:ilvl="2">
      <w:start w:val="1"/>
      <w:numFmt w:val="bullet"/>
      <w:lvlText w:val=""/>
      <w:lvlJc w:val="left"/>
      <w:pPr>
        <w:ind w:left="1829" w:hanging="360"/>
      </w:pPr>
      <w:rPr>
        <w:rFonts w:hint="default" w:ascii="Wingdings" w:hAnsi="Wingdings"/>
      </w:rPr>
    </w:lvl>
    <w:lvl xmlns:w="http://schemas.openxmlformats.org/wordprocessingml/2006/main" w:ilvl="3">
      <w:start w:val="1"/>
      <w:numFmt w:val="bullet"/>
      <w:lvlText w:val=""/>
      <w:lvlJc w:val="left"/>
      <w:pPr>
        <w:ind w:left="2549" w:hanging="360"/>
      </w:pPr>
      <w:rPr>
        <w:rFonts w:hint="default" w:ascii="Symbol" w:hAnsi="Symbol"/>
      </w:rPr>
    </w:lvl>
    <w:lvl xmlns:w="http://schemas.openxmlformats.org/wordprocessingml/2006/main" w:ilvl="4">
      <w:start w:val="1"/>
      <w:numFmt w:val="bullet"/>
      <w:lvlText w:val="o"/>
      <w:lvlJc w:val="left"/>
      <w:pPr>
        <w:ind w:left="3269" w:hanging="360"/>
      </w:pPr>
      <w:rPr>
        <w:rFonts w:hint="default" w:ascii="Courier New" w:hAnsi="Courier New"/>
      </w:rPr>
    </w:lvl>
    <w:lvl xmlns:w="http://schemas.openxmlformats.org/wordprocessingml/2006/main" w:ilvl="5">
      <w:start w:val="1"/>
      <w:numFmt w:val="bullet"/>
      <w:lvlText w:val=""/>
      <w:lvlJc w:val="left"/>
      <w:pPr>
        <w:ind w:left="3989" w:hanging="360"/>
      </w:pPr>
      <w:rPr>
        <w:rFonts w:hint="default" w:ascii="Wingdings" w:hAnsi="Wingdings"/>
      </w:rPr>
    </w:lvl>
    <w:lvl xmlns:w="http://schemas.openxmlformats.org/wordprocessingml/2006/main" w:ilvl="6">
      <w:start w:val="1"/>
      <w:numFmt w:val="bullet"/>
      <w:lvlText w:val=""/>
      <w:lvlJc w:val="left"/>
      <w:pPr>
        <w:ind w:left="4709" w:hanging="360"/>
      </w:pPr>
      <w:rPr>
        <w:rFonts w:hint="default" w:ascii="Symbol" w:hAnsi="Symbol"/>
      </w:rPr>
    </w:lvl>
    <w:lvl xmlns:w="http://schemas.openxmlformats.org/wordprocessingml/2006/main" w:ilvl="7">
      <w:start w:val="1"/>
      <w:numFmt w:val="bullet"/>
      <w:lvlText w:val="o"/>
      <w:lvlJc w:val="left"/>
      <w:pPr>
        <w:ind w:left="5429" w:hanging="360"/>
      </w:pPr>
      <w:rPr>
        <w:rFonts w:hint="default" w:ascii="Courier New" w:hAnsi="Courier New"/>
      </w:rPr>
    </w:lvl>
    <w:lvl xmlns:w="http://schemas.openxmlformats.org/wordprocessingml/2006/main" w:ilvl="8">
      <w:start w:val="1"/>
      <w:numFmt w:val="bullet"/>
      <w:lvlText w:val=""/>
      <w:lvlJc w:val="left"/>
      <w:pPr>
        <w:ind w:left="6149" w:hanging="360"/>
      </w:pPr>
      <w:rPr>
        <w:rFonts w:hint="default" w:ascii="Wingdings" w:hAnsi="Wingdings"/>
      </w:rPr>
    </w:lvl>
  </w:abstractNum>
  <w:abstractNum xmlns:w="http://schemas.openxmlformats.org/wordprocessingml/2006/main" w:abstractNumId="7">
    <w:nsid w:val="22175d7f"/>
    <w:multiLevelType xmlns:w="http://schemas.openxmlformats.org/wordprocessingml/2006/main" w:val="hybridMultilevel"/>
    <w:lvl xmlns:w="http://schemas.openxmlformats.org/wordprocessingml/2006/main" w:ilvl="0">
      <w:start w:val="1"/>
      <w:numFmt w:val="bullet"/>
      <w:lvlText w:val=""/>
      <w:lvlJc w:val="left"/>
      <w:pPr>
        <w:ind w:left="389" w:hanging="360"/>
      </w:pPr>
      <w:rPr>
        <w:rFonts w:hint="default" w:ascii="Symbol" w:hAnsi="Symbol"/>
      </w:rPr>
    </w:lvl>
    <w:lvl xmlns:w="http://schemas.openxmlformats.org/wordprocessingml/2006/main" w:ilvl="1">
      <w:start w:val="1"/>
      <w:numFmt w:val="bullet"/>
      <w:lvlText w:val="o"/>
      <w:lvlJc w:val="left"/>
      <w:pPr>
        <w:ind w:left="1109" w:hanging="360"/>
      </w:pPr>
      <w:rPr>
        <w:rFonts w:hint="default" w:ascii="Courier New" w:hAnsi="Courier New"/>
      </w:rPr>
    </w:lvl>
    <w:lvl xmlns:w="http://schemas.openxmlformats.org/wordprocessingml/2006/main" w:ilvl="2">
      <w:start w:val="1"/>
      <w:numFmt w:val="bullet"/>
      <w:lvlText w:val=""/>
      <w:lvlJc w:val="left"/>
      <w:pPr>
        <w:ind w:left="1829" w:hanging="360"/>
      </w:pPr>
      <w:rPr>
        <w:rFonts w:hint="default" w:ascii="Wingdings" w:hAnsi="Wingdings"/>
      </w:rPr>
    </w:lvl>
    <w:lvl xmlns:w="http://schemas.openxmlformats.org/wordprocessingml/2006/main" w:ilvl="3">
      <w:start w:val="1"/>
      <w:numFmt w:val="bullet"/>
      <w:lvlText w:val=""/>
      <w:lvlJc w:val="left"/>
      <w:pPr>
        <w:ind w:left="2549" w:hanging="360"/>
      </w:pPr>
      <w:rPr>
        <w:rFonts w:hint="default" w:ascii="Symbol" w:hAnsi="Symbol"/>
      </w:rPr>
    </w:lvl>
    <w:lvl xmlns:w="http://schemas.openxmlformats.org/wordprocessingml/2006/main" w:ilvl="4">
      <w:start w:val="1"/>
      <w:numFmt w:val="bullet"/>
      <w:lvlText w:val="o"/>
      <w:lvlJc w:val="left"/>
      <w:pPr>
        <w:ind w:left="3269" w:hanging="360"/>
      </w:pPr>
      <w:rPr>
        <w:rFonts w:hint="default" w:ascii="Courier New" w:hAnsi="Courier New"/>
      </w:rPr>
    </w:lvl>
    <w:lvl xmlns:w="http://schemas.openxmlformats.org/wordprocessingml/2006/main" w:ilvl="5">
      <w:start w:val="1"/>
      <w:numFmt w:val="bullet"/>
      <w:lvlText w:val=""/>
      <w:lvlJc w:val="left"/>
      <w:pPr>
        <w:ind w:left="3989" w:hanging="360"/>
      </w:pPr>
      <w:rPr>
        <w:rFonts w:hint="default" w:ascii="Wingdings" w:hAnsi="Wingdings"/>
      </w:rPr>
    </w:lvl>
    <w:lvl xmlns:w="http://schemas.openxmlformats.org/wordprocessingml/2006/main" w:ilvl="6">
      <w:start w:val="1"/>
      <w:numFmt w:val="bullet"/>
      <w:lvlText w:val=""/>
      <w:lvlJc w:val="left"/>
      <w:pPr>
        <w:ind w:left="4709" w:hanging="360"/>
      </w:pPr>
      <w:rPr>
        <w:rFonts w:hint="default" w:ascii="Symbol" w:hAnsi="Symbol"/>
      </w:rPr>
    </w:lvl>
    <w:lvl xmlns:w="http://schemas.openxmlformats.org/wordprocessingml/2006/main" w:ilvl="7">
      <w:start w:val="1"/>
      <w:numFmt w:val="bullet"/>
      <w:lvlText w:val="o"/>
      <w:lvlJc w:val="left"/>
      <w:pPr>
        <w:ind w:left="5429" w:hanging="360"/>
      </w:pPr>
      <w:rPr>
        <w:rFonts w:hint="default" w:ascii="Courier New" w:hAnsi="Courier New"/>
      </w:rPr>
    </w:lvl>
    <w:lvl xmlns:w="http://schemas.openxmlformats.org/wordprocessingml/2006/main" w:ilvl="8">
      <w:start w:val="1"/>
      <w:numFmt w:val="bullet"/>
      <w:lvlText w:val=""/>
      <w:lvlJc w:val="left"/>
      <w:pPr>
        <w:ind w:left="6149" w:hanging="360"/>
      </w:pPr>
      <w:rPr>
        <w:rFonts w:hint="default" w:ascii="Wingdings" w:hAnsi="Wingdings"/>
      </w:rPr>
    </w:lvl>
  </w:abstractNum>
  <w:abstractNum xmlns:w="http://schemas.openxmlformats.org/wordprocessingml/2006/main" w:abstractNumId="6">
    <w:nsid w:val="2217a9a8"/>
    <w:multiLevelType xmlns:w="http://schemas.openxmlformats.org/wordprocessingml/2006/main" w:val="hybridMultilevel"/>
    <w:lvl xmlns:w="http://schemas.openxmlformats.org/wordprocessingml/2006/main" w:ilvl="0">
      <w:start w:val="1"/>
      <w:numFmt w:val="bullet"/>
      <w:lvlText w:val=""/>
      <w:lvlJc w:val="left"/>
      <w:pPr>
        <w:ind w:left="389" w:hanging="360"/>
      </w:pPr>
      <w:rPr>
        <w:rFonts w:hint="default" w:ascii="Symbol" w:hAnsi="Symbol"/>
      </w:rPr>
    </w:lvl>
    <w:lvl xmlns:w="http://schemas.openxmlformats.org/wordprocessingml/2006/main" w:ilvl="1">
      <w:start w:val="1"/>
      <w:numFmt w:val="bullet"/>
      <w:lvlText w:val="o"/>
      <w:lvlJc w:val="left"/>
      <w:pPr>
        <w:ind w:left="1109" w:hanging="360"/>
      </w:pPr>
      <w:rPr>
        <w:rFonts w:hint="default" w:ascii="Courier New" w:hAnsi="Courier New"/>
      </w:rPr>
    </w:lvl>
    <w:lvl xmlns:w="http://schemas.openxmlformats.org/wordprocessingml/2006/main" w:ilvl="2">
      <w:start w:val="1"/>
      <w:numFmt w:val="bullet"/>
      <w:lvlText w:val=""/>
      <w:lvlJc w:val="left"/>
      <w:pPr>
        <w:ind w:left="1829" w:hanging="360"/>
      </w:pPr>
      <w:rPr>
        <w:rFonts w:hint="default" w:ascii="Wingdings" w:hAnsi="Wingdings"/>
      </w:rPr>
    </w:lvl>
    <w:lvl xmlns:w="http://schemas.openxmlformats.org/wordprocessingml/2006/main" w:ilvl="3">
      <w:start w:val="1"/>
      <w:numFmt w:val="bullet"/>
      <w:lvlText w:val=""/>
      <w:lvlJc w:val="left"/>
      <w:pPr>
        <w:ind w:left="2549" w:hanging="360"/>
      </w:pPr>
      <w:rPr>
        <w:rFonts w:hint="default" w:ascii="Symbol" w:hAnsi="Symbol"/>
      </w:rPr>
    </w:lvl>
    <w:lvl xmlns:w="http://schemas.openxmlformats.org/wordprocessingml/2006/main" w:ilvl="4">
      <w:start w:val="1"/>
      <w:numFmt w:val="bullet"/>
      <w:lvlText w:val="o"/>
      <w:lvlJc w:val="left"/>
      <w:pPr>
        <w:ind w:left="3269" w:hanging="360"/>
      </w:pPr>
      <w:rPr>
        <w:rFonts w:hint="default" w:ascii="Courier New" w:hAnsi="Courier New"/>
      </w:rPr>
    </w:lvl>
    <w:lvl xmlns:w="http://schemas.openxmlformats.org/wordprocessingml/2006/main" w:ilvl="5">
      <w:start w:val="1"/>
      <w:numFmt w:val="bullet"/>
      <w:lvlText w:val=""/>
      <w:lvlJc w:val="left"/>
      <w:pPr>
        <w:ind w:left="3989" w:hanging="360"/>
      </w:pPr>
      <w:rPr>
        <w:rFonts w:hint="default" w:ascii="Wingdings" w:hAnsi="Wingdings"/>
      </w:rPr>
    </w:lvl>
    <w:lvl xmlns:w="http://schemas.openxmlformats.org/wordprocessingml/2006/main" w:ilvl="6">
      <w:start w:val="1"/>
      <w:numFmt w:val="bullet"/>
      <w:lvlText w:val=""/>
      <w:lvlJc w:val="left"/>
      <w:pPr>
        <w:ind w:left="4709" w:hanging="360"/>
      </w:pPr>
      <w:rPr>
        <w:rFonts w:hint="default" w:ascii="Symbol" w:hAnsi="Symbol"/>
      </w:rPr>
    </w:lvl>
    <w:lvl xmlns:w="http://schemas.openxmlformats.org/wordprocessingml/2006/main" w:ilvl="7">
      <w:start w:val="1"/>
      <w:numFmt w:val="bullet"/>
      <w:lvlText w:val="o"/>
      <w:lvlJc w:val="left"/>
      <w:pPr>
        <w:ind w:left="5429" w:hanging="360"/>
      </w:pPr>
      <w:rPr>
        <w:rFonts w:hint="default" w:ascii="Courier New" w:hAnsi="Courier New"/>
      </w:rPr>
    </w:lvl>
    <w:lvl xmlns:w="http://schemas.openxmlformats.org/wordprocessingml/2006/main" w:ilvl="8">
      <w:start w:val="1"/>
      <w:numFmt w:val="bullet"/>
      <w:lvlText w:val=""/>
      <w:lvlJc w:val="left"/>
      <w:pPr>
        <w:ind w:left="6149" w:hanging="360"/>
      </w:pPr>
      <w:rPr>
        <w:rFonts w:hint="default" w:ascii="Wingdings" w:hAnsi="Wingdings"/>
      </w:rPr>
    </w:lvl>
  </w:abstractNum>
  <w:abstractNum xmlns:w="http://schemas.openxmlformats.org/wordprocessingml/2006/main" w:abstractNumId="5">
    <w:nsid w:val="6a9d1fac"/>
    <w:multiLevelType xmlns:w="http://schemas.openxmlformats.org/wordprocessingml/2006/main" w:val="hybridMultilevel"/>
    <w:lvl xmlns:w="http://schemas.openxmlformats.org/wordprocessingml/2006/main" w:ilvl="0">
      <w:start w:val="1"/>
      <w:numFmt w:val="bullet"/>
      <w:lvlText w:val=""/>
      <w:lvlJc w:val="left"/>
      <w:pPr>
        <w:ind w:left="389" w:hanging="360"/>
      </w:pPr>
      <w:rPr>
        <w:rFonts w:hint="default" w:ascii="Symbol" w:hAnsi="Symbol"/>
      </w:rPr>
    </w:lvl>
    <w:lvl xmlns:w="http://schemas.openxmlformats.org/wordprocessingml/2006/main" w:ilvl="1">
      <w:start w:val="1"/>
      <w:numFmt w:val="bullet"/>
      <w:lvlText w:val="o"/>
      <w:lvlJc w:val="left"/>
      <w:pPr>
        <w:ind w:left="1109" w:hanging="360"/>
      </w:pPr>
      <w:rPr>
        <w:rFonts w:hint="default" w:ascii="Courier New" w:hAnsi="Courier New"/>
      </w:rPr>
    </w:lvl>
    <w:lvl xmlns:w="http://schemas.openxmlformats.org/wordprocessingml/2006/main" w:ilvl="2">
      <w:start w:val="1"/>
      <w:numFmt w:val="bullet"/>
      <w:lvlText w:val=""/>
      <w:lvlJc w:val="left"/>
      <w:pPr>
        <w:ind w:left="1829" w:hanging="360"/>
      </w:pPr>
      <w:rPr>
        <w:rFonts w:hint="default" w:ascii="Wingdings" w:hAnsi="Wingdings"/>
      </w:rPr>
    </w:lvl>
    <w:lvl xmlns:w="http://schemas.openxmlformats.org/wordprocessingml/2006/main" w:ilvl="3">
      <w:start w:val="1"/>
      <w:numFmt w:val="bullet"/>
      <w:lvlText w:val=""/>
      <w:lvlJc w:val="left"/>
      <w:pPr>
        <w:ind w:left="2549" w:hanging="360"/>
      </w:pPr>
      <w:rPr>
        <w:rFonts w:hint="default" w:ascii="Symbol" w:hAnsi="Symbol"/>
      </w:rPr>
    </w:lvl>
    <w:lvl xmlns:w="http://schemas.openxmlformats.org/wordprocessingml/2006/main" w:ilvl="4">
      <w:start w:val="1"/>
      <w:numFmt w:val="bullet"/>
      <w:lvlText w:val="o"/>
      <w:lvlJc w:val="left"/>
      <w:pPr>
        <w:ind w:left="3269" w:hanging="360"/>
      </w:pPr>
      <w:rPr>
        <w:rFonts w:hint="default" w:ascii="Courier New" w:hAnsi="Courier New"/>
      </w:rPr>
    </w:lvl>
    <w:lvl xmlns:w="http://schemas.openxmlformats.org/wordprocessingml/2006/main" w:ilvl="5">
      <w:start w:val="1"/>
      <w:numFmt w:val="bullet"/>
      <w:lvlText w:val=""/>
      <w:lvlJc w:val="left"/>
      <w:pPr>
        <w:ind w:left="3989" w:hanging="360"/>
      </w:pPr>
      <w:rPr>
        <w:rFonts w:hint="default" w:ascii="Wingdings" w:hAnsi="Wingdings"/>
      </w:rPr>
    </w:lvl>
    <w:lvl xmlns:w="http://schemas.openxmlformats.org/wordprocessingml/2006/main" w:ilvl="6">
      <w:start w:val="1"/>
      <w:numFmt w:val="bullet"/>
      <w:lvlText w:val=""/>
      <w:lvlJc w:val="left"/>
      <w:pPr>
        <w:ind w:left="4709" w:hanging="360"/>
      </w:pPr>
      <w:rPr>
        <w:rFonts w:hint="default" w:ascii="Symbol" w:hAnsi="Symbol"/>
      </w:rPr>
    </w:lvl>
    <w:lvl xmlns:w="http://schemas.openxmlformats.org/wordprocessingml/2006/main" w:ilvl="7">
      <w:start w:val="1"/>
      <w:numFmt w:val="bullet"/>
      <w:lvlText w:val="o"/>
      <w:lvlJc w:val="left"/>
      <w:pPr>
        <w:ind w:left="5429" w:hanging="360"/>
      </w:pPr>
      <w:rPr>
        <w:rFonts w:hint="default" w:ascii="Courier New" w:hAnsi="Courier New"/>
      </w:rPr>
    </w:lvl>
    <w:lvl xmlns:w="http://schemas.openxmlformats.org/wordprocessingml/2006/main" w:ilvl="8">
      <w:start w:val="1"/>
      <w:numFmt w:val="bullet"/>
      <w:lvlText w:val=""/>
      <w:lvlJc w:val="left"/>
      <w:pPr>
        <w:ind w:left="6149" w:hanging="360"/>
      </w:pPr>
      <w:rPr>
        <w:rFonts w:hint="default" w:ascii="Wingdings" w:hAnsi="Wingdings"/>
      </w:rPr>
    </w:lvl>
  </w:abstractNum>
  <w:abstractNum xmlns:w="http://schemas.openxmlformats.org/wordprocessingml/2006/main" w:abstractNumId="4">
    <w:nsid w:val="b26b46"/>
    <w:multiLevelType xmlns:w="http://schemas.openxmlformats.org/wordprocessingml/2006/main" w:val="hybridMultilevel"/>
    <w:lvl xmlns:w="http://schemas.openxmlformats.org/wordprocessingml/2006/main" w:ilvl="0">
      <w:start w:val="1"/>
      <w:numFmt w:val="decimal"/>
      <w:lvlText w:val="%1."/>
      <w:lvlJc w:val="left"/>
      <w:pPr>
        <w:ind w:left="389" w:hanging="360"/>
      </w:pPr>
    </w:lvl>
    <w:lvl xmlns:w="http://schemas.openxmlformats.org/wordprocessingml/2006/main" w:ilvl="1">
      <w:start w:val="1"/>
      <w:numFmt w:val="lowerLetter"/>
      <w:lvlText w:val="%2."/>
      <w:lvlJc w:val="left"/>
      <w:pPr>
        <w:ind w:left="1109" w:hanging="360"/>
      </w:pPr>
    </w:lvl>
    <w:lvl xmlns:w="http://schemas.openxmlformats.org/wordprocessingml/2006/main" w:ilvl="2">
      <w:start w:val="1"/>
      <w:numFmt w:val="lowerRoman"/>
      <w:lvlText w:val="%3."/>
      <w:lvlJc w:val="right"/>
      <w:pPr>
        <w:ind w:left="1829" w:hanging="180"/>
      </w:pPr>
    </w:lvl>
    <w:lvl xmlns:w="http://schemas.openxmlformats.org/wordprocessingml/2006/main" w:ilvl="3">
      <w:start w:val="1"/>
      <w:numFmt w:val="decimal"/>
      <w:lvlText w:val="%4."/>
      <w:lvlJc w:val="left"/>
      <w:pPr>
        <w:ind w:left="2549" w:hanging="360"/>
      </w:pPr>
    </w:lvl>
    <w:lvl xmlns:w="http://schemas.openxmlformats.org/wordprocessingml/2006/main" w:ilvl="4">
      <w:start w:val="1"/>
      <w:numFmt w:val="lowerLetter"/>
      <w:lvlText w:val="%5."/>
      <w:lvlJc w:val="left"/>
      <w:pPr>
        <w:ind w:left="3269" w:hanging="360"/>
      </w:pPr>
    </w:lvl>
    <w:lvl xmlns:w="http://schemas.openxmlformats.org/wordprocessingml/2006/main" w:ilvl="5">
      <w:start w:val="1"/>
      <w:numFmt w:val="lowerRoman"/>
      <w:lvlText w:val="%6."/>
      <w:lvlJc w:val="right"/>
      <w:pPr>
        <w:ind w:left="3989" w:hanging="180"/>
      </w:pPr>
    </w:lvl>
    <w:lvl xmlns:w="http://schemas.openxmlformats.org/wordprocessingml/2006/main" w:ilvl="6">
      <w:start w:val="1"/>
      <w:numFmt w:val="decimal"/>
      <w:lvlText w:val="%7."/>
      <w:lvlJc w:val="left"/>
      <w:pPr>
        <w:ind w:left="4709" w:hanging="360"/>
      </w:pPr>
    </w:lvl>
    <w:lvl xmlns:w="http://schemas.openxmlformats.org/wordprocessingml/2006/main" w:ilvl="7">
      <w:start w:val="1"/>
      <w:numFmt w:val="lowerLetter"/>
      <w:lvlText w:val="%8."/>
      <w:lvlJc w:val="left"/>
      <w:pPr>
        <w:ind w:left="5429" w:hanging="360"/>
      </w:pPr>
    </w:lvl>
    <w:lvl xmlns:w="http://schemas.openxmlformats.org/wordprocessingml/2006/main" w:ilvl="8">
      <w:start w:val="1"/>
      <w:numFmt w:val="lowerRoman"/>
      <w:lvlText w:val="%9."/>
      <w:lvlJc w:val="right"/>
      <w:pPr>
        <w:ind w:left="6149" w:hanging="180"/>
      </w:pPr>
    </w:lvl>
  </w:abstractNum>
  <w:abstractNum xmlns:w="http://schemas.openxmlformats.org/wordprocessingml/2006/main" w:abstractNumId="3">
    <w:nsid w:val="671fb7e9"/>
    <w:multiLevelType xmlns:w="http://schemas.openxmlformats.org/wordprocessingml/2006/main" w:val="hybridMultilevel"/>
    <w:lvl xmlns:w="http://schemas.openxmlformats.org/wordprocessingml/2006/main" w:ilvl="0">
      <w:start w:val="1"/>
      <w:numFmt w:val="bullet"/>
      <w:lvlText w:val=""/>
      <w:lvlJc w:val="left"/>
      <w:pPr>
        <w:ind w:left="389" w:hanging="360"/>
      </w:pPr>
      <w:rPr>
        <w:rFonts w:hint="default" w:ascii="Symbol" w:hAnsi="Symbol"/>
      </w:rPr>
    </w:lvl>
    <w:lvl xmlns:w="http://schemas.openxmlformats.org/wordprocessingml/2006/main" w:ilvl="1">
      <w:start w:val="1"/>
      <w:numFmt w:val="bullet"/>
      <w:lvlText w:val="o"/>
      <w:lvlJc w:val="left"/>
      <w:pPr>
        <w:ind w:left="1109" w:hanging="360"/>
      </w:pPr>
      <w:rPr>
        <w:rFonts w:hint="default" w:ascii="Courier New" w:hAnsi="Courier New"/>
      </w:rPr>
    </w:lvl>
    <w:lvl xmlns:w="http://schemas.openxmlformats.org/wordprocessingml/2006/main" w:ilvl="2">
      <w:start w:val="1"/>
      <w:numFmt w:val="bullet"/>
      <w:lvlText w:val=""/>
      <w:lvlJc w:val="left"/>
      <w:pPr>
        <w:ind w:left="1829" w:hanging="360"/>
      </w:pPr>
      <w:rPr>
        <w:rFonts w:hint="default" w:ascii="Wingdings" w:hAnsi="Wingdings"/>
      </w:rPr>
    </w:lvl>
    <w:lvl xmlns:w="http://schemas.openxmlformats.org/wordprocessingml/2006/main" w:ilvl="3">
      <w:start w:val="1"/>
      <w:numFmt w:val="bullet"/>
      <w:lvlText w:val=""/>
      <w:lvlJc w:val="left"/>
      <w:pPr>
        <w:ind w:left="2549" w:hanging="360"/>
      </w:pPr>
      <w:rPr>
        <w:rFonts w:hint="default" w:ascii="Symbol" w:hAnsi="Symbol"/>
      </w:rPr>
    </w:lvl>
    <w:lvl xmlns:w="http://schemas.openxmlformats.org/wordprocessingml/2006/main" w:ilvl="4">
      <w:start w:val="1"/>
      <w:numFmt w:val="bullet"/>
      <w:lvlText w:val="o"/>
      <w:lvlJc w:val="left"/>
      <w:pPr>
        <w:ind w:left="3269" w:hanging="360"/>
      </w:pPr>
      <w:rPr>
        <w:rFonts w:hint="default" w:ascii="Courier New" w:hAnsi="Courier New"/>
      </w:rPr>
    </w:lvl>
    <w:lvl xmlns:w="http://schemas.openxmlformats.org/wordprocessingml/2006/main" w:ilvl="5">
      <w:start w:val="1"/>
      <w:numFmt w:val="bullet"/>
      <w:lvlText w:val=""/>
      <w:lvlJc w:val="left"/>
      <w:pPr>
        <w:ind w:left="3989" w:hanging="360"/>
      </w:pPr>
      <w:rPr>
        <w:rFonts w:hint="default" w:ascii="Wingdings" w:hAnsi="Wingdings"/>
      </w:rPr>
    </w:lvl>
    <w:lvl xmlns:w="http://schemas.openxmlformats.org/wordprocessingml/2006/main" w:ilvl="6">
      <w:start w:val="1"/>
      <w:numFmt w:val="bullet"/>
      <w:lvlText w:val=""/>
      <w:lvlJc w:val="left"/>
      <w:pPr>
        <w:ind w:left="4709" w:hanging="360"/>
      </w:pPr>
      <w:rPr>
        <w:rFonts w:hint="default" w:ascii="Symbol" w:hAnsi="Symbol"/>
      </w:rPr>
    </w:lvl>
    <w:lvl xmlns:w="http://schemas.openxmlformats.org/wordprocessingml/2006/main" w:ilvl="7">
      <w:start w:val="1"/>
      <w:numFmt w:val="bullet"/>
      <w:lvlText w:val="o"/>
      <w:lvlJc w:val="left"/>
      <w:pPr>
        <w:ind w:left="5429" w:hanging="360"/>
      </w:pPr>
      <w:rPr>
        <w:rFonts w:hint="default" w:ascii="Courier New" w:hAnsi="Courier New"/>
      </w:rPr>
    </w:lvl>
    <w:lvl xmlns:w="http://schemas.openxmlformats.org/wordprocessingml/2006/main" w:ilvl="8">
      <w:start w:val="1"/>
      <w:numFmt w:val="bullet"/>
      <w:lvlText w:val=""/>
      <w:lvlJc w:val="left"/>
      <w:pPr>
        <w:ind w:left="6149" w:hanging="360"/>
      </w:pPr>
      <w:rPr>
        <w:rFonts w:hint="default" w:ascii="Wingdings" w:hAnsi="Wingdings"/>
      </w:rPr>
    </w:lvl>
  </w:abstractNum>
  <w:abstractNum w:abstractNumId="0">
    <w:nsid w:val="7e725fe1"/>
    <w:multiLevelType w:val="hybridMultilevel"/>
    <w:lvl w:ilvl="0">
      <w:start w:val="1"/>
      <w:numFmt w:val="decimal"/>
      <w:lvlText w:val="%1."/>
      <w:pPr>
        <w:ind w:left="374"/>
      </w:pPr>
      <w:rPr>
        <w:rFonts w:ascii="Times New Roman" w:hAnsi="Times New Roman" w:eastAsia="Times New Roman" w:cs="Times New Roman"/>
        <w:b w:val="0"/>
        <w:i w:val="0"/>
        <w:strike w:val="0"/>
        <w:dstrike w:val="0"/>
        <w:color w:val="000000"/>
        <w:sz w:val="20"/>
        <w:szCs w:val="20"/>
        <w:u w:val="none" w:color="000000"/>
        <w:bdr w:val="none"/>
        <w:shd w:val="clear"/>
        <w:vertAlign w:val="baseline"/>
      </w:rPr>
    </w:lvl>
    <w:lvl w:ilvl="1">
      <w:start w:val="1"/>
      <w:numFmt w:val="lowerLetter"/>
      <w:lvlText w:val="%2"/>
      <w:pPr>
        <w:ind w:left="1086"/>
      </w:pPr>
      <w:rPr>
        <w:rFonts w:ascii="Times New Roman" w:hAnsi="Times New Roman" w:eastAsia="Times New Roman" w:cs="Times New Roman"/>
        <w:b w:val="0"/>
        <w:i w:val="0"/>
        <w:strike w:val="0"/>
        <w:dstrike w:val="0"/>
        <w:color w:val="000000"/>
        <w:sz w:val="20"/>
        <w:szCs w:val="20"/>
        <w:u w:val="none" w:color="000000"/>
        <w:bdr w:val="none"/>
        <w:shd w:val="clear"/>
        <w:vertAlign w:val="baseline"/>
      </w:rPr>
    </w:lvl>
    <w:lvl w:ilvl="2">
      <w:start w:val="1"/>
      <w:numFmt w:val="lowerRoman"/>
      <w:lvlText w:val="%3"/>
      <w:pPr>
        <w:ind w:left="1806"/>
      </w:pPr>
      <w:rPr>
        <w:rFonts w:ascii="Times New Roman" w:hAnsi="Times New Roman" w:eastAsia="Times New Roman" w:cs="Times New Roman"/>
        <w:b w:val="0"/>
        <w:i w:val="0"/>
        <w:strike w:val="0"/>
        <w:dstrike w:val="0"/>
        <w:color w:val="000000"/>
        <w:sz w:val="20"/>
        <w:szCs w:val="20"/>
        <w:u w:val="none" w:color="000000"/>
        <w:bdr w:val="none"/>
        <w:shd w:val="clear"/>
        <w:vertAlign w:val="baseline"/>
      </w:rPr>
    </w:lvl>
    <w:lvl w:ilvl="3">
      <w:start w:val="1"/>
      <w:numFmt w:val="decimal"/>
      <w:lvlText w:val="%4"/>
      <w:pPr>
        <w:ind w:left="2526"/>
      </w:pPr>
      <w:rPr>
        <w:rFonts w:ascii="Times New Roman" w:hAnsi="Times New Roman" w:eastAsia="Times New Roman" w:cs="Times New Roman"/>
        <w:b w:val="0"/>
        <w:i w:val="0"/>
        <w:strike w:val="0"/>
        <w:dstrike w:val="0"/>
        <w:color w:val="000000"/>
        <w:sz w:val="20"/>
        <w:szCs w:val="20"/>
        <w:u w:val="none" w:color="000000"/>
        <w:bdr w:val="none"/>
        <w:shd w:val="clear"/>
        <w:vertAlign w:val="baseline"/>
      </w:rPr>
    </w:lvl>
    <w:lvl w:ilvl="4">
      <w:start w:val="1"/>
      <w:numFmt w:val="lowerLetter"/>
      <w:lvlText w:val="%5"/>
      <w:pPr>
        <w:ind w:left="3246"/>
      </w:pPr>
      <w:rPr>
        <w:rFonts w:ascii="Times New Roman" w:hAnsi="Times New Roman" w:eastAsia="Times New Roman" w:cs="Times New Roman"/>
        <w:b w:val="0"/>
        <w:i w:val="0"/>
        <w:strike w:val="0"/>
        <w:dstrike w:val="0"/>
        <w:color w:val="000000"/>
        <w:sz w:val="20"/>
        <w:szCs w:val="20"/>
        <w:u w:val="none" w:color="000000"/>
        <w:bdr w:val="none"/>
        <w:shd w:val="clear"/>
        <w:vertAlign w:val="baseline"/>
      </w:rPr>
    </w:lvl>
    <w:lvl w:ilvl="5">
      <w:start w:val="1"/>
      <w:numFmt w:val="lowerRoman"/>
      <w:lvlText w:val="%6"/>
      <w:pPr>
        <w:ind w:left="3966"/>
      </w:pPr>
      <w:rPr>
        <w:rFonts w:ascii="Times New Roman" w:hAnsi="Times New Roman" w:eastAsia="Times New Roman" w:cs="Times New Roman"/>
        <w:b w:val="0"/>
        <w:i w:val="0"/>
        <w:strike w:val="0"/>
        <w:dstrike w:val="0"/>
        <w:color w:val="000000"/>
        <w:sz w:val="20"/>
        <w:szCs w:val="20"/>
        <w:u w:val="none" w:color="000000"/>
        <w:bdr w:val="none"/>
        <w:shd w:val="clear"/>
        <w:vertAlign w:val="baseline"/>
      </w:rPr>
    </w:lvl>
    <w:lvl w:ilvl="6">
      <w:start w:val="1"/>
      <w:numFmt w:val="decimal"/>
      <w:lvlText w:val="%7"/>
      <w:pPr>
        <w:ind w:left="4686"/>
      </w:pPr>
      <w:rPr>
        <w:rFonts w:ascii="Times New Roman" w:hAnsi="Times New Roman" w:eastAsia="Times New Roman" w:cs="Times New Roman"/>
        <w:b w:val="0"/>
        <w:i w:val="0"/>
        <w:strike w:val="0"/>
        <w:dstrike w:val="0"/>
        <w:color w:val="000000"/>
        <w:sz w:val="20"/>
        <w:szCs w:val="20"/>
        <w:u w:val="none" w:color="000000"/>
        <w:bdr w:val="none"/>
        <w:shd w:val="clear"/>
        <w:vertAlign w:val="baseline"/>
      </w:rPr>
    </w:lvl>
    <w:lvl w:ilvl="7">
      <w:start w:val="1"/>
      <w:numFmt w:val="lowerLetter"/>
      <w:lvlText w:val="%8"/>
      <w:pPr>
        <w:ind w:left="5406"/>
      </w:pPr>
      <w:rPr>
        <w:rFonts w:ascii="Times New Roman" w:hAnsi="Times New Roman" w:eastAsia="Times New Roman" w:cs="Times New Roman"/>
        <w:b w:val="0"/>
        <w:i w:val="0"/>
        <w:strike w:val="0"/>
        <w:dstrike w:val="0"/>
        <w:color w:val="000000"/>
        <w:sz w:val="20"/>
        <w:szCs w:val="20"/>
        <w:u w:val="none" w:color="000000"/>
        <w:bdr w:val="none"/>
        <w:shd w:val="clear"/>
        <w:vertAlign w:val="baseline"/>
      </w:rPr>
    </w:lvl>
    <w:lvl w:ilvl="8">
      <w:start w:val="1"/>
      <w:numFmt w:val="lowerRoman"/>
      <w:lvlText w:val="%9"/>
      <w:pPr>
        <w:ind w:left="6126"/>
      </w:pPr>
      <w:rPr>
        <w:rFonts w:ascii="Times New Roman" w:hAnsi="Times New Roman" w:eastAsia="Times New Roman" w:cs="Times New Roman"/>
        <w:b w:val="0"/>
        <w:i w:val="0"/>
        <w:strike w:val="0"/>
        <w:dstrike w:val="0"/>
        <w:color w:val="000000"/>
        <w:sz w:val="20"/>
        <w:szCs w:val="20"/>
        <w:u w:val="none" w:color="000000"/>
        <w:bdr w:val="none"/>
        <w:shd w:val="clear"/>
        <w:vertAlign w:val="baseline"/>
      </w:rPr>
    </w:lvl>
  </w:abstractNum>
  <w:abstractNum w:abstractNumId="1">
    <w:nsid w:val="4ab52f9d"/>
    <w:multiLevelType w:val="hybridMultilevel"/>
    <w:lvl w:ilvl="0">
      <w:start w:val="1"/>
      <w:numFmt w:val="decimal"/>
      <w:lvlText w:val="%1."/>
      <w:pPr>
        <w:ind w:left="374"/>
      </w:pPr>
      <w:rPr>
        <w:rFonts w:ascii="Times New Roman" w:hAnsi="Times New Roman" w:eastAsia="Times New Roman" w:cs="Times New Roman"/>
        <w:b w:val="0"/>
        <w:i w:val="0"/>
        <w:strike w:val="0"/>
        <w:dstrike w:val="0"/>
        <w:color w:val="000000"/>
        <w:sz w:val="20"/>
        <w:szCs w:val="20"/>
        <w:u w:val="none" w:color="000000"/>
        <w:bdr w:val="none"/>
        <w:shd w:val="clear"/>
        <w:vertAlign w:val="baseline"/>
      </w:rPr>
    </w:lvl>
    <w:lvl w:ilvl="1">
      <w:start w:val="1"/>
      <w:numFmt w:val="lowerLetter"/>
      <w:lvlText w:val="%2"/>
      <w:pPr>
        <w:ind w:left="1080"/>
      </w:pPr>
      <w:rPr>
        <w:rFonts w:ascii="Times New Roman" w:hAnsi="Times New Roman" w:eastAsia="Times New Roman" w:cs="Times New Roman"/>
        <w:b w:val="0"/>
        <w:i w:val="0"/>
        <w:strike w:val="0"/>
        <w:dstrike w:val="0"/>
        <w:color w:val="000000"/>
        <w:sz w:val="20"/>
        <w:szCs w:val="20"/>
        <w:u w:val="none" w:color="000000"/>
        <w:bdr w:val="none"/>
        <w:shd w:val="clear"/>
        <w:vertAlign w:val="baseline"/>
      </w:rPr>
    </w:lvl>
    <w:lvl w:ilvl="2">
      <w:start w:val="1"/>
      <w:numFmt w:val="lowerRoman"/>
      <w:lvlText w:val="%3"/>
      <w:pPr>
        <w:ind w:left="1800"/>
      </w:pPr>
      <w:rPr>
        <w:rFonts w:ascii="Times New Roman" w:hAnsi="Times New Roman" w:eastAsia="Times New Roman" w:cs="Times New Roman"/>
        <w:b w:val="0"/>
        <w:i w:val="0"/>
        <w:strike w:val="0"/>
        <w:dstrike w:val="0"/>
        <w:color w:val="000000"/>
        <w:sz w:val="20"/>
        <w:szCs w:val="20"/>
        <w:u w:val="none" w:color="000000"/>
        <w:bdr w:val="none"/>
        <w:shd w:val="clear"/>
        <w:vertAlign w:val="baseline"/>
      </w:rPr>
    </w:lvl>
    <w:lvl w:ilvl="3">
      <w:start w:val="1"/>
      <w:numFmt w:val="decimal"/>
      <w:lvlText w:val="%4"/>
      <w:pPr>
        <w:ind w:left="2520"/>
      </w:pPr>
      <w:rPr>
        <w:rFonts w:ascii="Times New Roman" w:hAnsi="Times New Roman" w:eastAsia="Times New Roman" w:cs="Times New Roman"/>
        <w:b w:val="0"/>
        <w:i w:val="0"/>
        <w:strike w:val="0"/>
        <w:dstrike w:val="0"/>
        <w:color w:val="000000"/>
        <w:sz w:val="20"/>
        <w:szCs w:val="20"/>
        <w:u w:val="none" w:color="000000"/>
        <w:bdr w:val="none"/>
        <w:shd w:val="clear"/>
        <w:vertAlign w:val="baseline"/>
      </w:rPr>
    </w:lvl>
    <w:lvl w:ilvl="4">
      <w:start w:val="1"/>
      <w:numFmt w:val="lowerLetter"/>
      <w:lvlText w:val="%5"/>
      <w:pPr>
        <w:ind w:left="3240"/>
      </w:pPr>
      <w:rPr>
        <w:rFonts w:ascii="Times New Roman" w:hAnsi="Times New Roman" w:eastAsia="Times New Roman" w:cs="Times New Roman"/>
        <w:b w:val="0"/>
        <w:i w:val="0"/>
        <w:strike w:val="0"/>
        <w:dstrike w:val="0"/>
        <w:color w:val="000000"/>
        <w:sz w:val="20"/>
        <w:szCs w:val="20"/>
        <w:u w:val="none" w:color="000000"/>
        <w:bdr w:val="none"/>
        <w:shd w:val="clear"/>
        <w:vertAlign w:val="baseline"/>
      </w:rPr>
    </w:lvl>
    <w:lvl w:ilvl="5">
      <w:start w:val="1"/>
      <w:numFmt w:val="lowerRoman"/>
      <w:lvlText w:val="%6"/>
      <w:pPr>
        <w:ind w:left="3960"/>
      </w:pPr>
      <w:rPr>
        <w:rFonts w:ascii="Times New Roman" w:hAnsi="Times New Roman" w:eastAsia="Times New Roman" w:cs="Times New Roman"/>
        <w:b w:val="0"/>
        <w:i w:val="0"/>
        <w:strike w:val="0"/>
        <w:dstrike w:val="0"/>
        <w:color w:val="000000"/>
        <w:sz w:val="20"/>
        <w:szCs w:val="20"/>
        <w:u w:val="none" w:color="000000"/>
        <w:bdr w:val="none"/>
        <w:shd w:val="clear"/>
        <w:vertAlign w:val="baseline"/>
      </w:rPr>
    </w:lvl>
    <w:lvl w:ilvl="6">
      <w:start w:val="1"/>
      <w:numFmt w:val="decimal"/>
      <w:lvlText w:val="%7"/>
      <w:pPr>
        <w:ind w:left="4680"/>
      </w:pPr>
      <w:rPr>
        <w:rFonts w:ascii="Times New Roman" w:hAnsi="Times New Roman" w:eastAsia="Times New Roman" w:cs="Times New Roman"/>
        <w:b w:val="0"/>
        <w:i w:val="0"/>
        <w:strike w:val="0"/>
        <w:dstrike w:val="0"/>
        <w:color w:val="000000"/>
        <w:sz w:val="20"/>
        <w:szCs w:val="20"/>
        <w:u w:val="none" w:color="000000"/>
        <w:bdr w:val="none"/>
        <w:shd w:val="clear"/>
        <w:vertAlign w:val="baseline"/>
      </w:rPr>
    </w:lvl>
    <w:lvl w:ilvl="7">
      <w:start w:val="1"/>
      <w:numFmt w:val="lowerLetter"/>
      <w:lvlText w:val="%8"/>
      <w:pPr>
        <w:ind w:left="5400"/>
      </w:pPr>
      <w:rPr>
        <w:rFonts w:ascii="Times New Roman" w:hAnsi="Times New Roman" w:eastAsia="Times New Roman" w:cs="Times New Roman"/>
        <w:b w:val="0"/>
        <w:i w:val="0"/>
        <w:strike w:val="0"/>
        <w:dstrike w:val="0"/>
        <w:color w:val="000000"/>
        <w:sz w:val="20"/>
        <w:szCs w:val="20"/>
        <w:u w:val="none" w:color="000000"/>
        <w:bdr w:val="none"/>
        <w:shd w:val="clear"/>
        <w:vertAlign w:val="baseline"/>
      </w:rPr>
    </w:lvl>
    <w:lvl w:ilvl="8">
      <w:start w:val="1"/>
      <w:numFmt w:val="lowerRoman"/>
      <w:lvlText w:val="%9"/>
      <w:pPr>
        <w:ind w:left="6120"/>
      </w:pPr>
      <w:rPr>
        <w:rFonts w:ascii="Times New Roman" w:hAnsi="Times New Roman" w:eastAsia="Times New Roman" w:cs="Times New Roman"/>
        <w:b w:val="0"/>
        <w:i w:val="0"/>
        <w:strike w:val="0"/>
        <w:dstrike w:val="0"/>
        <w:color w:val="000000"/>
        <w:sz w:val="20"/>
        <w:szCs w:val="20"/>
        <w:u w:val="none" w:color="000000"/>
        <w:bdr w:val="none"/>
        <w:shd w:val="clear"/>
        <w:vertAlign w:val="baseline"/>
      </w:rPr>
    </w:lvl>
  </w:abstractNum>
  <w:abstractNum w:abstractNumId="2">
    <w:nsid w:val="67c44292"/>
    <w:multiLevelType w:val="hybridMultilevel"/>
    <w:lvl w:ilvl="0">
      <w:start w:val="1"/>
      <w:numFmt w:val="upperRoman"/>
      <w:pStyle w:val="heading1"/>
      <w:lvlText w:val="%1."/>
      <w:lvlJc w:val="left"/>
      <w:pPr>
        <w:ind w:left="0"/>
      </w:pPr>
      <w:rPr>
        <w:rFonts w:hint="default" w:ascii="Times New Roman" w:hAnsi="Times New Roman"/>
        <w:b w:val="1"/>
        <w:bCs/>
        <w:i w:val="0"/>
        <w:strike w:val="0"/>
        <w:dstrike w:val="0"/>
        <w:color w:val="000000"/>
        <w:sz w:val="22"/>
        <w:szCs w:val="22"/>
        <w:u w:val="none" w:color="000000"/>
        <w:bdr w:val="none"/>
        <w:shd w:val="clear"/>
        <w:vertAlign w:val="baseline"/>
      </w:rPr>
    </w:lvl>
    <w:lvl w:ilvl="1">
      <w:start w:val="1"/>
      <w:numFmt w:val="lowerLetter"/>
      <w:lvlText w:val="%2"/>
      <w:pPr>
        <w:ind w:left="5120"/>
      </w:pPr>
      <w:rPr>
        <w:rFonts w:ascii="Times New Roman" w:hAnsi="Times New Roman" w:eastAsia="Times New Roman" w:cs="Times New Roman"/>
        <w:b w:val="1"/>
        <w:bCs/>
        <w:i w:val="0"/>
        <w:strike w:val="0"/>
        <w:dstrike w:val="0"/>
        <w:color w:val="000000"/>
        <w:sz w:val="22"/>
        <w:szCs w:val="22"/>
        <w:u w:val="none" w:color="000000"/>
        <w:bdr w:val="none"/>
        <w:shd w:val="clear"/>
        <w:vertAlign w:val="baseline"/>
      </w:rPr>
    </w:lvl>
    <w:lvl w:ilvl="2">
      <w:start w:val="1"/>
      <w:numFmt w:val="lowerRoman"/>
      <w:lvlText w:val="%3"/>
      <w:pPr>
        <w:ind w:left="5840"/>
      </w:pPr>
      <w:rPr>
        <w:rFonts w:ascii="Times New Roman" w:hAnsi="Times New Roman" w:eastAsia="Times New Roman" w:cs="Times New Roman"/>
        <w:b w:val="1"/>
        <w:bCs/>
        <w:i w:val="0"/>
        <w:strike w:val="0"/>
        <w:dstrike w:val="0"/>
        <w:color w:val="000000"/>
        <w:sz w:val="22"/>
        <w:szCs w:val="22"/>
        <w:u w:val="none" w:color="000000"/>
        <w:bdr w:val="none"/>
        <w:shd w:val="clear"/>
        <w:vertAlign w:val="baseline"/>
      </w:rPr>
    </w:lvl>
    <w:lvl w:ilvl="3">
      <w:start w:val="1"/>
      <w:numFmt w:val="decimal"/>
      <w:lvlText w:val="%4"/>
      <w:pPr>
        <w:ind w:left="6560"/>
      </w:pPr>
      <w:rPr>
        <w:rFonts w:ascii="Times New Roman" w:hAnsi="Times New Roman" w:eastAsia="Times New Roman" w:cs="Times New Roman"/>
        <w:b w:val="1"/>
        <w:bCs/>
        <w:i w:val="0"/>
        <w:strike w:val="0"/>
        <w:dstrike w:val="0"/>
        <w:color w:val="000000"/>
        <w:sz w:val="22"/>
        <w:szCs w:val="22"/>
        <w:u w:val="none" w:color="000000"/>
        <w:bdr w:val="none"/>
        <w:shd w:val="clear"/>
        <w:vertAlign w:val="baseline"/>
      </w:rPr>
    </w:lvl>
    <w:lvl w:ilvl="4">
      <w:start w:val="1"/>
      <w:numFmt w:val="lowerLetter"/>
      <w:lvlText w:val="%5"/>
      <w:pPr>
        <w:ind w:left="7280"/>
      </w:pPr>
      <w:rPr>
        <w:rFonts w:ascii="Times New Roman" w:hAnsi="Times New Roman" w:eastAsia="Times New Roman" w:cs="Times New Roman"/>
        <w:b w:val="1"/>
        <w:bCs/>
        <w:i w:val="0"/>
        <w:strike w:val="0"/>
        <w:dstrike w:val="0"/>
        <w:color w:val="000000"/>
        <w:sz w:val="22"/>
        <w:szCs w:val="22"/>
        <w:u w:val="none" w:color="000000"/>
        <w:bdr w:val="none"/>
        <w:shd w:val="clear"/>
        <w:vertAlign w:val="baseline"/>
      </w:rPr>
    </w:lvl>
    <w:lvl w:ilvl="5">
      <w:start w:val="1"/>
      <w:numFmt w:val="lowerRoman"/>
      <w:lvlText w:val="%6"/>
      <w:pPr>
        <w:ind w:left="8000"/>
      </w:pPr>
      <w:rPr>
        <w:rFonts w:ascii="Times New Roman" w:hAnsi="Times New Roman" w:eastAsia="Times New Roman" w:cs="Times New Roman"/>
        <w:b w:val="1"/>
        <w:bCs/>
        <w:i w:val="0"/>
        <w:strike w:val="0"/>
        <w:dstrike w:val="0"/>
        <w:color w:val="000000"/>
        <w:sz w:val="22"/>
        <w:szCs w:val="22"/>
        <w:u w:val="none" w:color="000000"/>
        <w:bdr w:val="none"/>
        <w:shd w:val="clear"/>
        <w:vertAlign w:val="baseline"/>
      </w:rPr>
    </w:lvl>
    <w:lvl w:ilvl="6">
      <w:start w:val="1"/>
      <w:numFmt w:val="decimal"/>
      <w:lvlText w:val="%7"/>
      <w:pPr>
        <w:ind w:left="8720"/>
      </w:pPr>
      <w:rPr>
        <w:rFonts w:ascii="Times New Roman" w:hAnsi="Times New Roman" w:eastAsia="Times New Roman" w:cs="Times New Roman"/>
        <w:b w:val="1"/>
        <w:bCs/>
        <w:i w:val="0"/>
        <w:strike w:val="0"/>
        <w:dstrike w:val="0"/>
        <w:color w:val="000000"/>
        <w:sz w:val="22"/>
        <w:szCs w:val="22"/>
        <w:u w:val="none" w:color="000000"/>
        <w:bdr w:val="none"/>
        <w:shd w:val="clear"/>
        <w:vertAlign w:val="baseline"/>
      </w:rPr>
    </w:lvl>
    <w:lvl w:ilvl="7">
      <w:start w:val="1"/>
      <w:numFmt w:val="lowerLetter"/>
      <w:lvlText w:val="%8"/>
      <w:pPr>
        <w:ind w:left="9440"/>
      </w:pPr>
      <w:rPr>
        <w:rFonts w:ascii="Times New Roman" w:hAnsi="Times New Roman" w:eastAsia="Times New Roman" w:cs="Times New Roman"/>
        <w:b w:val="1"/>
        <w:bCs/>
        <w:i w:val="0"/>
        <w:strike w:val="0"/>
        <w:dstrike w:val="0"/>
        <w:color w:val="000000"/>
        <w:sz w:val="22"/>
        <w:szCs w:val="22"/>
        <w:u w:val="none" w:color="000000"/>
        <w:bdr w:val="none"/>
        <w:shd w:val="clear"/>
        <w:vertAlign w:val="baseline"/>
      </w:rPr>
    </w:lvl>
    <w:lvl w:ilvl="8">
      <w:start w:val="1"/>
      <w:numFmt w:val="lowerRoman"/>
      <w:lvlText w:val="%9"/>
      <w:pPr>
        <w:ind w:left="10160"/>
      </w:pPr>
      <w:rPr>
        <w:rFonts w:ascii="Times New Roman" w:hAnsi="Times New Roman" w:eastAsia="Times New Roman" w:cs="Times New Roman"/>
        <w:b w:val="1"/>
        <w:bCs/>
        <w:i w:val="0"/>
        <w:strike w:val="0"/>
        <w:dstrike w:val="0"/>
        <w:color w:val="000000"/>
        <w:sz w:val="22"/>
        <w:szCs w:val="22"/>
        <w:u w:val="none" w:color="000000"/>
        <w:bdr w:val="none"/>
        <w:shd w:val="clear"/>
        <w:vertAlign w:val="baseline"/>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abstractNumId w:val="0"/>
  </w:num>
  <w:num w:numId="2">
    <w:abstractNumId w:val="1"/>
  </w:num>
  <w:num w:numId="3">
    <w:abstractNumId w:val="2"/>
  </w:num>
</w:numbering>
</file>

<file path=word/settings.xml><?xml version="1.0" encoding="utf-8"?>
<w:settings xmlns:wp14="http://schemas.microsoft.com/office/word/2010/wordprocessingDrawing" xmlns:mc="http://schemas.openxmlformats.org/markup-compatibility/2006" xmlns:w14="http://schemas.microsoft.com/office/word/2010/wordml" xmlns:r="http://schemas.openxmlformats.org/officeDocument/2006/relationships" xmlns:w="http://schemas.openxmlformats.org/wordprocessingml/2006/main" xmlns:w15="http://schemas.microsoft.com/office/word/2012/wordml" mc:Ignorable="w14 wp14 w15">
  <w:trackRevisions w:val="false"/>
  <w:defaultTabStop w:val="720"/>
  <w:footnotePr>
    <w:numRestart w:val="eachPage"/>
    <w:footnote w:id="-1"/>
    <w:footnote w:id="0"/>
  </w:footnotePr>
  <w:compat>
    <w:compatSetting w:val="15" w:uri="http://schemas.microsoft.com/office/word" w:name="compatibilityMode"/>
  </w:compat>
  <w14:docId w14:val="70A09859"/>
  <w15:docId w15:val="{DD502B89-4D97-4617-B8FD-6C18B7984F72}"/>
  <w:rsids>
    <w:rsidRoot w:val="02E498F5"/>
    <w:rsid w:val="02E498F5"/>
    <w:rsid w:val="054CA188"/>
    <w:rsid w:val="06F67BE3"/>
    <w:rsid w:val="075D9114"/>
    <w:rsid w:val="07C01C32"/>
    <w:rsid w:val="080E059D"/>
    <w:rsid w:val="0AAD60BD"/>
    <w:rsid w:val="0AF2B348"/>
    <w:rsid w:val="0C1FF5F0"/>
    <w:rsid w:val="0FFC361C"/>
    <w:rsid w:val="13474E4A"/>
    <w:rsid w:val="17B36DBC"/>
    <w:rsid w:val="1A247934"/>
    <w:rsid w:val="1E2A2F61"/>
    <w:rsid w:val="1F71DC8E"/>
    <w:rsid w:val="203A36C5"/>
    <w:rsid w:val="203C0DBA"/>
    <w:rsid w:val="203C659A"/>
    <w:rsid w:val="23309CC3"/>
    <w:rsid w:val="2401E134"/>
    <w:rsid w:val="24E3731F"/>
    <w:rsid w:val="280BE14A"/>
    <w:rsid w:val="280C588A"/>
    <w:rsid w:val="28A47AC7"/>
    <w:rsid w:val="2E09F808"/>
    <w:rsid w:val="2E2C7B38"/>
    <w:rsid w:val="31020F07"/>
    <w:rsid w:val="31AB71AE"/>
    <w:rsid w:val="37A3F3E8"/>
    <w:rsid w:val="37B73694"/>
    <w:rsid w:val="3AA8A4E7"/>
    <w:rsid w:val="3AD2D6CB"/>
    <w:rsid w:val="3CC78B5F"/>
    <w:rsid w:val="3E159A90"/>
    <w:rsid w:val="412257FD"/>
    <w:rsid w:val="45E9D0B3"/>
    <w:rsid w:val="46287838"/>
    <w:rsid w:val="47960CB4"/>
    <w:rsid w:val="48436186"/>
    <w:rsid w:val="4865AC59"/>
    <w:rsid w:val="48DD031F"/>
    <w:rsid w:val="4BEF75FE"/>
    <w:rsid w:val="4FA38628"/>
    <w:rsid w:val="53CBA910"/>
    <w:rsid w:val="5400F44B"/>
    <w:rsid w:val="54809C80"/>
    <w:rsid w:val="55E84C1C"/>
    <w:rsid w:val="579A50DD"/>
    <w:rsid w:val="57F00E78"/>
    <w:rsid w:val="5C2FB5B4"/>
    <w:rsid w:val="5D91D5A0"/>
    <w:rsid w:val="5F8A485C"/>
    <w:rsid w:val="6008F275"/>
    <w:rsid w:val="65052902"/>
    <w:rsid w:val="65374FC9"/>
    <w:rsid w:val="65D0A185"/>
    <w:rsid w:val="66074FE2"/>
    <w:rsid w:val="669EF361"/>
    <w:rsid w:val="6A48FDFC"/>
    <w:rsid w:val="6CE6F3D6"/>
    <w:rsid w:val="70906FF7"/>
    <w:rsid w:val="75135FE7"/>
    <w:rsid w:val="76C01982"/>
    <w:rsid w:val="7719185B"/>
    <w:rsid w:val="77595DA0"/>
    <w:rsid w:val="77BE6425"/>
    <w:rsid w:val="78097EC0"/>
    <w:rsid w:val="7B4B35F0"/>
    <w:rsid w:val="7B59FEEB"/>
    <w:rsid w:val="7C4B373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14="http://schemas.microsoft.com/office/word/2010/wordml" xmlns:w15="http://schemas.microsoft.com/office/word/2012/wordml" xmlns:w="http://schemas.openxmlformats.org/wordprocessingml/2006/main" mc:Ignorable="w14 w15 wp14">
  <w:style w:type="paragraph" w:styleId="normal" w:default="true">
    <w:name w:val="Normal"/>
    <w:qFormat/>
    <w:pPr>
      <w:bidi w:val="0"/>
      <w:spacing w:before="0" w:after="1" w:line="247" w:lineRule="auto"/>
      <w:ind w:left="39" w:right="2" w:hanging="10"/>
      <w:jc w:val="both"/>
    </w:pPr>
    <w:rPr>
      <w:rFonts w:ascii="Times New Roman" w:hAnsi="Times New Roman" w:eastAsia="Times New Roman" w:cs="Times New Roman"/>
      <w:color w:val="000000"/>
      <w:sz w:val="20"/>
      <w:lang w:val="en-US" w:eastAsia="en-US" w:bidi="en-US"/>
    </w:rPr>
  </w:style>
  <w:style w:type="paragraph" w:styleId="footnote description">
    <w:name w:val="footnote description"/>
    <w:next w:val="normal"/>
    <w:link w:val="footnote descriptionChar"/>
    <w:hidden/>
    <w:pPr>
      <w:bidi w:val="0"/>
      <w:spacing w:before="0" w:after="0" w:line="259" w:lineRule="auto"/>
      <w:ind w:left="0" w:right="358" w:firstLine="0"/>
      <w:jc w:val="right"/>
    </w:pPr>
    <w:rPr>
      <w:rFonts w:ascii="Times New Roman" w:hAnsi="Times New Roman" w:eastAsia="Times New Roman" w:cs="Times New Roman"/>
      <w:color w:val="000000"/>
      <w:sz w:val="20"/>
    </w:rPr>
  </w:style>
  <w:style w:type="character" w:styleId="footnote descriptionChar">
    <w:name w:val="footnote description Char"/>
    <w:link w:val="footnote description"/>
    <w:rPr>
      <w:rFonts w:ascii="Times New Roman" w:hAnsi="Times New Roman" w:eastAsia="Times New Roman" w:cs="Times New Roman"/>
      <w:color w:val="000000"/>
      <w:sz w:val="20"/>
    </w:rPr>
  </w:style>
  <w:style w:type="paragraph" w:styleId="heading1">
    <w:name w:val="Heading 1"/>
    <w:next w:val="normal"/>
    <w:link w:val="heading1Char"/>
    <w:uiPriority w:val="9"/>
    <w:unhideWhenUsed/>
    <w:qFormat/>
    <w:pPr>
      <w:keepNext/>
      <w:keepLines/>
      <w:numPr>
        <w:ilvl w:val="0"/>
        <w:numId w:val="3"/>
      </w:numPr>
      <w:bidi w:val="0"/>
      <w:spacing w:before="0" w:after="0" w:line="259" w:lineRule="auto"/>
      <w:ind w:left="25" w:right="0" w:hanging="10"/>
      <w:jc w:val="center"/>
      <w:outlineLvl w:val="0"/>
    </w:pPr>
    <w:rPr>
      <w:rFonts w:ascii="Times New Roman" w:hAnsi="Times New Roman" w:eastAsia="Times New Roman" w:cs="Times New Roman"/>
      <w:b w:val="1"/>
      <w:color w:val="000000"/>
      <w:sz w:val="22"/>
    </w:rPr>
  </w:style>
  <w:style w:type="character" w:styleId="heading1Char">
    <w:name w:val="Heading 1 Char"/>
    <w:link w:val="heading1"/>
    <w:rPr>
      <w:rFonts w:ascii="Times New Roman" w:hAnsi="Times New Roman" w:eastAsia="Times New Roman" w:cs="Times New Roman"/>
      <w:b w:val="1"/>
      <w:color w:val="000000"/>
      <w:sz w:val="22"/>
    </w:rPr>
  </w:style>
  <w:style w:type="character" w:styleId="footnote mark">
    <w:name w:val="footnote mark"/>
    <w:hidden/>
    <w:rPr>
      <w:rFonts w:ascii="Times New Roman" w:hAnsi="Times New Roman" w:eastAsia="Times New Roman" w:cs="Times New Roman"/>
      <w:color w:val="000000"/>
      <w:sz w:val="20"/>
      <w:vertAlign w:val="superscript"/>
    </w:rPr>
  </w:style>
  <w:style w:type="table" w:styleId="TableGrid">
    <w:name w:val="Table Grid"/>
    <w:pPr>
      <w:spacing w:after="0" w:line="240" w:lineRule="auto"/>
    </w:pPr>
  </w:style>
  <w:style w:type="paragraph" w:styleId="ListParagraph">
    <w:uiPriority w:val="34"/>
    <w:name w:val="List Paragraph"/>
    <w:basedOn w:val="normal"/>
    <w:qFormat/>
    <w:rsid w:val="3E159A90"/>
    <w:pPr>
      <w:spacing/>
      <w:ind w:left="720"/>
      <w:contextualSpacing/>
    </w:pPr>
  </w:style>
  <w:style xmlns:w14="http://schemas.microsoft.com/office/word/2010/wordml" xmlns:mc="http://schemas.openxmlformats.org/markup-compatibility/2006" xmlns:w="http://schemas.openxmlformats.org/wordprocessingml/2006/main" w:type="table" w:styleId="TableNormal" w:default="1" mc:Ignorable="w14">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tblPr xmlns:w="http://schemas.openxmlformats.org/wordprocessingml/2006/main">
      <w:tblInd w:w="0" w:type="dxa"/>
      <w:tblCellMar>
        <w:top w:w="0" w:type="dxa"/>
        <w:left w:w="108" w:type="dxa"/>
        <w:bottom w:w="0" w:type="dxa"/>
        <w:right w:w="108" w:type="dxa"/>
      </w:tblCellMar>
    </w:tblPr>
  </w:style>
</w:styles>
</file>

<file path=word/_rels/document.xml.rels>&#65279;<?xml version="1.0" encoding="utf-8"?><Relationships xmlns="http://schemas.openxmlformats.org/package/2006/relationships"><Relationship Type="http://schemas.openxmlformats.org/officeDocument/2006/relationships/header" Target="header2.xml" Id="rId3" /><Relationship Type="http://schemas.openxmlformats.org/officeDocument/2006/relationships/footer" Target="footer1.xml" Id="rId2" /><Relationship Type="http://schemas.openxmlformats.org/officeDocument/2006/relationships/footer" Target="footer3.xml" Id="rId6" /><Relationship Type="http://schemas.openxmlformats.org/officeDocument/2006/relationships/header" Target="header1.xml" Id="rId1" /><Relationship Type="http://schemas.openxmlformats.org/officeDocument/2006/relationships/header" Target="header3.xml" Id="rId5" /><Relationship Type="http://schemas.openxmlformats.org/officeDocument/2006/relationships/footnotes" Target="footnotes.xml" Id="rsFootnotesId" /><Relationship Type="http://schemas.openxmlformats.org/officeDocument/2006/relationships/numbering" Target="numbering.xml" Id="rsNumberingId" /><Relationship Type="http://schemas.openxmlformats.org/officeDocument/2006/relationships/settings" Target="settings.xml" Id="rsSettingsId" /><Relationship Type="http://schemas.openxmlformats.org/officeDocument/2006/relationships/styles" Target="styles.xml" Id="rsStylesId" /><Relationship Type="http://schemas.openxmlformats.org/officeDocument/2006/relationships/footer" Target="footer2.xml" Id="rId4" /><Relationship Type="http://schemas.openxmlformats.org/officeDocument/2006/relationships/image" Target="/media/image2.png" Id="Rb770ee4d886d454d" /><Relationship Type="http://schemas.openxmlformats.org/officeDocument/2006/relationships/image" Target="/media/image3.png" Id="R3cb525cb90f84505" /><Relationship Type="http://schemas.openxmlformats.org/officeDocument/2006/relationships/fontTable" Target="fontTable.xml" Id="R6fa9e8d61f054858"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sony</dc:creator>
  <dc:title/>
  <dc:subject/>
  <keywords/>
  <dcterms:created xsi:type="dcterms:W3CDTF">2025-03-22T23:00:13.0000000Z</dcterms:created>
  <dcterms:modified xsi:type="dcterms:W3CDTF">2025-03-23T00:50:17.5949438Z</dcterms:modified>
  <lastModifiedBy>Kali Vucha</lastModifiedBy>
</coreProperties>
</file>