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8EF" w:rsidRPr="000C1F23" w:rsidRDefault="008D38EF" w:rsidP="00C67110">
      <w:pPr>
        <w:tabs>
          <w:tab w:val="left" w:pos="450"/>
        </w:tabs>
        <w:spacing w:after="0" w:line="240" w:lineRule="auto"/>
        <w:jc w:val="center"/>
        <w:rPr>
          <w:rFonts w:ascii="Times New Roman" w:eastAsia="Times New Roman" w:hAnsi="Times New Roman" w:cs="Times New Roman"/>
          <w:b/>
        </w:rPr>
      </w:pPr>
      <w:bookmarkStart w:id="0" w:name="_Toc17149310"/>
      <w:bookmarkStart w:id="1" w:name="_Toc17189232"/>
      <w:bookmarkStart w:id="2" w:name="_Toc18090393"/>
      <w:r w:rsidRPr="000C1F23">
        <w:rPr>
          <w:rFonts w:ascii="Times New Roman" w:eastAsia="Times New Roman" w:hAnsi="Times New Roman" w:cs="Times New Roman"/>
          <w:b/>
        </w:rPr>
        <w:t xml:space="preserve">INVESTIGATING LUHYA NAMING </w:t>
      </w:r>
      <w:r w:rsidRPr="000C1F23">
        <w:rPr>
          <w:rFonts w:ascii="Times New Roman" w:hAnsi="Times New Roman" w:cs="Times New Roman"/>
          <w:b/>
        </w:rPr>
        <w:t xml:space="preserve">RITUALS </w:t>
      </w:r>
      <w:r w:rsidRPr="000C1F23">
        <w:rPr>
          <w:rFonts w:ascii="Times New Roman" w:eastAsia="Times New Roman" w:hAnsi="Times New Roman" w:cs="Times New Roman"/>
          <w:b/>
        </w:rPr>
        <w:t xml:space="preserve">AND THEIR IMPLICATIONS ON </w:t>
      </w:r>
      <w:r w:rsidRPr="000C1F23">
        <w:rPr>
          <w:rFonts w:ascii="Times New Roman" w:hAnsi="Times New Roman" w:cs="Times New Roman"/>
          <w:b/>
        </w:rPr>
        <w:t xml:space="preserve">CHRISTIAN </w:t>
      </w:r>
      <w:r w:rsidRPr="000C1F23">
        <w:rPr>
          <w:rFonts w:ascii="Times New Roman" w:eastAsia="Times New Roman" w:hAnsi="Times New Roman" w:cs="Times New Roman"/>
          <w:b/>
        </w:rPr>
        <w:t>WORSHIP</w:t>
      </w:r>
      <w:r w:rsidRPr="000C1F23">
        <w:rPr>
          <w:rFonts w:ascii="Times New Roman" w:hAnsi="Times New Roman" w:cs="Times New Roman"/>
          <w:b/>
        </w:rPr>
        <w:t xml:space="preserve"> IN THE BAPTIST</w:t>
      </w:r>
      <w:r w:rsidR="00C20C35" w:rsidRPr="000C1F23">
        <w:rPr>
          <w:rFonts w:ascii="Times New Roman" w:hAnsi="Times New Roman" w:cs="Times New Roman"/>
          <w:b/>
        </w:rPr>
        <w:t xml:space="preserve"> CHURCH IN VIHIGA COUNTY, KENYA</w:t>
      </w:r>
    </w:p>
    <w:p w:rsidR="00E07964" w:rsidRPr="000C1F23" w:rsidRDefault="00E07964" w:rsidP="00C67110">
      <w:pPr>
        <w:tabs>
          <w:tab w:val="left" w:pos="3008"/>
          <w:tab w:val="center" w:pos="4513"/>
        </w:tabs>
        <w:spacing w:after="0" w:line="240" w:lineRule="auto"/>
        <w:jc w:val="center"/>
        <w:rPr>
          <w:rFonts w:ascii="Times New Roman" w:hAnsi="Times New Roman" w:cs="Times New Roman"/>
        </w:rPr>
      </w:pPr>
      <w:r w:rsidRPr="000C1F23">
        <w:rPr>
          <w:rFonts w:ascii="Times New Roman" w:hAnsi="Times New Roman" w:cs="Times New Roman"/>
          <w:b/>
        </w:rPr>
        <w:t>Author 1:</w:t>
      </w:r>
      <w:r w:rsidRPr="000C1F23">
        <w:rPr>
          <w:rFonts w:ascii="Times New Roman" w:hAnsi="Times New Roman" w:cs="Times New Roman"/>
        </w:rPr>
        <w:t xml:space="preserve"> Jared Aineah Ngutu</w:t>
      </w:r>
    </w:p>
    <w:p w:rsidR="00E07964" w:rsidRPr="000C1F23" w:rsidRDefault="00E07964" w:rsidP="00C67110">
      <w:pPr>
        <w:pStyle w:val="ListParagraph"/>
        <w:spacing w:after="0" w:line="240" w:lineRule="auto"/>
        <w:ind w:left="0"/>
        <w:jc w:val="center"/>
        <w:rPr>
          <w:rFonts w:ascii="Times New Roman" w:hAnsi="Times New Roman" w:cs="Times New Roman"/>
          <w:i/>
        </w:rPr>
      </w:pPr>
      <w:r w:rsidRPr="000C1F23">
        <w:rPr>
          <w:rFonts w:ascii="Times New Roman" w:hAnsi="Times New Roman" w:cs="Times New Roman"/>
          <w:i/>
        </w:rPr>
        <w:t>Department of Religious Studies</w:t>
      </w:r>
    </w:p>
    <w:p w:rsidR="00E07964" w:rsidRPr="000C1F23" w:rsidRDefault="00E07964" w:rsidP="00C67110">
      <w:pPr>
        <w:pStyle w:val="ListParagraph"/>
        <w:spacing w:after="0" w:line="240" w:lineRule="auto"/>
        <w:ind w:left="0"/>
        <w:jc w:val="center"/>
        <w:rPr>
          <w:rFonts w:ascii="Times New Roman" w:hAnsi="Times New Roman" w:cs="Times New Roman"/>
          <w:i/>
        </w:rPr>
      </w:pPr>
      <w:r w:rsidRPr="000C1F23">
        <w:rPr>
          <w:rFonts w:ascii="Times New Roman" w:hAnsi="Times New Roman" w:cs="Times New Roman"/>
          <w:i/>
        </w:rPr>
        <w:t>Kisii University</w:t>
      </w:r>
    </w:p>
    <w:p w:rsidR="00E07964" w:rsidRPr="000C1F23" w:rsidRDefault="00E07964" w:rsidP="00C67110">
      <w:pPr>
        <w:pStyle w:val="ListParagraph"/>
        <w:spacing w:after="0" w:line="240" w:lineRule="auto"/>
        <w:ind w:left="0"/>
        <w:jc w:val="center"/>
        <w:rPr>
          <w:rFonts w:ascii="Times New Roman" w:hAnsi="Times New Roman" w:cs="Times New Roman"/>
        </w:rPr>
      </w:pPr>
    </w:p>
    <w:p w:rsidR="00E07964" w:rsidRPr="000C1F23" w:rsidRDefault="00E07964" w:rsidP="00C67110">
      <w:pPr>
        <w:pStyle w:val="ListParagraph"/>
        <w:spacing w:after="0" w:line="240" w:lineRule="auto"/>
        <w:ind w:left="0"/>
        <w:jc w:val="center"/>
        <w:rPr>
          <w:rFonts w:ascii="Times New Roman" w:hAnsi="Times New Roman" w:cs="Times New Roman"/>
        </w:rPr>
      </w:pPr>
      <w:r w:rsidRPr="000C1F23">
        <w:rPr>
          <w:rFonts w:ascii="Times New Roman" w:hAnsi="Times New Roman" w:cs="Times New Roman"/>
          <w:b/>
        </w:rPr>
        <w:t>Author 2:</w:t>
      </w:r>
      <w:r w:rsidR="00E94198">
        <w:rPr>
          <w:rFonts w:ascii="Times New Roman" w:hAnsi="Times New Roman" w:cs="Times New Roman"/>
          <w:b/>
        </w:rPr>
        <w:t xml:space="preserve"> </w:t>
      </w:r>
      <w:proofErr w:type="spellStart"/>
      <w:r w:rsidR="00E94198" w:rsidRPr="00E94198">
        <w:rPr>
          <w:rFonts w:ascii="Times New Roman" w:hAnsi="Times New Roman" w:cs="Times New Roman"/>
        </w:rPr>
        <w:t>Dr.</w:t>
      </w:r>
      <w:proofErr w:type="spellEnd"/>
      <w:r w:rsidRPr="00E94198">
        <w:rPr>
          <w:rFonts w:ascii="Times New Roman" w:hAnsi="Times New Roman" w:cs="Times New Roman"/>
        </w:rPr>
        <w:t xml:space="preserve"> Anthony</w:t>
      </w:r>
      <w:r w:rsidRPr="000C1F23">
        <w:rPr>
          <w:rFonts w:ascii="Times New Roman" w:hAnsi="Times New Roman" w:cs="Times New Roman"/>
        </w:rPr>
        <w:t xml:space="preserve"> </w:t>
      </w:r>
      <w:proofErr w:type="spellStart"/>
      <w:r w:rsidRPr="000C1F23">
        <w:rPr>
          <w:rFonts w:ascii="Times New Roman" w:hAnsi="Times New Roman" w:cs="Times New Roman"/>
        </w:rPr>
        <w:t>Ichuloi</w:t>
      </w:r>
      <w:proofErr w:type="spellEnd"/>
      <w:r w:rsidRPr="000C1F23">
        <w:rPr>
          <w:rFonts w:ascii="Times New Roman" w:hAnsi="Times New Roman" w:cs="Times New Roman"/>
        </w:rPr>
        <w:t xml:space="preserve"> </w:t>
      </w:r>
      <w:proofErr w:type="spellStart"/>
      <w:r w:rsidRPr="000C1F23">
        <w:rPr>
          <w:rFonts w:ascii="Times New Roman" w:hAnsi="Times New Roman" w:cs="Times New Roman"/>
        </w:rPr>
        <w:t>Oure</w:t>
      </w:r>
      <w:proofErr w:type="spellEnd"/>
    </w:p>
    <w:p w:rsidR="00D42F35" w:rsidRPr="000C1F23" w:rsidRDefault="00D42F35" w:rsidP="00C67110">
      <w:pPr>
        <w:pStyle w:val="ListParagraph"/>
        <w:spacing w:after="0" w:line="240" w:lineRule="auto"/>
        <w:ind w:left="0"/>
        <w:jc w:val="center"/>
        <w:rPr>
          <w:rFonts w:ascii="Times New Roman" w:hAnsi="Times New Roman" w:cs="Times New Roman"/>
          <w:i/>
        </w:rPr>
      </w:pPr>
      <w:r w:rsidRPr="000C1F23">
        <w:rPr>
          <w:rFonts w:ascii="Times New Roman" w:hAnsi="Times New Roman" w:cs="Times New Roman"/>
          <w:i/>
        </w:rPr>
        <w:t>Department of Religious Studies</w:t>
      </w:r>
    </w:p>
    <w:p w:rsidR="00D42F35" w:rsidRPr="000C1F23" w:rsidRDefault="00D42F35" w:rsidP="00C67110">
      <w:pPr>
        <w:pStyle w:val="ListParagraph"/>
        <w:spacing w:after="0" w:line="240" w:lineRule="auto"/>
        <w:ind w:left="0"/>
        <w:jc w:val="center"/>
        <w:rPr>
          <w:rFonts w:ascii="Times New Roman" w:hAnsi="Times New Roman" w:cs="Times New Roman"/>
          <w:i/>
        </w:rPr>
      </w:pPr>
      <w:r w:rsidRPr="000C1F23">
        <w:rPr>
          <w:rFonts w:ascii="Times New Roman" w:hAnsi="Times New Roman" w:cs="Times New Roman"/>
          <w:i/>
        </w:rPr>
        <w:t>Kisii University</w:t>
      </w:r>
    </w:p>
    <w:p w:rsidR="00D42F35" w:rsidRPr="000C1F23" w:rsidRDefault="00D42F35" w:rsidP="00C67110">
      <w:pPr>
        <w:pStyle w:val="ListParagraph"/>
        <w:spacing w:after="0" w:line="240" w:lineRule="auto"/>
        <w:ind w:left="0"/>
        <w:jc w:val="center"/>
        <w:rPr>
          <w:rFonts w:ascii="Times New Roman" w:hAnsi="Times New Roman" w:cs="Times New Roman"/>
        </w:rPr>
      </w:pPr>
    </w:p>
    <w:p w:rsidR="00D42F35" w:rsidRPr="000C1F23" w:rsidRDefault="00D42F35" w:rsidP="00C67110">
      <w:pPr>
        <w:pStyle w:val="ListParagraph"/>
        <w:spacing w:after="0" w:line="240" w:lineRule="auto"/>
        <w:ind w:left="0"/>
        <w:jc w:val="center"/>
        <w:rPr>
          <w:rFonts w:ascii="Times New Roman" w:hAnsi="Times New Roman" w:cs="Times New Roman"/>
        </w:rPr>
      </w:pPr>
      <w:r w:rsidRPr="000C1F23">
        <w:rPr>
          <w:rFonts w:ascii="Times New Roman" w:hAnsi="Times New Roman" w:cs="Times New Roman"/>
          <w:b/>
        </w:rPr>
        <w:t>Author 3:</w:t>
      </w:r>
      <w:r w:rsidRPr="000C1F23">
        <w:rPr>
          <w:rFonts w:ascii="Times New Roman" w:hAnsi="Times New Roman" w:cs="Times New Roman"/>
        </w:rPr>
        <w:t xml:space="preserve"> </w:t>
      </w:r>
      <w:proofErr w:type="spellStart"/>
      <w:r w:rsidR="00E94198">
        <w:rPr>
          <w:rFonts w:ascii="Times New Roman" w:hAnsi="Times New Roman" w:cs="Times New Roman"/>
        </w:rPr>
        <w:t>Dr.</w:t>
      </w:r>
      <w:proofErr w:type="spellEnd"/>
      <w:r w:rsidR="00E94198">
        <w:rPr>
          <w:rFonts w:ascii="Times New Roman" w:hAnsi="Times New Roman" w:cs="Times New Roman"/>
        </w:rPr>
        <w:t xml:space="preserve"> </w:t>
      </w:r>
      <w:r w:rsidRPr="000C1F23">
        <w:rPr>
          <w:rFonts w:ascii="Times New Roman" w:hAnsi="Times New Roman" w:cs="Times New Roman"/>
        </w:rPr>
        <w:t xml:space="preserve">Maurice </w:t>
      </w:r>
      <w:proofErr w:type="spellStart"/>
      <w:r w:rsidRPr="000C1F23">
        <w:rPr>
          <w:rFonts w:ascii="Times New Roman" w:hAnsi="Times New Roman" w:cs="Times New Roman"/>
        </w:rPr>
        <w:t>Ogolla</w:t>
      </w:r>
      <w:proofErr w:type="spellEnd"/>
    </w:p>
    <w:p w:rsidR="00D42F35" w:rsidRPr="000C1F23" w:rsidRDefault="00D42F35" w:rsidP="00C67110">
      <w:pPr>
        <w:pStyle w:val="ListParagraph"/>
        <w:spacing w:after="0" w:line="240" w:lineRule="auto"/>
        <w:ind w:left="0"/>
        <w:jc w:val="center"/>
        <w:rPr>
          <w:rFonts w:ascii="Times New Roman" w:hAnsi="Times New Roman" w:cs="Times New Roman"/>
          <w:i/>
        </w:rPr>
      </w:pPr>
      <w:r w:rsidRPr="000C1F23">
        <w:rPr>
          <w:rFonts w:ascii="Times New Roman" w:hAnsi="Times New Roman" w:cs="Times New Roman"/>
          <w:i/>
        </w:rPr>
        <w:t>Department of Religious Studies</w:t>
      </w:r>
    </w:p>
    <w:p w:rsidR="00D42F35" w:rsidRPr="000C1F23" w:rsidRDefault="00D42F35" w:rsidP="00C67110">
      <w:pPr>
        <w:pStyle w:val="ListParagraph"/>
        <w:spacing w:after="0" w:line="240" w:lineRule="auto"/>
        <w:ind w:left="0"/>
        <w:jc w:val="center"/>
        <w:rPr>
          <w:rFonts w:ascii="Times New Roman" w:hAnsi="Times New Roman" w:cs="Times New Roman"/>
          <w:i/>
        </w:rPr>
      </w:pPr>
      <w:r w:rsidRPr="000C1F23">
        <w:rPr>
          <w:rFonts w:ascii="Times New Roman" w:hAnsi="Times New Roman" w:cs="Times New Roman"/>
          <w:i/>
        </w:rPr>
        <w:t>Kisii University</w:t>
      </w:r>
      <w:bookmarkStart w:id="3" w:name="_GoBack"/>
      <w:bookmarkEnd w:id="3"/>
    </w:p>
    <w:p w:rsidR="008D38EF" w:rsidRPr="000C1F23" w:rsidRDefault="008D38EF" w:rsidP="00C67110">
      <w:pPr>
        <w:spacing w:after="0" w:line="240" w:lineRule="auto"/>
        <w:jc w:val="center"/>
        <w:rPr>
          <w:rFonts w:ascii="Times New Roman" w:hAnsi="Times New Roman" w:cs="Times New Roman"/>
        </w:rPr>
      </w:pPr>
    </w:p>
    <w:p w:rsidR="008D38EF" w:rsidRPr="000C1F23" w:rsidRDefault="008D38EF" w:rsidP="00C67110">
      <w:pPr>
        <w:pStyle w:val="Heading1"/>
        <w:spacing w:before="0" w:line="240" w:lineRule="auto"/>
        <w:jc w:val="center"/>
        <w:rPr>
          <w:rFonts w:ascii="Times New Roman" w:hAnsi="Times New Roman" w:cs="Times New Roman"/>
          <w:b/>
          <w:color w:val="auto"/>
          <w:sz w:val="22"/>
          <w:szCs w:val="22"/>
        </w:rPr>
      </w:pPr>
      <w:bookmarkStart w:id="4" w:name="_Toc146216328"/>
      <w:bookmarkStart w:id="5" w:name="_Toc146230936"/>
      <w:r w:rsidRPr="000C1F23">
        <w:rPr>
          <w:rFonts w:ascii="Times New Roman" w:hAnsi="Times New Roman" w:cs="Times New Roman"/>
          <w:b/>
          <w:color w:val="auto"/>
          <w:sz w:val="22"/>
          <w:szCs w:val="22"/>
        </w:rPr>
        <w:t>ABSTRACT</w:t>
      </w:r>
      <w:bookmarkEnd w:id="4"/>
      <w:bookmarkEnd w:id="5"/>
    </w:p>
    <w:p w:rsidR="000222F1" w:rsidRPr="00E94198" w:rsidRDefault="000222F1" w:rsidP="00C67110">
      <w:pPr>
        <w:tabs>
          <w:tab w:val="left" w:pos="450"/>
        </w:tabs>
        <w:spacing w:after="0" w:line="240" w:lineRule="auto"/>
        <w:ind w:right="-333"/>
        <w:jc w:val="both"/>
        <w:rPr>
          <w:rFonts w:ascii="Times New Roman" w:hAnsi="Times New Roman" w:cs="Times New Roman"/>
        </w:rPr>
      </w:pPr>
      <w:r w:rsidRPr="00E94198">
        <w:rPr>
          <w:rFonts w:ascii="Times New Roman" w:hAnsi="Times New Roman" w:cs="Times New Roman"/>
        </w:rPr>
        <w:t>African Christianity remains</w:t>
      </w:r>
      <w:r w:rsidR="008A0DB9" w:rsidRPr="00E94198">
        <w:rPr>
          <w:rFonts w:ascii="Times New Roman" w:hAnsi="Times New Roman" w:cs="Times New Roman"/>
        </w:rPr>
        <w:t xml:space="preserve"> sandwiched between the western-</w:t>
      </w:r>
      <w:r w:rsidRPr="00E94198">
        <w:rPr>
          <w:rFonts w:ascii="Times New Roman" w:hAnsi="Times New Roman" w:cs="Times New Roman"/>
        </w:rPr>
        <w:t xml:space="preserve">prejudiced Christianity and traditional positioned Christianity. Western Christianity condemns and opposes Christian involvement in African rituals in the rites of passage lead to syncretistic practices in the Church. These ritual practices particularly naming cannot be divorced from religious perspectives of the Luhya tribe of Kenya. The study </w:t>
      </w:r>
      <w:r w:rsidRPr="00E94198">
        <w:rPr>
          <w:rFonts w:ascii="Times New Roman" w:eastAsia="Times New Roman" w:hAnsi="Times New Roman" w:cs="Times New Roman"/>
        </w:rPr>
        <w:t xml:space="preserve">investigated Luhya naming </w:t>
      </w:r>
      <w:r w:rsidRPr="00E94198">
        <w:rPr>
          <w:rFonts w:ascii="Times New Roman" w:hAnsi="Times New Roman" w:cs="Times New Roman"/>
        </w:rPr>
        <w:t xml:space="preserve">rituals </w:t>
      </w:r>
      <w:r w:rsidRPr="00E94198">
        <w:rPr>
          <w:rFonts w:ascii="Times New Roman" w:eastAsia="Times New Roman" w:hAnsi="Times New Roman" w:cs="Times New Roman"/>
        </w:rPr>
        <w:t xml:space="preserve">and </w:t>
      </w:r>
      <w:r w:rsidR="008A0DB9" w:rsidRPr="00E94198">
        <w:rPr>
          <w:rFonts w:ascii="Times New Roman" w:eastAsia="Times New Roman" w:hAnsi="Times New Roman" w:cs="Times New Roman"/>
        </w:rPr>
        <w:t>their</w:t>
      </w:r>
      <w:r w:rsidRPr="00E94198">
        <w:rPr>
          <w:rFonts w:ascii="Times New Roman" w:eastAsia="Times New Roman" w:hAnsi="Times New Roman" w:cs="Times New Roman"/>
        </w:rPr>
        <w:t xml:space="preserve"> implications on </w:t>
      </w:r>
      <w:r w:rsidRPr="00E94198">
        <w:rPr>
          <w:rFonts w:ascii="Times New Roman" w:hAnsi="Times New Roman" w:cs="Times New Roman"/>
        </w:rPr>
        <w:t xml:space="preserve">Christian </w:t>
      </w:r>
      <w:r w:rsidRPr="00E94198">
        <w:rPr>
          <w:rFonts w:ascii="Times New Roman" w:eastAsia="Times New Roman" w:hAnsi="Times New Roman" w:cs="Times New Roman"/>
        </w:rPr>
        <w:t>worship</w:t>
      </w:r>
      <w:r w:rsidRPr="00E94198">
        <w:rPr>
          <w:rFonts w:ascii="Times New Roman" w:hAnsi="Times New Roman" w:cs="Times New Roman"/>
        </w:rPr>
        <w:t xml:space="preserve"> </w:t>
      </w:r>
      <w:r w:rsidRPr="00E94198">
        <w:rPr>
          <w:rFonts w:ascii="Times New Roman" w:hAnsi="Times New Roman" w:cs="Times New Roman"/>
          <w:bCs/>
        </w:rPr>
        <w:t>on Christian worship</w:t>
      </w:r>
      <w:r w:rsidR="00C562B5" w:rsidRPr="00E94198">
        <w:rPr>
          <w:rFonts w:ascii="Times New Roman" w:hAnsi="Times New Roman" w:cs="Times New Roman"/>
        </w:rPr>
        <w:t xml:space="preserve"> in the Baptist C</w:t>
      </w:r>
      <w:r w:rsidRPr="00E94198">
        <w:rPr>
          <w:rFonts w:ascii="Times New Roman" w:hAnsi="Times New Roman" w:cs="Times New Roman"/>
        </w:rPr>
        <w:t>hurch in Vihiga County, Kenya. D</w:t>
      </w:r>
      <w:r w:rsidRPr="00E94198">
        <w:rPr>
          <w:rFonts w:ascii="Times New Roman" w:eastAsia="Times New Roman" w:hAnsi="Times New Roman" w:cs="Times New Roman"/>
        </w:rPr>
        <w:t xml:space="preserve">escriptive research design </w:t>
      </w:r>
      <w:r w:rsidR="00C562B5" w:rsidRPr="00E94198">
        <w:rPr>
          <w:rFonts w:ascii="Times New Roman" w:eastAsia="Times New Roman" w:hAnsi="Times New Roman" w:cs="Times New Roman"/>
        </w:rPr>
        <w:t xml:space="preserve">was employed </w:t>
      </w:r>
      <w:r w:rsidRPr="00E94198">
        <w:rPr>
          <w:rFonts w:ascii="Times New Roman" w:eastAsia="Times New Roman" w:hAnsi="Times New Roman" w:cs="Times New Roman"/>
        </w:rPr>
        <w:t>with qualitative approaches</w:t>
      </w:r>
      <w:r w:rsidRPr="00E94198">
        <w:rPr>
          <w:rFonts w:ascii="Times New Roman" w:hAnsi="Times New Roman" w:cs="Times New Roman"/>
        </w:rPr>
        <w:t xml:space="preserve">. Random sampling procedure was used to sample 183 Lay Christians while purposive sampling was applied to sample 16 Pastors and 22 Church Leaders making a total sample size </w:t>
      </w:r>
      <w:r w:rsidR="00C562B5" w:rsidRPr="00E94198">
        <w:rPr>
          <w:rFonts w:ascii="Times New Roman" w:hAnsi="Times New Roman" w:cs="Times New Roman"/>
        </w:rPr>
        <w:t>of 221 respondents</w:t>
      </w:r>
      <w:r w:rsidRPr="00E94198">
        <w:rPr>
          <w:rFonts w:ascii="Times New Roman" w:hAnsi="Times New Roman" w:cs="Times New Roman"/>
        </w:rPr>
        <w:t>. The study was informed by animism and sociological theory that was pivotal in reviewing the literature and computation of data from Likert scale questionnaire and interview schedules. Qualitative data from</w:t>
      </w:r>
      <w:r w:rsidR="00C562B5" w:rsidRPr="00E94198">
        <w:rPr>
          <w:rFonts w:ascii="Times New Roman" w:hAnsi="Times New Roman" w:cs="Times New Roman"/>
        </w:rPr>
        <w:t xml:space="preserve"> respondents</w:t>
      </w:r>
      <w:r w:rsidRPr="00E94198">
        <w:rPr>
          <w:rFonts w:ascii="Times New Roman" w:hAnsi="Times New Roman" w:cs="Times New Roman"/>
        </w:rPr>
        <w:t xml:space="preserve"> was thematically coded, cleaned, analysed, and tabulated into descriptive statistics, frequency tables, pie charts and bar graphs</w:t>
      </w:r>
      <w:r w:rsidR="00C562B5" w:rsidRPr="00E94198">
        <w:rPr>
          <w:rFonts w:ascii="Times New Roman" w:hAnsi="Times New Roman" w:cs="Times New Roman"/>
        </w:rPr>
        <w:t xml:space="preserve"> then documented</w:t>
      </w:r>
      <w:r w:rsidRPr="00E94198">
        <w:rPr>
          <w:rFonts w:ascii="Times New Roman" w:hAnsi="Times New Roman" w:cs="Times New Roman"/>
        </w:rPr>
        <w:t xml:space="preserve">. On naming of children, the study found that children were named after ancestors, dead relatives and Christian saints </w:t>
      </w:r>
      <w:r w:rsidR="00C562B5" w:rsidRPr="00E94198">
        <w:rPr>
          <w:rFonts w:ascii="Times New Roman" w:hAnsi="Times New Roman" w:cs="Times New Roman"/>
        </w:rPr>
        <w:t>bringing in the concept of</w:t>
      </w:r>
      <w:r w:rsidRPr="00E94198">
        <w:rPr>
          <w:rFonts w:ascii="Times New Roman" w:hAnsi="Times New Roman" w:cs="Times New Roman"/>
        </w:rPr>
        <w:t xml:space="preserve"> blending and inculturation </w:t>
      </w:r>
      <w:r w:rsidR="00C562B5" w:rsidRPr="00E94198">
        <w:rPr>
          <w:rFonts w:ascii="Times New Roman" w:hAnsi="Times New Roman" w:cs="Times New Roman"/>
        </w:rPr>
        <w:t>of</w:t>
      </w:r>
      <w:r w:rsidRPr="00E94198">
        <w:rPr>
          <w:rFonts w:ascii="Times New Roman" w:hAnsi="Times New Roman" w:cs="Times New Roman"/>
        </w:rPr>
        <w:t xml:space="preserve"> traditional Luhya practices with Christian values. The findings revealed that there were salient levels of incultura</w:t>
      </w:r>
      <w:r w:rsidR="00C562B5" w:rsidRPr="00E94198">
        <w:rPr>
          <w:rFonts w:ascii="Times New Roman" w:hAnsi="Times New Roman" w:cs="Times New Roman"/>
        </w:rPr>
        <w:t xml:space="preserve">tion of Luhya naming rituals and </w:t>
      </w:r>
      <w:r w:rsidRPr="00E94198">
        <w:rPr>
          <w:rFonts w:ascii="Times New Roman" w:hAnsi="Times New Roman" w:cs="Times New Roman"/>
        </w:rPr>
        <w:t xml:space="preserve">rites of passage </w:t>
      </w:r>
      <w:r w:rsidR="00C562B5" w:rsidRPr="00E94198">
        <w:rPr>
          <w:rFonts w:ascii="Times New Roman" w:hAnsi="Times New Roman" w:cs="Times New Roman"/>
        </w:rPr>
        <w:t>into the Baptist C</w:t>
      </w:r>
      <w:r w:rsidRPr="00E94198">
        <w:rPr>
          <w:rFonts w:ascii="Times New Roman" w:hAnsi="Times New Roman" w:cs="Times New Roman"/>
        </w:rPr>
        <w:t>hurch liturgy. The study will help the Church leaders</w:t>
      </w:r>
      <w:r w:rsidR="00C562B5" w:rsidRPr="00E94198">
        <w:rPr>
          <w:rFonts w:ascii="Times New Roman" w:hAnsi="Times New Roman" w:cs="Times New Roman"/>
        </w:rPr>
        <w:t>hip and scholars in reviewing</w:t>
      </w:r>
      <w:r w:rsidRPr="00E94198">
        <w:rPr>
          <w:rFonts w:ascii="Times New Roman" w:hAnsi="Times New Roman" w:cs="Times New Roman"/>
        </w:rPr>
        <w:t xml:space="preserve"> Luhya naming rituals </w:t>
      </w:r>
      <w:r w:rsidR="00C562B5" w:rsidRPr="00E94198">
        <w:rPr>
          <w:rFonts w:ascii="Times New Roman" w:hAnsi="Times New Roman" w:cs="Times New Roman"/>
        </w:rPr>
        <w:t>on</w:t>
      </w:r>
      <w:r w:rsidRPr="00E94198">
        <w:rPr>
          <w:rFonts w:ascii="Times New Roman" w:hAnsi="Times New Roman" w:cs="Times New Roman"/>
        </w:rPr>
        <w:t xml:space="preserve"> Christian worship and inc</w:t>
      </w:r>
      <w:r w:rsidR="00C562B5" w:rsidRPr="00E94198">
        <w:rPr>
          <w:rFonts w:ascii="Times New Roman" w:hAnsi="Times New Roman" w:cs="Times New Roman"/>
        </w:rPr>
        <w:t>orporation</w:t>
      </w:r>
      <w:r w:rsidRPr="00E94198">
        <w:rPr>
          <w:rFonts w:ascii="Times New Roman" w:hAnsi="Times New Roman" w:cs="Times New Roman"/>
        </w:rPr>
        <w:t xml:space="preserve"> of relevant practices in Christian worship. </w:t>
      </w:r>
    </w:p>
    <w:p w:rsidR="008D38EF" w:rsidRPr="000C1F23" w:rsidRDefault="008D38EF" w:rsidP="00C67110">
      <w:pPr>
        <w:tabs>
          <w:tab w:val="left" w:pos="450"/>
        </w:tabs>
        <w:spacing w:after="0" w:line="240" w:lineRule="auto"/>
        <w:jc w:val="both"/>
        <w:rPr>
          <w:rFonts w:ascii="Times New Roman" w:eastAsia="Times New Roman" w:hAnsi="Times New Roman" w:cs="Times New Roman"/>
          <w:b/>
        </w:rPr>
      </w:pPr>
      <w:r w:rsidRPr="000C1F23">
        <w:rPr>
          <w:rFonts w:ascii="Times New Roman" w:hAnsi="Times New Roman" w:cs="Times New Roman"/>
          <w:b/>
        </w:rPr>
        <w:t>Keywords:</w:t>
      </w:r>
      <w:r w:rsidR="00C6185E" w:rsidRPr="000C1F23">
        <w:rPr>
          <w:rFonts w:ascii="Times New Roman" w:hAnsi="Times New Roman" w:cs="Times New Roman"/>
        </w:rPr>
        <w:t xml:space="preserve"> Animism</w:t>
      </w:r>
      <w:r w:rsidRPr="000C1F23">
        <w:rPr>
          <w:rFonts w:ascii="Times New Roman" w:eastAsia="Times New Roman" w:hAnsi="Times New Roman" w:cs="Times New Roman"/>
        </w:rPr>
        <w:t xml:space="preserve">, Christian teachings, </w:t>
      </w:r>
      <w:r w:rsidRPr="000C1F23">
        <w:rPr>
          <w:rFonts w:ascii="Times New Roman" w:hAnsi="Times New Roman" w:cs="Times New Roman"/>
        </w:rPr>
        <w:t xml:space="preserve">Christian Theology, </w:t>
      </w:r>
      <w:r w:rsidR="00C24A62" w:rsidRPr="000C1F23">
        <w:rPr>
          <w:rFonts w:ascii="Times New Roman" w:eastAsia="Times New Roman" w:hAnsi="Times New Roman" w:cs="Times New Roman"/>
        </w:rPr>
        <w:t>Christian worship</w:t>
      </w:r>
      <w:r w:rsidR="00942BB8" w:rsidRPr="000C1F23">
        <w:rPr>
          <w:rFonts w:ascii="Times New Roman" w:hAnsi="Times New Roman" w:cs="Times New Roman"/>
        </w:rPr>
        <w:t>, Inculturation</w:t>
      </w:r>
      <w:r w:rsidRPr="000C1F23">
        <w:rPr>
          <w:rFonts w:ascii="Times New Roman" w:hAnsi="Times New Roman" w:cs="Times New Roman"/>
        </w:rPr>
        <w:t>, Nam</w:t>
      </w:r>
      <w:r w:rsidR="00C6185E" w:rsidRPr="000C1F23">
        <w:rPr>
          <w:rFonts w:ascii="Times New Roman" w:hAnsi="Times New Roman" w:cs="Times New Roman"/>
        </w:rPr>
        <w:t>ing rituals</w:t>
      </w:r>
      <w:r w:rsidRPr="000C1F23">
        <w:rPr>
          <w:rFonts w:ascii="Times New Roman" w:hAnsi="Times New Roman" w:cs="Times New Roman"/>
        </w:rPr>
        <w:t>, Veneration of ancestors, Veneration of Saints</w:t>
      </w:r>
    </w:p>
    <w:p w:rsidR="008D38EF" w:rsidRPr="000C1F23" w:rsidRDefault="008D38EF" w:rsidP="00C67110">
      <w:pPr>
        <w:pStyle w:val="Heading2"/>
        <w:numPr>
          <w:ilvl w:val="0"/>
          <w:numId w:val="35"/>
        </w:numPr>
        <w:tabs>
          <w:tab w:val="left" w:pos="450"/>
        </w:tabs>
        <w:spacing w:before="0" w:line="240" w:lineRule="auto"/>
        <w:jc w:val="both"/>
        <w:rPr>
          <w:rFonts w:ascii="Times New Roman" w:hAnsi="Times New Roman" w:cs="Times New Roman"/>
          <w:b/>
          <w:color w:val="auto"/>
          <w:sz w:val="22"/>
          <w:szCs w:val="22"/>
        </w:rPr>
      </w:pPr>
      <w:bookmarkStart w:id="6" w:name="_Toc146230944"/>
      <w:bookmarkEnd w:id="0"/>
      <w:bookmarkEnd w:id="1"/>
      <w:bookmarkEnd w:id="2"/>
      <w:r w:rsidRPr="000C1F23">
        <w:rPr>
          <w:rFonts w:ascii="Times New Roman" w:hAnsi="Times New Roman" w:cs="Times New Roman"/>
          <w:b/>
          <w:color w:val="auto"/>
          <w:sz w:val="22"/>
          <w:szCs w:val="22"/>
        </w:rPr>
        <w:t>Background of the Study</w:t>
      </w:r>
      <w:bookmarkEnd w:id="6"/>
    </w:p>
    <w:p w:rsidR="008D38EF"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rPr>
        <w:t xml:space="preserve">The practice of rituals creates conflicts to African Christians on whether to discern traditional birth and naming process or adopt </w:t>
      </w:r>
      <w:r w:rsidR="00BD25F9" w:rsidRPr="000C1F23">
        <w:rPr>
          <w:rFonts w:ascii="Times New Roman" w:hAnsi="Times New Roman" w:cs="Times New Roman"/>
        </w:rPr>
        <w:t>missionary Christian approach. African Christianity wa</w:t>
      </w:r>
      <w:r w:rsidRPr="000C1F23">
        <w:rPr>
          <w:rFonts w:ascii="Times New Roman" w:hAnsi="Times New Roman" w:cs="Times New Roman"/>
        </w:rPr>
        <w:t xml:space="preserve">s determined by two different traditions – Western tradition and local tradition that embed the people’s cultural practices (Matobo </w:t>
      </w:r>
      <w:r w:rsidRPr="000C1F23">
        <w:rPr>
          <w:rFonts w:ascii="Times New Roman" w:hAnsi="Times New Roman" w:cs="Times New Roman"/>
          <w:i/>
        </w:rPr>
        <w:t xml:space="preserve">et al., </w:t>
      </w:r>
      <w:r w:rsidRPr="000C1F23">
        <w:rPr>
          <w:rFonts w:ascii="Times New Roman" w:hAnsi="Times New Roman" w:cs="Times New Roman"/>
        </w:rPr>
        <w:t xml:space="preserve">2000:105). Each of these two traditions possessed its own regard of religious practices and rituals. The former was embraced by white mainstream affiliated churches and (Baptist church) and Pentecostal churches, which subscribe on pure Christianity without any trait of African cultural influences. </w:t>
      </w:r>
      <w:bookmarkStart w:id="7" w:name="_Toc146230945"/>
      <w:r w:rsidRPr="000C1F23">
        <w:rPr>
          <w:rFonts w:ascii="Times New Roman" w:hAnsi="Times New Roman" w:cs="Times New Roman"/>
        </w:rPr>
        <w:t>Naming of a child was an important occasion marked by many ceremonies in African communities. Asante &amp; Mazama (2009) affirmed that naming was an important initiation function in t</w:t>
      </w:r>
      <w:r w:rsidR="00C6185E" w:rsidRPr="000C1F23">
        <w:rPr>
          <w:rFonts w:ascii="Times New Roman" w:hAnsi="Times New Roman" w:cs="Times New Roman"/>
        </w:rPr>
        <w:t xml:space="preserve">he society and a continuation of </w:t>
      </w:r>
      <w:r w:rsidR="00BD25F9" w:rsidRPr="000C1F23">
        <w:rPr>
          <w:rFonts w:ascii="Times New Roman" w:hAnsi="Times New Roman" w:cs="Times New Roman"/>
        </w:rPr>
        <w:t>practice</w:t>
      </w:r>
      <w:r w:rsidR="00C6185E" w:rsidRPr="000C1F23">
        <w:rPr>
          <w:rFonts w:ascii="Times New Roman" w:hAnsi="Times New Roman" w:cs="Times New Roman"/>
        </w:rPr>
        <w:t>s</w:t>
      </w:r>
      <w:r w:rsidR="00BD25F9" w:rsidRPr="000C1F23">
        <w:rPr>
          <w:rFonts w:ascii="Times New Roman" w:hAnsi="Times New Roman" w:cs="Times New Roman"/>
        </w:rPr>
        <w:t xml:space="preserve"> presided by </w:t>
      </w:r>
      <w:r w:rsidR="00822079" w:rsidRPr="000C1F23">
        <w:rPr>
          <w:rFonts w:ascii="Times New Roman" w:hAnsi="Times New Roman" w:cs="Times New Roman"/>
        </w:rPr>
        <w:t>priests. In the Bible Mary and Zechariah sung</w:t>
      </w:r>
      <w:r w:rsidRPr="000C1F23">
        <w:rPr>
          <w:rFonts w:ascii="Times New Roman" w:hAnsi="Times New Roman" w:cs="Times New Roman"/>
        </w:rPr>
        <w:t xml:space="preserve"> songs in praise of God at the birth of Jesus Christ, they thanked him for his faithfulness to the people of Israel and the promise he made to Abraham (Luke. 1:55, 73). These songs significantly focus</w:t>
      </w:r>
      <w:r w:rsidR="000734D4" w:rsidRPr="000C1F23">
        <w:rPr>
          <w:rFonts w:ascii="Times New Roman" w:hAnsi="Times New Roman" w:cs="Times New Roman"/>
        </w:rPr>
        <w:t>ed</w:t>
      </w:r>
      <w:r w:rsidRPr="000C1F23">
        <w:rPr>
          <w:rFonts w:ascii="Times New Roman" w:hAnsi="Times New Roman" w:cs="Times New Roman"/>
        </w:rPr>
        <w:t xml:space="preserve"> on salvation and restoration of mankind just a</w:t>
      </w:r>
      <w:r w:rsidR="00822079" w:rsidRPr="000C1F23">
        <w:rPr>
          <w:rFonts w:ascii="Times New Roman" w:hAnsi="Times New Roman" w:cs="Times New Roman"/>
        </w:rPr>
        <w:t xml:space="preserve">s reckoned by Simon the priest on the meaning of </w:t>
      </w:r>
      <w:r w:rsidRPr="000C1F23">
        <w:rPr>
          <w:rFonts w:ascii="Times New Roman" w:hAnsi="Times New Roman" w:cs="Times New Roman"/>
        </w:rPr>
        <w:t xml:space="preserve">the name Jesus </w:t>
      </w:r>
      <w:r w:rsidR="00822079" w:rsidRPr="000C1F23">
        <w:rPr>
          <w:rFonts w:ascii="Times New Roman" w:hAnsi="Times New Roman" w:cs="Times New Roman"/>
        </w:rPr>
        <w:t>“</w:t>
      </w:r>
      <w:r w:rsidRPr="000C1F23">
        <w:rPr>
          <w:rFonts w:ascii="Times New Roman" w:hAnsi="Times New Roman" w:cs="Times New Roman"/>
        </w:rPr>
        <w:t>Lord was salvation for Israel</w:t>
      </w:r>
      <w:r w:rsidR="00822079" w:rsidRPr="000C1F23">
        <w:rPr>
          <w:rFonts w:ascii="Times New Roman" w:hAnsi="Times New Roman" w:cs="Times New Roman"/>
        </w:rPr>
        <w:t>”</w:t>
      </w:r>
      <w:r w:rsidRPr="000C1F23">
        <w:rPr>
          <w:rFonts w:ascii="Times New Roman" w:hAnsi="Times New Roman" w:cs="Times New Roman"/>
        </w:rPr>
        <w:t xml:space="preserve"> (Luke 2: 29-32). Simon affirmed that birth of children was a very important function for mankind, the lord as a fulfilment of his creation. The new-born child </w:t>
      </w:r>
      <w:r w:rsidR="000734D4" w:rsidRPr="000C1F23">
        <w:rPr>
          <w:rFonts w:ascii="Times New Roman" w:hAnsi="Times New Roman" w:cs="Times New Roman"/>
        </w:rPr>
        <w:t>passed through</w:t>
      </w:r>
      <w:r w:rsidRPr="000C1F23">
        <w:rPr>
          <w:rFonts w:ascii="Times New Roman" w:hAnsi="Times New Roman" w:cs="Times New Roman"/>
        </w:rPr>
        <w:t xml:space="preserve"> purification rituals for protection against magic, sorcery, witchcraft, evil eye, disease and </w:t>
      </w:r>
      <w:r w:rsidR="00C6185E" w:rsidRPr="000C1F23">
        <w:rPr>
          <w:rFonts w:ascii="Times New Roman" w:hAnsi="Times New Roman" w:cs="Times New Roman"/>
        </w:rPr>
        <w:t>malicious spirits (Mbiti, 2015)</w:t>
      </w:r>
      <w:r w:rsidR="009F1900" w:rsidRPr="000C1F23">
        <w:rPr>
          <w:rFonts w:ascii="Times New Roman" w:hAnsi="Times New Roman" w:cs="Times New Roman"/>
        </w:rPr>
        <w:t xml:space="preserve">. </w:t>
      </w:r>
      <w:r w:rsidR="009F1900" w:rsidRPr="000C1F23">
        <w:rPr>
          <w:rFonts w:ascii="Times New Roman" w:eastAsia="Times New Roman" w:hAnsi="Times New Roman" w:cs="Times New Roman"/>
        </w:rPr>
        <w:t xml:space="preserve">In a Christian perspective naming through baptism and birth rites, infants and family members were anointed with oil and ghee to symbolise salvation from sin (Karibu, 2018). 1 Peter 3:21 recognizes baptism as an appeal to God for his conscience while acts 22:16 echoes that baptism was an act of washing away of sins and calling on the name of the Lord (White, 2000). </w:t>
      </w:r>
      <w:r w:rsidR="009F1900" w:rsidRPr="000C1F23">
        <w:rPr>
          <w:rFonts w:ascii="Times New Roman" w:hAnsi="Times New Roman" w:cs="Times New Roman"/>
        </w:rPr>
        <w:t xml:space="preserve"> </w:t>
      </w:r>
      <w:r w:rsidRPr="000C1F23">
        <w:rPr>
          <w:rFonts w:ascii="Times New Roman" w:hAnsi="Times New Roman" w:cs="Times New Roman"/>
        </w:rPr>
        <w:t xml:space="preserve"> </w:t>
      </w:r>
    </w:p>
    <w:p w:rsidR="007F59A7" w:rsidRPr="000C1F23" w:rsidRDefault="000734D4" w:rsidP="00C67110">
      <w:pPr>
        <w:tabs>
          <w:tab w:val="left" w:pos="450"/>
        </w:tabs>
        <w:spacing w:after="0" w:line="240" w:lineRule="auto"/>
        <w:jc w:val="both"/>
        <w:rPr>
          <w:rFonts w:ascii="Times New Roman" w:hAnsi="Times New Roman" w:cs="Times New Roman"/>
        </w:rPr>
      </w:pPr>
      <w:r w:rsidRPr="000C1F23">
        <w:rPr>
          <w:rFonts w:ascii="Times New Roman" w:eastAsia="Times New Roman" w:hAnsi="Times New Roman" w:cs="Times New Roman"/>
        </w:rPr>
        <w:lastRenderedPageBreak/>
        <w:t>Among the Avalogoli</w:t>
      </w:r>
      <w:r w:rsidR="008D38EF" w:rsidRPr="000C1F23">
        <w:rPr>
          <w:rFonts w:ascii="Times New Roman" w:eastAsia="Times New Roman" w:hAnsi="Times New Roman" w:cs="Times New Roman"/>
        </w:rPr>
        <w:t xml:space="preserve"> the child</w:t>
      </w:r>
      <w:r w:rsidRPr="000C1F23">
        <w:rPr>
          <w:rFonts w:ascii="Times New Roman" w:eastAsia="Times New Roman" w:hAnsi="Times New Roman" w:cs="Times New Roman"/>
        </w:rPr>
        <w:t>’s</w:t>
      </w:r>
      <w:r w:rsidR="008D38EF" w:rsidRPr="000C1F23">
        <w:rPr>
          <w:rFonts w:ascii="Times New Roman" w:eastAsia="Times New Roman" w:hAnsi="Times New Roman" w:cs="Times New Roman"/>
        </w:rPr>
        <w:t xml:space="preserve"> </w:t>
      </w:r>
      <w:r w:rsidR="009D2C75" w:rsidRPr="000C1F23">
        <w:rPr>
          <w:rFonts w:ascii="Times New Roman" w:eastAsia="Times New Roman" w:hAnsi="Times New Roman" w:cs="Times New Roman"/>
        </w:rPr>
        <w:t xml:space="preserve">name </w:t>
      </w:r>
      <w:r w:rsidR="008D38EF" w:rsidRPr="000C1F23">
        <w:rPr>
          <w:rFonts w:ascii="Times New Roman" w:eastAsia="Times New Roman" w:hAnsi="Times New Roman" w:cs="Times New Roman"/>
        </w:rPr>
        <w:t>was chosen by the father or mother in-law</w:t>
      </w:r>
      <w:r w:rsidR="009D2C75" w:rsidRPr="000C1F23">
        <w:rPr>
          <w:rFonts w:ascii="Times New Roman" w:eastAsia="Times New Roman" w:hAnsi="Times New Roman" w:cs="Times New Roman"/>
        </w:rPr>
        <w:t xml:space="preserve"> depending</w:t>
      </w:r>
      <w:r w:rsidR="008D38EF" w:rsidRPr="000C1F23">
        <w:rPr>
          <w:rFonts w:ascii="Times New Roman" w:eastAsia="Times New Roman" w:hAnsi="Times New Roman" w:cs="Times New Roman"/>
        </w:rPr>
        <w:t xml:space="preserve"> on the prevailing circumstances at birth, twins were called </w:t>
      </w:r>
      <w:r w:rsidR="008D38EF" w:rsidRPr="000C1F23">
        <w:rPr>
          <w:rFonts w:ascii="Times New Roman" w:eastAsia="Times New Roman" w:hAnsi="Times New Roman" w:cs="Times New Roman"/>
          <w:i/>
        </w:rPr>
        <w:t xml:space="preserve">Mukhwana </w:t>
      </w:r>
      <w:r w:rsidR="008D38EF" w:rsidRPr="000C1F23">
        <w:rPr>
          <w:rFonts w:ascii="Times New Roman" w:eastAsia="Times New Roman" w:hAnsi="Times New Roman" w:cs="Times New Roman"/>
        </w:rPr>
        <w:t>or</w:t>
      </w:r>
      <w:r w:rsidR="008D38EF" w:rsidRPr="000C1F23">
        <w:rPr>
          <w:rFonts w:ascii="Times New Roman" w:eastAsia="Times New Roman" w:hAnsi="Times New Roman" w:cs="Times New Roman"/>
          <w:i/>
        </w:rPr>
        <w:t xml:space="preserve"> Mulongo</w:t>
      </w:r>
      <w:r w:rsidR="008D38EF" w:rsidRPr="000C1F23">
        <w:rPr>
          <w:rFonts w:ascii="Times New Roman" w:eastAsia="Times New Roman" w:hAnsi="Times New Roman" w:cs="Times New Roman"/>
        </w:rPr>
        <w:t xml:space="preserve">, the one that followed twins was named </w:t>
      </w:r>
      <w:r w:rsidR="008D38EF" w:rsidRPr="000C1F23">
        <w:rPr>
          <w:rFonts w:ascii="Times New Roman" w:eastAsia="Times New Roman" w:hAnsi="Times New Roman" w:cs="Times New Roman"/>
          <w:i/>
        </w:rPr>
        <w:t>Kisia</w:t>
      </w:r>
      <w:r w:rsidR="008D38EF" w:rsidRPr="000C1F23">
        <w:rPr>
          <w:rFonts w:ascii="Times New Roman" w:eastAsia="Times New Roman" w:hAnsi="Times New Roman" w:cs="Times New Roman"/>
        </w:rPr>
        <w:t xml:space="preserve">, on the road was </w:t>
      </w:r>
      <w:r w:rsidR="008D38EF" w:rsidRPr="000C1F23">
        <w:rPr>
          <w:rFonts w:ascii="Times New Roman" w:eastAsia="Times New Roman" w:hAnsi="Times New Roman" w:cs="Times New Roman"/>
          <w:i/>
        </w:rPr>
        <w:t>Wanjila</w:t>
      </w:r>
      <w:r w:rsidR="007A12A4" w:rsidRPr="000C1F23">
        <w:rPr>
          <w:rFonts w:ascii="Times New Roman" w:eastAsia="Times New Roman" w:hAnsi="Times New Roman" w:cs="Times New Roman"/>
        </w:rPr>
        <w:t xml:space="preserve"> </w:t>
      </w:r>
      <w:r w:rsidR="00822079" w:rsidRPr="000C1F23">
        <w:rPr>
          <w:rFonts w:ascii="Times New Roman" w:eastAsia="Times New Roman" w:hAnsi="Times New Roman" w:cs="Times New Roman"/>
        </w:rPr>
        <w:t>(Kayeli, 2012).</w:t>
      </w:r>
      <w:r w:rsidR="008D38EF" w:rsidRPr="000C1F23">
        <w:rPr>
          <w:rFonts w:ascii="Times New Roman" w:eastAsia="Times New Roman" w:hAnsi="Times New Roman" w:cs="Times New Roman"/>
        </w:rPr>
        <w:t xml:space="preserve">  </w:t>
      </w:r>
      <w:r w:rsidR="008D38EF" w:rsidRPr="000C1F23">
        <w:rPr>
          <w:rFonts w:ascii="Times New Roman" w:hAnsi="Times New Roman" w:cs="Times New Roman"/>
        </w:rPr>
        <w:t>Among Nusayris of Antakya</w:t>
      </w:r>
      <w:r w:rsidRPr="000C1F23">
        <w:rPr>
          <w:rFonts w:ascii="Times New Roman" w:hAnsi="Times New Roman" w:cs="Times New Roman"/>
        </w:rPr>
        <w:t xml:space="preserve"> of Japan</w:t>
      </w:r>
      <w:r w:rsidR="008D38EF" w:rsidRPr="000C1F23">
        <w:rPr>
          <w:rFonts w:ascii="Times New Roman" w:hAnsi="Times New Roman" w:cs="Times New Roman"/>
        </w:rPr>
        <w:t>, the names of religious figures and prophets were maintained in the course of nonsacred daily life</w:t>
      </w:r>
      <w:r w:rsidR="009D2C75" w:rsidRPr="000C1F23">
        <w:rPr>
          <w:rFonts w:ascii="Times New Roman" w:hAnsi="Times New Roman" w:cs="Times New Roman"/>
        </w:rPr>
        <w:t>.</w:t>
      </w:r>
      <w:r w:rsidR="008D38EF" w:rsidRPr="000C1F23">
        <w:rPr>
          <w:rFonts w:ascii="Times New Roman" w:hAnsi="Times New Roman" w:cs="Times New Roman"/>
        </w:rPr>
        <w:t xml:space="preserve"> </w:t>
      </w:r>
      <w:r w:rsidR="00822079" w:rsidRPr="000C1F23">
        <w:rPr>
          <w:rFonts w:ascii="Times New Roman" w:hAnsi="Times New Roman" w:cs="Times New Roman"/>
        </w:rPr>
        <w:t xml:space="preserve">Among the </w:t>
      </w:r>
      <w:r w:rsidR="008D38EF" w:rsidRPr="000C1F23">
        <w:rPr>
          <w:rFonts w:ascii="Times New Roman" w:hAnsi="Times New Roman" w:cs="Times New Roman"/>
        </w:rPr>
        <w:t>Christian the sacrament of baptism was used during naming the new-born child</w:t>
      </w:r>
      <w:r w:rsidR="00822079" w:rsidRPr="000C1F23">
        <w:rPr>
          <w:rFonts w:ascii="Times New Roman" w:hAnsi="Times New Roman" w:cs="Times New Roman"/>
        </w:rPr>
        <w:t xml:space="preserve"> in which</w:t>
      </w:r>
      <w:r w:rsidR="008D38EF" w:rsidRPr="000C1F23">
        <w:rPr>
          <w:rFonts w:ascii="Times New Roman" w:hAnsi="Times New Roman" w:cs="Times New Roman"/>
        </w:rPr>
        <w:t xml:space="preserve"> wate</w:t>
      </w:r>
      <w:r w:rsidR="00822079" w:rsidRPr="000C1F23">
        <w:rPr>
          <w:rFonts w:ascii="Times New Roman" w:hAnsi="Times New Roman" w:cs="Times New Roman"/>
        </w:rPr>
        <w:t xml:space="preserve">r was used for purification and </w:t>
      </w:r>
      <w:r w:rsidR="008D38EF" w:rsidRPr="000C1F23">
        <w:rPr>
          <w:rFonts w:ascii="Times New Roman" w:hAnsi="Times New Roman" w:cs="Times New Roman"/>
        </w:rPr>
        <w:t xml:space="preserve">salvation </w:t>
      </w:r>
      <w:r w:rsidR="00822079" w:rsidRPr="000C1F23">
        <w:rPr>
          <w:rFonts w:ascii="Times New Roman" w:hAnsi="Times New Roman" w:cs="Times New Roman"/>
        </w:rPr>
        <w:t xml:space="preserve">of the child </w:t>
      </w:r>
      <w:r w:rsidR="009D2C75" w:rsidRPr="000C1F23">
        <w:rPr>
          <w:rFonts w:ascii="Times New Roman" w:hAnsi="Times New Roman" w:cs="Times New Roman"/>
        </w:rPr>
        <w:t xml:space="preserve">into </w:t>
      </w:r>
      <w:r w:rsidR="008D38EF" w:rsidRPr="000C1F23">
        <w:rPr>
          <w:rFonts w:ascii="Times New Roman" w:hAnsi="Times New Roman" w:cs="Times New Roman"/>
        </w:rPr>
        <w:t xml:space="preserve">the </w:t>
      </w:r>
      <w:r w:rsidR="009D2C75" w:rsidRPr="000C1F23">
        <w:rPr>
          <w:rFonts w:ascii="Times New Roman" w:hAnsi="Times New Roman" w:cs="Times New Roman"/>
        </w:rPr>
        <w:t>Christian community (Adamo, 2011)</w:t>
      </w:r>
      <w:r w:rsidR="008D38EF" w:rsidRPr="000C1F23">
        <w:rPr>
          <w:rFonts w:ascii="Times New Roman" w:hAnsi="Times New Roman" w:cs="Times New Roman"/>
        </w:rPr>
        <w:t xml:space="preserve">. </w:t>
      </w:r>
      <w:r w:rsidR="00730CFE" w:rsidRPr="000C1F23">
        <w:rPr>
          <w:rFonts w:ascii="Times New Roman" w:hAnsi="Times New Roman" w:cs="Times New Roman"/>
        </w:rPr>
        <w:t>According to Cox &amp; Haar (</w:t>
      </w:r>
      <w:r w:rsidR="008D38EF" w:rsidRPr="000C1F23">
        <w:rPr>
          <w:rFonts w:ascii="Times New Roman" w:hAnsi="Times New Roman" w:cs="Times New Roman"/>
        </w:rPr>
        <w:t xml:space="preserve">2003) names given to </w:t>
      </w:r>
      <w:r w:rsidR="00730CFE" w:rsidRPr="000C1F23">
        <w:rPr>
          <w:rFonts w:ascii="Times New Roman" w:hAnsi="Times New Roman" w:cs="Times New Roman"/>
        </w:rPr>
        <w:t>the African child</w:t>
      </w:r>
      <w:r w:rsidR="00822079" w:rsidRPr="000C1F23">
        <w:rPr>
          <w:rFonts w:ascii="Times New Roman" w:hAnsi="Times New Roman" w:cs="Times New Roman"/>
        </w:rPr>
        <w:t>ren</w:t>
      </w:r>
      <w:r w:rsidR="00730CFE" w:rsidRPr="000C1F23">
        <w:rPr>
          <w:rFonts w:ascii="Times New Roman" w:hAnsi="Times New Roman" w:cs="Times New Roman"/>
        </w:rPr>
        <w:t xml:space="preserve"> </w:t>
      </w:r>
      <w:r w:rsidR="008D38EF" w:rsidRPr="000C1F23">
        <w:rPr>
          <w:rFonts w:ascii="Times New Roman" w:hAnsi="Times New Roman" w:cs="Times New Roman"/>
        </w:rPr>
        <w:t xml:space="preserve">during the traditional naming ceremony </w:t>
      </w:r>
      <w:r w:rsidR="009D2C75" w:rsidRPr="000C1F23">
        <w:rPr>
          <w:rFonts w:ascii="Times New Roman" w:hAnsi="Times New Roman" w:cs="Times New Roman"/>
        </w:rPr>
        <w:t>were unacceptable in the</w:t>
      </w:r>
      <w:r w:rsidR="00730CFE" w:rsidRPr="000C1F23">
        <w:rPr>
          <w:rFonts w:ascii="Times New Roman" w:hAnsi="Times New Roman" w:cs="Times New Roman"/>
        </w:rPr>
        <w:t xml:space="preserve"> Christian books </w:t>
      </w:r>
      <w:r w:rsidR="009D2C75" w:rsidRPr="000C1F23">
        <w:rPr>
          <w:rFonts w:ascii="Times New Roman" w:hAnsi="Times New Roman" w:cs="Times New Roman"/>
        </w:rPr>
        <w:t xml:space="preserve">due to incompatibility </w:t>
      </w:r>
      <w:r w:rsidR="008D38EF" w:rsidRPr="000C1F23">
        <w:rPr>
          <w:rFonts w:ascii="Times New Roman" w:hAnsi="Times New Roman" w:cs="Times New Roman"/>
        </w:rPr>
        <w:t xml:space="preserve">with </w:t>
      </w:r>
      <w:r w:rsidR="009D2C75" w:rsidRPr="000C1F23">
        <w:rPr>
          <w:rFonts w:ascii="Times New Roman" w:hAnsi="Times New Roman" w:cs="Times New Roman"/>
        </w:rPr>
        <w:t xml:space="preserve">the </w:t>
      </w:r>
      <w:r w:rsidR="008D38EF" w:rsidRPr="000C1F23">
        <w:rPr>
          <w:rFonts w:ascii="Times New Roman" w:hAnsi="Times New Roman" w:cs="Times New Roman"/>
        </w:rPr>
        <w:t xml:space="preserve">Christian faith. Among the Yoruba of Nigeria twins </w:t>
      </w:r>
      <w:r w:rsidR="00822079" w:rsidRPr="000C1F23">
        <w:rPr>
          <w:rFonts w:ascii="Times New Roman" w:hAnsi="Times New Roman" w:cs="Times New Roman"/>
        </w:rPr>
        <w:t xml:space="preserve">and </w:t>
      </w:r>
      <w:r w:rsidR="00730CFE" w:rsidRPr="000C1F23">
        <w:rPr>
          <w:rFonts w:ascii="Times New Roman" w:hAnsi="Times New Roman" w:cs="Times New Roman"/>
        </w:rPr>
        <w:t>children of opposite sex</w:t>
      </w:r>
      <w:r w:rsidR="008D38EF" w:rsidRPr="000C1F23">
        <w:rPr>
          <w:rFonts w:ascii="Times New Roman" w:hAnsi="Times New Roman" w:cs="Times New Roman"/>
        </w:rPr>
        <w:t xml:space="preserve"> were named on the 8</w:t>
      </w:r>
      <w:r w:rsidR="008D38EF" w:rsidRPr="000C1F23">
        <w:rPr>
          <w:rFonts w:ascii="Times New Roman" w:hAnsi="Times New Roman" w:cs="Times New Roman"/>
          <w:vertAlign w:val="superscript"/>
        </w:rPr>
        <w:t>th</w:t>
      </w:r>
      <w:r w:rsidR="008D38EF" w:rsidRPr="000C1F23">
        <w:rPr>
          <w:rFonts w:ascii="Times New Roman" w:hAnsi="Times New Roman" w:cs="Times New Roman"/>
        </w:rPr>
        <w:t xml:space="preserve"> Day early in the morning for protection from the gowning ancestor. In Judaism the name of a person </w:t>
      </w:r>
      <w:r w:rsidR="009D2C75" w:rsidRPr="000C1F23">
        <w:rPr>
          <w:rFonts w:ascii="Times New Roman" w:hAnsi="Times New Roman" w:cs="Times New Roman"/>
        </w:rPr>
        <w:t xml:space="preserve">represented </w:t>
      </w:r>
      <w:r w:rsidR="008D38EF" w:rsidRPr="000C1F23">
        <w:rPr>
          <w:rFonts w:ascii="Times New Roman" w:hAnsi="Times New Roman" w:cs="Times New Roman"/>
        </w:rPr>
        <w:t xml:space="preserve">the society and </w:t>
      </w:r>
      <w:r w:rsidR="009D2C75" w:rsidRPr="000C1F23">
        <w:rPr>
          <w:rFonts w:ascii="Times New Roman" w:hAnsi="Times New Roman" w:cs="Times New Roman"/>
        </w:rPr>
        <w:t xml:space="preserve">their </w:t>
      </w:r>
      <w:r w:rsidR="008D38EF" w:rsidRPr="000C1F23">
        <w:rPr>
          <w:rFonts w:ascii="Times New Roman" w:hAnsi="Times New Roman" w:cs="Times New Roman"/>
        </w:rPr>
        <w:t xml:space="preserve">religion they belonged </w:t>
      </w:r>
      <w:r w:rsidR="00730CFE" w:rsidRPr="000C1F23">
        <w:rPr>
          <w:rFonts w:ascii="Times New Roman" w:hAnsi="Times New Roman" w:cs="Times New Roman"/>
        </w:rPr>
        <w:t>was</w:t>
      </w:r>
      <w:r w:rsidR="008D38EF" w:rsidRPr="000C1F23">
        <w:rPr>
          <w:rFonts w:ascii="Times New Roman" w:hAnsi="Times New Roman" w:cs="Times New Roman"/>
        </w:rPr>
        <w:t xml:space="preserve"> given great importance and respect (Sahin, 2017). Under the law or Torah Jewish</w:t>
      </w:r>
      <w:r w:rsidR="008D38EF" w:rsidRPr="000C1F23">
        <w:rPr>
          <w:rStyle w:val="Emphasis"/>
          <w:rFonts w:ascii="Times New Roman" w:eastAsiaTheme="majorEastAsia" w:hAnsi="Times New Roman" w:cs="Times New Roman"/>
          <w:i w:val="0"/>
        </w:rPr>
        <w:t xml:space="preserve"> boys were named during a circumcision ceremony called after ancestor Brit Milah that meant an agreement God maintains for generations. In this community the child’s name </w:t>
      </w:r>
      <w:r w:rsidR="00822079" w:rsidRPr="000C1F23">
        <w:rPr>
          <w:rStyle w:val="Emphasis"/>
          <w:rFonts w:ascii="Times New Roman" w:eastAsiaTheme="majorEastAsia" w:hAnsi="Times New Roman" w:cs="Times New Roman"/>
          <w:i w:val="0"/>
        </w:rPr>
        <w:t xml:space="preserve">was </w:t>
      </w:r>
      <w:r w:rsidR="008D38EF" w:rsidRPr="000C1F23">
        <w:rPr>
          <w:rStyle w:val="Emphasis"/>
          <w:rFonts w:ascii="Times New Roman" w:eastAsiaTheme="majorEastAsia" w:hAnsi="Times New Roman" w:cs="Times New Roman"/>
          <w:i w:val="0"/>
        </w:rPr>
        <w:t xml:space="preserve">determined by the grandfather who </w:t>
      </w:r>
      <w:r w:rsidR="00822079" w:rsidRPr="000C1F23">
        <w:rPr>
          <w:rStyle w:val="Emphasis"/>
          <w:rFonts w:ascii="Times New Roman" w:eastAsiaTheme="majorEastAsia" w:hAnsi="Times New Roman" w:cs="Times New Roman"/>
          <w:i w:val="0"/>
        </w:rPr>
        <w:t xml:space="preserve">took </w:t>
      </w:r>
      <w:r w:rsidR="008D38EF" w:rsidRPr="000C1F23">
        <w:rPr>
          <w:rStyle w:val="Emphasis"/>
          <w:rFonts w:ascii="Times New Roman" w:eastAsiaTheme="majorEastAsia" w:hAnsi="Times New Roman" w:cs="Times New Roman"/>
          <w:i w:val="0"/>
        </w:rPr>
        <w:t xml:space="preserve">part in the circumcision and </w:t>
      </w:r>
      <w:r w:rsidR="00822079" w:rsidRPr="000C1F23">
        <w:rPr>
          <w:rStyle w:val="Emphasis"/>
          <w:rFonts w:ascii="Times New Roman" w:eastAsiaTheme="majorEastAsia" w:hAnsi="Times New Roman" w:cs="Times New Roman"/>
          <w:i w:val="0"/>
        </w:rPr>
        <w:t>bore</w:t>
      </w:r>
      <w:r w:rsidR="008D38EF" w:rsidRPr="000C1F23">
        <w:rPr>
          <w:rStyle w:val="Emphasis"/>
          <w:rFonts w:ascii="Times New Roman" w:eastAsiaTheme="majorEastAsia" w:hAnsi="Times New Roman" w:cs="Times New Roman"/>
          <w:i w:val="0"/>
        </w:rPr>
        <w:t xml:space="preserve"> the ritual expenses during the ceremony</w:t>
      </w:r>
      <w:r w:rsidR="00822079" w:rsidRPr="000C1F23">
        <w:rPr>
          <w:rStyle w:val="Emphasis"/>
          <w:rFonts w:ascii="Times New Roman" w:eastAsiaTheme="majorEastAsia" w:hAnsi="Times New Roman" w:cs="Times New Roman"/>
          <w:i w:val="0"/>
        </w:rPr>
        <w:t>. In Spanish after a baby girl wa</w:t>
      </w:r>
      <w:r w:rsidR="008D38EF" w:rsidRPr="000C1F23">
        <w:rPr>
          <w:rStyle w:val="Emphasis"/>
          <w:rFonts w:ascii="Times New Roman" w:eastAsiaTheme="majorEastAsia" w:hAnsi="Times New Roman" w:cs="Times New Roman"/>
          <w:i w:val="0"/>
        </w:rPr>
        <w:t xml:space="preserve">s born, she was named between 8 to 40 days in a ritual known as Zeved HaBat (vijola). </w:t>
      </w:r>
      <w:r w:rsidR="00822079" w:rsidRPr="000C1F23">
        <w:rPr>
          <w:rStyle w:val="Emphasis"/>
          <w:rFonts w:ascii="Times New Roman" w:eastAsiaTheme="majorEastAsia" w:hAnsi="Times New Roman" w:cs="Times New Roman"/>
          <w:i w:val="0"/>
        </w:rPr>
        <w:t>The baby wa</w:t>
      </w:r>
      <w:r w:rsidR="008D38EF" w:rsidRPr="000C1F23">
        <w:rPr>
          <w:rStyle w:val="Emphasis"/>
          <w:rFonts w:ascii="Times New Roman" w:eastAsiaTheme="majorEastAsia" w:hAnsi="Times New Roman" w:cs="Times New Roman"/>
          <w:i w:val="0"/>
        </w:rPr>
        <w:t xml:space="preserve">s dressed up nicely and a rabbi prayer calls her name holding it on his lap </w:t>
      </w:r>
      <w:r w:rsidR="006B63AE" w:rsidRPr="000C1F23">
        <w:rPr>
          <w:rFonts w:ascii="Times New Roman" w:hAnsi="Times New Roman" w:cs="Times New Roman"/>
        </w:rPr>
        <w:t>(Sahin, 2017</w:t>
      </w:r>
      <w:r w:rsidR="008D38EF" w:rsidRPr="000C1F23">
        <w:rPr>
          <w:rFonts w:ascii="Times New Roman" w:hAnsi="Times New Roman" w:cs="Times New Roman"/>
        </w:rPr>
        <w:t xml:space="preserve">. Due to their belief that people </w:t>
      </w:r>
      <w:r w:rsidR="00822079" w:rsidRPr="000C1F23">
        <w:rPr>
          <w:rFonts w:ascii="Times New Roman" w:hAnsi="Times New Roman" w:cs="Times New Roman"/>
        </w:rPr>
        <w:t>were addressed</w:t>
      </w:r>
      <w:r w:rsidR="008D38EF" w:rsidRPr="000C1F23">
        <w:rPr>
          <w:rFonts w:ascii="Times New Roman" w:hAnsi="Times New Roman" w:cs="Times New Roman"/>
        </w:rPr>
        <w:t xml:space="preserve"> by their middle names on the Day of Judgment, Nusayris (Arab Alevis) </w:t>
      </w:r>
      <w:r w:rsidR="003B5663" w:rsidRPr="000C1F23">
        <w:rPr>
          <w:rFonts w:ascii="Times New Roman" w:hAnsi="Times New Roman" w:cs="Times New Roman"/>
        </w:rPr>
        <w:t>of</w:t>
      </w:r>
      <w:r w:rsidR="008D38EF" w:rsidRPr="000C1F23">
        <w:rPr>
          <w:rFonts w:ascii="Times New Roman" w:hAnsi="Times New Roman" w:cs="Times New Roman"/>
        </w:rPr>
        <w:t xml:space="preserve"> Hataya </w:t>
      </w:r>
      <w:r w:rsidR="003B5663" w:rsidRPr="000C1F23">
        <w:rPr>
          <w:rFonts w:ascii="Times New Roman" w:hAnsi="Times New Roman" w:cs="Times New Roman"/>
        </w:rPr>
        <w:t>give children</w:t>
      </w:r>
      <w:r w:rsidR="008D38EF" w:rsidRPr="000C1F23">
        <w:rPr>
          <w:rFonts w:ascii="Times New Roman" w:hAnsi="Times New Roman" w:cs="Times New Roman"/>
        </w:rPr>
        <w:t xml:space="preserve"> middle names. Christians name their children after grandmothers or grandfathers whose names a</w:t>
      </w:r>
      <w:r w:rsidR="003B5663" w:rsidRPr="000C1F23">
        <w:rPr>
          <w:rFonts w:ascii="Times New Roman" w:hAnsi="Times New Roman" w:cs="Times New Roman"/>
        </w:rPr>
        <w:t xml:space="preserve">re typically found in the Bible </w:t>
      </w:r>
      <w:r w:rsidR="0088573C" w:rsidRPr="000C1F23">
        <w:rPr>
          <w:rFonts w:ascii="Times New Roman" w:hAnsi="Times New Roman" w:cs="Times New Roman"/>
        </w:rPr>
        <w:t xml:space="preserve">or Torah </w:t>
      </w:r>
      <w:r w:rsidR="00253D5A" w:rsidRPr="000C1F23">
        <w:rPr>
          <w:rFonts w:ascii="Times New Roman" w:hAnsi="Times New Roman" w:cs="Times New Roman"/>
        </w:rPr>
        <w:t xml:space="preserve">such as </w:t>
      </w:r>
      <w:r w:rsidR="008D38EF" w:rsidRPr="000C1F23">
        <w:rPr>
          <w:rFonts w:ascii="Times New Roman" w:hAnsi="Times New Roman" w:cs="Times New Roman"/>
        </w:rPr>
        <w:t xml:space="preserve">Kettur, Katerina, and Maria </w:t>
      </w:r>
      <w:r w:rsidR="00253D5A" w:rsidRPr="000C1F23">
        <w:rPr>
          <w:rFonts w:ascii="Times New Roman" w:hAnsi="Times New Roman" w:cs="Times New Roman"/>
        </w:rPr>
        <w:t xml:space="preserve">for girls </w:t>
      </w:r>
      <w:r w:rsidR="008D38EF" w:rsidRPr="000C1F23">
        <w:rPr>
          <w:rFonts w:ascii="Times New Roman" w:hAnsi="Times New Roman" w:cs="Times New Roman"/>
        </w:rPr>
        <w:t xml:space="preserve">(Sahin, 2017). </w:t>
      </w:r>
    </w:p>
    <w:p w:rsidR="004462B6" w:rsidRPr="000C1F23" w:rsidRDefault="003B5663" w:rsidP="00C67110">
      <w:pPr>
        <w:tabs>
          <w:tab w:val="left" w:pos="450"/>
        </w:tabs>
        <w:spacing w:after="0" w:line="240" w:lineRule="auto"/>
        <w:jc w:val="both"/>
        <w:rPr>
          <w:rFonts w:ascii="Times New Roman" w:eastAsia="Times New Roman" w:hAnsi="Times New Roman" w:cs="Times New Roman"/>
        </w:rPr>
      </w:pPr>
      <w:r w:rsidRPr="000C1F23">
        <w:rPr>
          <w:rFonts w:ascii="Times New Roman" w:hAnsi="Times New Roman" w:cs="Times New Roman"/>
        </w:rPr>
        <w:t xml:space="preserve">According to </w:t>
      </w:r>
      <w:r w:rsidR="008D38EF" w:rsidRPr="000C1F23">
        <w:rPr>
          <w:rFonts w:ascii="Times New Roman" w:hAnsi="Times New Roman" w:cs="Times New Roman"/>
        </w:rPr>
        <w:t xml:space="preserve">Maynard-Reid (2000) </w:t>
      </w:r>
      <w:r w:rsidRPr="000C1F23">
        <w:rPr>
          <w:rFonts w:ascii="Times New Roman" w:hAnsi="Times New Roman" w:cs="Times New Roman"/>
        </w:rPr>
        <w:t xml:space="preserve">the issue of names </w:t>
      </w:r>
      <w:r w:rsidR="008D38EF" w:rsidRPr="000C1F23">
        <w:rPr>
          <w:rFonts w:ascii="Times New Roman" w:hAnsi="Times New Roman" w:cs="Times New Roman"/>
        </w:rPr>
        <w:t>raised the need for studying liturgies in scriptures and Christian history to discover essential elements to es</w:t>
      </w:r>
      <w:r w:rsidRPr="000C1F23">
        <w:rPr>
          <w:rFonts w:ascii="Times New Roman" w:hAnsi="Times New Roman" w:cs="Times New Roman"/>
        </w:rPr>
        <w:t>tablish proper worship theology</w:t>
      </w:r>
      <w:r w:rsidR="008D38EF" w:rsidRPr="000C1F23">
        <w:rPr>
          <w:rFonts w:ascii="Times New Roman" w:hAnsi="Times New Roman" w:cs="Times New Roman"/>
        </w:rPr>
        <w:t xml:space="preserve"> a</w:t>
      </w:r>
      <w:r w:rsidR="00E07964" w:rsidRPr="000C1F23">
        <w:rPr>
          <w:rFonts w:ascii="Times New Roman" w:hAnsi="Times New Roman" w:cs="Times New Roman"/>
        </w:rPr>
        <w:t xml:space="preserve"> gap the study intents to fill. </w:t>
      </w:r>
      <w:r w:rsidR="008D38EF" w:rsidRPr="000C1F23">
        <w:rPr>
          <w:rFonts w:ascii="Times New Roman" w:hAnsi="Times New Roman" w:cs="Times New Roman"/>
        </w:rPr>
        <w:t xml:space="preserve">Gehman (1989) pointed out that the Akamba of Kenya </w:t>
      </w:r>
      <w:r w:rsidR="007428C2" w:rsidRPr="000C1F23">
        <w:rPr>
          <w:rFonts w:ascii="Times New Roman" w:hAnsi="Times New Roman" w:cs="Times New Roman"/>
        </w:rPr>
        <w:t>ushered in</w:t>
      </w:r>
      <w:r w:rsidR="008D38EF" w:rsidRPr="000C1F23">
        <w:rPr>
          <w:rFonts w:ascii="Times New Roman" w:hAnsi="Times New Roman" w:cs="Times New Roman"/>
        </w:rPr>
        <w:t xml:space="preserve"> the </w:t>
      </w:r>
      <w:r w:rsidR="007428C2" w:rsidRPr="000C1F23">
        <w:rPr>
          <w:rFonts w:ascii="Times New Roman" w:hAnsi="Times New Roman" w:cs="Times New Roman"/>
        </w:rPr>
        <w:t xml:space="preserve">naming of the </w:t>
      </w:r>
      <w:r w:rsidR="008D38EF" w:rsidRPr="000C1F23">
        <w:rPr>
          <w:rFonts w:ascii="Times New Roman" w:hAnsi="Times New Roman" w:cs="Times New Roman"/>
        </w:rPr>
        <w:t xml:space="preserve">child </w:t>
      </w:r>
      <w:r w:rsidR="007428C2" w:rsidRPr="000C1F23">
        <w:rPr>
          <w:rFonts w:ascii="Times New Roman" w:hAnsi="Times New Roman" w:cs="Times New Roman"/>
        </w:rPr>
        <w:t>through</w:t>
      </w:r>
      <w:r w:rsidR="008D38EF" w:rsidRPr="000C1F23">
        <w:rPr>
          <w:rFonts w:ascii="Times New Roman" w:hAnsi="Times New Roman" w:cs="Times New Roman"/>
        </w:rPr>
        <w:t xml:space="preserve"> prayers and libations</w:t>
      </w:r>
      <w:r w:rsidR="007428C2" w:rsidRPr="000C1F23">
        <w:rPr>
          <w:rFonts w:ascii="Times New Roman" w:hAnsi="Times New Roman" w:cs="Times New Roman"/>
        </w:rPr>
        <w:t xml:space="preserve"> by elders throwing pieces of ugali (simmer) on roof</w:t>
      </w:r>
      <w:r w:rsidR="0021392D" w:rsidRPr="000C1F23">
        <w:rPr>
          <w:rFonts w:ascii="Times New Roman" w:hAnsi="Times New Roman" w:cs="Times New Roman"/>
        </w:rPr>
        <w:t>s</w:t>
      </w:r>
      <w:r w:rsidR="0088573C" w:rsidRPr="000C1F23">
        <w:rPr>
          <w:rFonts w:ascii="Times New Roman" w:hAnsi="Times New Roman" w:cs="Times New Roman"/>
        </w:rPr>
        <w:t xml:space="preserve"> </w:t>
      </w:r>
      <w:r w:rsidR="007428C2" w:rsidRPr="000C1F23">
        <w:rPr>
          <w:rFonts w:ascii="Times New Roman" w:hAnsi="Times New Roman" w:cs="Times New Roman"/>
        </w:rPr>
        <w:t>to appease the</w:t>
      </w:r>
      <w:r w:rsidR="008D38EF" w:rsidRPr="000C1F23">
        <w:rPr>
          <w:rFonts w:ascii="Times New Roman" w:hAnsi="Times New Roman" w:cs="Times New Roman"/>
        </w:rPr>
        <w:t xml:space="preserve"> ancestral spirits. </w:t>
      </w:r>
      <w:r w:rsidR="007428C2" w:rsidRPr="000C1F23">
        <w:rPr>
          <w:rFonts w:ascii="Times New Roman" w:hAnsi="Times New Roman" w:cs="Times New Roman"/>
        </w:rPr>
        <w:t>The family elder wore the child a necklace made of</w:t>
      </w:r>
      <w:r w:rsidR="008D38EF" w:rsidRPr="000C1F23">
        <w:rPr>
          <w:rFonts w:ascii="Times New Roman" w:hAnsi="Times New Roman" w:cs="Times New Roman"/>
        </w:rPr>
        <w:t xml:space="preserve"> a goat’s skin or cloth with magical medicine </w:t>
      </w:r>
      <w:r w:rsidR="008D38EF" w:rsidRPr="000C1F23">
        <w:rPr>
          <w:rFonts w:ascii="Times New Roman" w:hAnsi="Times New Roman" w:cs="Times New Roman"/>
          <w:i/>
        </w:rPr>
        <w:t>(Muthea)</w:t>
      </w:r>
      <w:r w:rsidR="008D38EF" w:rsidRPr="000C1F23">
        <w:rPr>
          <w:rFonts w:ascii="Times New Roman" w:hAnsi="Times New Roman" w:cs="Times New Roman"/>
        </w:rPr>
        <w:t xml:space="preserve"> to mark a ritual entry into the family. </w:t>
      </w:r>
      <w:r w:rsidR="007428C2" w:rsidRPr="000C1F23">
        <w:rPr>
          <w:rFonts w:ascii="Times New Roman" w:hAnsi="Times New Roman" w:cs="Times New Roman"/>
        </w:rPr>
        <w:t xml:space="preserve"> </w:t>
      </w:r>
      <w:r w:rsidR="008D38EF" w:rsidRPr="000C1F23">
        <w:rPr>
          <w:rFonts w:ascii="Times New Roman" w:hAnsi="Times New Roman" w:cs="Times New Roman"/>
        </w:rPr>
        <w:t xml:space="preserve"> </w:t>
      </w:r>
      <w:r w:rsidR="007428C2" w:rsidRPr="000C1F23">
        <w:rPr>
          <w:rFonts w:ascii="Times New Roman" w:hAnsi="Times New Roman" w:cs="Times New Roman"/>
        </w:rPr>
        <w:t xml:space="preserve">The </w:t>
      </w:r>
      <w:r w:rsidR="008D38EF" w:rsidRPr="000C1F23">
        <w:rPr>
          <w:rFonts w:ascii="Times New Roman" w:hAnsi="Times New Roman" w:cs="Times New Roman"/>
        </w:rPr>
        <w:t xml:space="preserve">elder carried the child </w:t>
      </w:r>
      <w:r w:rsidR="007428C2" w:rsidRPr="000C1F23">
        <w:rPr>
          <w:rFonts w:ascii="Times New Roman" w:hAnsi="Times New Roman" w:cs="Times New Roman"/>
        </w:rPr>
        <w:t>announced the name, tossed</w:t>
      </w:r>
      <w:r w:rsidR="008D38EF" w:rsidRPr="000C1F23">
        <w:rPr>
          <w:rFonts w:ascii="Times New Roman" w:hAnsi="Times New Roman" w:cs="Times New Roman"/>
        </w:rPr>
        <w:t xml:space="preserve"> the child up, spitted alligator pepper in its mouth </w:t>
      </w:r>
      <w:r w:rsidR="007428C2" w:rsidRPr="000C1F23">
        <w:rPr>
          <w:rFonts w:ascii="Times New Roman" w:hAnsi="Times New Roman" w:cs="Times New Roman"/>
        </w:rPr>
        <w:t>for</w:t>
      </w:r>
      <w:r w:rsidR="008D38EF" w:rsidRPr="000C1F23">
        <w:rPr>
          <w:rFonts w:ascii="Times New Roman" w:hAnsi="Times New Roman" w:cs="Times New Roman"/>
        </w:rPr>
        <w:t xml:space="preserve"> boldness and pr</w:t>
      </w:r>
      <w:r w:rsidR="007428C2" w:rsidRPr="000C1F23">
        <w:rPr>
          <w:rFonts w:ascii="Times New Roman" w:hAnsi="Times New Roman" w:cs="Times New Roman"/>
        </w:rPr>
        <w:t xml:space="preserve">evention from shameful acts in </w:t>
      </w:r>
      <w:r w:rsidR="008D38EF" w:rsidRPr="000C1F23">
        <w:rPr>
          <w:rFonts w:ascii="Times New Roman" w:hAnsi="Times New Roman" w:cs="Times New Roman"/>
        </w:rPr>
        <w:t xml:space="preserve">life (Nwandiokwu </w:t>
      </w:r>
      <w:r w:rsidR="008D38EF" w:rsidRPr="000C1F23">
        <w:rPr>
          <w:rFonts w:ascii="Times New Roman" w:hAnsi="Times New Roman" w:cs="Times New Roman"/>
          <w:i/>
        </w:rPr>
        <w:t>at el</w:t>
      </w:r>
      <w:r w:rsidR="008D38EF" w:rsidRPr="000C1F23">
        <w:rPr>
          <w:rFonts w:ascii="Times New Roman" w:hAnsi="Times New Roman" w:cs="Times New Roman"/>
        </w:rPr>
        <w:t>, 2016).  Mbiti (1997)</w:t>
      </w:r>
      <w:r w:rsidR="00D06F0F" w:rsidRPr="000C1F23">
        <w:rPr>
          <w:rFonts w:ascii="Times New Roman" w:hAnsi="Times New Roman" w:cs="Times New Roman"/>
        </w:rPr>
        <w:t xml:space="preserve"> alludes to the fact that</w:t>
      </w:r>
      <w:r w:rsidR="008D38EF" w:rsidRPr="000C1F23">
        <w:rPr>
          <w:rFonts w:ascii="Times New Roman" w:hAnsi="Times New Roman" w:cs="Times New Roman"/>
        </w:rPr>
        <w:t xml:space="preserve"> sacrifices and offering constituted a common act of worship among Africans. </w:t>
      </w:r>
      <w:r w:rsidR="0021392D" w:rsidRPr="000C1F23">
        <w:rPr>
          <w:rFonts w:ascii="Times New Roman" w:hAnsi="Times New Roman" w:cs="Times New Roman"/>
        </w:rPr>
        <w:t xml:space="preserve">According to </w:t>
      </w:r>
      <w:r w:rsidR="008D38EF" w:rsidRPr="000C1F23">
        <w:rPr>
          <w:rFonts w:ascii="Times New Roman" w:hAnsi="Times New Roman" w:cs="Times New Roman"/>
        </w:rPr>
        <w:t xml:space="preserve">Akaranga (1986) anointing with chrism (Holly oil) or water </w:t>
      </w:r>
      <w:r w:rsidR="0021392D" w:rsidRPr="000C1F23">
        <w:rPr>
          <w:rFonts w:ascii="Times New Roman" w:hAnsi="Times New Roman" w:cs="Times New Roman"/>
        </w:rPr>
        <w:t xml:space="preserve">was used </w:t>
      </w:r>
      <w:r w:rsidR="008D38EF" w:rsidRPr="000C1F23">
        <w:rPr>
          <w:rFonts w:ascii="Times New Roman" w:hAnsi="Times New Roman" w:cs="Times New Roman"/>
        </w:rPr>
        <w:t>during th</w:t>
      </w:r>
      <w:r w:rsidR="0021392D" w:rsidRPr="000C1F23">
        <w:rPr>
          <w:rFonts w:ascii="Times New Roman" w:hAnsi="Times New Roman" w:cs="Times New Roman"/>
        </w:rPr>
        <w:t>e naming of the new-born implying</w:t>
      </w:r>
      <w:r w:rsidR="008D38EF" w:rsidRPr="000C1F23">
        <w:rPr>
          <w:rFonts w:ascii="Times New Roman" w:hAnsi="Times New Roman" w:cs="Times New Roman"/>
        </w:rPr>
        <w:t xml:space="preserve"> spreading goodness, holiness and forgiveness of sins </w:t>
      </w:r>
      <w:r w:rsidR="00D06F0F" w:rsidRPr="000C1F23">
        <w:rPr>
          <w:rFonts w:ascii="Times New Roman" w:hAnsi="Times New Roman" w:cs="Times New Roman"/>
        </w:rPr>
        <w:t>for salvation</w:t>
      </w:r>
      <w:r w:rsidR="0021392D" w:rsidRPr="000C1F23">
        <w:rPr>
          <w:rFonts w:ascii="Times New Roman" w:hAnsi="Times New Roman" w:cs="Times New Roman"/>
        </w:rPr>
        <w:t xml:space="preserve">. </w:t>
      </w:r>
      <w:r w:rsidR="008D38EF" w:rsidRPr="000C1F23">
        <w:rPr>
          <w:rFonts w:ascii="Times New Roman" w:hAnsi="Times New Roman" w:cs="Times New Roman"/>
        </w:rPr>
        <w:t>In Judaism names were quoted from the Holy Scripture, religious figures, sa</w:t>
      </w:r>
      <w:r w:rsidR="0021392D" w:rsidRPr="000C1F23">
        <w:rPr>
          <w:rFonts w:ascii="Times New Roman" w:hAnsi="Times New Roman" w:cs="Times New Roman"/>
        </w:rPr>
        <w:t>ints and prophets (Sahin, 2017)</w:t>
      </w:r>
      <w:r w:rsidR="008D38EF" w:rsidRPr="000C1F23">
        <w:rPr>
          <w:rFonts w:ascii="Times New Roman" w:hAnsi="Times New Roman" w:cs="Times New Roman"/>
        </w:rPr>
        <w:t xml:space="preserve">. </w:t>
      </w:r>
      <w:r w:rsidR="00B80C4E" w:rsidRPr="000C1F23">
        <w:rPr>
          <w:rFonts w:ascii="Times New Roman" w:hAnsi="Times New Roman" w:cs="Times New Roman"/>
        </w:rPr>
        <w:t>The Church should rethink for a way of addressing the implicit faith African Christians.</w:t>
      </w:r>
    </w:p>
    <w:p w:rsidR="008D38EF" w:rsidRPr="000C1F23" w:rsidRDefault="008D38EF" w:rsidP="00C67110">
      <w:pPr>
        <w:spacing w:after="0" w:line="240" w:lineRule="auto"/>
        <w:jc w:val="both"/>
        <w:rPr>
          <w:rFonts w:ascii="Times New Roman" w:hAnsi="Times New Roman" w:cs="Times New Roman"/>
        </w:rPr>
      </w:pPr>
      <w:r w:rsidRPr="000C1F23">
        <w:rPr>
          <w:rFonts w:ascii="Times New Roman" w:eastAsia="Times New Roman" w:hAnsi="Times New Roman" w:cs="Times New Roman"/>
        </w:rPr>
        <w:t xml:space="preserve">The church in every sense should disseminate Gods love within the evaluation of the Africans. Nwandiokwu </w:t>
      </w:r>
      <w:r w:rsidRPr="000C1F23">
        <w:rPr>
          <w:rFonts w:ascii="Times New Roman" w:eastAsia="Times New Roman" w:hAnsi="Times New Roman" w:cs="Times New Roman"/>
          <w:i/>
        </w:rPr>
        <w:t>et al</w:t>
      </w:r>
      <w:r w:rsidRPr="000C1F23">
        <w:rPr>
          <w:rFonts w:ascii="Times New Roman" w:eastAsia="Times New Roman" w:hAnsi="Times New Roman" w:cs="Times New Roman"/>
        </w:rPr>
        <w:t xml:space="preserve"> (2016) </w:t>
      </w:r>
      <w:r w:rsidR="008B1D9E" w:rsidRPr="000C1F23">
        <w:rPr>
          <w:rFonts w:ascii="Times New Roman" w:eastAsia="Times New Roman" w:hAnsi="Times New Roman" w:cs="Times New Roman"/>
        </w:rPr>
        <w:t>observed that</w:t>
      </w:r>
      <w:r w:rsidRPr="000C1F23">
        <w:rPr>
          <w:rFonts w:ascii="Times New Roman" w:eastAsia="Times New Roman" w:hAnsi="Times New Roman" w:cs="Times New Roman"/>
        </w:rPr>
        <w:t xml:space="preserve"> the Luo of Kenya a child’s name was sought when the child wa</w:t>
      </w:r>
      <w:r w:rsidR="008B1D9E" w:rsidRPr="000C1F23">
        <w:rPr>
          <w:rFonts w:ascii="Times New Roman" w:eastAsia="Times New Roman" w:hAnsi="Times New Roman" w:cs="Times New Roman"/>
        </w:rPr>
        <w:t xml:space="preserve">s crying hence the consent </w:t>
      </w:r>
      <w:r w:rsidRPr="000C1F23">
        <w:rPr>
          <w:rFonts w:ascii="Times New Roman" w:eastAsia="Times New Roman" w:hAnsi="Times New Roman" w:cs="Times New Roman"/>
        </w:rPr>
        <w:t xml:space="preserve">of the living dead are sought </w:t>
      </w:r>
      <w:r w:rsidR="008B1D9E" w:rsidRPr="000C1F23">
        <w:rPr>
          <w:rFonts w:ascii="Times New Roman" w:eastAsia="Times New Roman" w:hAnsi="Times New Roman" w:cs="Times New Roman"/>
        </w:rPr>
        <w:t>for the right name</w:t>
      </w:r>
      <w:r w:rsidRPr="000C1F23">
        <w:rPr>
          <w:rFonts w:ascii="Times New Roman" w:eastAsia="Times New Roman" w:hAnsi="Times New Roman" w:cs="Times New Roman"/>
        </w:rPr>
        <w:t xml:space="preserve">. </w:t>
      </w:r>
      <w:r w:rsidR="008B1D9E" w:rsidRPr="000C1F23">
        <w:rPr>
          <w:rFonts w:ascii="Times New Roman" w:eastAsia="Times New Roman" w:hAnsi="Times New Roman" w:cs="Times New Roman"/>
        </w:rPr>
        <w:t xml:space="preserve">At times the </w:t>
      </w:r>
      <w:r w:rsidRPr="000C1F23">
        <w:rPr>
          <w:rFonts w:ascii="Times New Roman" w:eastAsia="Times New Roman" w:hAnsi="Times New Roman" w:cs="Times New Roman"/>
        </w:rPr>
        <w:t xml:space="preserve">baby </w:t>
      </w:r>
      <w:r w:rsidR="008B1D9E" w:rsidRPr="000C1F23">
        <w:rPr>
          <w:rFonts w:ascii="Times New Roman" w:eastAsia="Times New Roman" w:hAnsi="Times New Roman" w:cs="Times New Roman"/>
        </w:rPr>
        <w:t>was named</w:t>
      </w:r>
      <w:r w:rsidRPr="000C1F23">
        <w:rPr>
          <w:rFonts w:ascii="Times New Roman" w:eastAsia="Times New Roman" w:hAnsi="Times New Roman" w:cs="Times New Roman"/>
        </w:rPr>
        <w:t xml:space="preserve"> departed relative</w:t>
      </w:r>
      <w:r w:rsidR="008B1D9E" w:rsidRPr="000C1F23">
        <w:rPr>
          <w:rFonts w:ascii="Times New Roman" w:eastAsia="Times New Roman" w:hAnsi="Times New Roman" w:cs="Times New Roman"/>
        </w:rPr>
        <w:t>s it</w:t>
      </w:r>
      <w:r w:rsidRPr="000C1F23">
        <w:rPr>
          <w:rFonts w:ascii="Times New Roman" w:eastAsia="Times New Roman" w:hAnsi="Times New Roman" w:cs="Times New Roman"/>
        </w:rPr>
        <w:t xml:space="preserve"> resembled </w:t>
      </w:r>
      <w:r w:rsidR="008B1D9E" w:rsidRPr="000C1F23">
        <w:rPr>
          <w:rFonts w:ascii="Times New Roman" w:eastAsia="Times New Roman" w:hAnsi="Times New Roman" w:cs="Times New Roman"/>
        </w:rPr>
        <w:t xml:space="preserve">preside by a priest </w:t>
      </w:r>
      <w:r w:rsidR="00E84F4A" w:rsidRPr="000C1F23">
        <w:rPr>
          <w:rFonts w:ascii="Times New Roman" w:eastAsia="Times New Roman" w:hAnsi="Times New Roman" w:cs="Times New Roman"/>
        </w:rPr>
        <w:t>(Acquah, 2011</w:t>
      </w:r>
      <w:r w:rsidR="008B1D9E" w:rsidRPr="000C1F23">
        <w:rPr>
          <w:rFonts w:ascii="Times New Roman" w:eastAsia="Times New Roman" w:hAnsi="Times New Roman" w:cs="Times New Roman"/>
        </w:rPr>
        <w:t xml:space="preserve"> &amp; </w:t>
      </w:r>
      <w:r w:rsidR="008B1D9E" w:rsidRPr="000C1F23">
        <w:rPr>
          <w:rFonts w:ascii="Times New Roman" w:eastAsia="Times New Roman" w:hAnsi="Times New Roman" w:cs="Times New Roman"/>
          <w:iCs/>
        </w:rPr>
        <w:t>Akaranga, 1986</w:t>
      </w:r>
      <w:r w:rsidR="00E84F4A" w:rsidRPr="000C1F23">
        <w:rPr>
          <w:rFonts w:ascii="Times New Roman" w:eastAsia="Times New Roman" w:hAnsi="Times New Roman" w:cs="Times New Roman"/>
        </w:rPr>
        <w:t>)</w:t>
      </w:r>
      <w:r w:rsidRPr="000C1F23">
        <w:rPr>
          <w:rFonts w:ascii="Times New Roman" w:eastAsia="Times New Roman" w:hAnsi="Times New Roman" w:cs="Times New Roman"/>
          <w:iCs/>
        </w:rPr>
        <w:t xml:space="preserve">. </w:t>
      </w:r>
      <w:r w:rsidR="00A455F8" w:rsidRPr="000C1F23">
        <w:rPr>
          <w:rFonts w:ascii="Times New Roman" w:eastAsia="Times New Roman" w:hAnsi="Times New Roman" w:cs="Times New Roman"/>
        </w:rPr>
        <w:t xml:space="preserve">Among the </w:t>
      </w:r>
      <w:r w:rsidR="00E84F4A" w:rsidRPr="000C1F23">
        <w:rPr>
          <w:rFonts w:ascii="Times New Roman" w:eastAsia="Times New Roman" w:hAnsi="Times New Roman" w:cs="Times New Roman"/>
        </w:rPr>
        <w:t xml:space="preserve">Avalogoli </w:t>
      </w:r>
      <w:r w:rsidR="00A455F8" w:rsidRPr="000C1F23">
        <w:rPr>
          <w:rFonts w:ascii="Times New Roman" w:eastAsia="Times New Roman" w:hAnsi="Times New Roman" w:cs="Times New Roman"/>
        </w:rPr>
        <w:t xml:space="preserve">during the </w:t>
      </w:r>
      <w:r w:rsidR="00E84F4A" w:rsidRPr="000C1F23">
        <w:rPr>
          <w:rFonts w:ascii="Times New Roman" w:eastAsia="Times New Roman" w:hAnsi="Times New Roman" w:cs="Times New Roman"/>
        </w:rPr>
        <w:t>naming</w:t>
      </w:r>
      <w:r w:rsidRPr="000C1F23">
        <w:rPr>
          <w:rFonts w:ascii="Times New Roman" w:eastAsia="Times New Roman" w:hAnsi="Times New Roman" w:cs="Times New Roman"/>
        </w:rPr>
        <w:t xml:space="preserve"> ceremony the child was presented </w:t>
      </w:r>
      <w:r w:rsidR="00A455F8" w:rsidRPr="000C1F23">
        <w:rPr>
          <w:rFonts w:ascii="Times New Roman" w:eastAsia="Times New Roman" w:hAnsi="Times New Roman" w:cs="Times New Roman"/>
        </w:rPr>
        <w:t xml:space="preserve">with gift from </w:t>
      </w:r>
      <w:r w:rsidRPr="000C1F23">
        <w:rPr>
          <w:rFonts w:ascii="Times New Roman" w:eastAsia="Times New Roman" w:hAnsi="Times New Roman" w:cs="Times New Roman"/>
        </w:rPr>
        <w:t>the maternal grandmother and women friend</w:t>
      </w:r>
      <w:r w:rsidR="00A455F8" w:rsidRPr="000C1F23">
        <w:rPr>
          <w:rFonts w:ascii="Times New Roman" w:eastAsia="Times New Roman" w:hAnsi="Times New Roman" w:cs="Times New Roman"/>
        </w:rPr>
        <w:t>s. T</w:t>
      </w:r>
      <w:r w:rsidRPr="000C1F23">
        <w:rPr>
          <w:rFonts w:ascii="Times New Roman" w:eastAsia="Times New Roman" w:hAnsi="Times New Roman" w:cs="Times New Roman"/>
        </w:rPr>
        <w:t xml:space="preserve">he baby’s head was shaved, the hair placed in a clay dish then kept in a secret spot for disposal at night. The mother’s head was also shaved symbolizing the end of seclusion period and re-acceptance into the community (Akaranga, 1986). </w:t>
      </w:r>
      <w:r w:rsidR="00E84F4A" w:rsidRPr="000C1F23">
        <w:rPr>
          <w:rFonts w:ascii="Times New Roman" w:eastAsia="Times New Roman" w:hAnsi="Times New Roman" w:cs="Times New Roman"/>
        </w:rPr>
        <w:t xml:space="preserve">The </w:t>
      </w:r>
      <w:r w:rsidRPr="000C1F23">
        <w:rPr>
          <w:rFonts w:ascii="Times New Roman" w:eastAsia="Times New Roman" w:hAnsi="Times New Roman" w:cs="Times New Roman"/>
        </w:rPr>
        <w:t xml:space="preserve">child naming </w:t>
      </w:r>
      <w:r w:rsidR="00E84F4A" w:rsidRPr="000C1F23">
        <w:rPr>
          <w:rFonts w:ascii="Times New Roman" w:eastAsia="Times New Roman" w:hAnsi="Times New Roman" w:cs="Times New Roman"/>
        </w:rPr>
        <w:t xml:space="preserve">was accompanied with </w:t>
      </w:r>
      <w:r w:rsidRPr="000C1F23">
        <w:rPr>
          <w:rFonts w:ascii="Times New Roman" w:eastAsia="Times New Roman" w:hAnsi="Times New Roman" w:cs="Times New Roman"/>
        </w:rPr>
        <w:t>hand washing ceremony to cleanse the baby and the mother from misconduct towa</w:t>
      </w:r>
      <w:r w:rsidR="00A455F8" w:rsidRPr="000C1F23">
        <w:rPr>
          <w:rFonts w:ascii="Times New Roman" w:eastAsia="Times New Roman" w:hAnsi="Times New Roman" w:cs="Times New Roman"/>
        </w:rPr>
        <w:t>rd her in-laws,</w:t>
      </w:r>
      <w:r w:rsidRPr="000C1F23">
        <w:rPr>
          <w:rFonts w:ascii="Times New Roman" w:eastAsia="Times New Roman" w:hAnsi="Times New Roman" w:cs="Times New Roman"/>
        </w:rPr>
        <w:t xml:space="preserve"> a curved stick </w:t>
      </w:r>
      <w:r w:rsidR="00357467" w:rsidRPr="000C1F23">
        <w:rPr>
          <w:rFonts w:ascii="Times New Roman" w:eastAsia="Times New Roman" w:hAnsi="Times New Roman" w:cs="Times New Roman"/>
        </w:rPr>
        <w:t xml:space="preserve">was </w:t>
      </w:r>
      <w:r w:rsidRPr="000C1F23">
        <w:rPr>
          <w:rFonts w:ascii="Times New Roman" w:eastAsia="Times New Roman" w:hAnsi="Times New Roman" w:cs="Times New Roman"/>
        </w:rPr>
        <w:t>dipped in cow ghee and smeared on the lips of the baby and the mother as a sign of ble</w:t>
      </w:r>
      <w:r w:rsidR="00357467" w:rsidRPr="000C1F23">
        <w:rPr>
          <w:rFonts w:ascii="Times New Roman" w:eastAsia="Times New Roman" w:hAnsi="Times New Roman" w:cs="Times New Roman"/>
        </w:rPr>
        <w:t>ssing.</w:t>
      </w:r>
    </w:p>
    <w:p w:rsidR="008D38EF"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b/>
        </w:rPr>
        <w:t>1.2 Statement of the Problem</w:t>
      </w:r>
      <w:bookmarkEnd w:id="7"/>
    </w:p>
    <w:p w:rsidR="00E07964"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eastAsia="Times New Roman" w:hAnsi="Times New Roman" w:cs="Times New Roman"/>
        </w:rPr>
        <w:t>Despite the fact that Luhya Baptist church members profess their faith in Christ as the saviour</w:t>
      </w:r>
      <w:r w:rsidR="00F12E20" w:rsidRPr="000C1F23">
        <w:rPr>
          <w:rFonts w:ascii="Times New Roman" w:eastAsia="Times New Roman" w:hAnsi="Times New Roman" w:cs="Times New Roman"/>
        </w:rPr>
        <w:t>,</w:t>
      </w:r>
      <w:r w:rsidRPr="000C1F23">
        <w:rPr>
          <w:rFonts w:ascii="Times New Roman" w:eastAsia="Times New Roman" w:hAnsi="Times New Roman" w:cs="Times New Roman"/>
        </w:rPr>
        <w:t xml:space="preserve"> their worship practices remain influenced by tra</w:t>
      </w:r>
      <w:r w:rsidR="00346A30" w:rsidRPr="000C1F23">
        <w:rPr>
          <w:rFonts w:ascii="Times New Roman" w:eastAsia="Times New Roman" w:hAnsi="Times New Roman" w:cs="Times New Roman"/>
        </w:rPr>
        <w:t>ditional practices particularly naming ritual</w:t>
      </w:r>
      <w:r w:rsidR="00F12E20" w:rsidRPr="000C1F23">
        <w:rPr>
          <w:rFonts w:ascii="Times New Roman" w:eastAsia="Times New Roman" w:hAnsi="Times New Roman" w:cs="Times New Roman"/>
        </w:rPr>
        <w:t>s</w:t>
      </w:r>
      <w:r w:rsidR="00346A30" w:rsidRPr="000C1F23">
        <w:rPr>
          <w:rFonts w:ascii="Times New Roman" w:eastAsia="Times New Roman" w:hAnsi="Times New Roman" w:cs="Times New Roman"/>
        </w:rPr>
        <w:t xml:space="preserve"> of new-born</w:t>
      </w:r>
      <w:r w:rsidR="00F12E20" w:rsidRPr="000C1F23">
        <w:rPr>
          <w:rFonts w:ascii="Times New Roman" w:eastAsia="Times New Roman" w:hAnsi="Times New Roman" w:cs="Times New Roman"/>
        </w:rPr>
        <w:t xml:space="preserve"> children</w:t>
      </w:r>
      <w:r w:rsidRPr="000C1F23">
        <w:rPr>
          <w:rFonts w:ascii="Times New Roman" w:eastAsia="Times New Roman" w:hAnsi="Times New Roman" w:cs="Times New Roman"/>
        </w:rPr>
        <w:t>. These ceremonies are accompanied with customs and rituals that tend to undermine Christian worship. The Luhya people give reverence to ancestors and God for the</w:t>
      </w:r>
      <w:r w:rsidR="00F12E20" w:rsidRPr="000C1F23">
        <w:rPr>
          <w:rFonts w:ascii="Times New Roman" w:eastAsia="Times New Roman" w:hAnsi="Times New Roman" w:cs="Times New Roman"/>
        </w:rPr>
        <w:t>ir</w:t>
      </w:r>
      <w:r w:rsidRPr="000C1F23">
        <w:rPr>
          <w:rFonts w:ascii="Times New Roman" w:eastAsia="Times New Roman" w:hAnsi="Times New Roman" w:cs="Times New Roman"/>
        </w:rPr>
        <w:t xml:space="preserve"> needs hence practice dual worship </w:t>
      </w:r>
      <w:r w:rsidR="00EF3631" w:rsidRPr="000C1F23">
        <w:rPr>
          <w:rFonts w:ascii="Times New Roman" w:eastAsia="Times New Roman" w:hAnsi="Times New Roman" w:cs="Times New Roman"/>
        </w:rPr>
        <w:t xml:space="preserve">when </w:t>
      </w:r>
      <w:r w:rsidRPr="000C1F23">
        <w:rPr>
          <w:rFonts w:ascii="Times New Roman" w:eastAsia="Times New Roman" w:hAnsi="Times New Roman" w:cs="Times New Roman"/>
        </w:rPr>
        <w:t>namin</w:t>
      </w:r>
      <w:r w:rsidR="00EF3631" w:rsidRPr="000C1F23">
        <w:rPr>
          <w:rFonts w:ascii="Times New Roman" w:eastAsia="Times New Roman" w:hAnsi="Times New Roman" w:cs="Times New Roman"/>
        </w:rPr>
        <w:t xml:space="preserve">g their </w:t>
      </w:r>
      <w:r w:rsidRPr="000C1F23">
        <w:rPr>
          <w:rFonts w:ascii="Times New Roman" w:eastAsia="Times New Roman" w:hAnsi="Times New Roman" w:cs="Times New Roman"/>
        </w:rPr>
        <w:t xml:space="preserve">children. The church </w:t>
      </w:r>
      <w:r w:rsidR="00F12E20" w:rsidRPr="000C1F23">
        <w:rPr>
          <w:rFonts w:ascii="Times New Roman" w:eastAsia="Times New Roman" w:hAnsi="Times New Roman" w:cs="Times New Roman"/>
        </w:rPr>
        <w:t>leadership seem</w:t>
      </w:r>
      <w:r w:rsidRPr="000C1F23">
        <w:rPr>
          <w:rFonts w:ascii="Times New Roman" w:eastAsia="Times New Roman" w:hAnsi="Times New Roman" w:cs="Times New Roman"/>
        </w:rPr>
        <w:t xml:space="preserve"> to conform to both traditional Luhya </w:t>
      </w:r>
      <w:r w:rsidR="00F12E20" w:rsidRPr="000C1F23">
        <w:rPr>
          <w:rFonts w:ascii="Times New Roman" w:eastAsia="Times New Roman" w:hAnsi="Times New Roman" w:cs="Times New Roman"/>
        </w:rPr>
        <w:t xml:space="preserve">naming </w:t>
      </w:r>
      <w:r w:rsidRPr="000C1F23">
        <w:rPr>
          <w:rFonts w:ascii="Times New Roman" w:eastAsia="Times New Roman" w:hAnsi="Times New Roman" w:cs="Times New Roman"/>
        </w:rPr>
        <w:t xml:space="preserve">practices and </w:t>
      </w:r>
      <w:r w:rsidR="00F12E20" w:rsidRPr="000C1F23">
        <w:rPr>
          <w:rFonts w:ascii="Times New Roman" w:eastAsia="Times New Roman" w:hAnsi="Times New Roman" w:cs="Times New Roman"/>
        </w:rPr>
        <w:t>Christian naming</w:t>
      </w:r>
      <w:r w:rsidRPr="000C1F23">
        <w:rPr>
          <w:rFonts w:ascii="Times New Roman" w:eastAsia="Times New Roman" w:hAnsi="Times New Roman" w:cs="Times New Roman"/>
        </w:rPr>
        <w:t xml:space="preserve">. </w:t>
      </w:r>
      <w:r w:rsidRPr="000C1F23">
        <w:rPr>
          <w:rFonts w:ascii="Times New Roman" w:hAnsi="Times New Roman" w:cs="Times New Roman"/>
        </w:rPr>
        <w:t xml:space="preserve">Rituals, particularly naming </w:t>
      </w:r>
      <w:r w:rsidR="00EF3631" w:rsidRPr="000C1F23">
        <w:rPr>
          <w:rFonts w:ascii="Times New Roman" w:hAnsi="Times New Roman" w:cs="Times New Roman"/>
        </w:rPr>
        <w:t xml:space="preserve">rites </w:t>
      </w:r>
      <w:r w:rsidRPr="000C1F23">
        <w:rPr>
          <w:rFonts w:ascii="Times New Roman" w:hAnsi="Times New Roman" w:cs="Times New Roman"/>
        </w:rPr>
        <w:t xml:space="preserve">have profound religious and spiritual implications </w:t>
      </w:r>
      <w:r w:rsidR="00EF3631" w:rsidRPr="000C1F23">
        <w:rPr>
          <w:rFonts w:ascii="Times New Roman" w:hAnsi="Times New Roman" w:cs="Times New Roman"/>
        </w:rPr>
        <w:t>on the Christians</w:t>
      </w:r>
      <w:r w:rsidRPr="000C1F23">
        <w:rPr>
          <w:rFonts w:ascii="Times New Roman" w:hAnsi="Times New Roman" w:cs="Times New Roman"/>
        </w:rPr>
        <w:t xml:space="preserve"> community. African religious rituals particularly Luhya rituals enrich Christian worship; however naming rituals such as offerings, sacrifices to spirits, ancestors, libations and other practices</w:t>
      </w:r>
      <w:r w:rsidR="00F12E20" w:rsidRPr="000C1F23">
        <w:rPr>
          <w:rFonts w:ascii="Times New Roman" w:hAnsi="Times New Roman" w:cs="Times New Roman"/>
        </w:rPr>
        <w:t xml:space="preserve"> seem to </w:t>
      </w:r>
      <w:r w:rsidRPr="000C1F23">
        <w:rPr>
          <w:rFonts w:ascii="Times New Roman" w:hAnsi="Times New Roman" w:cs="Times New Roman"/>
        </w:rPr>
        <w:t xml:space="preserve"> undermine Christian worship (</w:t>
      </w:r>
      <w:r w:rsidRPr="000C1F23">
        <w:rPr>
          <w:rFonts w:ascii="Times New Roman" w:eastAsia="Times New Roman" w:hAnsi="Times New Roman" w:cs="Times New Roman"/>
        </w:rPr>
        <w:t>Kayeli, 2012)</w:t>
      </w:r>
      <w:r w:rsidRPr="000C1F23">
        <w:rPr>
          <w:rFonts w:ascii="Times New Roman" w:hAnsi="Times New Roman" w:cs="Times New Roman"/>
        </w:rPr>
        <w:t xml:space="preserve">. This ritual practise </w:t>
      </w:r>
      <w:r w:rsidR="00F12E20" w:rsidRPr="000C1F23">
        <w:rPr>
          <w:rFonts w:ascii="Times New Roman" w:hAnsi="Times New Roman" w:cs="Times New Roman"/>
        </w:rPr>
        <w:t>undermine</w:t>
      </w:r>
      <w:r w:rsidRPr="000C1F23">
        <w:rPr>
          <w:rFonts w:ascii="Times New Roman" w:hAnsi="Times New Roman" w:cs="Times New Roman"/>
        </w:rPr>
        <w:t xml:space="preserve"> Christian faith and worship that emphasizes the centrality of Jesus (</w:t>
      </w:r>
      <w:r w:rsidRPr="000C1F23">
        <w:rPr>
          <w:rFonts w:ascii="Times New Roman" w:eastAsia="Times New Roman" w:hAnsi="Times New Roman" w:cs="Times New Roman"/>
        </w:rPr>
        <w:t>Bonsu, 2016; Nyahela, 2015). The integration of traditional rituals into Christian worship tends to lead to syncretism that causes opaqueness of the Christian faith</w:t>
      </w:r>
      <w:r w:rsidRPr="000C1F23">
        <w:rPr>
          <w:rFonts w:ascii="Times New Roman" w:hAnsi="Times New Roman" w:cs="Times New Roman"/>
        </w:rPr>
        <w:t xml:space="preserve">. </w:t>
      </w:r>
      <w:r w:rsidR="00EF3631" w:rsidRPr="000C1F23">
        <w:rPr>
          <w:rFonts w:ascii="Times New Roman" w:hAnsi="Times New Roman" w:cs="Times New Roman"/>
        </w:rPr>
        <w:t xml:space="preserve">These </w:t>
      </w:r>
      <w:r w:rsidRPr="000C1F23">
        <w:rPr>
          <w:rFonts w:ascii="Times New Roman" w:hAnsi="Times New Roman" w:cs="Times New Roman"/>
        </w:rPr>
        <w:t>cultural practices and rituals negatively affect the structure of</w:t>
      </w:r>
      <w:r w:rsidR="00EF3631" w:rsidRPr="000C1F23">
        <w:rPr>
          <w:rFonts w:ascii="Times New Roman" w:hAnsi="Times New Roman" w:cs="Times New Roman"/>
        </w:rPr>
        <w:t xml:space="preserve"> worship in the Baptist church</w:t>
      </w:r>
      <w:r w:rsidR="00EF3631" w:rsidRPr="000C1F23">
        <w:rPr>
          <w:rFonts w:ascii="Times New Roman" w:eastAsia="Times New Roman" w:hAnsi="Times New Roman" w:cs="Times New Roman"/>
        </w:rPr>
        <w:t xml:space="preserve"> yet </w:t>
      </w:r>
      <w:r w:rsidR="00F12E20" w:rsidRPr="000C1F23">
        <w:rPr>
          <w:rFonts w:ascii="Times New Roman" w:eastAsia="Times New Roman" w:hAnsi="Times New Roman" w:cs="Times New Roman"/>
        </w:rPr>
        <w:t>it</w:t>
      </w:r>
      <w:r w:rsidR="00EF3631" w:rsidRPr="000C1F23">
        <w:rPr>
          <w:rFonts w:ascii="Times New Roman" w:eastAsia="Times New Roman" w:hAnsi="Times New Roman" w:cs="Times New Roman"/>
        </w:rPr>
        <w:t xml:space="preserve"> rema</w:t>
      </w:r>
      <w:r w:rsidR="00F12E20" w:rsidRPr="000C1F23">
        <w:rPr>
          <w:rFonts w:ascii="Times New Roman" w:eastAsia="Times New Roman" w:hAnsi="Times New Roman" w:cs="Times New Roman"/>
        </w:rPr>
        <w:t>ins</w:t>
      </w:r>
      <w:r w:rsidRPr="000C1F23">
        <w:rPr>
          <w:rFonts w:ascii="Times New Roman" w:eastAsia="Times New Roman" w:hAnsi="Times New Roman" w:cs="Times New Roman"/>
        </w:rPr>
        <w:t xml:space="preserve"> </w:t>
      </w:r>
      <w:r w:rsidR="00F12E20" w:rsidRPr="000C1F23">
        <w:rPr>
          <w:rFonts w:ascii="Times New Roman" w:eastAsia="Times New Roman" w:hAnsi="Times New Roman" w:cs="Times New Roman"/>
        </w:rPr>
        <w:t xml:space="preserve">to be addressed the </w:t>
      </w:r>
      <w:r w:rsidR="0068059D" w:rsidRPr="000C1F23">
        <w:rPr>
          <w:rFonts w:ascii="Times New Roman" w:eastAsia="Times New Roman" w:hAnsi="Times New Roman" w:cs="Times New Roman"/>
        </w:rPr>
        <w:t xml:space="preserve">gap </w:t>
      </w:r>
      <w:r w:rsidR="00F12E20" w:rsidRPr="000C1F23">
        <w:rPr>
          <w:rFonts w:ascii="Times New Roman" w:eastAsia="Times New Roman" w:hAnsi="Times New Roman" w:cs="Times New Roman"/>
        </w:rPr>
        <w:t xml:space="preserve">the study </w:t>
      </w:r>
      <w:r w:rsidR="0068059D" w:rsidRPr="000C1F23">
        <w:rPr>
          <w:rFonts w:ascii="Times New Roman" w:eastAsia="Times New Roman" w:hAnsi="Times New Roman" w:cs="Times New Roman"/>
        </w:rPr>
        <w:t xml:space="preserve">on Luhya naming </w:t>
      </w:r>
      <w:r w:rsidR="0068059D" w:rsidRPr="000C1F23">
        <w:rPr>
          <w:rFonts w:ascii="Times New Roman" w:hAnsi="Times New Roman" w:cs="Times New Roman"/>
        </w:rPr>
        <w:t xml:space="preserve">rituals </w:t>
      </w:r>
      <w:r w:rsidR="0068059D" w:rsidRPr="000C1F23">
        <w:rPr>
          <w:rFonts w:ascii="Times New Roman" w:eastAsia="Times New Roman" w:hAnsi="Times New Roman" w:cs="Times New Roman"/>
        </w:rPr>
        <w:t xml:space="preserve">and their implications on </w:t>
      </w:r>
      <w:r w:rsidR="0068059D" w:rsidRPr="000C1F23">
        <w:rPr>
          <w:rFonts w:ascii="Times New Roman" w:hAnsi="Times New Roman" w:cs="Times New Roman"/>
        </w:rPr>
        <w:t xml:space="preserve">Christian </w:t>
      </w:r>
      <w:r w:rsidR="0068059D" w:rsidRPr="000C1F23">
        <w:rPr>
          <w:rFonts w:ascii="Times New Roman" w:eastAsia="Times New Roman" w:hAnsi="Times New Roman" w:cs="Times New Roman"/>
        </w:rPr>
        <w:t>worship</w:t>
      </w:r>
      <w:r w:rsidR="0068059D" w:rsidRPr="000C1F23">
        <w:rPr>
          <w:rFonts w:ascii="Times New Roman" w:hAnsi="Times New Roman" w:cs="Times New Roman"/>
        </w:rPr>
        <w:t xml:space="preserve"> in the Baptist Church in Vihiga County, Kenya.</w:t>
      </w:r>
    </w:p>
    <w:p w:rsidR="008D38EF" w:rsidRPr="000C1F23" w:rsidRDefault="008D38EF" w:rsidP="00C67110">
      <w:pPr>
        <w:pStyle w:val="Heading2"/>
        <w:tabs>
          <w:tab w:val="left" w:pos="450"/>
        </w:tabs>
        <w:spacing w:before="0" w:line="240" w:lineRule="auto"/>
        <w:rPr>
          <w:rFonts w:ascii="Times New Roman" w:hAnsi="Times New Roman" w:cs="Times New Roman"/>
          <w:b/>
          <w:color w:val="auto"/>
          <w:sz w:val="22"/>
          <w:szCs w:val="22"/>
        </w:rPr>
      </w:pPr>
      <w:bookmarkStart w:id="8" w:name="_Toc146230946"/>
      <w:r w:rsidRPr="000C1F23">
        <w:rPr>
          <w:rFonts w:ascii="Times New Roman" w:hAnsi="Times New Roman" w:cs="Times New Roman"/>
          <w:b/>
          <w:color w:val="auto"/>
          <w:sz w:val="22"/>
          <w:szCs w:val="22"/>
        </w:rPr>
        <w:t>1.3 General Objective of the Study</w:t>
      </w:r>
      <w:bookmarkEnd w:id="8"/>
    </w:p>
    <w:p w:rsidR="008D38EF"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rPr>
        <w:t xml:space="preserve">The objective of the study was to </w:t>
      </w:r>
      <w:r w:rsidRPr="000C1F23">
        <w:rPr>
          <w:rFonts w:ascii="Times New Roman" w:eastAsia="Times New Roman" w:hAnsi="Times New Roman" w:cs="Times New Roman"/>
        </w:rPr>
        <w:t xml:space="preserve">investigate Luhya naming </w:t>
      </w:r>
      <w:r w:rsidRPr="000C1F23">
        <w:rPr>
          <w:rFonts w:ascii="Times New Roman" w:hAnsi="Times New Roman" w:cs="Times New Roman"/>
        </w:rPr>
        <w:t xml:space="preserve">rituals </w:t>
      </w:r>
      <w:r w:rsidRPr="000C1F23">
        <w:rPr>
          <w:rFonts w:ascii="Times New Roman" w:eastAsia="Times New Roman" w:hAnsi="Times New Roman" w:cs="Times New Roman"/>
        </w:rPr>
        <w:t xml:space="preserve">and their implications on </w:t>
      </w:r>
      <w:r w:rsidRPr="000C1F23">
        <w:rPr>
          <w:rFonts w:ascii="Times New Roman" w:hAnsi="Times New Roman" w:cs="Times New Roman"/>
        </w:rPr>
        <w:t xml:space="preserve">Christian </w:t>
      </w:r>
      <w:r w:rsidRPr="000C1F23">
        <w:rPr>
          <w:rFonts w:ascii="Times New Roman" w:eastAsia="Times New Roman" w:hAnsi="Times New Roman" w:cs="Times New Roman"/>
        </w:rPr>
        <w:t>worship</w:t>
      </w:r>
      <w:r w:rsidRPr="000C1F23">
        <w:rPr>
          <w:rFonts w:ascii="Times New Roman" w:hAnsi="Times New Roman" w:cs="Times New Roman"/>
        </w:rPr>
        <w:t xml:space="preserve"> in the Baptist Church in Vihiga County, Kenya.</w:t>
      </w:r>
    </w:p>
    <w:p w:rsidR="008D38EF" w:rsidRPr="000C1F23" w:rsidRDefault="00E07964" w:rsidP="00C67110">
      <w:pPr>
        <w:pStyle w:val="Heading2"/>
        <w:tabs>
          <w:tab w:val="left" w:pos="450"/>
        </w:tabs>
        <w:spacing w:before="0" w:line="240" w:lineRule="auto"/>
        <w:rPr>
          <w:rFonts w:ascii="Times New Roman" w:hAnsi="Times New Roman" w:cs="Times New Roman"/>
          <w:b/>
          <w:color w:val="auto"/>
          <w:sz w:val="22"/>
          <w:szCs w:val="22"/>
        </w:rPr>
      </w:pPr>
      <w:bookmarkStart w:id="9" w:name="_Toc146230948"/>
      <w:r w:rsidRPr="000C1F23">
        <w:rPr>
          <w:rFonts w:ascii="Times New Roman" w:hAnsi="Times New Roman" w:cs="Times New Roman"/>
          <w:b/>
          <w:color w:val="auto"/>
          <w:sz w:val="22"/>
          <w:szCs w:val="22"/>
        </w:rPr>
        <w:t>1.4</w:t>
      </w:r>
      <w:r w:rsidR="008D38EF" w:rsidRPr="000C1F23">
        <w:rPr>
          <w:rFonts w:ascii="Times New Roman" w:hAnsi="Times New Roman" w:cs="Times New Roman"/>
          <w:b/>
          <w:color w:val="auto"/>
          <w:sz w:val="22"/>
          <w:szCs w:val="22"/>
        </w:rPr>
        <w:t xml:space="preserve"> Justification of the Study</w:t>
      </w:r>
      <w:bookmarkEnd w:id="9"/>
    </w:p>
    <w:p w:rsidR="008D38EF" w:rsidRPr="000C1F23" w:rsidRDefault="008D38EF" w:rsidP="00C67110">
      <w:pPr>
        <w:tabs>
          <w:tab w:val="left" w:pos="450"/>
          <w:tab w:val="left" w:pos="7200"/>
        </w:tabs>
        <w:spacing w:after="0" w:line="240" w:lineRule="auto"/>
        <w:jc w:val="both"/>
        <w:rPr>
          <w:rFonts w:ascii="Times New Roman" w:hAnsi="Times New Roman" w:cs="Times New Roman"/>
        </w:rPr>
      </w:pPr>
      <w:r w:rsidRPr="000C1F23">
        <w:rPr>
          <w:rFonts w:ascii="Times New Roman" w:hAnsi="Times New Roman" w:cs="Times New Roman"/>
        </w:rPr>
        <w:t xml:space="preserve">Rites of passage and religious faith practiced through rituals punctuate all aspects of African religious life (Lugira, 2009). This made Africa a meeting place for fundamentally two different Christian traditions: Western prejudiced Christianity and African tradition-positioned Christianity (Matobo </w:t>
      </w:r>
      <w:r w:rsidR="001F0D94" w:rsidRPr="000C1F23">
        <w:rPr>
          <w:rFonts w:ascii="Times New Roman" w:hAnsi="Times New Roman" w:cs="Times New Roman"/>
        </w:rPr>
        <w:t>Makatsa &amp; Obioha,</w:t>
      </w:r>
      <w:r w:rsidRPr="000C1F23">
        <w:rPr>
          <w:rFonts w:ascii="Times New Roman" w:hAnsi="Times New Roman" w:cs="Times New Roman"/>
        </w:rPr>
        <w:t xml:space="preserve"> </w:t>
      </w:r>
      <w:r w:rsidR="001F0D94" w:rsidRPr="000C1F23">
        <w:rPr>
          <w:rFonts w:ascii="Times New Roman" w:hAnsi="Times New Roman" w:cs="Times New Roman"/>
        </w:rPr>
        <w:t>2009</w:t>
      </w:r>
      <w:r w:rsidRPr="000C1F23">
        <w:rPr>
          <w:rFonts w:ascii="Times New Roman" w:hAnsi="Times New Roman" w:cs="Times New Roman"/>
        </w:rPr>
        <w:t xml:space="preserve">:105). Each of these two traditions possesses its own regard of African traditional religious practices and rituals that should be researched. The former </w:t>
      </w:r>
      <w:r w:rsidR="00955EFD" w:rsidRPr="000C1F23">
        <w:rPr>
          <w:rFonts w:ascii="Times New Roman" w:hAnsi="Times New Roman" w:cs="Times New Roman"/>
        </w:rPr>
        <w:t>has been</w:t>
      </w:r>
      <w:r w:rsidRPr="000C1F23">
        <w:rPr>
          <w:rFonts w:ascii="Times New Roman" w:hAnsi="Times New Roman" w:cs="Times New Roman"/>
        </w:rPr>
        <w:t xml:space="preserve"> taken up by white Mainstream churches (Baptist church) and Pentecostal churches, which subscribe to pure Christianity without any trait of African cultural influences. This group opposes and condemns the involvement of Christians on traditional rituals related to cult of ancestors, spirits rituals, and so on while the latter does not perceive any of the conflicts between Christian worship and African tra</w:t>
      </w:r>
      <w:r w:rsidR="002772B2" w:rsidRPr="000C1F23">
        <w:rPr>
          <w:rFonts w:ascii="Times New Roman" w:hAnsi="Times New Roman" w:cs="Times New Roman"/>
        </w:rPr>
        <w:t>ditional rite of passage that entail</w:t>
      </w:r>
      <w:r w:rsidRPr="000C1F23">
        <w:rPr>
          <w:rFonts w:ascii="Times New Roman" w:hAnsi="Times New Roman" w:cs="Times New Roman"/>
        </w:rPr>
        <w:t xml:space="preserve"> naming</w:t>
      </w:r>
      <w:r w:rsidR="002772B2" w:rsidRPr="000C1F23">
        <w:rPr>
          <w:rFonts w:ascii="Times New Roman" w:hAnsi="Times New Roman" w:cs="Times New Roman"/>
        </w:rPr>
        <w:t xml:space="preserve"> rituals</w:t>
      </w:r>
      <w:r w:rsidR="00E07964" w:rsidRPr="000C1F23">
        <w:rPr>
          <w:rFonts w:ascii="Times New Roman" w:hAnsi="Times New Roman" w:cs="Times New Roman"/>
        </w:rPr>
        <w:t xml:space="preserve">. </w:t>
      </w:r>
      <w:r w:rsidRPr="000C1F23">
        <w:rPr>
          <w:rFonts w:ascii="Times New Roman" w:hAnsi="Times New Roman" w:cs="Times New Roman"/>
        </w:rPr>
        <w:t xml:space="preserve">This study takes the position that African religious rituals, particularly Luhya rituals on naming enrich Christian worship; however, there are other birth rituals such as sacrifices to spirits, ancestors, libations and other practices that undermine Christian worship </w:t>
      </w:r>
      <w:r w:rsidR="002772B2" w:rsidRPr="000C1F23">
        <w:rPr>
          <w:rFonts w:ascii="Times New Roman" w:hAnsi="Times New Roman" w:cs="Times New Roman"/>
        </w:rPr>
        <w:t xml:space="preserve">particularly in the </w:t>
      </w:r>
      <w:r w:rsidR="002772B2" w:rsidRPr="000C1F23">
        <w:rPr>
          <w:rFonts w:ascii="Times New Roman" w:eastAsia="Times New Roman" w:hAnsi="Times New Roman" w:cs="Times New Roman"/>
        </w:rPr>
        <w:t>Baptist church</w:t>
      </w:r>
      <w:r w:rsidR="002772B2" w:rsidRPr="000C1F23">
        <w:rPr>
          <w:rFonts w:ascii="Times New Roman" w:hAnsi="Times New Roman" w:cs="Times New Roman"/>
        </w:rPr>
        <w:t xml:space="preserve"> </w:t>
      </w:r>
      <w:r w:rsidRPr="000C1F23">
        <w:rPr>
          <w:rFonts w:ascii="Times New Roman" w:hAnsi="Times New Roman" w:cs="Times New Roman"/>
        </w:rPr>
        <w:t>th</w:t>
      </w:r>
      <w:r w:rsidR="002772B2" w:rsidRPr="000C1F23">
        <w:rPr>
          <w:rFonts w:ascii="Times New Roman" w:hAnsi="Times New Roman" w:cs="Times New Roman"/>
        </w:rPr>
        <w:t xml:space="preserve">e study investigated and tried to fill the study </w:t>
      </w:r>
      <w:r w:rsidRPr="000C1F23">
        <w:rPr>
          <w:rFonts w:ascii="Times New Roman" w:eastAsia="Times New Roman" w:hAnsi="Times New Roman" w:cs="Times New Roman"/>
          <w:bCs/>
        </w:rPr>
        <w:t>gap on the</w:t>
      </w:r>
      <w:r w:rsidRPr="000C1F23">
        <w:rPr>
          <w:rFonts w:ascii="Times New Roman" w:hAnsi="Times New Roman" w:cs="Times New Roman"/>
          <w:bCs/>
        </w:rPr>
        <w:t xml:space="preserve"> implications of Luhya naming rituals on Christian worship in the Baptist Church in Vihiga County of Kenya.</w:t>
      </w:r>
    </w:p>
    <w:p w:rsidR="008D38EF" w:rsidRPr="000C1F23" w:rsidRDefault="00E07964" w:rsidP="00C67110">
      <w:pPr>
        <w:pStyle w:val="NoSpacing"/>
        <w:tabs>
          <w:tab w:val="left" w:pos="450"/>
        </w:tabs>
        <w:contextualSpacing/>
        <w:rPr>
          <w:rFonts w:cs="Times New Roman"/>
          <w:b/>
          <w:sz w:val="22"/>
          <w:lang w:val="en-GB"/>
        </w:rPr>
      </w:pPr>
      <w:r w:rsidRPr="000C1F23">
        <w:rPr>
          <w:rFonts w:cs="Times New Roman"/>
          <w:b/>
          <w:sz w:val="22"/>
          <w:lang w:val="en-GB"/>
        </w:rPr>
        <w:t xml:space="preserve">1.5 </w:t>
      </w:r>
      <w:r w:rsidR="008D38EF" w:rsidRPr="000C1F23">
        <w:rPr>
          <w:rFonts w:cs="Times New Roman"/>
          <w:b/>
          <w:sz w:val="22"/>
          <w:lang w:val="en-GB"/>
        </w:rPr>
        <w:t>The Scope of the Study</w:t>
      </w:r>
    </w:p>
    <w:p w:rsidR="008D38EF" w:rsidRPr="000C1F23" w:rsidRDefault="008D38EF" w:rsidP="00C67110">
      <w:pPr>
        <w:spacing w:after="0" w:line="240" w:lineRule="auto"/>
        <w:contextualSpacing/>
        <w:jc w:val="both"/>
        <w:rPr>
          <w:rFonts w:ascii="Times New Roman" w:eastAsia="Times New Roman" w:hAnsi="Times New Roman" w:cs="Times New Roman"/>
          <w:b/>
        </w:rPr>
      </w:pPr>
      <w:r w:rsidRPr="000C1F23">
        <w:rPr>
          <w:rFonts w:ascii="Times New Roman" w:hAnsi="Times New Roman" w:cs="Times New Roman"/>
        </w:rPr>
        <w:t xml:space="preserve">This study fill gaps </w:t>
      </w:r>
      <w:r w:rsidR="00DE29AE" w:rsidRPr="000C1F23">
        <w:rPr>
          <w:rFonts w:ascii="Times New Roman" w:hAnsi="Times New Roman" w:cs="Times New Roman"/>
        </w:rPr>
        <w:t xml:space="preserve">on Luhya naming rituals and </w:t>
      </w:r>
      <w:r w:rsidR="00955EFD" w:rsidRPr="000C1F23">
        <w:rPr>
          <w:rFonts w:ascii="Times New Roman" w:hAnsi="Times New Roman" w:cs="Times New Roman"/>
        </w:rPr>
        <w:t>their</w:t>
      </w:r>
      <w:r w:rsidR="00DE29AE" w:rsidRPr="000C1F23">
        <w:rPr>
          <w:rFonts w:ascii="Times New Roman" w:hAnsi="Times New Roman" w:cs="Times New Roman"/>
        </w:rPr>
        <w:t xml:space="preserve"> implication on</w:t>
      </w:r>
      <w:r w:rsidRPr="000C1F23">
        <w:rPr>
          <w:rFonts w:ascii="Times New Roman" w:hAnsi="Times New Roman" w:cs="Times New Roman"/>
        </w:rPr>
        <w:t xml:space="preserve"> Christian </w:t>
      </w:r>
      <w:r w:rsidR="00F968B8" w:rsidRPr="000C1F23">
        <w:rPr>
          <w:rFonts w:ascii="Times New Roman" w:hAnsi="Times New Roman" w:cs="Times New Roman"/>
        </w:rPr>
        <w:t xml:space="preserve">worship </w:t>
      </w:r>
      <w:r w:rsidRPr="000C1F23">
        <w:rPr>
          <w:rFonts w:ascii="Times New Roman" w:hAnsi="Times New Roman" w:cs="Times New Roman"/>
        </w:rPr>
        <w:t xml:space="preserve">in the Baptist Church in Vihiga County of Kenya. </w:t>
      </w:r>
    </w:p>
    <w:p w:rsidR="008D38EF" w:rsidRPr="000C1F23" w:rsidRDefault="00E07964" w:rsidP="00C67110">
      <w:pPr>
        <w:pStyle w:val="Heading2"/>
        <w:tabs>
          <w:tab w:val="left" w:pos="450"/>
        </w:tabs>
        <w:spacing w:before="0" w:line="240" w:lineRule="auto"/>
        <w:jc w:val="both"/>
        <w:rPr>
          <w:rFonts w:ascii="Times New Roman" w:hAnsi="Times New Roman" w:cs="Times New Roman"/>
          <w:b/>
          <w:color w:val="auto"/>
          <w:sz w:val="22"/>
          <w:szCs w:val="22"/>
        </w:rPr>
      </w:pPr>
      <w:bookmarkStart w:id="10" w:name="_Toc146230950"/>
      <w:r w:rsidRPr="000C1F23">
        <w:rPr>
          <w:rFonts w:ascii="Times New Roman" w:hAnsi="Times New Roman" w:cs="Times New Roman"/>
          <w:b/>
          <w:color w:val="auto"/>
          <w:sz w:val="22"/>
          <w:szCs w:val="22"/>
        </w:rPr>
        <w:t>1.6</w:t>
      </w:r>
      <w:r w:rsidR="008D38EF" w:rsidRPr="000C1F23">
        <w:rPr>
          <w:rFonts w:ascii="Times New Roman" w:hAnsi="Times New Roman" w:cs="Times New Roman"/>
          <w:b/>
          <w:color w:val="auto"/>
          <w:sz w:val="22"/>
          <w:szCs w:val="22"/>
        </w:rPr>
        <w:t xml:space="preserve"> Theoretical Framework</w:t>
      </w:r>
      <w:bookmarkEnd w:id="10"/>
    </w:p>
    <w:p w:rsidR="008D38EF" w:rsidRPr="000C1F23" w:rsidRDefault="008D38EF" w:rsidP="00C67110">
      <w:pPr>
        <w:tabs>
          <w:tab w:val="left" w:pos="450"/>
        </w:tabs>
        <w:spacing w:after="0" w:line="240" w:lineRule="auto"/>
        <w:jc w:val="both"/>
        <w:rPr>
          <w:rFonts w:ascii="Times New Roman" w:eastAsia="Times New Roman" w:hAnsi="Times New Roman" w:cs="Times New Roman"/>
        </w:rPr>
      </w:pPr>
      <w:r w:rsidRPr="000C1F23">
        <w:rPr>
          <w:rFonts w:ascii="Times New Roman" w:eastAsia="Times New Roman" w:hAnsi="Times New Roman" w:cs="Times New Roman"/>
        </w:rPr>
        <w:t xml:space="preserve">The study was enucleated by animism theory of religion by Edward Burnett Taylor (1832-1917) and sociological theory of religion by Emile Durkheim (1858-1917). </w:t>
      </w:r>
    </w:p>
    <w:p w:rsidR="008D38EF" w:rsidRPr="000C1F23" w:rsidRDefault="00E07964" w:rsidP="00C67110">
      <w:pPr>
        <w:pStyle w:val="Heading2"/>
        <w:tabs>
          <w:tab w:val="left" w:pos="450"/>
        </w:tabs>
        <w:spacing w:before="0" w:line="240" w:lineRule="auto"/>
        <w:jc w:val="both"/>
        <w:rPr>
          <w:rFonts w:ascii="Times New Roman" w:eastAsia="Times New Roman" w:hAnsi="Times New Roman" w:cs="Times New Roman"/>
          <w:color w:val="auto"/>
          <w:sz w:val="22"/>
          <w:szCs w:val="22"/>
        </w:rPr>
      </w:pPr>
      <w:bookmarkStart w:id="11" w:name="_Toc146230951"/>
      <w:r w:rsidRPr="000C1F23">
        <w:rPr>
          <w:rFonts w:ascii="Times New Roman" w:eastAsia="Times New Roman" w:hAnsi="Times New Roman" w:cs="Times New Roman"/>
          <w:b/>
          <w:color w:val="auto"/>
          <w:sz w:val="22"/>
          <w:szCs w:val="22"/>
        </w:rPr>
        <w:t>1.6</w:t>
      </w:r>
      <w:r w:rsidR="008D38EF" w:rsidRPr="000C1F23">
        <w:rPr>
          <w:rFonts w:ascii="Times New Roman" w:eastAsia="Times New Roman" w:hAnsi="Times New Roman" w:cs="Times New Roman"/>
          <w:b/>
          <w:color w:val="auto"/>
          <w:sz w:val="22"/>
          <w:szCs w:val="22"/>
        </w:rPr>
        <w:t>.1 Animism Theory of Religion</w:t>
      </w:r>
      <w:bookmarkEnd w:id="11"/>
    </w:p>
    <w:p w:rsidR="008D38EF" w:rsidRPr="000C1F23" w:rsidRDefault="008D38EF" w:rsidP="00C67110">
      <w:pPr>
        <w:spacing w:after="0" w:line="240" w:lineRule="auto"/>
        <w:jc w:val="both"/>
        <w:rPr>
          <w:rFonts w:ascii="Times New Roman" w:eastAsia="Times New Roman" w:hAnsi="Times New Roman" w:cs="Times New Roman"/>
        </w:rPr>
      </w:pPr>
      <w:r w:rsidRPr="000C1F23">
        <w:rPr>
          <w:rFonts w:ascii="Times New Roman" w:eastAsia="Times New Roman" w:hAnsi="Times New Roman" w:cs="Times New Roman"/>
        </w:rPr>
        <w:t xml:space="preserve">Animism theory of religion was advanced by Edward Burnett Taylor (1832-1917) who analysed religion as a belief in spirits, totems, fetishes and taboos that governed human spirituality. Taylor pointed out that religion originated when humans started to worship spirits, constructed cults in which they believed and practiced rituals centred on spirits as agents to the Supreme. From large-scale industrial societies to small-scale hunter-gatherer societies, these fundamental beliefs are shared by all major world religions. They hold that spiritual beings are an outgrowth of the human soul and are responsible for the existence and proper functioning of the human body, projecting their nature and causes as spiritual beings. He concentrated on the cultural postulation of cosmic personal powers through which humanity engaged with natural phenomena, anthropomorphic gods ruling the cosmos, and ethereal spirits without bodies. He hypothesized that spirits from the hereafter were waiting for the soul of a person. He posted that people have relationship with objects and environmental forces around them to which they bore reverence and worship. </w:t>
      </w:r>
      <w:r w:rsidRPr="000C1F23">
        <w:rPr>
          <w:rFonts w:ascii="Times New Roman" w:hAnsi="Times New Roman" w:cs="Times New Roman"/>
        </w:rPr>
        <w:t xml:space="preserve">This brings about the doctrine that human beings have a soul which survives after death and the doctrine of spirits (Opoku-Boateng, 2010). </w:t>
      </w:r>
      <w:r w:rsidRPr="000C1F23">
        <w:rPr>
          <w:rFonts w:ascii="Times New Roman" w:eastAsia="Times New Roman" w:hAnsi="Times New Roman" w:cs="Times New Roman"/>
        </w:rPr>
        <w:t xml:space="preserve">These spirits are invisible beings that possess powers for good or evil, are grand and powerful, associated with physical features such as mountains, animals, rivers, wells, trees, springs and </w:t>
      </w:r>
      <w:r w:rsidRPr="000C1F23">
        <w:rPr>
          <w:rFonts w:ascii="Times New Roman" w:hAnsi="Times New Roman" w:cs="Times New Roman"/>
        </w:rPr>
        <w:t xml:space="preserve">are personified with </w:t>
      </w:r>
      <w:r w:rsidRPr="000C1F23">
        <w:rPr>
          <w:rFonts w:ascii="Times New Roman" w:eastAsia="Times New Roman" w:hAnsi="Times New Roman" w:cs="Times New Roman"/>
        </w:rPr>
        <w:t xml:space="preserve">inanimate parts of nature significantly applied during worship (Harvey, 2005). </w:t>
      </w:r>
      <w:r w:rsidRPr="000C1F23">
        <w:rPr>
          <w:rFonts w:ascii="Times New Roman" w:hAnsi="Times New Roman" w:cs="Times New Roman"/>
        </w:rPr>
        <w:t xml:space="preserve">Animism brings up the belief of spirits dwelling in rivers, lakes, rocks that take care of the mundane affairs of people. </w:t>
      </w:r>
      <w:r w:rsidRPr="000C1F23">
        <w:rPr>
          <w:rFonts w:ascii="Times New Roman" w:eastAsia="Times New Roman" w:hAnsi="Times New Roman" w:cs="Times New Roman"/>
        </w:rPr>
        <w:t xml:space="preserve">These supernatural mystical powers exercised through magic, witchcraft, sorcery, rainmaking, mediums, diviners, sorcerers, magicians and witches believed to influence the course of human life. It on this accord religious rites and rituals pertaining to </w:t>
      </w:r>
      <w:r w:rsidR="00955EFD" w:rsidRPr="000C1F23">
        <w:rPr>
          <w:rFonts w:ascii="Times New Roman" w:eastAsia="Times New Roman" w:hAnsi="Times New Roman" w:cs="Times New Roman"/>
        </w:rPr>
        <w:t>Luhya naming we</w:t>
      </w:r>
      <w:r w:rsidRPr="000C1F23">
        <w:rPr>
          <w:rFonts w:ascii="Times New Roman" w:eastAsia="Times New Roman" w:hAnsi="Times New Roman" w:cs="Times New Roman"/>
        </w:rPr>
        <w:t>re addressed in addition to their implications on Christian worship in the Baptist Church o</w:t>
      </w:r>
      <w:r w:rsidR="00C24A62" w:rsidRPr="000C1F23">
        <w:rPr>
          <w:rFonts w:ascii="Times New Roman" w:eastAsia="Times New Roman" w:hAnsi="Times New Roman" w:cs="Times New Roman"/>
        </w:rPr>
        <w:t>f Vihiga County</w:t>
      </w:r>
      <w:r w:rsidRPr="000C1F23">
        <w:rPr>
          <w:rFonts w:ascii="Times New Roman" w:eastAsia="Times New Roman" w:hAnsi="Times New Roman" w:cs="Times New Roman"/>
        </w:rPr>
        <w:t>.</w:t>
      </w:r>
    </w:p>
    <w:p w:rsidR="008D38EF" w:rsidRPr="000C1F23" w:rsidRDefault="00E07964" w:rsidP="00C67110">
      <w:pPr>
        <w:pStyle w:val="Heading2"/>
        <w:tabs>
          <w:tab w:val="left" w:pos="450"/>
        </w:tabs>
        <w:spacing w:before="0" w:line="240" w:lineRule="auto"/>
        <w:jc w:val="both"/>
        <w:rPr>
          <w:rFonts w:ascii="Times New Roman" w:eastAsia="Times New Roman" w:hAnsi="Times New Roman" w:cs="Times New Roman"/>
          <w:b/>
          <w:color w:val="auto"/>
          <w:sz w:val="22"/>
          <w:szCs w:val="22"/>
        </w:rPr>
      </w:pPr>
      <w:bookmarkStart w:id="12" w:name="_Toc146230952"/>
      <w:r w:rsidRPr="000C1F23">
        <w:rPr>
          <w:rFonts w:ascii="Times New Roman" w:eastAsia="Times New Roman" w:hAnsi="Times New Roman" w:cs="Times New Roman"/>
          <w:b/>
          <w:color w:val="auto"/>
          <w:sz w:val="22"/>
          <w:szCs w:val="22"/>
        </w:rPr>
        <w:t>1.6</w:t>
      </w:r>
      <w:r w:rsidR="008D38EF" w:rsidRPr="000C1F23">
        <w:rPr>
          <w:rFonts w:ascii="Times New Roman" w:eastAsia="Times New Roman" w:hAnsi="Times New Roman" w:cs="Times New Roman"/>
          <w:b/>
          <w:color w:val="auto"/>
          <w:sz w:val="22"/>
          <w:szCs w:val="22"/>
        </w:rPr>
        <w:t>.2 Sociological Theory of Religion as per Emile Durkheim (1858-1917).</w:t>
      </w:r>
      <w:bookmarkEnd w:id="12"/>
    </w:p>
    <w:p w:rsidR="00C24A62" w:rsidRPr="000C1F23" w:rsidRDefault="008D38EF" w:rsidP="00C67110">
      <w:pPr>
        <w:spacing w:after="0" w:line="240" w:lineRule="auto"/>
        <w:jc w:val="both"/>
        <w:rPr>
          <w:rFonts w:ascii="Times New Roman" w:hAnsi="Times New Roman" w:cs="Times New Roman"/>
        </w:rPr>
      </w:pPr>
      <w:r w:rsidRPr="000C1F23">
        <w:rPr>
          <w:rFonts w:ascii="Times New Roman" w:eastAsia="Times New Roman" w:hAnsi="Times New Roman" w:cs="Times New Roman"/>
          <w:bCs/>
        </w:rPr>
        <w:t>Emile Durkheim (1858-1917)</w:t>
      </w:r>
      <w:r w:rsidRPr="000C1F23">
        <w:rPr>
          <w:rFonts w:ascii="Times New Roman" w:hAnsi="Times New Roman" w:cs="Times New Roman"/>
        </w:rPr>
        <w:t xml:space="preserve"> viewed religion as Sacred and profane in which religion was a reflection of the concerns of the society</w:t>
      </w:r>
      <w:r w:rsidRPr="000C1F23">
        <w:rPr>
          <w:rFonts w:ascii="Times New Roman" w:hAnsi="Times New Roman" w:cs="Times New Roman"/>
          <w:b/>
        </w:rPr>
        <w:t xml:space="preserve">. </w:t>
      </w:r>
      <w:r w:rsidRPr="000C1F23">
        <w:rPr>
          <w:rFonts w:ascii="Times New Roman" w:hAnsi="Times New Roman" w:cs="Times New Roman"/>
        </w:rPr>
        <w:t>He propounded that the sacred (religion) reinforces group interests that very often clash with individual i</w:t>
      </w:r>
      <w:r w:rsidR="00955EFD" w:rsidRPr="000C1F23">
        <w:rPr>
          <w:rFonts w:ascii="Times New Roman" w:hAnsi="Times New Roman" w:cs="Times New Roman"/>
        </w:rPr>
        <w:t>nterests. The religious groups we</w:t>
      </w:r>
      <w:r w:rsidRPr="000C1F23">
        <w:rPr>
          <w:rFonts w:ascii="Times New Roman" w:hAnsi="Times New Roman" w:cs="Times New Roman"/>
        </w:rPr>
        <w:t xml:space="preserve">re linked with classical symbols like religious rites and rituals that express sacred and profane beliefs. Sacred things were symbols of society or collective representation attached to Holiness whose prohibitions protect and separate human beings. He held that the central features of religion are the distinction between things understood as sacred and profane be they are moral (licit or illicit), spatial (holy or unholy), temporal (special or ordinary) functional (priestly or lay), relational (believer or unbeliever). </w:t>
      </w:r>
      <w:r w:rsidRPr="000C1F23">
        <w:rPr>
          <w:rFonts w:ascii="Times New Roman" w:eastAsia="Times New Roman" w:hAnsi="Times New Roman" w:cs="Times New Roman"/>
        </w:rPr>
        <w:t xml:space="preserve">The concept of the </w:t>
      </w:r>
      <w:r w:rsidRPr="000C1F23">
        <w:rPr>
          <w:rFonts w:ascii="Times New Roman" w:hAnsi="Times New Roman" w:cs="Times New Roman"/>
        </w:rPr>
        <w:t xml:space="preserve">sacred and profane </w:t>
      </w:r>
      <w:r w:rsidRPr="000C1F23">
        <w:rPr>
          <w:rFonts w:ascii="Times New Roman" w:eastAsia="Times New Roman" w:hAnsi="Times New Roman" w:cs="Times New Roman"/>
        </w:rPr>
        <w:t>emphasizes the worship of God to be practiced more than the worship of society. Religion as a belief system and practice should be unified to carter for sacred things in society.</w:t>
      </w:r>
      <w:r w:rsidRPr="000C1F23">
        <w:rPr>
          <w:rFonts w:ascii="Times New Roman" w:hAnsi="Times New Roman" w:cs="Times New Roman"/>
        </w:rPr>
        <w:t xml:space="preserve"> The sacred and the profane are opposite to each other. He propounds that man has equal morale towards both society and God in which there is awakening of consciousness of divinity in the minds of its members. He advocated for moral authority for awakening selfless devotion and self-sacri</w:t>
      </w:r>
      <w:r w:rsidR="000921DC" w:rsidRPr="000C1F23">
        <w:rPr>
          <w:rFonts w:ascii="Times New Roman" w:hAnsi="Times New Roman" w:cs="Times New Roman"/>
        </w:rPr>
        <w:t xml:space="preserve">fice in religious engagements. </w:t>
      </w:r>
      <w:r w:rsidR="00955EFD" w:rsidRPr="000C1F23">
        <w:rPr>
          <w:rFonts w:ascii="Times New Roman" w:hAnsi="Times New Roman" w:cs="Times New Roman"/>
        </w:rPr>
        <w:t>To him religion wa</w:t>
      </w:r>
      <w:r w:rsidRPr="000C1F23">
        <w:rPr>
          <w:rFonts w:ascii="Times New Roman" w:hAnsi="Times New Roman" w:cs="Times New Roman"/>
        </w:rPr>
        <w:t>s a unified system of beliefs and practices that relate to the sacred based on the phenomenon of totemic ideals of the Aborigines. He propounded that each clan have different ob</w:t>
      </w:r>
      <w:r w:rsidR="00955EFD" w:rsidRPr="000C1F23">
        <w:rPr>
          <w:rFonts w:ascii="Times New Roman" w:hAnsi="Times New Roman" w:cs="Times New Roman"/>
        </w:rPr>
        <w:t>jects, plants or animals that wer</w:t>
      </w:r>
      <w:r w:rsidRPr="000C1F23">
        <w:rPr>
          <w:rFonts w:ascii="Times New Roman" w:hAnsi="Times New Roman" w:cs="Times New Roman"/>
        </w:rPr>
        <w:t>e sacred symbolizing a simple form of religion which generated more complex religions in society. He argued that human sociality comprises symbols and rituals that express social dynamics that make human society. He bel</w:t>
      </w:r>
      <w:r w:rsidR="00955EFD" w:rsidRPr="000C1F23">
        <w:rPr>
          <w:rFonts w:ascii="Times New Roman" w:hAnsi="Times New Roman" w:cs="Times New Roman"/>
        </w:rPr>
        <w:t>ieved that indigenous cultures we</w:t>
      </w:r>
      <w:r w:rsidRPr="000C1F23">
        <w:rPr>
          <w:rFonts w:ascii="Times New Roman" w:hAnsi="Times New Roman" w:cs="Times New Roman"/>
        </w:rPr>
        <w:t>re living laboratories of social and religious evolutions that religion emerges as a symbolic preservation of societal dynamics</w:t>
      </w:r>
      <w:r w:rsidR="00C24A62" w:rsidRPr="000C1F23">
        <w:rPr>
          <w:rFonts w:ascii="Times New Roman" w:hAnsi="Times New Roman" w:cs="Times New Roman"/>
        </w:rPr>
        <w:t xml:space="preserve">. </w:t>
      </w:r>
      <w:r w:rsidR="00955EFD" w:rsidRPr="000C1F23">
        <w:rPr>
          <w:rFonts w:ascii="Times New Roman" w:eastAsia="Times New Roman" w:hAnsi="Times New Roman" w:cs="Times New Roman"/>
        </w:rPr>
        <w:t>Religion also provided</w:t>
      </w:r>
      <w:r w:rsidRPr="000C1F23">
        <w:rPr>
          <w:rFonts w:ascii="Times New Roman" w:eastAsia="Times New Roman" w:hAnsi="Times New Roman" w:cs="Times New Roman"/>
        </w:rPr>
        <w:t xml:space="preserve"> opportunities for establishment of moral unity among social groups that include temples, churches and mosques where people worship and belief in God. The theory was instrumental in reviewing literature, analysing data and documentation of the report on the implication of naming rituals on Christian a worship in the Baptist Church in Vihiga County of Kenya.</w:t>
      </w:r>
      <w:r w:rsidRPr="000C1F23">
        <w:rPr>
          <w:rFonts w:ascii="Times New Roman" w:hAnsi="Times New Roman" w:cs="Times New Roman"/>
        </w:rPr>
        <w:t xml:space="preserve"> Criticism of the sociological theory of religion is its rudimentary application, use of statistics and questionnaire provenience for field data upon which he withdraws the ideals of religion. His theoretic approach that society is autonomous from human occupants, over-emphasizing on social order, and detriment of social dynamism and transformation of religion marks </w:t>
      </w:r>
      <w:bookmarkStart w:id="13" w:name="_Toc94810674"/>
      <w:bookmarkStart w:id="14" w:name="_Toc122547869"/>
      <w:r w:rsidR="00C63AC1" w:rsidRPr="000C1F23">
        <w:rPr>
          <w:rFonts w:ascii="Times New Roman" w:hAnsi="Times New Roman" w:cs="Times New Roman"/>
        </w:rPr>
        <w:t xml:space="preserve">the limitations of the theory. </w:t>
      </w:r>
    </w:p>
    <w:p w:rsidR="008D38EF" w:rsidRPr="000C1F23" w:rsidRDefault="008D38EF" w:rsidP="00C67110">
      <w:pPr>
        <w:pStyle w:val="Heading1"/>
        <w:tabs>
          <w:tab w:val="left" w:pos="450"/>
        </w:tabs>
        <w:spacing w:before="0" w:line="240" w:lineRule="auto"/>
        <w:jc w:val="center"/>
        <w:rPr>
          <w:rFonts w:ascii="Times New Roman" w:eastAsia="Times New Roman" w:hAnsi="Times New Roman" w:cs="Times New Roman"/>
          <w:b/>
          <w:color w:val="auto"/>
          <w:sz w:val="22"/>
          <w:szCs w:val="22"/>
        </w:rPr>
      </w:pPr>
      <w:bookmarkStart w:id="15" w:name="_Toc42373168"/>
      <w:bookmarkStart w:id="16" w:name="_Toc146230959"/>
      <w:bookmarkEnd w:id="13"/>
      <w:bookmarkEnd w:id="14"/>
      <w:r w:rsidRPr="000C1F23">
        <w:rPr>
          <w:rFonts w:ascii="Times New Roman" w:eastAsia="Times New Roman" w:hAnsi="Times New Roman" w:cs="Times New Roman"/>
          <w:b/>
          <w:color w:val="auto"/>
          <w:sz w:val="22"/>
          <w:szCs w:val="22"/>
        </w:rPr>
        <w:t>RESEARCH METHODOLOGY</w:t>
      </w:r>
      <w:bookmarkEnd w:id="15"/>
      <w:bookmarkEnd w:id="16"/>
    </w:p>
    <w:p w:rsidR="008D38EF" w:rsidRPr="000C1F23" w:rsidRDefault="00E07964" w:rsidP="00C67110">
      <w:pPr>
        <w:pStyle w:val="Heading2"/>
        <w:tabs>
          <w:tab w:val="left" w:pos="450"/>
        </w:tabs>
        <w:spacing w:before="0" w:line="240" w:lineRule="auto"/>
        <w:rPr>
          <w:rFonts w:ascii="Times New Roman" w:hAnsi="Times New Roman" w:cs="Times New Roman"/>
          <w:b/>
          <w:color w:val="auto"/>
          <w:sz w:val="22"/>
          <w:szCs w:val="22"/>
        </w:rPr>
      </w:pPr>
      <w:bookmarkStart w:id="17" w:name="_Toc42373170"/>
      <w:bookmarkStart w:id="18" w:name="_Toc146230962"/>
      <w:r w:rsidRPr="000C1F23">
        <w:rPr>
          <w:rFonts w:ascii="Times New Roman" w:hAnsi="Times New Roman" w:cs="Times New Roman"/>
          <w:b/>
          <w:color w:val="auto"/>
          <w:sz w:val="22"/>
          <w:szCs w:val="22"/>
        </w:rPr>
        <w:t>2</w:t>
      </w:r>
      <w:r w:rsidR="008D38EF" w:rsidRPr="000C1F23">
        <w:rPr>
          <w:rFonts w:ascii="Times New Roman" w:hAnsi="Times New Roman" w:cs="Times New Roman"/>
          <w:b/>
          <w:color w:val="auto"/>
          <w:sz w:val="22"/>
          <w:szCs w:val="22"/>
        </w:rPr>
        <w:t>.1 The Study Area</w:t>
      </w:r>
      <w:bookmarkEnd w:id="17"/>
      <w:bookmarkEnd w:id="18"/>
      <w:r w:rsidR="008D38EF" w:rsidRPr="000C1F23">
        <w:rPr>
          <w:rFonts w:ascii="Times New Roman" w:hAnsi="Times New Roman" w:cs="Times New Roman"/>
          <w:b/>
          <w:color w:val="auto"/>
          <w:sz w:val="22"/>
          <w:szCs w:val="22"/>
        </w:rPr>
        <w:tab/>
      </w:r>
      <w:r w:rsidR="008D38EF" w:rsidRPr="000C1F23">
        <w:rPr>
          <w:rFonts w:ascii="Times New Roman" w:hAnsi="Times New Roman" w:cs="Times New Roman"/>
          <w:b/>
          <w:color w:val="auto"/>
          <w:sz w:val="22"/>
          <w:szCs w:val="22"/>
        </w:rPr>
        <w:tab/>
      </w:r>
    </w:p>
    <w:p w:rsidR="008D38EF" w:rsidRPr="000C1F23" w:rsidRDefault="008D38EF" w:rsidP="00C67110">
      <w:pPr>
        <w:tabs>
          <w:tab w:val="left" w:pos="450"/>
        </w:tabs>
        <w:spacing w:after="0" w:line="240" w:lineRule="auto"/>
        <w:jc w:val="both"/>
        <w:rPr>
          <w:rFonts w:ascii="Times New Roman" w:eastAsia="Times New Roman" w:hAnsi="Times New Roman" w:cs="Times New Roman"/>
        </w:rPr>
      </w:pPr>
      <w:r w:rsidRPr="000C1F23">
        <w:rPr>
          <w:rFonts w:ascii="Times New Roman" w:eastAsia="Times New Roman" w:hAnsi="Times New Roman" w:cs="Times New Roman"/>
        </w:rPr>
        <w:t>The study was undertaken in Vihiga County of Kenya. The choice of this study was because of its rich religious history. According to Nyahela (2015) Vihiga County is a cradle and headquarters of several European Missions and African initiated churches massive spread across the region. The mission churches comprised Friends African Missions (FAM), African Pentecostal Missions (APM), and Church of God (COG), Church Missionary Society (CMS)-Anglican Churches, Catholic Church, Baptists Churches, Seventh Day Adventist (SDA), Jehovah’s Witness, Apostolic Church, Crisco and Christ churches. African Initiated Churches such as African Israel Church Nineveh (AICN), African Interior Churches (AIC), African Divine Churches (ADC), Dini ya Musambwa, Roho (Holy Spirit) Churches, Revival churches and other mushrooming New Religious Movements (NRM). All these missionary, African initiated churches and (NRM) are spread across the County</w:t>
      </w:r>
      <w:bookmarkStart w:id="19" w:name="_Toc42373171"/>
      <w:r w:rsidRPr="000C1F23">
        <w:rPr>
          <w:rFonts w:ascii="Times New Roman" w:eastAsia="Times New Roman" w:hAnsi="Times New Roman" w:cs="Times New Roman"/>
        </w:rPr>
        <w:t xml:space="preserve">. </w:t>
      </w:r>
    </w:p>
    <w:p w:rsidR="00553EB6" w:rsidRPr="000C1F23" w:rsidRDefault="00553EB6" w:rsidP="00C67110">
      <w:pPr>
        <w:tabs>
          <w:tab w:val="left" w:pos="450"/>
        </w:tabs>
        <w:spacing w:after="0" w:line="240" w:lineRule="auto"/>
        <w:jc w:val="center"/>
        <w:rPr>
          <w:rFonts w:ascii="Times New Roman" w:eastAsia="Times New Roman" w:hAnsi="Times New Roman" w:cs="Times New Roman"/>
        </w:rPr>
      </w:pPr>
      <w:bookmarkStart w:id="20" w:name="_Toc94806026"/>
      <w:r w:rsidRPr="000C1F23">
        <w:rPr>
          <w:rFonts w:ascii="Times New Roman" w:hAnsi="Times New Roman" w:cs="Times New Roman"/>
          <w:b/>
          <w:noProof/>
          <w:lang w:eastAsia="en-GB"/>
        </w:rPr>
        <w:drawing>
          <wp:inline distT="0" distB="0" distL="0" distR="0" wp14:anchorId="2848678A" wp14:editId="7CB8EACD">
            <wp:extent cx="4035473" cy="2514451"/>
            <wp:effectExtent l="171450" t="171450" r="193675"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lum bright="-40000" contrast="30000"/>
                      <a:extLst>
                        <a:ext uri="{BEBA8EAE-BF5A-486C-A8C5-ECC9F3942E4B}">
                          <a14:imgProps xmlns:a14="http://schemas.microsoft.com/office/drawing/2010/main">
                            <a14:imgLayer r:embed="rId9">
                              <a14:imgEffect>
                                <a14:colorTemperature colorTemp="11200"/>
                              </a14:imgEffect>
                            </a14:imgLayer>
                          </a14:imgProps>
                        </a:ext>
                      </a:extLst>
                    </a:blip>
                    <a:srcRect l="30128" t="9487" r="28365" b="4615"/>
                    <a:stretch>
                      <a:fillRect/>
                    </a:stretch>
                  </pic:blipFill>
                  <pic:spPr>
                    <a:xfrm>
                      <a:off x="0" y="0"/>
                      <a:ext cx="4084427" cy="2544954"/>
                    </a:xfrm>
                    <a:prstGeom prst="rect">
                      <a:avLst/>
                    </a:prstGeom>
                    <a:solidFill>
                      <a:srgbClr val="FFFFFF">
                        <a:shade val="85000"/>
                      </a:srgbClr>
                    </a:solidFill>
                    <a:ln w="1905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20"/>
    </w:p>
    <w:p w:rsidR="00E07964" w:rsidRPr="000C1F23" w:rsidRDefault="00C63AC1" w:rsidP="00C67110">
      <w:pPr>
        <w:tabs>
          <w:tab w:val="left" w:pos="450"/>
        </w:tabs>
        <w:spacing w:after="0" w:line="240" w:lineRule="auto"/>
        <w:jc w:val="center"/>
        <w:rPr>
          <w:rFonts w:ascii="Times New Roman" w:eastAsia="Times New Roman" w:hAnsi="Times New Roman" w:cs="Times New Roman"/>
        </w:rPr>
      </w:pPr>
      <w:r w:rsidRPr="000C1F23">
        <w:rPr>
          <w:rFonts w:ascii="Times New Roman" w:eastAsia="Times New Roman" w:hAnsi="Times New Roman" w:cs="Times New Roman"/>
          <w:b/>
        </w:rPr>
        <w:t>Figure</w:t>
      </w:r>
      <w:r w:rsidR="00790300" w:rsidRPr="000C1F23">
        <w:rPr>
          <w:rFonts w:ascii="Times New Roman" w:eastAsia="Times New Roman" w:hAnsi="Times New Roman" w:cs="Times New Roman"/>
          <w:b/>
        </w:rPr>
        <w:t xml:space="preserve"> </w:t>
      </w:r>
      <w:r w:rsidR="00E07964" w:rsidRPr="000C1F23">
        <w:rPr>
          <w:rFonts w:ascii="Times New Roman" w:eastAsia="Times New Roman" w:hAnsi="Times New Roman" w:cs="Times New Roman"/>
          <w:b/>
        </w:rPr>
        <w:t>1 Location of Vihiga County (</w:t>
      </w:r>
      <w:r w:rsidR="00F043B5" w:rsidRPr="000C1F23">
        <w:rPr>
          <w:rFonts w:ascii="Times New Roman" w:eastAsia="Times New Roman" w:hAnsi="Times New Roman" w:cs="Times New Roman"/>
          <w:b/>
        </w:rPr>
        <w:t>Vihiga County KNBS, 2019</w:t>
      </w:r>
      <w:r w:rsidR="00E44EEC" w:rsidRPr="000C1F23">
        <w:rPr>
          <w:rFonts w:ascii="Times New Roman" w:eastAsia="Times New Roman" w:hAnsi="Times New Roman" w:cs="Times New Roman"/>
          <w:b/>
        </w:rPr>
        <w:t>)</w:t>
      </w:r>
    </w:p>
    <w:p w:rsidR="00E94198" w:rsidRDefault="00E94198" w:rsidP="00C67110">
      <w:pPr>
        <w:tabs>
          <w:tab w:val="left" w:pos="450"/>
        </w:tabs>
        <w:spacing w:after="0" w:line="240" w:lineRule="auto"/>
        <w:jc w:val="both"/>
        <w:rPr>
          <w:rFonts w:ascii="Times New Roman" w:hAnsi="Times New Roman" w:cs="Times New Roman"/>
          <w:b/>
        </w:rPr>
      </w:pPr>
    </w:p>
    <w:p w:rsidR="008D38EF" w:rsidRPr="000C1F23" w:rsidRDefault="008D38EF" w:rsidP="00C67110">
      <w:pPr>
        <w:tabs>
          <w:tab w:val="left" w:pos="450"/>
        </w:tabs>
        <w:spacing w:after="0" w:line="240" w:lineRule="auto"/>
        <w:jc w:val="both"/>
        <w:rPr>
          <w:rFonts w:ascii="Times New Roman" w:eastAsia="Times New Roman" w:hAnsi="Times New Roman" w:cs="Times New Roman"/>
        </w:rPr>
      </w:pPr>
      <w:r w:rsidRPr="000C1F23">
        <w:rPr>
          <w:rFonts w:ascii="Times New Roman" w:hAnsi="Times New Roman" w:cs="Times New Roman"/>
          <w:b/>
        </w:rPr>
        <w:t>3.2 Research Design</w:t>
      </w:r>
      <w:bookmarkEnd w:id="19"/>
    </w:p>
    <w:p w:rsidR="00E07964"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rPr>
        <w:t>The study employed descriptive researc</w:t>
      </w:r>
      <w:r w:rsidR="00617FE5" w:rsidRPr="000C1F23">
        <w:rPr>
          <w:rFonts w:ascii="Times New Roman" w:hAnsi="Times New Roman" w:cs="Times New Roman"/>
        </w:rPr>
        <w:t>h</w:t>
      </w:r>
      <w:r w:rsidRPr="000C1F23">
        <w:rPr>
          <w:rFonts w:ascii="Times New Roman" w:hAnsi="Times New Roman" w:cs="Times New Roman"/>
        </w:rPr>
        <w:t xml:space="preserve"> </w:t>
      </w:r>
      <w:r w:rsidR="00955EFD" w:rsidRPr="000C1F23">
        <w:rPr>
          <w:rFonts w:ascii="Times New Roman" w:hAnsi="Times New Roman" w:cs="Times New Roman"/>
        </w:rPr>
        <w:t>that</w:t>
      </w:r>
      <w:r w:rsidRPr="000C1F23">
        <w:rPr>
          <w:rFonts w:ascii="Times New Roman" w:hAnsi="Times New Roman" w:cs="Times New Roman"/>
        </w:rPr>
        <w:t xml:space="preserve"> allowed the research</w:t>
      </w:r>
      <w:r w:rsidR="00617FE5" w:rsidRPr="000C1F23">
        <w:rPr>
          <w:rFonts w:ascii="Times New Roman" w:hAnsi="Times New Roman" w:cs="Times New Roman"/>
        </w:rPr>
        <w:t>er</w:t>
      </w:r>
      <w:r w:rsidRPr="000C1F23">
        <w:rPr>
          <w:rFonts w:ascii="Times New Roman" w:hAnsi="Times New Roman" w:cs="Times New Roman"/>
        </w:rPr>
        <w:t xml:space="preserve"> to collect and analyse non–numerical data in order to understand concepts, opinions and experiences of the respondents on</w:t>
      </w:r>
      <w:r w:rsidR="00955EFD" w:rsidRPr="000C1F23">
        <w:rPr>
          <w:rFonts w:ascii="Times New Roman" w:hAnsi="Times New Roman" w:cs="Times New Roman"/>
        </w:rPr>
        <w:t xml:space="preserve"> Luhya naming rituals</w:t>
      </w:r>
      <w:r w:rsidRPr="000C1F23">
        <w:rPr>
          <w:rFonts w:ascii="Times New Roman" w:hAnsi="Times New Roman" w:cs="Times New Roman"/>
        </w:rPr>
        <w:t xml:space="preserve"> </w:t>
      </w:r>
      <w:r w:rsidR="00955EFD" w:rsidRPr="000C1F23">
        <w:rPr>
          <w:rFonts w:ascii="Times New Roman" w:hAnsi="Times New Roman" w:cs="Times New Roman"/>
        </w:rPr>
        <w:t>on Christian</w:t>
      </w:r>
      <w:r w:rsidRPr="000C1F23">
        <w:rPr>
          <w:rFonts w:ascii="Times New Roman" w:hAnsi="Times New Roman" w:cs="Times New Roman"/>
        </w:rPr>
        <w:t xml:space="preserve"> worship and consequently facilitated in-depth data </w:t>
      </w:r>
      <w:r w:rsidR="00617FE5" w:rsidRPr="000C1F23">
        <w:rPr>
          <w:rFonts w:ascii="Times New Roman" w:hAnsi="Times New Roman" w:cs="Times New Roman"/>
        </w:rPr>
        <w:t>to give insight on</w:t>
      </w:r>
      <w:r w:rsidRPr="000C1F23">
        <w:rPr>
          <w:rFonts w:ascii="Times New Roman" w:hAnsi="Times New Roman" w:cs="Times New Roman"/>
        </w:rPr>
        <w:t xml:space="preserve"> the study problem and generate new ideas for research (Bhandari, 2020). It further gave room to thematically analyse and describe the causes of recourse to Luhya naming rituals </w:t>
      </w:r>
      <w:r w:rsidR="00617FE5" w:rsidRPr="000C1F23">
        <w:rPr>
          <w:rFonts w:ascii="Times New Roman" w:hAnsi="Times New Roman" w:cs="Times New Roman"/>
        </w:rPr>
        <w:t>and their implications</w:t>
      </w:r>
      <w:r w:rsidRPr="000C1F23">
        <w:rPr>
          <w:rFonts w:ascii="Times New Roman" w:hAnsi="Times New Roman" w:cs="Times New Roman"/>
        </w:rPr>
        <w:t xml:space="preserve"> to Christian worship in</w:t>
      </w:r>
      <w:r w:rsidR="00C6185E" w:rsidRPr="000C1F23">
        <w:rPr>
          <w:rFonts w:ascii="Times New Roman" w:hAnsi="Times New Roman" w:cs="Times New Roman"/>
        </w:rPr>
        <w:t xml:space="preserve"> the Baptist church.</w:t>
      </w:r>
    </w:p>
    <w:p w:rsidR="008D38EF" w:rsidRPr="000C1F23" w:rsidRDefault="008D38EF" w:rsidP="00C67110">
      <w:pPr>
        <w:pStyle w:val="Heading2"/>
        <w:tabs>
          <w:tab w:val="left" w:pos="450"/>
        </w:tabs>
        <w:spacing w:before="0" w:line="240" w:lineRule="auto"/>
        <w:rPr>
          <w:rFonts w:ascii="Times New Roman" w:eastAsia="Times New Roman" w:hAnsi="Times New Roman" w:cs="Times New Roman"/>
          <w:b/>
          <w:color w:val="auto"/>
          <w:sz w:val="22"/>
          <w:szCs w:val="22"/>
        </w:rPr>
      </w:pPr>
      <w:bookmarkStart w:id="21" w:name="_Toc42373172"/>
      <w:bookmarkStart w:id="22" w:name="_Toc146230963"/>
      <w:r w:rsidRPr="000C1F23">
        <w:rPr>
          <w:rFonts w:ascii="Times New Roman" w:hAnsi="Times New Roman" w:cs="Times New Roman"/>
          <w:b/>
          <w:color w:val="auto"/>
          <w:sz w:val="22"/>
          <w:szCs w:val="22"/>
        </w:rPr>
        <w:t>3.3. Target Population</w:t>
      </w:r>
      <w:bookmarkEnd w:id="21"/>
      <w:bookmarkEnd w:id="22"/>
    </w:p>
    <w:p w:rsidR="005E5C98"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eastAsia="Times New Roman" w:hAnsi="Times New Roman" w:cs="Times New Roman"/>
        </w:rPr>
        <w:t xml:space="preserve">The study population comprised </w:t>
      </w:r>
      <w:r w:rsidRPr="000C1F23">
        <w:rPr>
          <w:rFonts w:ascii="Times New Roman" w:hAnsi="Times New Roman" w:cs="Times New Roman"/>
        </w:rPr>
        <w:t>2288</w:t>
      </w:r>
      <w:r w:rsidRPr="000C1F23">
        <w:rPr>
          <w:rFonts w:ascii="Times New Roman" w:eastAsia="Times New Roman" w:hAnsi="Times New Roman" w:cs="Times New Roman"/>
        </w:rPr>
        <w:t xml:space="preserve"> members of Baptist Church in Vihiga County. The population data of the members was derived from 22 Baptist churches spread across the Vihiga County through the Kisumu Regional Ba</w:t>
      </w:r>
      <w:r w:rsidR="00955EFD" w:rsidRPr="000C1F23">
        <w:rPr>
          <w:rFonts w:ascii="Times New Roman" w:eastAsia="Times New Roman" w:hAnsi="Times New Roman" w:cs="Times New Roman"/>
        </w:rPr>
        <w:t>ptist office. Baptist churches we</w:t>
      </w:r>
      <w:r w:rsidRPr="000C1F23">
        <w:rPr>
          <w:rFonts w:ascii="Times New Roman" w:eastAsia="Times New Roman" w:hAnsi="Times New Roman" w:cs="Times New Roman"/>
        </w:rPr>
        <w:t xml:space="preserve">re sparsely located in Vihiga with a massive Christian religious denomination. </w:t>
      </w:r>
      <w:r w:rsidRPr="000C1F23">
        <w:rPr>
          <w:rFonts w:ascii="Times New Roman" w:hAnsi="Times New Roman" w:cs="Times New Roman"/>
        </w:rPr>
        <w:t xml:space="preserve">The coverage of these churches was to come up with an equal representative sample for the study on the implications of Luhya naming rituals on Christian worship in the Baptist Church for objectivity and generalization of the findings </w:t>
      </w:r>
      <w:r w:rsidRPr="000C1F23">
        <w:rPr>
          <w:rFonts w:ascii="Times New Roman" w:eastAsia="Times New Roman" w:hAnsi="Times New Roman" w:cs="Times New Roman"/>
        </w:rPr>
        <w:t>(Mugenda &amp; Mugenda, 2003)</w:t>
      </w:r>
      <w:r w:rsidRPr="000C1F23">
        <w:rPr>
          <w:rFonts w:ascii="Times New Roman" w:hAnsi="Times New Roman" w:cs="Times New Roman"/>
        </w:rPr>
        <w:t>. The target population was Pastors, Lay</w:t>
      </w:r>
      <w:r w:rsidR="005E5C98" w:rsidRPr="000C1F23">
        <w:rPr>
          <w:rFonts w:ascii="Times New Roman" w:hAnsi="Times New Roman" w:cs="Times New Roman"/>
        </w:rPr>
        <w:t xml:space="preserve"> Christians and Church Leaders as </w:t>
      </w:r>
      <w:r w:rsidRPr="000C1F23">
        <w:rPr>
          <w:rFonts w:ascii="Times New Roman" w:eastAsia="Times New Roman" w:hAnsi="Times New Roman" w:cs="Times New Roman"/>
        </w:rPr>
        <w:t xml:space="preserve">summarized in table 1 below. </w:t>
      </w:r>
      <w:bookmarkStart w:id="23" w:name="_Toc42373173"/>
    </w:p>
    <w:p w:rsidR="008D38EF" w:rsidRPr="000C1F23" w:rsidRDefault="00B940EB" w:rsidP="00C67110">
      <w:pPr>
        <w:tabs>
          <w:tab w:val="left" w:pos="450"/>
        </w:tabs>
        <w:spacing w:after="0" w:line="240" w:lineRule="auto"/>
        <w:jc w:val="both"/>
        <w:rPr>
          <w:rFonts w:ascii="Times New Roman" w:eastAsia="Times New Roman" w:hAnsi="Times New Roman" w:cs="Times New Roman"/>
          <w:b/>
        </w:rPr>
      </w:pPr>
      <w:r w:rsidRPr="000C1F23">
        <w:rPr>
          <w:rFonts w:ascii="Times New Roman" w:eastAsia="Times New Roman" w:hAnsi="Times New Roman" w:cs="Times New Roman"/>
          <w:b/>
        </w:rPr>
        <w:t xml:space="preserve">Table </w:t>
      </w:r>
      <w:r w:rsidR="008D38EF" w:rsidRPr="000C1F23">
        <w:rPr>
          <w:rFonts w:ascii="Times New Roman" w:eastAsia="Times New Roman" w:hAnsi="Times New Roman" w:cs="Times New Roman"/>
          <w:b/>
        </w:rPr>
        <w:t>1 Summary of Target Population of Baptist Churches in Vihiga County</w:t>
      </w:r>
    </w:p>
    <w:tbl>
      <w:tblPr>
        <w:tblStyle w:val="LightShading2"/>
        <w:tblW w:w="8865" w:type="dxa"/>
        <w:jc w:val="center"/>
        <w:tblLayout w:type="fixed"/>
        <w:tblLook w:val="04A0" w:firstRow="1" w:lastRow="0" w:firstColumn="1" w:lastColumn="0" w:noHBand="0" w:noVBand="1"/>
      </w:tblPr>
      <w:tblGrid>
        <w:gridCol w:w="2562"/>
        <w:gridCol w:w="1360"/>
        <w:gridCol w:w="1360"/>
        <w:gridCol w:w="998"/>
        <w:gridCol w:w="1179"/>
        <w:gridCol w:w="1406"/>
      </w:tblGrid>
      <w:tr w:rsidR="008D38EF" w:rsidRPr="000C1F23" w:rsidTr="00E94198">
        <w:trPr>
          <w:cnfStyle w:val="100000000000" w:firstRow="1" w:lastRow="0" w:firstColumn="0" w:lastColumn="0" w:oddVBand="0" w:evenVBand="0" w:oddHBand="0"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Cs w:val="0"/>
                <w:sz w:val="22"/>
                <w:szCs w:val="22"/>
              </w:rPr>
            </w:pPr>
            <w:r w:rsidRPr="000C1F23">
              <w:rPr>
                <w:rFonts w:ascii="Times New Roman" w:eastAsia="Times New Roman" w:hAnsi="Times New Roman"/>
                <w:bCs w:val="0"/>
                <w:sz w:val="22"/>
                <w:szCs w:val="22"/>
              </w:rPr>
              <w:t>Category/Name of Church</w:t>
            </w:r>
          </w:p>
        </w:tc>
        <w:tc>
          <w:tcPr>
            <w:tcW w:w="1360" w:type="dxa"/>
          </w:tcPr>
          <w:p w:rsidR="008D38EF" w:rsidRPr="000C1F23" w:rsidRDefault="008D38EF" w:rsidP="00C67110">
            <w:pPr>
              <w:tabs>
                <w:tab w:val="left" w:pos="450"/>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2"/>
                <w:szCs w:val="22"/>
              </w:rPr>
            </w:pPr>
            <w:r w:rsidRPr="000C1F23">
              <w:rPr>
                <w:rFonts w:ascii="Times New Roman" w:eastAsia="Times New Roman" w:hAnsi="Times New Roman"/>
                <w:bCs w:val="0"/>
                <w:sz w:val="22"/>
                <w:szCs w:val="22"/>
              </w:rPr>
              <w:t>Target Population</w:t>
            </w:r>
          </w:p>
        </w:tc>
        <w:tc>
          <w:tcPr>
            <w:tcW w:w="1360" w:type="dxa"/>
          </w:tcPr>
          <w:p w:rsidR="008D38EF" w:rsidRPr="000C1F23" w:rsidRDefault="008D38EF" w:rsidP="00C67110">
            <w:pPr>
              <w:tabs>
                <w:tab w:val="left" w:pos="450"/>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2"/>
                <w:szCs w:val="22"/>
              </w:rPr>
            </w:pPr>
            <w:r w:rsidRPr="000C1F23">
              <w:rPr>
                <w:rFonts w:ascii="Times New Roman" w:eastAsia="Times New Roman" w:hAnsi="Times New Roman"/>
                <w:bCs w:val="0"/>
                <w:sz w:val="22"/>
                <w:szCs w:val="22"/>
              </w:rPr>
              <w:t>Lay Christians</w:t>
            </w:r>
          </w:p>
        </w:tc>
        <w:tc>
          <w:tcPr>
            <w:tcW w:w="998" w:type="dxa"/>
          </w:tcPr>
          <w:p w:rsidR="008D38EF" w:rsidRPr="000C1F23" w:rsidRDefault="008D38EF" w:rsidP="00C67110">
            <w:pPr>
              <w:tabs>
                <w:tab w:val="left" w:pos="450"/>
              </w:tabs>
              <w:spacing w:after="0" w:line="240" w:lineRule="auto"/>
              <w:jc w:val="center"/>
              <w:cnfStyle w:val="100000000000" w:firstRow="1" w:lastRow="0" w:firstColumn="0" w:lastColumn="0" w:oddVBand="0" w:evenVBand="0" w:oddHBand="0" w:evenHBand="0" w:firstRowFirstColumn="0" w:firstRowLastColumn="0" w:lastRowFirstColumn="0" w:lastRowLastColumn="0"/>
              <w:rPr>
                <w:rStyle w:val="a"/>
                <w:rFonts w:ascii="Times New Roman" w:hAnsi="Times New Roman"/>
                <w:bCs w:val="0"/>
                <w:sz w:val="22"/>
                <w:szCs w:val="22"/>
              </w:rPr>
            </w:pPr>
            <w:r w:rsidRPr="000C1F23">
              <w:rPr>
                <w:rStyle w:val="a"/>
                <w:rFonts w:ascii="Times New Roman" w:hAnsi="Times New Roman"/>
                <w:bCs w:val="0"/>
                <w:sz w:val="22"/>
                <w:szCs w:val="22"/>
              </w:rPr>
              <w:t>Pastors</w:t>
            </w:r>
          </w:p>
        </w:tc>
        <w:tc>
          <w:tcPr>
            <w:tcW w:w="1179" w:type="dxa"/>
          </w:tcPr>
          <w:p w:rsidR="008D38EF" w:rsidRPr="000C1F23" w:rsidRDefault="008D38EF" w:rsidP="00C67110">
            <w:pPr>
              <w:tabs>
                <w:tab w:val="left" w:pos="450"/>
              </w:tabs>
              <w:spacing w:after="0" w:line="240" w:lineRule="auto"/>
              <w:jc w:val="center"/>
              <w:cnfStyle w:val="100000000000" w:firstRow="1" w:lastRow="0" w:firstColumn="0" w:lastColumn="0" w:oddVBand="0" w:evenVBand="0" w:oddHBand="0" w:evenHBand="0" w:firstRowFirstColumn="0" w:firstRowLastColumn="0" w:lastRowFirstColumn="0" w:lastRowLastColumn="0"/>
              <w:rPr>
                <w:rStyle w:val="a"/>
                <w:rFonts w:ascii="Times New Roman" w:hAnsi="Times New Roman"/>
                <w:bCs w:val="0"/>
                <w:sz w:val="22"/>
                <w:szCs w:val="22"/>
              </w:rPr>
            </w:pPr>
            <w:r w:rsidRPr="000C1F23">
              <w:rPr>
                <w:rStyle w:val="a"/>
                <w:rFonts w:ascii="Times New Roman" w:hAnsi="Times New Roman"/>
                <w:bCs w:val="0"/>
                <w:sz w:val="22"/>
                <w:szCs w:val="22"/>
              </w:rPr>
              <w:t>Church Leaders</w:t>
            </w:r>
          </w:p>
        </w:tc>
        <w:tc>
          <w:tcPr>
            <w:tcW w:w="1406" w:type="dxa"/>
          </w:tcPr>
          <w:p w:rsidR="008D38EF" w:rsidRPr="000C1F23" w:rsidRDefault="008D38EF" w:rsidP="00C67110">
            <w:pPr>
              <w:tabs>
                <w:tab w:val="left" w:pos="450"/>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2"/>
                <w:szCs w:val="22"/>
              </w:rPr>
            </w:pPr>
            <w:r w:rsidRPr="000C1F23">
              <w:rPr>
                <w:rFonts w:ascii="Times New Roman" w:eastAsia="Times New Roman" w:hAnsi="Times New Roman"/>
                <w:bCs w:val="0"/>
                <w:sz w:val="22"/>
                <w:szCs w:val="22"/>
              </w:rPr>
              <w:t>Percentage</w:t>
            </w:r>
          </w:p>
        </w:tc>
      </w:tr>
      <w:tr w:rsidR="008D38EF" w:rsidRPr="000C1F23" w:rsidTr="00E44EEC">
        <w:trPr>
          <w:trHeight w:val="414"/>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spacing w:after="0" w:line="240" w:lineRule="auto"/>
              <w:rPr>
                <w:rFonts w:ascii="Times New Roman" w:hAnsi="Times New Roman"/>
                <w:b w:val="0"/>
                <w:bCs w:val="0"/>
                <w:sz w:val="22"/>
                <w:szCs w:val="22"/>
              </w:rPr>
            </w:pPr>
            <w:r w:rsidRPr="000C1F23">
              <w:rPr>
                <w:rFonts w:ascii="Times New Roman" w:hAnsi="Times New Roman"/>
                <w:b w:val="0"/>
                <w:bCs w:val="0"/>
                <w:sz w:val="22"/>
                <w:szCs w:val="22"/>
              </w:rPr>
              <w:t>Mbale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200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188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8.7</w:t>
            </w:r>
          </w:p>
        </w:tc>
      </w:tr>
      <w:tr w:rsidR="008D38EF" w:rsidRPr="000C1F23" w:rsidTr="00E44EEC">
        <w:trPr>
          <w:trHeight w:val="430"/>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Gemende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2.1</w:t>
            </w:r>
          </w:p>
        </w:tc>
      </w:tr>
      <w:tr w:rsidR="008D38EF" w:rsidRPr="000C1F23" w:rsidTr="00E44EEC">
        <w:trPr>
          <w:trHeight w:val="398"/>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Kapsotic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75</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63</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3.2</w:t>
            </w:r>
          </w:p>
        </w:tc>
      </w:tr>
      <w:tr w:rsidR="008D38EF" w:rsidRPr="000C1F23" w:rsidTr="00E44EEC">
        <w:trPr>
          <w:trHeight w:val="382"/>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Chavakali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250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235</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10.9</w:t>
            </w:r>
          </w:p>
        </w:tc>
      </w:tr>
      <w:tr w:rsidR="008D38EF" w:rsidRPr="000C1F23" w:rsidTr="00E44EEC">
        <w:trPr>
          <w:trHeight w:val="342"/>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Fundumi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60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48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2.6</w:t>
            </w:r>
          </w:p>
        </w:tc>
      </w:tr>
      <w:tr w:rsidR="008D38EF" w:rsidRPr="000C1F23" w:rsidTr="00E44EEC">
        <w:trPr>
          <w:trHeight w:val="446"/>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Soliani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88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4.3</w:t>
            </w:r>
          </w:p>
        </w:tc>
      </w:tr>
      <w:tr w:rsidR="008D38EF" w:rsidRPr="000C1F23" w:rsidTr="00E44EEC">
        <w:trPr>
          <w:trHeight w:val="382"/>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Hamisi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180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168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8.8</w:t>
            </w:r>
          </w:p>
        </w:tc>
      </w:tr>
      <w:tr w:rsidR="008D38EF" w:rsidRPr="000C1F23" w:rsidTr="00E44EEC">
        <w:trPr>
          <w:trHeight w:val="326"/>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Jeprok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120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5.4</w:t>
            </w:r>
          </w:p>
        </w:tc>
      </w:tr>
      <w:tr w:rsidR="008D38EF" w:rsidRPr="000C1F23" w:rsidTr="00E44EEC">
        <w:trPr>
          <w:trHeight w:val="358"/>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Maganyi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65</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53</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2.8</w:t>
            </w:r>
          </w:p>
        </w:tc>
      </w:tr>
      <w:tr w:rsidR="008D38EF" w:rsidRPr="000C1F23" w:rsidTr="00E44EEC">
        <w:trPr>
          <w:trHeight w:val="382"/>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Demesi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55</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43</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2.4</w:t>
            </w:r>
          </w:p>
        </w:tc>
      </w:tr>
      <w:tr w:rsidR="008D38EF" w:rsidRPr="000C1F23" w:rsidTr="00E44EEC">
        <w:trPr>
          <w:trHeight w:val="414"/>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Jepkoyai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120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5.4</w:t>
            </w:r>
          </w:p>
        </w:tc>
      </w:tr>
      <w:tr w:rsidR="008D38EF" w:rsidRPr="000C1F23" w:rsidTr="00E44EEC">
        <w:trPr>
          <w:trHeight w:val="382"/>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Grace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130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118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5.6</w:t>
            </w:r>
          </w:p>
        </w:tc>
      </w:tr>
      <w:tr w:rsidR="008D38EF" w:rsidRPr="000C1F23" w:rsidTr="00E44EEC">
        <w:trPr>
          <w:trHeight w:val="342"/>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Luanda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110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98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4.8</w:t>
            </w:r>
          </w:p>
        </w:tc>
      </w:tr>
      <w:tr w:rsidR="008D38EF" w:rsidRPr="000C1F23" w:rsidTr="00E44EEC">
        <w:trPr>
          <w:trHeight w:val="413"/>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Mahanga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35</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23</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1.5</w:t>
            </w:r>
          </w:p>
        </w:tc>
      </w:tr>
      <w:tr w:rsidR="008D38EF" w:rsidRPr="000C1F23" w:rsidTr="00E44EEC">
        <w:trPr>
          <w:trHeight w:val="398"/>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Simbi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58</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45</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2.5</w:t>
            </w:r>
          </w:p>
        </w:tc>
      </w:tr>
      <w:tr w:rsidR="008D38EF" w:rsidRPr="000C1F23" w:rsidTr="00E94198">
        <w:trPr>
          <w:trHeight w:val="323"/>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Magui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40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1.7</w:t>
            </w:r>
          </w:p>
        </w:tc>
      </w:tr>
      <w:tr w:rsidR="008D38EF" w:rsidRPr="000C1F23" w:rsidTr="00E44EEC">
        <w:trPr>
          <w:trHeight w:val="546"/>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Light house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380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368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16.6</w:t>
            </w:r>
          </w:p>
        </w:tc>
      </w:tr>
      <w:tr w:rsidR="008D38EF" w:rsidRPr="000C1F23" w:rsidTr="00E44EEC">
        <w:trPr>
          <w:trHeight w:val="327"/>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Faith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120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2"/>
                <w:szCs w:val="22"/>
              </w:rPr>
            </w:pPr>
            <w:r w:rsidRPr="000C1F23">
              <w:rPr>
                <w:rFonts w:ascii="Times New Roman" w:eastAsia="Times New Roman" w:hAnsi="Times New Roman"/>
                <w:bCs/>
                <w:sz w:val="22"/>
                <w:szCs w:val="22"/>
              </w:rPr>
              <w:t>108</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5.4</w:t>
            </w:r>
          </w:p>
        </w:tc>
      </w:tr>
      <w:tr w:rsidR="008D38EF" w:rsidRPr="000C1F23" w:rsidTr="00E44EEC">
        <w:trPr>
          <w:trHeight w:val="398"/>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Maseno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55</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2"/>
                <w:szCs w:val="22"/>
              </w:rPr>
            </w:pPr>
            <w:r w:rsidRPr="000C1F23">
              <w:rPr>
                <w:rFonts w:ascii="Times New Roman" w:eastAsia="Times New Roman" w:hAnsi="Times New Roman"/>
                <w:bCs/>
                <w:sz w:val="22"/>
                <w:szCs w:val="22"/>
              </w:rPr>
              <w:t>43</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2.4</w:t>
            </w:r>
          </w:p>
        </w:tc>
      </w:tr>
      <w:tr w:rsidR="008D38EF" w:rsidRPr="000C1F23" w:rsidTr="00E44EEC">
        <w:trPr>
          <w:trHeight w:val="477"/>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Illungu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35</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2"/>
                <w:szCs w:val="22"/>
              </w:rPr>
            </w:pPr>
            <w:r w:rsidRPr="000C1F23">
              <w:rPr>
                <w:rFonts w:ascii="Times New Roman" w:eastAsia="Times New Roman" w:hAnsi="Times New Roman"/>
                <w:bCs/>
                <w:sz w:val="22"/>
                <w:szCs w:val="22"/>
              </w:rPr>
              <w:t>23</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1.5</w:t>
            </w:r>
          </w:p>
        </w:tc>
      </w:tr>
      <w:tr w:rsidR="008D38EF" w:rsidRPr="000C1F23" w:rsidTr="00E44EEC">
        <w:trPr>
          <w:trHeight w:val="398"/>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bCs w:val="0"/>
                <w:sz w:val="22"/>
                <w:szCs w:val="22"/>
              </w:rPr>
            </w:pPr>
            <w:r w:rsidRPr="000C1F23">
              <w:rPr>
                <w:rFonts w:ascii="Times New Roman" w:eastAsia="Times New Roman" w:hAnsi="Times New Roman"/>
                <w:b w:val="0"/>
                <w:bCs w:val="0"/>
                <w:sz w:val="22"/>
                <w:szCs w:val="22"/>
              </w:rPr>
              <w:t>Tambua Baptist Church</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50</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35</w:t>
            </w: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10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rPr>
            </w:pPr>
            <w:r w:rsidRPr="000C1F23">
              <w:rPr>
                <w:rFonts w:ascii="Times New Roman" w:eastAsia="Times New Roman" w:hAnsi="Times New Roman"/>
                <w:sz w:val="22"/>
                <w:szCs w:val="22"/>
              </w:rPr>
              <w:t>2.1</w:t>
            </w:r>
          </w:p>
        </w:tc>
      </w:tr>
      <w:tr w:rsidR="008D38EF" w:rsidRPr="000C1F23" w:rsidTr="00E94198">
        <w:trPr>
          <w:trHeight w:val="273"/>
          <w:jc w:val="center"/>
        </w:trPr>
        <w:tc>
          <w:tcPr>
            <w:cnfStyle w:val="001000000000" w:firstRow="0" w:lastRow="0" w:firstColumn="1" w:lastColumn="0" w:oddVBand="0" w:evenVBand="0" w:oddHBand="0" w:evenHBand="0" w:firstRowFirstColumn="0" w:firstRowLastColumn="0" w:lastRowFirstColumn="0" w:lastRowLastColumn="0"/>
            <w:tcW w:w="2562" w:type="dxa"/>
          </w:tcPr>
          <w:p w:rsidR="008D38EF" w:rsidRPr="000C1F23" w:rsidRDefault="008D38EF" w:rsidP="00C67110">
            <w:pPr>
              <w:tabs>
                <w:tab w:val="left" w:pos="450"/>
              </w:tabs>
              <w:spacing w:after="0" w:line="240" w:lineRule="auto"/>
              <w:jc w:val="both"/>
              <w:rPr>
                <w:rFonts w:ascii="Times New Roman" w:eastAsia="Times New Roman" w:hAnsi="Times New Roman"/>
                <w:b w:val="0"/>
                <w:sz w:val="22"/>
                <w:szCs w:val="22"/>
              </w:rPr>
            </w:pPr>
            <w:r w:rsidRPr="000C1F23">
              <w:rPr>
                <w:rFonts w:ascii="Times New Roman" w:eastAsia="Times New Roman" w:hAnsi="Times New Roman"/>
                <w:sz w:val="22"/>
                <w:szCs w:val="22"/>
              </w:rPr>
              <w:t>Total</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r w:rsidRPr="000C1F23">
              <w:rPr>
                <w:rFonts w:ascii="Times New Roman" w:eastAsia="Times New Roman" w:hAnsi="Times New Roman"/>
                <w:b/>
                <w:sz w:val="22"/>
                <w:szCs w:val="22"/>
              </w:rPr>
              <w:t>2288</w:t>
            </w:r>
          </w:p>
        </w:tc>
        <w:tc>
          <w:tcPr>
            <w:tcW w:w="1360"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r w:rsidRPr="000C1F23">
              <w:rPr>
                <w:rFonts w:ascii="Times New Roman" w:eastAsia="Times New Roman" w:hAnsi="Times New Roman"/>
                <w:b/>
                <w:sz w:val="22"/>
                <w:szCs w:val="22"/>
              </w:rPr>
              <w:t>2026</w:t>
            </w:r>
          </w:p>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p>
        </w:tc>
        <w:tc>
          <w:tcPr>
            <w:tcW w:w="998"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r w:rsidRPr="000C1F23">
              <w:rPr>
                <w:rFonts w:ascii="Times New Roman" w:eastAsia="Times New Roman" w:hAnsi="Times New Roman"/>
                <w:b/>
                <w:sz w:val="22"/>
                <w:szCs w:val="22"/>
              </w:rPr>
              <w:t>42</w:t>
            </w:r>
          </w:p>
        </w:tc>
        <w:tc>
          <w:tcPr>
            <w:tcW w:w="1179"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r w:rsidRPr="000C1F23">
              <w:rPr>
                <w:rFonts w:ascii="Times New Roman" w:eastAsia="Times New Roman" w:hAnsi="Times New Roman"/>
                <w:b/>
                <w:sz w:val="22"/>
                <w:szCs w:val="22"/>
              </w:rPr>
              <w:t>220</w:t>
            </w:r>
          </w:p>
        </w:tc>
        <w:tc>
          <w:tcPr>
            <w:tcW w:w="1406" w:type="dxa"/>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r w:rsidRPr="000C1F23">
              <w:rPr>
                <w:rFonts w:ascii="Times New Roman" w:eastAsia="Times New Roman" w:hAnsi="Times New Roman"/>
                <w:b/>
                <w:sz w:val="22"/>
                <w:szCs w:val="22"/>
              </w:rPr>
              <w:t>100</w:t>
            </w:r>
          </w:p>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22"/>
                <w:szCs w:val="22"/>
              </w:rPr>
            </w:pPr>
          </w:p>
        </w:tc>
      </w:tr>
    </w:tbl>
    <w:p w:rsidR="008D38EF" w:rsidRPr="000C1F23" w:rsidRDefault="008D38EF" w:rsidP="00C67110">
      <w:pPr>
        <w:tabs>
          <w:tab w:val="left" w:pos="450"/>
          <w:tab w:val="left" w:pos="4944"/>
        </w:tabs>
        <w:spacing w:after="0" w:line="240" w:lineRule="auto"/>
        <w:jc w:val="both"/>
        <w:rPr>
          <w:rFonts w:ascii="Times New Roman" w:hAnsi="Times New Roman" w:cs="Times New Roman"/>
          <w:b/>
        </w:rPr>
      </w:pPr>
      <w:r w:rsidRPr="000C1F23">
        <w:rPr>
          <w:rFonts w:ascii="Times New Roman" w:hAnsi="Times New Roman" w:cs="Times New Roman"/>
          <w:b/>
        </w:rPr>
        <w:t>Source: Researcher, 2020</w:t>
      </w:r>
      <w:r w:rsidRPr="000C1F23">
        <w:rPr>
          <w:rFonts w:ascii="Times New Roman" w:hAnsi="Times New Roman" w:cs="Times New Roman"/>
          <w:b/>
        </w:rPr>
        <w:tab/>
      </w:r>
    </w:p>
    <w:p w:rsidR="008D38EF" w:rsidRPr="000C1F23" w:rsidRDefault="000921DC" w:rsidP="00C67110">
      <w:pPr>
        <w:pStyle w:val="Heading3"/>
        <w:tabs>
          <w:tab w:val="left" w:pos="450"/>
        </w:tabs>
        <w:spacing w:before="0" w:line="240" w:lineRule="auto"/>
        <w:rPr>
          <w:rFonts w:ascii="Times New Roman" w:eastAsia="Times New Roman" w:hAnsi="Times New Roman" w:cs="Times New Roman"/>
          <w:b/>
          <w:color w:val="auto"/>
          <w:sz w:val="22"/>
          <w:szCs w:val="22"/>
        </w:rPr>
      </w:pPr>
      <w:bookmarkStart w:id="24" w:name="_Toc146230964"/>
      <w:bookmarkEnd w:id="23"/>
      <w:r w:rsidRPr="000C1F23">
        <w:rPr>
          <w:rFonts w:ascii="Times New Roman" w:eastAsia="Times New Roman" w:hAnsi="Times New Roman" w:cs="Times New Roman"/>
          <w:b/>
          <w:color w:val="auto"/>
          <w:sz w:val="22"/>
          <w:szCs w:val="22"/>
        </w:rPr>
        <w:t>2.4</w:t>
      </w:r>
      <w:r w:rsidR="008D38EF" w:rsidRPr="000C1F23">
        <w:rPr>
          <w:rFonts w:ascii="Times New Roman" w:eastAsia="Times New Roman" w:hAnsi="Times New Roman" w:cs="Times New Roman"/>
          <w:b/>
          <w:color w:val="auto"/>
          <w:sz w:val="22"/>
          <w:szCs w:val="22"/>
        </w:rPr>
        <w:t xml:space="preserve"> </w:t>
      </w:r>
      <w:r w:rsidR="008D38EF" w:rsidRPr="000C1F23">
        <w:rPr>
          <w:rFonts w:ascii="Times New Roman" w:hAnsi="Times New Roman" w:cs="Times New Roman"/>
          <w:b/>
          <w:color w:val="auto"/>
          <w:sz w:val="22"/>
          <w:szCs w:val="22"/>
        </w:rPr>
        <w:t>Sampling Methods</w:t>
      </w:r>
      <w:bookmarkEnd w:id="24"/>
    </w:p>
    <w:p w:rsidR="008D38EF"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rPr>
        <w:t>The study used random and purposive sampling techniques to</w:t>
      </w:r>
      <w:r w:rsidR="005E5C98" w:rsidRPr="000C1F23">
        <w:rPr>
          <w:rFonts w:ascii="Times New Roman" w:hAnsi="Times New Roman" w:cs="Times New Roman"/>
        </w:rPr>
        <w:t xml:space="preserve"> sample </w:t>
      </w:r>
      <w:r w:rsidR="007E3EEE" w:rsidRPr="000C1F23">
        <w:rPr>
          <w:rFonts w:ascii="Times New Roman" w:hAnsi="Times New Roman" w:cs="Times New Roman"/>
        </w:rPr>
        <w:t>the respondents. Simple random sampling was applied to sample the Laity while p</w:t>
      </w:r>
      <w:r w:rsidRPr="000C1F23">
        <w:rPr>
          <w:rFonts w:ascii="Times New Roman" w:hAnsi="Times New Roman" w:cs="Times New Roman"/>
        </w:rPr>
        <w:t>urposive sampling technique was sample</w:t>
      </w:r>
      <w:r w:rsidR="008F38F0" w:rsidRPr="000C1F23">
        <w:rPr>
          <w:rFonts w:ascii="Times New Roman" w:hAnsi="Times New Roman" w:cs="Times New Roman"/>
        </w:rPr>
        <w:t>d</w:t>
      </w:r>
      <w:r w:rsidRPr="000C1F23">
        <w:rPr>
          <w:rFonts w:ascii="Times New Roman" w:hAnsi="Times New Roman" w:cs="Times New Roman"/>
        </w:rPr>
        <w:t xml:space="preserve"> pastors and Church Leaders as theological </w:t>
      </w:r>
      <w:r w:rsidR="008F38F0" w:rsidRPr="000C1F23">
        <w:rPr>
          <w:rFonts w:ascii="Times New Roman" w:hAnsi="Times New Roman" w:cs="Times New Roman"/>
        </w:rPr>
        <w:t>experts governing the church</w:t>
      </w:r>
      <w:r w:rsidRPr="000C1F23">
        <w:rPr>
          <w:rFonts w:ascii="Times New Roman" w:hAnsi="Times New Roman" w:cs="Times New Roman"/>
        </w:rPr>
        <w:t xml:space="preserve"> and</w:t>
      </w:r>
      <w:r w:rsidR="008F38F0" w:rsidRPr="000C1F23">
        <w:rPr>
          <w:rFonts w:ascii="Times New Roman" w:hAnsi="Times New Roman" w:cs="Times New Roman"/>
        </w:rPr>
        <w:t xml:space="preserve"> the</w:t>
      </w:r>
      <w:r w:rsidRPr="000C1F23">
        <w:rPr>
          <w:rFonts w:ascii="Times New Roman" w:hAnsi="Times New Roman" w:cs="Times New Roman"/>
        </w:rPr>
        <w:t xml:space="preserve"> Christian faith. </w:t>
      </w:r>
      <w:r w:rsidR="008F38F0" w:rsidRPr="000C1F23">
        <w:rPr>
          <w:rFonts w:ascii="Times New Roman" w:hAnsi="Times New Roman" w:cs="Times New Roman"/>
        </w:rPr>
        <w:t xml:space="preserve">The strategy </w:t>
      </w:r>
      <w:r w:rsidRPr="000C1F23">
        <w:rPr>
          <w:rFonts w:ascii="Times New Roman" w:hAnsi="Times New Roman" w:cs="Times New Roman"/>
        </w:rPr>
        <w:t xml:space="preserve">was </w:t>
      </w:r>
      <w:r w:rsidR="008F38F0" w:rsidRPr="000C1F23">
        <w:rPr>
          <w:rFonts w:ascii="Times New Roman" w:hAnsi="Times New Roman" w:cs="Times New Roman"/>
        </w:rPr>
        <w:t>applied to ensure appropriate of</w:t>
      </w:r>
      <w:r w:rsidRPr="000C1F23">
        <w:rPr>
          <w:rFonts w:ascii="Times New Roman" w:hAnsi="Times New Roman" w:cs="Times New Roman"/>
        </w:rPr>
        <w:t xml:space="preserve"> all clusters for the study </w:t>
      </w:r>
      <w:r w:rsidRPr="000C1F23">
        <w:rPr>
          <w:rFonts w:ascii="Times New Roman" w:eastAsia="Times New Roman" w:hAnsi="Times New Roman" w:cs="Times New Roman"/>
        </w:rPr>
        <w:t>(Oso &amp; Onen, 2005)</w:t>
      </w:r>
      <w:r w:rsidRPr="000C1F23">
        <w:rPr>
          <w:rFonts w:ascii="Times New Roman" w:hAnsi="Times New Roman" w:cs="Times New Roman"/>
        </w:rPr>
        <w:t xml:space="preserve">.  </w:t>
      </w:r>
    </w:p>
    <w:p w:rsidR="008D38EF" w:rsidRPr="000C1F23" w:rsidRDefault="000921DC" w:rsidP="00C67110">
      <w:pPr>
        <w:pStyle w:val="Heading3"/>
        <w:tabs>
          <w:tab w:val="left" w:pos="450"/>
        </w:tabs>
        <w:spacing w:before="0" w:line="240" w:lineRule="auto"/>
        <w:rPr>
          <w:rFonts w:ascii="Times New Roman" w:hAnsi="Times New Roman" w:cs="Times New Roman"/>
          <w:b/>
          <w:color w:val="auto"/>
          <w:sz w:val="22"/>
          <w:szCs w:val="22"/>
        </w:rPr>
      </w:pPr>
      <w:bookmarkStart w:id="25" w:name="_Toc146230965"/>
      <w:r w:rsidRPr="000C1F23">
        <w:rPr>
          <w:rFonts w:ascii="Times New Roman" w:hAnsi="Times New Roman" w:cs="Times New Roman"/>
          <w:b/>
          <w:color w:val="auto"/>
          <w:sz w:val="22"/>
          <w:szCs w:val="22"/>
        </w:rPr>
        <w:t>2.5</w:t>
      </w:r>
      <w:r w:rsidR="008D38EF" w:rsidRPr="000C1F23">
        <w:rPr>
          <w:rFonts w:ascii="Times New Roman" w:hAnsi="Times New Roman" w:cs="Times New Roman"/>
          <w:b/>
          <w:color w:val="auto"/>
          <w:sz w:val="22"/>
          <w:szCs w:val="22"/>
        </w:rPr>
        <w:t xml:space="preserve"> Sample Size</w:t>
      </w:r>
      <w:bookmarkEnd w:id="25"/>
    </w:p>
    <w:p w:rsidR="00F968B8" w:rsidRPr="000C1F23" w:rsidRDefault="008D38EF" w:rsidP="00C67110">
      <w:pPr>
        <w:tabs>
          <w:tab w:val="left" w:pos="450"/>
        </w:tabs>
        <w:spacing w:after="0" w:line="240" w:lineRule="auto"/>
        <w:contextualSpacing/>
        <w:jc w:val="both"/>
        <w:rPr>
          <w:rFonts w:ascii="Times New Roman" w:hAnsi="Times New Roman" w:cs="Times New Roman"/>
        </w:rPr>
      </w:pPr>
      <w:r w:rsidRPr="000C1F23">
        <w:rPr>
          <w:rFonts w:ascii="Times New Roman" w:hAnsi="Times New Roman" w:cs="Times New Roman"/>
        </w:rPr>
        <w:t>The determination of the sample size was guided by Mugenda (2009) who explained that a sample size of 10% was suitable for a population exceeding 1000; whereas a sample size of 30% was suitable for a population of less than 1,000. However, for a population of 100 and below the researc</w:t>
      </w:r>
      <w:r w:rsidR="009B2F0B" w:rsidRPr="000C1F23">
        <w:rPr>
          <w:rFonts w:ascii="Times New Roman" w:hAnsi="Times New Roman" w:cs="Times New Roman"/>
        </w:rPr>
        <w:t>her should take 100%. Thus the</w:t>
      </w:r>
      <w:r w:rsidRPr="000C1F23">
        <w:rPr>
          <w:rFonts w:ascii="Times New Roman" w:hAnsi="Times New Roman" w:cs="Times New Roman"/>
        </w:rPr>
        <w:t xml:space="preserve"> study adopted the sample of 10% for Lay Christians. This category was sampled as key informants particularly on collection of data on the implication of Luhya naming rituals on Christian worship in the Baptist of Vihiga County, Kenya. These participants were sampled from the 21 Baptist churches in the five sub counties comprising Luanda, Hamisi, Sabatia, Vihiga and Emuhaya of Vihiga as shown in table </w:t>
      </w:r>
      <w:r w:rsidR="00B940EB" w:rsidRPr="000C1F23">
        <w:rPr>
          <w:rFonts w:ascii="Times New Roman" w:hAnsi="Times New Roman" w:cs="Times New Roman"/>
        </w:rPr>
        <w:t>2</w:t>
      </w:r>
      <w:r w:rsidRPr="000C1F23">
        <w:rPr>
          <w:rFonts w:ascii="Times New Roman" w:hAnsi="Times New Roman" w:cs="Times New Roman"/>
        </w:rPr>
        <w:t xml:space="preserve"> below. </w:t>
      </w:r>
      <w:bookmarkStart w:id="26" w:name="_Toc447090062"/>
      <w:bookmarkStart w:id="27" w:name="_Toc413756138"/>
      <w:bookmarkStart w:id="28" w:name="_Toc446784027"/>
      <w:bookmarkStart w:id="29" w:name="_Toc413761295"/>
      <w:bookmarkStart w:id="30" w:name="_Toc446784699"/>
      <w:bookmarkStart w:id="31" w:name="_Toc514332976"/>
      <w:bookmarkStart w:id="32" w:name="_Toc506281925"/>
      <w:bookmarkStart w:id="33" w:name="_Toc514323821"/>
      <w:bookmarkStart w:id="34" w:name="_Toc447669719"/>
      <w:bookmarkStart w:id="35" w:name="_Toc8127403"/>
      <w:bookmarkStart w:id="36" w:name="_Toc8127200"/>
      <w:bookmarkStart w:id="37" w:name="_Toc480199137"/>
      <w:bookmarkStart w:id="38" w:name="_Toc498515455"/>
      <w:bookmarkStart w:id="39" w:name="_Toc51163516"/>
      <w:bookmarkStart w:id="40" w:name="_Toc15034049"/>
      <w:bookmarkStart w:id="41" w:name="_Toc524263771"/>
      <w:bookmarkStart w:id="42" w:name="_Toc514324326"/>
      <w:bookmarkStart w:id="43" w:name="_Toc514324379"/>
      <w:bookmarkStart w:id="44" w:name="_Toc41039844"/>
      <w:bookmarkStart w:id="45" w:name="_Toc494817493"/>
      <w:bookmarkStart w:id="46" w:name="_Toc524263678"/>
      <w:bookmarkStart w:id="47" w:name="_Toc496617961"/>
      <w:bookmarkStart w:id="48" w:name="_Toc480199237"/>
      <w:bookmarkStart w:id="49" w:name="_Toc526329904"/>
    </w:p>
    <w:p w:rsidR="00F968B8" w:rsidRPr="000C1F23" w:rsidRDefault="00F968B8" w:rsidP="00C67110">
      <w:pPr>
        <w:tabs>
          <w:tab w:val="left" w:pos="450"/>
        </w:tabs>
        <w:spacing w:after="0" w:line="240" w:lineRule="auto"/>
        <w:contextualSpacing/>
        <w:jc w:val="both"/>
        <w:rPr>
          <w:rFonts w:ascii="Times New Roman" w:hAnsi="Times New Roman" w:cs="Times New Roman"/>
          <w:b/>
        </w:rPr>
      </w:pPr>
    </w:p>
    <w:p w:rsidR="008D38EF" w:rsidRPr="000C1F23" w:rsidRDefault="00B940EB" w:rsidP="00C67110">
      <w:pPr>
        <w:tabs>
          <w:tab w:val="left" w:pos="450"/>
        </w:tabs>
        <w:spacing w:after="0" w:line="240" w:lineRule="auto"/>
        <w:contextualSpacing/>
        <w:jc w:val="both"/>
        <w:rPr>
          <w:rFonts w:ascii="Times New Roman" w:hAnsi="Times New Roman" w:cs="Times New Roman"/>
          <w:b/>
          <w:strike/>
        </w:rPr>
      </w:pPr>
      <w:r w:rsidRPr="000C1F23">
        <w:rPr>
          <w:rFonts w:ascii="Times New Roman" w:hAnsi="Times New Roman" w:cs="Times New Roman"/>
          <w:b/>
        </w:rPr>
        <w:t xml:space="preserve">Table </w:t>
      </w:r>
      <w:r w:rsidR="008D38EF" w:rsidRPr="000C1F23">
        <w:rPr>
          <w:rFonts w:ascii="Times New Roman" w:hAnsi="Times New Roman" w:cs="Times New Roman"/>
          <w:b/>
        </w:rPr>
        <w:t xml:space="preserve">2 Sample </w:t>
      </w:r>
      <w:bookmarkEnd w:id="26"/>
      <w:bookmarkEnd w:id="27"/>
      <w:bookmarkEnd w:id="28"/>
      <w:bookmarkEnd w:id="29"/>
      <w:bookmarkEnd w:id="30"/>
      <w:r w:rsidR="008D38EF" w:rsidRPr="000C1F23">
        <w:rPr>
          <w:rFonts w:ascii="Times New Roman" w:hAnsi="Times New Roman" w:cs="Times New Roman"/>
          <w:b/>
        </w:rPr>
        <w:t>Size</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tbl>
      <w:tblPr>
        <w:tblStyle w:val="LightShading2"/>
        <w:tblW w:w="4731" w:type="pct"/>
        <w:tblLook w:val="04A0" w:firstRow="1" w:lastRow="0" w:firstColumn="1" w:lastColumn="0" w:noHBand="0" w:noVBand="1"/>
      </w:tblPr>
      <w:tblGrid>
        <w:gridCol w:w="1916"/>
        <w:gridCol w:w="1652"/>
        <w:gridCol w:w="2446"/>
        <w:gridCol w:w="1722"/>
        <w:gridCol w:w="805"/>
      </w:tblGrid>
      <w:tr w:rsidR="008D38EF" w:rsidRPr="000C1F23" w:rsidTr="00F92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pct"/>
          </w:tcPr>
          <w:p w:rsidR="008D38EF" w:rsidRPr="000C1F23" w:rsidRDefault="008D38EF" w:rsidP="00C67110">
            <w:pPr>
              <w:tabs>
                <w:tab w:val="left" w:pos="450"/>
              </w:tabs>
              <w:spacing w:after="0" w:line="240" w:lineRule="auto"/>
              <w:jc w:val="both"/>
              <w:rPr>
                <w:rFonts w:ascii="Times New Roman" w:hAnsi="Times New Roman"/>
                <w:bCs w:val="0"/>
                <w:sz w:val="22"/>
                <w:szCs w:val="22"/>
              </w:rPr>
            </w:pPr>
            <w:r w:rsidRPr="000C1F23">
              <w:rPr>
                <w:rFonts w:ascii="Times New Roman" w:hAnsi="Times New Roman"/>
                <w:bCs w:val="0"/>
                <w:sz w:val="22"/>
                <w:szCs w:val="22"/>
              </w:rPr>
              <w:t xml:space="preserve">Target group </w:t>
            </w:r>
          </w:p>
        </w:tc>
        <w:tc>
          <w:tcPr>
            <w:tcW w:w="967" w:type="pct"/>
          </w:tcPr>
          <w:p w:rsidR="008D38EF" w:rsidRPr="000C1F23" w:rsidRDefault="008D38EF" w:rsidP="00C67110">
            <w:pPr>
              <w:tabs>
                <w:tab w:val="left" w:pos="450"/>
              </w:tabs>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2"/>
                <w:szCs w:val="22"/>
              </w:rPr>
            </w:pPr>
            <w:r w:rsidRPr="000C1F23">
              <w:rPr>
                <w:rFonts w:ascii="Times New Roman" w:hAnsi="Times New Roman"/>
                <w:bCs w:val="0"/>
                <w:sz w:val="22"/>
                <w:szCs w:val="22"/>
              </w:rPr>
              <w:t xml:space="preserve">Target Population </w:t>
            </w:r>
          </w:p>
        </w:tc>
        <w:tc>
          <w:tcPr>
            <w:tcW w:w="1432" w:type="pct"/>
          </w:tcPr>
          <w:p w:rsidR="008D38EF" w:rsidRPr="000C1F23" w:rsidRDefault="008D38EF" w:rsidP="00C67110">
            <w:pPr>
              <w:tabs>
                <w:tab w:val="left" w:pos="450"/>
              </w:tabs>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2"/>
                <w:szCs w:val="22"/>
              </w:rPr>
            </w:pPr>
            <w:r w:rsidRPr="000C1F23">
              <w:rPr>
                <w:rFonts w:ascii="Times New Roman" w:hAnsi="Times New Roman"/>
                <w:bCs w:val="0"/>
                <w:sz w:val="22"/>
                <w:szCs w:val="22"/>
              </w:rPr>
              <w:t xml:space="preserve">Sampling procedure </w:t>
            </w:r>
          </w:p>
        </w:tc>
        <w:tc>
          <w:tcPr>
            <w:tcW w:w="1008" w:type="pct"/>
          </w:tcPr>
          <w:p w:rsidR="008D38EF" w:rsidRPr="000C1F23" w:rsidRDefault="008D38EF" w:rsidP="00C67110">
            <w:pPr>
              <w:tabs>
                <w:tab w:val="left" w:pos="450"/>
              </w:tabs>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2"/>
                <w:szCs w:val="22"/>
              </w:rPr>
            </w:pPr>
            <w:r w:rsidRPr="000C1F23">
              <w:rPr>
                <w:rFonts w:ascii="Times New Roman" w:hAnsi="Times New Roman"/>
                <w:bCs w:val="0"/>
                <w:sz w:val="22"/>
                <w:szCs w:val="22"/>
              </w:rPr>
              <w:t xml:space="preserve">Sample size </w:t>
            </w:r>
          </w:p>
        </w:tc>
        <w:tc>
          <w:tcPr>
            <w:tcW w:w="471" w:type="pct"/>
          </w:tcPr>
          <w:p w:rsidR="008D38EF" w:rsidRPr="000C1F23" w:rsidRDefault="008D38EF" w:rsidP="00C67110">
            <w:pPr>
              <w:tabs>
                <w:tab w:val="left" w:pos="450"/>
              </w:tabs>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w:t>
            </w:r>
          </w:p>
        </w:tc>
      </w:tr>
      <w:tr w:rsidR="008D38EF" w:rsidRPr="000C1F23" w:rsidTr="00F92429">
        <w:tc>
          <w:tcPr>
            <w:cnfStyle w:val="001000000000" w:firstRow="0" w:lastRow="0" w:firstColumn="1" w:lastColumn="0" w:oddVBand="0" w:evenVBand="0" w:oddHBand="0" w:evenHBand="0" w:firstRowFirstColumn="0" w:firstRowLastColumn="0" w:lastRowFirstColumn="0" w:lastRowLastColumn="0"/>
            <w:tcW w:w="1122" w:type="pct"/>
          </w:tcPr>
          <w:p w:rsidR="008D38EF" w:rsidRPr="000C1F23" w:rsidRDefault="008D38EF" w:rsidP="00C67110">
            <w:pPr>
              <w:tabs>
                <w:tab w:val="left" w:pos="450"/>
              </w:tabs>
              <w:spacing w:after="0" w:line="240" w:lineRule="auto"/>
              <w:jc w:val="both"/>
              <w:rPr>
                <w:rFonts w:ascii="Times New Roman" w:hAnsi="Times New Roman"/>
                <w:b w:val="0"/>
                <w:sz w:val="22"/>
                <w:szCs w:val="22"/>
              </w:rPr>
            </w:pPr>
            <w:r w:rsidRPr="000C1F23">
              <w:rPr>
                <w:rFonts w:ascii="Times New Roman" w:hAnsi="Times New Roman"/>
                <w:b w:val="0"/>
                <w:sz w:val="22"/>
                <w:szCs w:val="22"/>
              </w:rPr>
              <w:t>Pastors</w:t>
            </w:r>
          </w:p>
        </w:tc>
        <w:tc>
          <w:tcPr>
            <w:tcW w:w="967"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42</w:t>
            </w:r>
          </w:p>
        </w:tc>
        <w:tc>
          <w:tcPr>
            <w:tcW w:w="1432" w:type="pct"/>
          </w:tcPr>
          <w:p w:rsidR="008D38EF" w:rsidRPr="000C1F23" w:rsidRDefault="008D38EF" w:rsidP="00C67110">
            <w:pPr>
              <w:tabs>
                <w:tab w:val="left" w:pos="450"/>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Purposive</w:t>
            </w:r>
          </w:p>
        </w:tc>
        <w:tc>
          <w:tcPr>
            <w:tcW w:w="1008"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16</w:t>
            </w:r>
          </w:p>
        </w:tc>
        <w:tc>
          <w:tcPr>
            <w:tcW w:w="471"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6.7</w:t>
            </w:r>
          </w:p>
        </w:tc>
      </w:tr>
      <w:tr w:rsidR="008D38EF" w:rsidRPr="000C1F23" w:rsidTr="00F92429">
        <w:tc>
          <w:tcPr>
            <w:cnfStyle w:val="001000000000" w:firstRow="0" w:lastRow="0" w:firstColumn="1" w:lastColumn="0" w:oddVBand="0" w:evenVBand="0" w:oddHBand="0" w:evenHBand="0" w:firstRowFirstColumn="0" w:firstRowLastColumn="0" w:lastRowFirstColumn="0" w:lastRowLastColumn="0"/>
            <w:tcW w:w="1122" w:type="pct"/>
          </w:tcPr>
          <w:p w:rsidR="008D38EF" w:rsidRPr="000C1F23" w:rsidRDefault="008D38EF" w:rsidP="00C67110">
            <w:pPr>
              <w:tabs>
                <w:tab w:val="left" w:pos="450"/>
              </w:tabs>
              <w:spacing w:after="0" w:line="240" w:lineRule="auto"/>
              <w:jc w:val="both"/>
              <w:rPr>
                <w:rFonts w:ascii="Times New Roman" w:hAnsi="Times New Roman"/>
                <w:b w:val="0"/>
                <w:sz w:val="22"/>
                <w:szCs w:val="22"/>
              </w:rPr>
            </w:pPr>
            <w:r w:rsidRPr="000C1F23">
              <w:rPr>
                <w:rFonts w:ascii="Times New Roman" w:hAnsi="Times New Roman"/>
                <w:b w:val="0"/>
                <w:sz w:val="22"/>
                <w:szCs w:val="22"/>
              </w:rPr>
              <w:t>Church Leaders</w:t>
            </w:r>
          </w:p>
        </w:tc>
        <w:tc>
          <w:tcPr>
            <w:tcW w:w="967"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220</w:t>
            </w:r>
          </w:p>
        </w:tc>
        <w:tc>
          <w:tcPr>
            <w:tcW w:w="1432" w:type="pct"/>
          </w:tcPr>
          <w:p w:rsidR="008D38EF" w:rsidRPr="000C1F23" w:rsidRDefault="008D38EF" w:rsidP="00C67110">
            <w:pPr>
              <w:tabs>
                <w:tab w:val="left" w:pos="450"/>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Purposive</w:t>
            </w:r>
          </w:p>
        </w:tc>
        <w:tc>
          <w:tcPr>
            <w:tcW w:w="1008"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22</w:t>
            </w:r>
          </w:p>
        </w:tc>
        <w:tc>
          <w:tcPr>
            <w:tcW w:w="471"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9.2</w:t>
            </w:r>
          </w:p>
        </w:tc>
      </w:tr>
      <w:tr w:rsidR="008D38EF" w:rsidRPr="000C1F23" w:rsidTr="00F92429">
        <w:tc>
          <w:tcPr>
            <w:cnfStyle w:val="001000000000" w:firstRow="0" w:lastRow="0" w:firstColumn="1" w:lastColumn="0" w:oddVBand="0" w:evenVBand="0" w:oddHBand="0" w:evenHBand="0" w:firstRowFirstColumn="0" w:firstRowLastColumn="0" w:lastRowFirstColumn="0" w:lastRowLastColumn="0"/>
            <w:tcW w:w="1122" w:type="pct"/>
          </w:tcPr>
          <w:p w:rsidR="008D38EF" w:rsidRPr="000C1F23" w:rsidRDefault="008D38EF" w:rsidP="00C67110">
            <w:pPr>
              <w:tabs>
                <w:tab w:val="left" w:pos="450"/>
              </w:tabs>
              <w:spacing w:after="0" w:line="240" w:lineRule="auto"/>
              <w:jc w:val="both"/>
              <w:rPr>
                <w:rFonts w:ascii="Times New Roman" w:hAnsi="Times New Roman"/>
                <w:b w:val="0"/>
                <w:sz w:val="22"/>
                <w:szCs w:val="22"/>
              </w:rPr>
            </w:pPr>
            <w:r w:rsidRPr="000C1F23">
              <w:rPr>
                <w:rFonts w:ascii="Times New Roman" w:hAnsi="Times New Roman"/>
                <w:b w:val="0"/>
                <w:sz w:val="22"/>
                <w:szCs w:val="22"/>
              </w:rPr>
              <w:t>Lay Christians</w:t>
            </w:r>
          </w:p>
        </w:tc>
        <w:tc>
          <w:tcPr>
            <w:tcW w:w="967"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2026</w:t>
            </w:r>
          </w:p>
        </w:tc>
        <w:tc>
          <w:tcPr>
            <w:tcW w:w="1432" w:type="pct"/>
          </w:tcPr>
          <w:p w:rsidR="008D38EF" w:rsidRPr="000C1F23" w:rsidRDefault="008D38EF" w:rsidP="00C67110">
            <w:pPr>
              <w:tabs>
                <w:tab w:val="left" w:pos="450"/>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Random Sampling</w:t>
            </w:r>
          </w:p>
        </w:tc>
        <w:tc>
          <w:tcPr>
            <w:tcW w:w="1008"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202</w:t>
            </w:r>
          </w:p>
        </w:tc>
        <w:tc>
          <w:tcPr>
            <w:tcW w:w="471"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84.1</w:t>
            </w:r>
          </w:p>
        </w:tc>
      </w:tr>
      <w:tr w:rsidR="008D38EF" w:rsidRPr="000C1F23" w:rsidTr="00F92429">
        <w:tc>
          <w:tcPr>
            <w:cnfStyle w:val="001000000000" w:firstRow="0" w:lastRow="0" w:firstColumn="1" w:lastColumn="0" w:oddVBand="0" w:evenVBand="0" w:oddHBand="0" w:evenHBand="0" w:firstRowFirstColumn="0" w:firstRowLastColumn="0" w:lastRowFirstColumn="0" w:lastRowLastColumn="0"/>
            <w:tcW w:w="1122" w:type="pct"/>
          </w:tcPr>
          <w:p w:rsidR="008D38EF" w:rsidRPr="000C1F23" w:rsidRDefault="008D38EF" w:rsidP="00C67110">
            <w:pPr>
              <w:tabs>
                <w:tab w:val="left" w:pos="450"/>
              </w:tabs>
              <w:spacing w:after="0" w:line="240" w:lineRule="auto"/>
              <w:jc w:val="both"/>
              <w:rPr>
                <w:rFonts w:ascii="Times New Roman" w:hAnsi="Times New Roman"/>
                <w:sz w:val="22"/>
                <w:szCs w:val="22"/>
              </w:rPr>
            </w:pPr>
            <w:r w:rsidRPr="000C1F23">
              <w:rPr>
                <w:rFonts w:ascii="Times New Roman" w:hAnsi="Times New Roman"/>
                <w:sz w:val="22"/>
                <w:szCs w:val="22"/>
              </w:rPr>
              <w:t xml:space="preserve">Total </w:t>
            </w:r>
          </w:p>
        </w:tc>
        <w:tc>
          <w:tcPr>
            <w:tcW w:w="967"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2288</w:t>
            </w:r>
          </w:p>
        </w:tc>
        <w:tc>
          <w:tcPr>
            <w:tcW w:w="1432" w:type="pct"/>
          </w:tcPr>
          <w:p w:rsidR="008D38EF" w:rsidRPr="000C1F23" w:rsidRDefault="00955EFD" w:rsidP="00C67110">
            <w:pPr>
              <w:tabs>
                <w:tab w:val="left" w:pos="450"/>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Stratified S</w:t>
            </w:r>
            <w:r w:rsidR="009B2F0B" w:rsidRPr="000C1F23">
              <w:rPr>
                <w:rFonts w:ascii="Times New Roman" w:hAnsi="Times New Roman"/>
                <w:b/>
                <w:sz w:val="22"/>
                <w:szCs w:val="22"/>
              </w:rPr>
              <w:t>ampling</w:t>
            </w:r>
          </w:p>
        </w:tc>
        <w:tc>
          <w:tcPr>
            <w:tcW w:w="1008"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240</w:t>
            </w:r>
          </w:p>
        </w:tc>
        <w:tc>
          <w:tcPr>
            <w:tcW w:w="471" w:type="pct"/>
          </w:tcPr>
          <w:p w:rsidR="008D38EF" w:rsidRPr="000C1F23" w:rsidRDefault="008D38EF" w:rsidP="00C67110">
            <w:pPr>
              <w:tabs>
                <w:tab w:val="left" w:pos="45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100</w:t>
            </w:r>
          </w:p>
        </w:tc>
      </w:tr>
    </w:tbl>
    <w:p w:rsidR="008D38EF" w:rsidRPr="000C1F23" w:rsidRDefault="008D38EF" w:rsidP="00C67110">
      <w:pPr>
        <w:tabs>
          <w:tab w:val="left" w:pos="450"/>
        </w:tabs>
        <w:spacing w:after="0" w:line="240" w:lineRule="auto"/>
        <w:jc w:val="both"/>
        <w:rPr>
          <w:rFonts w:ascii="Times New Roman" w:hAnsi="Times New Roman" w:cs="Times New Roman"/>
          <w:b/>
          <w:iCs/>
        </w:rPr>
      </w:pPr>
      <w:r w:rsidRPr="000C1F23">
        <w:rPr>
          <w:rFonts w:ascii="Times New Roman" w:hAnsi="Times New Roman" w:cs="Times New Roman"/>
          <w:b/>
          <w:iCs/>
        </w:rPr>
        <w:t>Source: Researcher (2020)</w:t>
      </w:r>
    </w:p>
    <w:p w:rsidR="008D38EF" w:rsidRPr="000C1F23" w:rsidRDefault="008D38EF" w:rsidP="00C67110">
      <w:pPr>
        <w:tabs>
          <w:tab w:val="left" w:pos="450"/>
        </w:tabs>
        <w:spacing w:after="0" w:line="240" w:lineRule="auto"/>
        <w:jc w:val="both"/>
        <w:rPr>
          <w:rFonts w:ascii="Times New Roman" w:hAnsi="Times New Roman" w:cs="Times New Roman"/>
          <w:b/>
          <w:i/>
        </w:rPr>
      </w:pPr>
      <w:r w:rsidRPr="000C1F23">
        <w:rPr>
          <w:rFonts w:ascii="Times New Roman" w:eastAsia="Times New Roman" w:hAnsi="Times New Roman" w:cs="Times New Roman"/>
        </w:rPr>
        <w:t xml:space="preserve">The sample size of 240 was deemed suitable for the study, which was in accordance with Devi (2017) who asserted that a good sample must be representative of the entire population. </w:t>
      </w:r>
      <w:r w:rsidRPr="000C1F23">
        <w:rPr>
          <w:rFonts w:ascii="Times New Roman" w:hAnsi="Times New Roman" w:cs="Times New Roman"/>
        </w:rPr>
        <w:t>The sample size for the unit of analysis for the questionnaire wa</w:t>
      </w:r>
      <w:r w:rsidR="008F38F0" w:rsidRPr="000C1F23">
        <w:rPr>
          <w:rFonts w:ascii="Times New Roman" w:hAnsi="Times New Roman" w:cs="Times New Roman"/>
        </w:rPr>
        <w:t>s 202 Lay Christians</w:t>
      </w:r>
      <w:r w:rsidRPr="000C1F23">
        <w:rPr>
          <w:rFonts w:ascii="Times New Roman" w:hAnsi="Times New Roman" w:cs="Times New Roman"/>
        </w:rPr>
        <w:t>, wh</w:t>
      </w:r>
      <w:r w:rsidR="008F38F0" w:rsidRPr="000C1F23">
        <w:rPr>
          <w:rFonts w:ascii="Times New Roman" w:hAnsi="Times New Roman" w:cs="Times New Roman"/>
        </w:rPr>
        <w:t>ile a total sample the other 38 participants comprised 16</w:t>
      </w:r>
      <w:r w:rsidRPr="000C1F23">
        <w:rPr>
          <w:rFonts w:ascii="Times New Roman" w:hAnsi="Times New Roman" w:cs="Times New Roman"/>
        </w:rPr>
        <w:t xml:space="preserve"> pastors and 22 Church leaders </w:t>
      </w:r>
      <w:r w:rsidR="008F38F0" w:rsidRPr="000C1F23">
        <w:rPr>
          <w:rFonts w:ascii="Times New Roman" w:hAnsi="Times New Roman" w:cs="Times New Roman"/>
        </w:rPr>
        <w:t>for the</w:t>
      </w:r>
      <w:r w:rsidRPr="000C1F23">
        <w:rPr>
          <w:rFonts w:ascii="Times New Roman" w:hAnsi="Times New Roman" w:cs="Times New Roman"/>
        </w:rPr>
        <w:t xml:space="preserve"> interview schedules.    </w:t>
      </w:r>
    </w:p>
    <w:p w:rsidR="008D38EF" w:rsidRPr="000C1F23" w:rsidRDefault="000921DC" w:rsidP="00C67110">
      <w:pPr>
        <w:pStyle w:val="Heading2"/>
        <w:tabs>
          <w:tab w:val="left" w:pos="450"/>
        </w:tabs>
        <w:spacing w:before="0" w:line="240" w:lineRule="auto"/>
        <w:rPr>
          <w:rFonts w:ascii="Times New Roman" w:hAnsi="Times New Roman" w:cs="Times New Roman"/>
          <w:b/>
          <w:color w:val="auto"/>
          <w:sz w:val="22"/>
          <w:szCs w:val="22"/>
        </w:rPr>
      </w:pPr>
      <w:bookmarkStart w:id="50" w:name="_Toc42373174"/>
      <w:bookmarkStart w:id="51" w:name="_Toc146230966"/>
      <w:r w:rsidRPr="000C1F23">
        <w:rPr>
          <w:rFonts w:ascii="Times New Roman" w:hAnsi="Times New Roman" w:cs="Times New Roman"/>
          <w:b/>
          <w:color w:val="auto"/>
          <w:sz w:val="22"/>
          <w:szCs w:val="22"/>
        </w:rPr>
        <w:t>2.6</w:t>
      </w:r>
      <w:r w:rsidR="008D38EF" w:rsidRPr="000C1F23">
        <w:rPr>
          <w:rFonts w:ascii="Times New Roman" w:hAnsi="Times New Roman" w:cs="Times New Roman"/>
          <w:b/>
          <w:color w:val="auto"/>
          <w:sz w:val="22"/>
          <w:szCs w:val="22"/>
        </w:rPr>
        <w:t xml:space="preserve"> Data Collection Instruments</w:t>
      </w:r>
      <w:bookmarkEnd w:id="50"/>
      <w:bookmarkEnd w:id="51"/>
    </w:p>
    <w:p w:rsidR="008D38EF" w:rsidRPr="000C1F23" w:rsidRDefault="008D38EF" w:rsidP="00C67110">
      <w:pPr>
        <w:tabs>
          <w:tab w:val="left" w:pos="450"/>
        </w:tabs>
        <w:spacing w:after="0" w:line="240" w:lineRule="auto"/>
        <w:contextualSpacing/>
        <w:jc w:val="both"/>
        <w:rPr>
          <w:rFonts w:ascii="Times New Roman" w:hAnsi="Times New Roman" w:cs="Times New Roman"/>
        </w:rPr>
      </w:pPr>
      <w:r w:rsidRPr="000C1F23">
        <w:rPr>
          <w:rFonts w:ascii="Times New Roman" w:hAnsi="Times New Roman" w:cs="Times New Roman"/>
        </w:rPr>
        <w:t xml:space="preserve">The choice of data collection instruments was informed by Kumar (2014) and Mugenda &amp; Mugenda (2003) who stated that qualitative studies employed mainly questionnaires and interview schedules for data collection. While Cohen </w:t>
      </w:r>
      <w:r w:rsidRPr="000C1F23">
        <w:rPr>
          <w:rFonts w:ascii="Times New Roman" w:hAnsi="Times New Roman" w:cs="Times New Roman"/>
          <w:i/>
        </w:rPr>
        <w:t>et al</w:t>
      </w:r>
      <w:r w:rsidRPr="000C1F23">
        <w:rPr>
          <w:rFonts w:ascii="Times New Roman" w:hAnsi="Times New Roman" w:cs="Times New Roman"/>
        </w:rPr>
        <w:t xml:space="preserve"> (2007) maintained that the use of more than one instrument avoids bias, as it helped to cross-check the authenticity of data gathered and maximizes the validity and reliability of the study. In support to these researchers, the study used two data collection tools: the q</w:t>
      </w:r>
      <w:r w:rsidR="008F38F0" w:rsidRPr="000C1F23">
        <w:rPr>
          <w:rFonts w:ascii="Times New Roman" w:hAnsi="Times New Roman" w:cs="Times New Roman"/>
        </w:rPr>
        <w:t>uestionnaire and interview schedule</w:t>
      </w:r>
      <w:r w:rsidR="006B63AE" w:rsidRPr="000C1F23">
        <w:rPr>
          <w:rFonts w:ascii="Times New Roman" w:hAnsi="Times New Roman" w:cs="Times New Roman"/>
        </w:rPr>
        <w:t>.</w:t>
      </w:r>
      <w:bookmarkStart w:id="52" w:name="_Toc42373177"/>
    </w:p>
    <w:p w:rsidR="008D38EF" w:rsidRPr="000C1F23" w:rsidRDefault="000921DC" w:rsidP="00C67110">
      <w:pPr>
        <w:pStyle w:val="Heading3"/>
        <w:tabs>
          <w:tab w:val="left" w:pos="450"/>
        </w:tabs>
        <w:spacing w:before="0" w:line="240" w:lineRule="auto"/>
        <w:rPr>
          <w:rFonts w:ascii="Times New Roman" w:hAnsi="Times New Roman" w:cs="Times New Roman"/>
          <w:b/>
          <w:bCs/>
          <w:color w:val="auto"/>
          <w:sz w:val="22"/>
          <w:szCs w:val="22"/>
        </w:rPr>
      </w:pPr>
      <w:bookmarkStart w:id="53" w:name="_Toc146230969"/>
      <w:r w:rsidRPr="000C1F23">
        <w:rPr>
          <w:rFonts w:ascii="Times New Roman" w:hAnsi="Times New Roman" w:cs="Times New Roman"/>
          <w:b/>
          <w:color w:val="auto"/>
          <w:sz w:val="22"/>
          <w:szCs w:val="22"/>
        </w:rPr>
        <w:t>2.7</w:t>
      </w:r>
      <w:r w:rsidR="008D38EF" w:rsidRPr="000C1F23">
        <w:rPr>
          <w:rFonts w:ascii="Times New Roman" w:hAnsi="Times New Roman" w:cs="Times New Roman"/>
          <w:b/>
          <w:color w:val="auto"/>
          <w:sz w:val="22"/>
          <w:szCs w:val="22"/>
        </w:rPr>
        <w:t>.1 Validity of Research Instruments</w:t>
      </w:r>
      <w:bookmarkEnd w:id="53"/>
    </w:p>
    <w:p w:rsidR="000F32B9" w:rsidRPr="000C1F23" w:rsidRDefault="008D38EF" w:rsidP="00C67110">
      <w:pPr>
        <w:tabs>
          <w:tab w:val="left" w:pos="450"/>
        </w:tabs>
        <w:spacing w:after="0" w:line="240" w:lineRule="auto"/>
        <w:contextualSpacing/>
        <w:jc w:val="both"/>
        <w:rPr>
          <w:rFonts w:ascii="Times New Roman" w:hAnsi="Times New Roman" w:cs="Times New Roman"/>
          <w:bCs/>
        </w:rPr>
      </w:pPr>
      <w:r w:rsidRPr="000C1F23">
        <w:rPr>
          <w:rFonts w:ascii="Times New Roman" w:hAnsi="Times New Roman" w:cs="Times New Roman"/>
          <w:lang w:eastAsia="en-GB"/>
        </w:rPr>
        <w:t>The study questionnaire and interview schedule questions were subjected to validation process to determine their ability to measure the content of the data on the implications of Luhya birth naming rituals on Christian worship in the Baptist church. They were to measure what they were required to quantify in the study objectives (</w:t>
      </w:r>
      <w:r w:rsidRPr="000C1F23">
        <w:rPr>
          <w:rFonts w:ascii="Times New Roman" w:hAnsi="Times New Roman" w:cs="Times New Roman"/>
        </w:rPr>
        <w:t xml:space="preserve">Kothari, 2009). </w:t>
      </w:r>
      <w:r w:rsidRPr="000C1F23">
        <w:rPr>
          <w:rFonts w:ascii="Times New Roman" w:hAnsi="Times New Roman" w:cs="Times New Roman"/>
          <w:lang w:eastAsia="en-GB"/>
        </w:rPr>
        <w:t>In the validation proces</w:t>
      </w:r>
      <w:r w:rsidR="000F32B9" w:rsidRPr="000C1F23">
        <w:rPr>
          <w:rFonts w:ascii="Times New Roman" w:hAnsi="Times New Roman" w:cs="Times New Roman"/>
          <w:lang w:eastAsia="en-GB"/>
        </w:rPr>
        <w:t xml:space="preserve">s, copies of </w:t>
      </w:r>
      <w:r w:rsidR="009B2F0B" w:rsidRPr="000C1F23">
        <w:rPr>
          <w:rFonts w:ascii="Times New Roman" w:hAnsi="Times New Roman" w:cs="Times New Roman"/>
          <w:lang w:eastAsia="en-GB"/>
        </w:rPr>
        <w:t xml:space="preserve">the study questionnaire </w:t>
      </w:r>
      <w:r w:rsidRPr="000C1F23">
        <w:rPr>
          <w:rFonts w:ascii="Times New Roman" w:hAnsi="Times New Roman" w:cs="Times New Roman"/>
          <w:lang w:eastAsia="en-GB"/>
        </w:rPr>
        <w:t xml:space="preserve">were given to experts </w:t>
      </w:r>
      <w:r w:rsidR="009B2F0B" w:rsidRPr="000C1F23">
        <w:rPr>
          <w:rFonts w:ascii="Times New Roman" w:hAnsi="Times New Roman" w:cs="Times New Roman"/>
          <w:lang w:eastAsia="en-GB"/>
        </w:rPr>
        <w:t>in the field of religion with further verification by departmental supervisors who helped correct the</w:t>
      </w:r>
      <w:r w:rsidRPr="000C1F23">
        <w:rPr>
          <w:rFonts w:ascii="Times New Roman" w:hAnsi="Times New Roman" w:cs="Times New Roman"/>
          <w:lang w:eastAsia="en-GB"/>
        </w:rPr>
        <w:t xml:space="preserve"> errors</w:t>
      </w:r>
      <w:r w:rsidRPr="000C1F23">
        <w:rPr>
          <w:rFonts w:ascii="Times New Roman" w:hAnsi="Times New Roman" w:cs="Times New Roman"/>
        </w:rPr>
        <w:t xml:space="preserve">. </w:t>
      </w:r>
      <w:bookmarkStart w:id="54" w:name="_Toc8208225"/>
      <w:bookmarkStart w:id="55" w:name="_Toc51165753"/>
      <w:bookmarkStart w:id="56" w:name="_Toc18925362"/>
      <w:bookmarkStart w:id="57" w:name="_Toc8127206"/>
      <w:bookmarkStart w:id="58" w:name="_Toc514324330"/>
      <w:bookmarkStart w:id="59" w:name="_Toc41040141"/>
      <w:bookmarkStart w:id="60" w:name="_Toc47711537"/>
    </w:p>
    <w:p w:rsidR="008D38EF" w:rsidRPr="000C1F23" w:rsidRDefault="00790300" w:rsidP="00C67110">
      <w:pPr>
        <w:pStyle w:val="Heading3"/>
        <w:tabs>
          <w:tab w:val="left" w:pos="450"/>
        </w:tabs>
        <w:spacing w:before="0" w:line="240" w:lineRule="auto"/>
        <w:rPr>
          <w:rFonts w:ascii="Times New Roman" w:hAnsi="Times New Roman" w:cs="Times New Roman"/>
          <w:b/>
          <w:color w:val="auto"/>
          <w:sz w:val="22"/>
          <w:szCs w:val="22"/>
        </w:rPr>
      </w:pPr>
      <w:bookmarkStart w:id="61" w:name="_Toc146230970"/>
      <w:r w:rsidRPr="000C1F23">
        <w:rPr>
          <w:rFonts w:ascii="Times New Roman" w:hAnsi="Times New Roman" w:cs="Times New Roman"/>
          <w:b/>
          <w:color w:val="auto"/>
          <w:sz w:val="22"/>
          <w:szCs w:val="22"/>
        </w:rPr>
        <w:t>3.7</w:t>
      </w:r>
      <w:r w:rsidR="008D38EF" w:rsidRPr="000C1F23">
        <w:rPr>
          <w:rFonts w:ascii="Times New Roman" w:hAnsi="Times New Roman" w:cs="Times New Roman"/>
          <w:b/>
          <w:color w:val="auto"/>
          <w:sz w:val="22"/>
          <w:szCs w:val="22"/>
        </w:rPr>
        <w:t>.2 Reliability of Research Instruments</w:t>
      </w:r>
      <w:bookmarkEnd w:id="54"/>
      <w:bookmarkEnd w:id="55"/>
      <w:bookmarkEnd w:id="56"/>
      <w:bookmarkEnd w:id="57"/>
      <w:bookmarkEnd w:id="58"/>
      <w:bookmarkEnd w:id="59"/>
      <w:bookmarkEnd w:id="60"/>
      <w:bookmarkEnd w:id="61"/>
    </w:p>
    <w:p w:rsidR="008D38EF" w:rsidRPr="000C1F23" w:rsidRDefault="008D38EF" w:rsidP="00C67110">
      <w:pPr>
        <w:tabs>
          <w:tab w:val="left" w:pos="450"/>
        </w:tabs>
        <w:spacing w:after="0" w:line="240" w:lineRule="auto"/>
        <w:contextualSpacing/>
        <w:jc w:val="both"/>
        <w:rPr>
          <w:rFonts w:ascii="Times New Roman" w:hAnsi="Times New Roman" w:cs="Times New Roman"/>
          <w:lang w:eastAsia="en-GB"/>
        </w:rPr>
      </w:pPr>
      <w:r w:rsidRPr="000C1F23">
        <w:rPr>
          <w:rFonts w:ascii="Times New Roman" w:hAnsi="Times New Roman" w:cs="Times New Roman"/>
          <w:lang w:eastAsia="en-GB"/>
        </w:rPr>
        <w:t xml:space="preserve">Reliability was meant to measure the degree to which the data collection instruments under the same conditions produced dependable outcomes after repeated trials on the same study variables (Heale &amp; Twycross, 2015). </w:t>
      </w:r>
      <w:r w:rsidRPr="000C1F23">
        <w:rPr>
          <w:rFonts w:ascii="Times New Roman" w:hAnsi="Times New Roman" w:cs="Times New Roman"/>
        </w:rPr>
        <w:t>In this study the reliability of the items was carried out using Cronbach’s al</w:t>
      </w:r>
      <w:r w:rsidR="000F32B9" w:rsidRPr="000C1F23">
        <w:rPr>
          <w:rFonts w:ascii="Times New Roman" w:hAnsi="Times New Roman" w:cs="Times New Roman"/>
        </w:rPr>
        <w:t xml:space="preserve">pha </w:t>
      </w:r>
      <w:r w:rsidRPr="000C1F23">
        <w:rPr>
          <w:rFonts w:ascii="Times New Roman" w:hAnsi="Times New Roman" w:cs="Times New Roman"/>
        </w:rPr>
        <w:t>to test f</w:t>
      </w:r>
      <w:r w:rsidR="000F32B9" w:rsidRPr="000C1F23">
        <w:rPr>
          <w:rFonts w:ascii="Times New Roman" w:hAnsi="Times New Roman" w:cs="Times New Roman"/>
        </w:rPr>
        <w:t>or the validity of instruments</w:t>
      </w:r>
      <w:r w:rsidRPr="000C1F23">
        <w:rPr>
          <w:rFonts w:ascii="Times New Roman" w:hAnsi="Times New Roman" w:cs="Times New Roman"/>
        </w:rPr>
        <w:t xml:space="preserve"> on the Luhya </w:t>
      </w:r>
      <w:r w:rsidR="00FA1A15" w:rsidRPr="000C1F23">
        <w:rPr>
          <w:rFonts w:ascii="Times New Roman" w:hAnsi="Times New Roman" w:cs="Times New Roman"/>
        </w:rPr>
        <w:t>naming ritual</w:t>
      </w:r>
      <w:r w:rsidR="000F32B9" w:rsidRPr="000C1F23">
        <w:rPr>
          <w:rFonts w:ascii="Times New Roman" w:hAnsi="Times New Roman" w:cs="Times New Roman"/>
        </w:rPr>
        <w:t>s</w:t>
      </w:r>
      <w:r w:rsidRPr="000C1F23">
        <w:rPr>
          <w:rFonts w:ascii="Times New Roman" w:hAnsi="Times New Roman" w:cs="Times New Roman"/>
        </w:rPr>
        <w:t xml:space="preserve"> and their implications on Christia</w:t>
      </w:r>
      <w:r w:rsidR="000F32B9" w:rsidRPr="000C1F23">
        <w:rPr>
          <w:rFonts w:ascii="Times New Roman" w:hAnsi="Times New Roman" w:cs="Times New Roman"/>
        </w:rPr>
        <w:t>n worship in the Baptist church</w:t>
      </w:r>
      <w:r w:rsidRPr="000C1F23">
        <w:rPr>
          <w:rStyle w:val="apple-style-span"/>
          <w:rFonts w:ascii="Times New Roman" w:hAnsi="Times New Roman" w:cs="Times New Roman"/>
        </w:rPr>
        <w:t>. Kline (1999), noted that a standard value for Cronbach’s</w:t>
      </w:r>
      <w:r w:rsidR="000F32B9" w:rsidRPr="000C1F23">
        <w:rPr>
          <w:rStyle w:val="apple-style-span"/>
          <w:rFonts w:ascii="Times New Roman" w:hAnsi="Times New Roman" w:cs="Times New Roman"/>
        </w:rPr>
        <w:t xml:space="preserve"> alpha was between 0.7 and 0.9. </w:t>
      </w:r>
      <w:r w:rsidRPr="000C1F23">
        <w:rPr>
          <w:rFonts w:ascii="Times New Roman" w:hAnsi="Times New Roman" w:cs="Times New Roman"/>
        </w:rPr>
        <w:t>In this case Cronbach's Alpha coefficient of 0.980 indicated there was a high level of internal consistency for the res</w:t>
      </w:r>
      <w:r w:rsidR="000F32B9" w:rsidRPr="000C1F23">
        <w:rPr>
          <w:rFonts w:ascii="Times New Roman" w:hAnsi="Times New Roman" w:cs="Times New Roman"/>
        </w:rPr>
        <w:t>earch instruments</w:t>
      </w:r>
      <w:r w:rsidRPr="000C1F23">
        <w:rPr>
          <w:rFonts w:ascii="Times New Roman" w:hAnsi="Times New Roman" w:cs="Times New Roman"/>
        </w:rPr>
        <w:t>.</w:t>
      </w:r>
    </w:p>
    <w:p w:rsidR="008D38EF" w:rsidRPr="000C1F23" w:rsidRDefault="008D38EF" w:rsidP="00C67110">
      <w:pPr>
        <w:pStyle w:val="Heading1"/>
        <w:spacing w:before="0" w:line="240" w:lineRule="auto"/>
        <w:jc w:val="center"/>
        <w:rPr>
          <w:rFonts w:ascii="Times New Roman" w:hAnsi="Times New Roman" w:cs="Times New Roman"/>
          <w:b/>
          <w:color w:val="auto"/>
          <w:sz w:val="22"/>
          <w:szCs w:val="22"/>
        </w:rPr>
      </w:pPr>
      <w:bookmarkStart w:id="62" w:name="_Toc146230974"/>
      <w:bookmarkStart w:id="63" w:name="_Hlk141910780"/>
      <w:bookmarkEnd w:id="52"/>
      <w:r w:rsidRPr="000C1F23">
        <w:rPr>
          <w:rFonts w:ascii="Times New Roman" w:hAnsi="Times New Roman" w:cs="Times New Roman"/>
          <w:b/>
          <w:color w:val="auto"/>
          <w:sz w:val="22"/>
          <w:szCs w:val="22"/>
        </w:rPr>
        <w:t xml:space="preserve">FINDINGS AND </w:t>
      </w:r>
      <w:bookmarkEnd w:id="62"/>
      <w:r w:rsidR="00AC3FFA" w:rsidRPr="000C1F23">
        <w:rPr>
          <w:rFonts w:ascii="Times New Roman" w:hAnsi="Times New Roman" w:cs="Times New Roman"/>
          <w:b/>
          <w:color w:val="auto"/>
          <w:sz w:val="22"/>
          <w:szCs w:val="22"/>
        </w:rPr>
        <w:t>DISCUSSION</w:t>
      </w:r>
    </w:p>
    <w:p w:rsidR="008D38EF" w:rsidRPr="000C1F23" w:rsidRDefault="000921DC" w:rsidP="00C67110">
      <w:pPr>
        <w:pStyle w:val="Heading3"/>
        <w:spacing w:before="0" w:line="240" w:lineRule="auto"/>
        <w:jc w:val="both"/>
        <w:rPr>
          <w:rFonts w:ascii="Times New Roman" w:hAnsi="Times New Roman" w:cs="Times New Roman"/>
          <w:b/>
          <w:color w:val="auto"/>
          <w:sz w:val="22"/>
          <w:szCs w:val="22"/>
        </w:rPr>
      </w:pPr>
      <w:bookmarkStart w:id="64" w:name="_Toc146230976"/>
      <w:bookmarkStart w:id="65" w:name="_Hlk141911209"/>
      <w:bookmarkEnd w:id="63"/>
      <w:r w:rsidRPr="000C1F23">
        <w:rPr>
          <w:rFonts w:ascii="Times New Roman" w:hAnsi="Times New Roman" w:cs="Times New Roman"/>
          <w:b/>
          <w:color w:val="auto"/>
          <w:sz w:val="22"/>
          <w:szCs w:val="22"/>
        </w:rPr>
        <w:t>3.1</w:t>
      </w:r>
      <w:r w:rsidR="008D38EF" w:rsidRPr="000C1F23">
        <w:rPr>
          <w:rFonts w:ascii="Times New Roman" w:hAnsi="Times New Roman" w:cs="Times New Roman"/>
          <w:b/>
          <w:color w:val="auto"/>
          <w:sz w:val="22"/>
          <w:szCs w:val="22"/>
        </w:rPr>
        <w:t xml:space="preserve"> Socio-Demographic Data of Participants</w:t>
      </w:r>
      <w:bookmarkEnd w:id="64"/>
    </w:p>
    <w:p w:rsidR="008D38EF" w:rsidRPr="000C1F23" w:rsidRDefault="0058445B" w:rsidP="00C67110">
      <w:pPr>
        <w:spacing w:after="0" w:line="240" w:lineRule="auto"/>
        <w:jc w:val="both"/>
        <w:rPr>
          <w:rFonts w:ascii="Times New Roman" w:hAnsi="Times New Roman" w:cs="Times New Roman"/>
          <w:bCs/>
        </w:rPr>
      </w:pPr>
      <w:r w:rsidRPr="000C1F23">
        <w:rPr>
          <w:rFonts w:ascii="Times New Roman" w:hAnsi="Times New Roman" w:cs="Times New Roman"/>
          <w:bCs/>
        </w:rPr>
        <w:t>Figure 2</w:t>
      </w:r>
      <w:r w:rsidR="008D38EF" w:rsidRPr="000C1F23">
        <w:rPr>
          <w:rFonts w:ascii="Times New Roman" w:hAnsi="Times New Roman" w:cs="Times New Roman"/>
          <w:bCs/>
        </w:rPr>
        <w:t xml:space="preserve"> socio-demographic data comprised Lay Christian, Pastors and Church Leaders from the Baptist Church discussed below: </w:t>
      </w:r>
    </w:p>
    <w:p w:rsidR="006C5C11" w:rsidRPr="000C1F23" w:rsidRDefault="008D38EF" w:rsidP="00C67110">
      <w:pPr>
        <w:spacing w:after="0" w:line="240" w:lineRule="auto"/>
        <w:jc w:val="center"/>
        <w:rPr>
          <w:rFonts w:ascii="Times New Roman" w:hAnsi="Times New Roman" w:cs="Times New Roman"/>
          <w:b/>
          <w:bCs/>
        </w:rPr>
      </w:pPr>
      <w:r w:rsidRPr="000C1F23">
        <w:rPr>
          <w:rFonts w:ascii="Times New Roman" w:hAnsi="Times New Roman" w:cs="Times New Roman"/>
          <w:noProof/>
          <w:lang w:eastAsia="en-GB"/>
        </w:rPr>
        <w:drawing>
          <wp:inline distT="0" distB="0" distL="0" distR="0" wp14:anchorId="7A8EDE1A" wp14:editId="55EB78B1">
            <wp:extent cx="4047490" cy="2101361"/>
            <wp:effectExtent l="0" t="0" r="10160" b="13335"/>
            <wp:docPr id="154644951" name="Chart 1">
              <a:extLst xmlns:a="http://schemas.openxmlformats.org/drawingml/2006/main">
                <a:ext uri="{FF2B5EF4-FFF2-40B4-BE49-F238E27FC236}">
                  <a16:creationId xmlns:ve="http://schemas.openxmlformats.org/markup-compatibility/2006"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34FE98-A56D-BC19-6C5C-8B594A0C8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5C11" w:rsidRPr="000C1F23" w:rsidRDefault="008D38EF" w:rsidP="00C67110">
      <w:pPr>
        <w:spacing w:after="0" w:line="240" w:lineRule="auto"/>
        <w:jc w:val="both"/>
        <w:rPr>
          <w:rFonts w:ascii="Times New Roman" w:hAnsi="Times New Roman" w:cs="Times New Roman"/>
          <w:b/>
          <w:bCs/>
        </w:rPr>
      </w:pPr>
      <w:r w:rsidRPr="000C1F23">
        <w:rPr>
          <w:rFonts w:ascii="Times New Roman" w:hAnsi="Times New Roman" w:cs="Times New Roman"/>
          <w:b/>
          <w:bCs/>
        </w:rPr>
        <w:t xml:space="preserve">  Figure </w:t>
      </w:r>
      <w:r w:rsidR="00790300" w:rsidRPr="000C1F23">
        <w:rPr>
          <w:rFonts w:ascii="Times New Roman" w:hAnsi="Times New Roman" w:cs="Times New Roman"/>
          <w:b/>
          <w:bCs/>
        </w:rPr>
        <w:t xml:space="preserve">2 </w:t>
      </w:r>
      <w:r w:rsidRPr="000C1F23">
        <w:rPr>
          <w:rFonts w:ascii="Times New Roman" w:hAnsi="Times New Roman" w:cs="Times New Roman"/>
          <w:b/>
          <w:bCs/>
        </w:rPr>
        <w:t>Socio-demographic Data of Participants (Field Data, 2023)</w:t>
      </w:r>
      <w:bookmarkStart w:id="66" w:name="_Toc145797527"/>
      <w:bookmarkStart w:id="67" w:name="_Toc146193752"/>
      <w:bookmarkStart w:id="68" w:name="_Toc146230977"/>
    </w:p>
    <w:p w:rsidR="00E108AE" w:rsidRPr="000C1F23" w:rsidRDefault="008D38EF" w:rsidP="00C67110">
      <w:pPr>
        <w:spacing w:after="0" w:line="240" w:lineRule="auto"/>
        <w:jc w:val="both"/>
        <w:rPr>
          <w:rFonts w:ascii="Times New Roman" w:hAnsi="Times New Roman" w:cs="Times New Roman"/>
          <w:b/>
        </w:rPr>
      </w:pPr>
      <w:r w:rsidRPr="000C1F23">
        <w:rPr>
          <w:rFonts w:ascii="Times New Roman" w:hAnsi="Times New Roman" w:cs="Times New Roman"/>
        </w:rPr>
        <w:t>The research instruments were particularly the Likert Scale questionnaire was issued to 202 Laity and interviews schedules to 38 Pastors and Church Leaders collectively. The response rate for the questionnaires was 183 out of 202 (90.5%) Lay Christians completed and returned the questionnaires for analysis and documentation in the report. All the 38 Pastors and Church Leaders cumulatively responded to the interview schedules resulting to 38 out of 38 (100%) success r</w:t>
      </w:r>
      <w:r w:rsidR="00FC553A" w:rsidRPr="000C1F23">
        <w:rPr>
          <w:rFonts w:ascii="Times New Roman" w:hAnsi="Times New Roman" w:cs="Times New Roman"/>
        </w:rPr>
        <w:t>ates. These show</w:t>
      </w:r>
      <w:r w:rsidRPr="000C1F23">
        <w:rPr>
          <w:rFonts w:ascii="Times New Roman" w:hAnsi="Times New Roman" w:cs="Times New Roman"/>
        </w:rPr>
        <w:t xml:space="preserve"> the participants were willingness and committed in contributing to the study. Moreover 100% participation rate for the pastors and church leaders on interviews highlights their interest and cooperation in sharing their expertise that influenced the validity and reliability of the study findings. The total participants were 221 (183 Lay Christians and 38 pastors and Church Leaders) computed as 92.1% forms the recommended percentage for the study. It’s on this total of (221) participant the findings were tabulated. These show a balanced distribution and return of data instruments for analysis and documentation. The sample was in tandem with Mugenda &amp; Mugenda (2003) who affirmed that sample of 80% was appropriate and recommended for analysing data for valid findings</w:t>
      </w:r>
      <w:bookmarkStart w:id="69" w:name="_Toc146230978"/>
      <w:bookmarkEnd w:id="66"/>
      <w:bookmarkEnd w:id="67"/>
      <w:bookmarkEnd w:id="68"/>
      <w:r w:rsidR="003E3163" w:rsidRPr="000C1F23">
        <w:rPr>
          <w:rFonts w:ascii="Times New Roman" w:hAnsi="Times New Roman" w:cs="Times New Roman"/>
        </w:rPr>
        <w:t>.</w:t>
      </w:r>
    </w:p>
    <w:p w:rsidR="008D38EF" w:rsidRPr="000C1F23" w:rsidRDefault="000921DC" w:rsidP="00C67110">
      <w:pPr>
        <w:pStyle w:val="Heading2"/>
        <w:spacing w:before="0" w:line="240" w:lineRule="auto"/>
        <w:jc w:val="both"/>
        <w:rPr>
          <w:rFonts w:ascii="Times New Roman" w:hAnsi="Times New Roman" w:cs="Times New Roman"/>
          <w:bCs/>
          <w:color w:val="auto"/>
          <w:sz w:val="22"/>
          <w:szCs w:val="22"/>
        </w:rPr>
      </w:pPr>
      <w:r w:rsidRPr="000C1F23">
        <w:rPr>
          <w:rFonts w:ascii="Times New Roman" w:hAnsi="Times New Roman" w:cs="Times New Roman"/>
          <w:b/>
          <w:color w:val="auto"/>
          <w:sz w:val="22"/>
          <w:szCs w:val="22"/>
        </w:rPr>
        <w:t>3</w:t>
      </w:r>
      <w:r w:rsidR="008D38EF" w:rsidRPr="000C1F23">
        <w:rPr>
          <w:rFonts w:ascii="Times New Roman" w:hAnsi="Times New Roman" w:cs="Times New Roman"/>
          <w:b/>
          <w:color w:val="auto"/>
          <w:sz w:val="22"/>
          <w:szCs w:val="22"/>
        </w:rPr>
        <w:t>.2 Gender of Participants</w:t>
      </w:r>
      <w:bookmarkEnd w:id="69"/>
    </w:p>
    <w:p w:rsidR="008D38EF" w:rsidRPr="000C1F23" w:rsidRDefault="008D38EF" w:rsidP="00C67110">
      <w:pPr>
        <w:spacing w:after="0" w:line="240" w:lineRule="auto"/>
        <w:jc w:val="both"/>
        <w:rPr>
          <w:rFonts w:ascii="Times New Roman" w:hAnsi="Times New Roman" w:cs="Times New Roman"/>
          <w:bCs/>
        </w:rPr>
      </w:pPr>
      <w:r w:rsidRPr="000C1F23">
        <w:rPr>
          <w:rFonts w:ascii="Times New Roman" w:hAnsi="Times New Roman" w:cs="Times New Roman"/>
          <w:bCs/>
        </w:rPr>
        <w:t xml:space="preserve">The section discusses the analysis on socio-demographic data of participants who comprised Lay Christians, Pastors and Church Leaders as tabulated in figure </w:t>
      </w:r>
      <w:r w:rsidR="00790300" w:rsidRPr="000C1F23">
        <w:rPr>
          <w:rFonts w:ascii="Times New Roman" w:hAnsi="Times New Roman" w:cs="Times New Roman"/>
          <w:bCs/>
        </w:rPr>
        <w:t>3</w:t>
      </w:r>
      <w:r w:rsidRPr="000C1F23">
        <w:rPr>
          <w:rFonts w:ascii="Times New Roman" w:hAnsi="Times New Roman" w:cs="Times New Roman"/>
          <w:bCs/>
        </w:rPr>
        <w:t>.</w:t>
      </w:r>
    </w:p>
    <w:p w:rsidR="008D38EF" w:rsidRPr="000C1F23" w:rsidRDefault="008D38EF" w:rsidP="00C67110">
      <w:pPr>
        <w:spacing w:after="0" w:line="240" w:lineRule="auto"/>
        <w:jc w:val="center"/>
        <w:rPr>
          <w:rFonts w:ascii="Times New Roman" w:hAnsi="Times New Roman" w:cs="Times New Roman"/>
          <w:b/>
        </w:rPr>
      </w:pPr>
      <w:r w:rsidRPr="000C1F23">
        <w:rPr>
          <w:rFonts w:ascii="Times New Roman" w:hAnsi="Times New Roman" w:cs="Times New Roman"/>
          <w:noProof/>
          <w:lang w:eastAsia="en-GB"/>
        </w:rPr>
        <w:drawing>
          <wp:inline distT="0" distB="0" distL="0" distR="0" wp14:anchorId="4581F1D9" wp14:editId="2527D99E">
            <wp:extent cx="4674870" cy="2707445"/>
            <wp:effectExtent l="0" t="0" r="11430" b="17145"/>
            <wp:docPr id="806" name="Chart 80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44EEC" w:rsidRPr="000C1F23" w:rsidRDefault="00E44EEC"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w:t>
      </w:r>
      <w:r w:rsidR="008D38EF" w:rsidRPr="000C1F23">
        <w:rPr>
          <w:rFonts w:ascii="Times New Roman" w:hAnsi="Times New Roman" w:cs="Times New Roman"/>
          <w:b/>
        </w:rPr>
        <w:t xml:space="preserve">Figure </w:t>
      </w:r>
      <w:r w:rsidR="0058445B" w:rsidRPr="000C1F23">
        <w:rPr>
          <w:rFonts w:ascii="Times New Roman" w:hAnsi="Times New Roman" w:cs="Times New Roman"/>
          <w:b/>
        </w:rPr>
        <w:t>3</w:t>
      </w:r>
      <w:r w:rsidR="008D38EF" w:rsidRPr="000C1F23">
        <w:rPr>
          <w:rFonts w:ascii="Times New Roman" w:hAnsi="Times New Roman" w:cs="Times New Roman"/>
          <w:b/>
        </w:rPr>
        <w:t xml:space="preserve"> Gender of </w:t>
      </w:r>
      <w:r w:rsidR="00D27A19" w:rsidRPr="000C1F23">
        <w:rPr>
          <w:rFonts w:ascii="Times New Roman" w:hAnsi="Times New Roman" w:cs="Times New Roman"/>
          <w:b/>
        </w:rPr>
        <w:t>Participants (Field Data, 2023)</w:t>
      </w:r>
    </w:p>
    <w:p w:rsidR="008D38EF" w:rsidRPr="000C1F23" w:rsidRDefault="008D38EF" w:rsidP="00C67110">
      <w:pPr>
        <w:spacing w:after="0" w:line="240" w:lineRule="auto"/>
        <w:jc w:val="both"/>
        <w:rPr>
          <w:rFonts w:ascii="Times New Roman" w:hAnsi="Times New Roman" w:cs="Times New Roman"/>
          <w:bCs/>
        </w:rPr>
      </w:pPr>
      <w:r w:rsidRPr="000C1F23">
        <w:rPr>
          <w:rFonts w:ascii="Times New Roman" w:hAnsi="Times New Roman" w:cs="Times New Roman"/>
        </w:rPr>
        <w:t>The research results presented above show the distribution of participants based on gender. The study comprised a total of 221 participants (183 Laity and 38 Pastors and Church Leaders) in which, 102 (44.8%) were female. On the other hand, 119 (55.2%) participants were male, making up of the total sample. These findings indicated a relatively balanced representation of gender with a slightly higher</w:t>
      </w:r>
      <w:r w:rsidR="00A50CCD" w:rsidRPr="000C1F23">
        <w:rPr>
          <w:rFonts w:ascii="Times New Roman" w:hAnsi="Times New Roman" w:cs="Times New Roman"/>
        </w:rPr>
        <w:t xml:space="preserve"> percentage of male</w:t>
      </w:r>
      <w:r w:rsidRPr="000C1F23">
        <w:rPr>
          <w:rFonts w:ascii="Times New Roman" w:hAnsi="Times New Roman" w:cs="Times New Roman"/>
        </w:rPr>
        <w:t xml:space="preserve"> </w:t>
      </w:r>
      <w:r w:rsidR="001620A2" w:rsidRPr="000C1F23">
        <w:rPr>
          <w:rFonts w:ascii="Times New Roman" w:hAnsi="Times New Roman" w:cs="Times New Roman"/>
        </w:rPr>
        <w:t>compared to female participants</w:t>
      </w:r>
      <w:r w:rsidRPr="000C1F23">
        <w:rPr>
          <w:rFonts w:ascii="Times New Roman" w:hAnsi="Times New Roman" w:cs="Times New Roman"/>
        </w:rPr>
        <w:t>. Kurgat</w:t>
      </w:r>
      <w:r w:rsidRPr="000C1F23">
        <w:rPr>
          <w:rFonts w:ascii="Times New Roman" w:hAnsi="Times New Roman" w:cs="Times New Roman"/>
          <w:bCs/>
        </w:rPr>
        <w:t xml:space="preserve"> (2009) denotes that the church as a business family of men, women and the youth are the backbone of the Christian faith. </w:t>
      </w:r>
    </w:p>
    <w:p w:rsidR="008D38EF" w:rsidRPr="000C1F23" w:rsidRDefault="00D62A4F" w:rsidP="00C67110">
      <w:pPr>
        <w:pStyle w:val="Heading3"/>
        <w:spacing w:before="0" w:line="240" w:lineRule="auto"/>
        <w:jc w:val="both"/>
        <w:rPr>
          <w:rFonts w:ascii="Times New Roman" w:hAnsi="Times New Roman" w:cs="Times New Roman"/>
          <w:b/>
          <w:color w:val="auto"/>
          <w:sz w:val="22"/>
          <w:szCs w:val="22"/>
        </w:rPr>
      </w:pPr>
      <w:bookmarkStart w:id="70" w:name="_Toc146230979"/>
      <w:r w:rsidRPr="000C1F23">
        <w:rPr>
          <w:rFonts w:ascii="Times New Roman" w:hAnsi="Times New Roman" w:cs="Times New Roman"/>
          <w:b/>
          <w:color w:val="auto"/>
          <w:sz w:val="22"/>
          <w:szCs w:val="22"/>
        </w:rPr>
        <w:t>3</w:t>
      </w:r>
      <w:r w:rsidR="008D38EF" w:rsidRPr="000C1F23">
        <w:rPr>
          <w:rFonts w:ascii="Times New Roman" w:hAnsi="Times New Roman" w:cs="Times New Roman"/>
          <w:b/>
          <w:color w:val="auto"/>
          <w:sz w:val="22"/>
          <w:szCs w:val="22"/>
        </w:rPr>
        <w:t>.3 Distribution of Participants per Sub County</w:t>
      </w:r>
      <w:bookmarkEnd w:id="70"/>
    </w:p>
    <w:p w:rsidR="008D38EF" w:rsidRPr="000C1F23" w:rsidRDefault="0058445B" w:rsidP="00C67110">
      <w:pPr>
        <w:spacing w:after="0" w:line="240" w:lineRule="auto"/>
        <w:jc w:val="both"/>
        <w:rPr>
          <w:rFonts w:ascii="Times New Roman" w:hAnsi="Times New Roman" w:cs="Times New Roman"/>
          <w:bCs/>
        </w:rPr>
      </w:pPr>
      <w:r w:rsidRPr="000C1F23">
        <w:rPr>
          <w:rFonts w:ascii="Times New Roman" w:hAnsi="Times New Roman" w:cs="Times New Roman"/>
          <w:bCs/>
        </w:rPr>
        <w:t>Figure 4</w:t>
      </w:r>
      <w:r w:rsidR="008D38EF" w:rsidRPr="000C1F23">
        <w:rPr>
          <w:rFonts w:ascii="Times New Roman" w:hAnsi="Times New Roman" w:cs="Times New Roman"/>
          <w:bCs/>
        </w:rPr>
        <w:t xml:space="preserve"> presents the data on how the performance and return of the research instruments were filled and returned for analysis and documenta</w:t>
      </w:r>
      <w:r w:rsidR="00A50CCD" w:rsidRPr="000C1F23">
        <w:rPr>
          <w:rFonts w:ascii="Times New Roman" w:hAnsi="Times New Roman" w:cs="Times New Roman"/>
          <w:bCs/>
        </w:rPr>
        <w:t xml:space="preserve">tion from the </w:t>
      </w:r>
      <w:r w:rsidR="00F97D03" w:rsidRPr="000C1F23">
        <w:rPr>
          <w:rFonts w:ascii="Times New Roman" w:hAnsi="Times New Roman" w:cs="Times New Roman"/>
          <w:bCs/>
        </w:rPr>
        <w:t>five Sub</w:t>
      </w:r>
      <w:r w:rsidR="008D38EF" w:rsidRPr="000C1F23">
        <w:rPr>
          <w:rFonts w:ascii="Times New Roman" w:hAnsi="Times New Roman" w:cs="Times New Roman"/>
          <w:bCs/>
        </w:rPr>
        <w:t xml:space="preserve"> counties of Vihiga County namely Emuhaya, Hamisi, Luanda, Sabatia and Vihiga. The tabulations and discussions are illustrated below:</w:t>
      </w:r>
    </w:p>
    <w:p w:rsidR="008D38EF" w:rsidRPr="000C1F23" w:rsidRDefault="008D38EF" w:rsidP="00C67110">
      <w:pPr>
        <w:spacing w:after="0" w:line="240" w:lineRule="auto"/>
        <w:jc w:val="center"/>
        <w:rPr>
          <w:rFonts w:ascii="Times New Roman" w:hAnsi="Times New Roman" w:cs="Times New Roman"/>
          <w:b/>
        </w:rPr>
      </w:pPr>
      <w:r w:rsidRPr="000C1F23">
        <w:rPr>
          <w:rFonts w:ascii="Times New Roman" w:hAnsi="Times New Roman" w:cs="Times New Roman"/>
          <w:b/>
          <w:noProof/>
          <w:lang w:eastAsia="en-GB"/>
        </w:rPr>
        <w:drawing>
          <wp:inline distT="0" distB="0" distL="0" distR="0" wp14:anchorId="04D43654" wp14:editId="5C34E345">
            <wp:extent cx="4737100" cy="1854200"/>
            <wp:effectExtent l="0" t="0" r="6350" b="12700"/>
            <wp:docPr id="743" name="Chart 7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D38EF" w:rsidRPr="000C1F23" w:rsidRDefault="00790300" w:rsidP="00C67110">
      <w:pPr>
        <w:spacing w:after="0" w:line="240" w:lineRule="auto"/>
        <w:jc w:val="both"/>
        <w:rPr>
          <w:rFonts w:ascii="Times New Roman" w:hAnsi="Times New Roman" w:cs="Times New Roman"/>
          <w:b/>
        </w:rPr>
      </w:pPr>
      <w:r w:rsidRPr="000C1F23">
        <w:rPr>
          <w:rFonts w:ascii="Times New Roman" w:hAnsi="Times New Roman" w:cs="Times New Roman"/>
          <w:b/>
        </w:rPr>
        <w:t>Figure 4</w:t>
      </w:r>
      <w:r w:rsidR="008D38EF" w:rsidRPr="000C1F23">
        <w:rPr>
          <w:rFonts w:ascii="Times New Roman" w:hAnsi="Times New Roman" w:cs="Times New Roman"/>
          <w:b/>
        </w:rPr>
        <w:t xml:space="preserve"> Distributions of Participants per Sub-County (Field Data, 2023)</w:t>
      </w:r>
    </w:p>
    <w:p w:rsidR="008D38EF"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rPr>
        <w:t xml:space="preserve">The research findings revealed that the distribution of participants from various sub-counties </w:t>
      </w:r>
      <w:r w:rsidR="0060781A" w:rsidRPr="000C1F23">
        <w:rPr>
          <w:rFonts w:ascii="Times New Roman" w:hAnsi="Times New Roman" w:cs="Times New Roman"/>
        </w:rPr>
        <w:t>of</w:t>
      </w:r>
      <w:r w:rsidRPr="000C1F23">
        <w:rPr>
          <w:rFonts w:ascii="Times New Roman" w:hAnsi="Times New Roman" w:cs="Times New Roman"/>
        </w:rPr>
        <w:t xml:space="preserve"> Vihiga County. The study a total sample size of 221 participants comprised the Laity, Pastors and Church Leaders from Baptist churches in Vihiga County was well distributed to balance the findings of the study. The results demonstrated that the number and percentage of participants from each sub-county. Hamisi had the highest representation accounting for 86 out of 221 (40.4%) of the total sample. Sabatia accounted for 55 (24.6%) of participants, while Vihiga constituted 40 out of 221 (18.6%), Luanda had 21 out of 221 (7.1%) then Emuhaya had 19 out of 221 (7.1%) respectively. These findings revealed that Hamisi, Sabatia and Vihiga have many Baptist Churches with larger congregations compared to Emuhaya and Luanda with the least participants tabulated in the five sub-counties of Vihiga County. The results show that most Baptist churches in Tiriki were planted and nurtured by European missionaries </w:t>
      </w:r>
      <w:r w:rsidR="0060781A" w:rsidRPr="000C1F23">
        <w:rPr>
          <w:rFonts w:ascii="Times New Roman" w:hAnsi="Times New Roman" w:cs="Times New Roman"/>
        </w:rPr>
        <w:t>in Hamisi</w:t>
      </w:r>
      <w:r w:rsidRPr="000C1F23">
        <w:rPr>
          <w:rFonts w:ascii="Times New Roman" w:hAnsi="Times New Roman" w:cs="Times New Roman"/>
        </w:rPr>
        <w:t xml:space="preserve">. </w:t>
      </w:r>
    </w:p>
    <w:p w:rsidR="008D38EF" w:rsidRPr="000C1F23" w:rsidRDefault="00D62A4F" w:rsidP="00C67110">
      <w:pPr>
        <w:pStyle w:val="Heading3"/>
        <w:spacing w:before="0" w:line="240" w:lineRule="auto"/>
        <w:rPr>
          <w:rFonts w:ascii="Times New Roman" w:hAnsi="Times New Roman" w:cs="Times New Roman"/>
          <w:b/>
          <w:color w:val="auto"/>
          <w:sz w:val="22"/>
          <w:szCs w:val="22"/>
        </w:rPr>
      </w:pPr>
      <w:bookmarkStart w:id="71" w:name="_Toc146230980"/>
      <w:r w:rsidRPr="000C1F23">
        <w:rPr>
          <w:rFonts w:ascii="Times New Roman" w:hAnsi="Times New Roman" w:cs="Times New Roman"/>
          <w:b/>
          <w:color w:val="auto"/>
          <w:sz w:val="22"/>
          <w:szCs w:val="22"/>
        </w:rPr>
        <w:t>3</w:t>
      </w:r>
      <w:r w:rsidR="008D38EF" w:rsidRPr="000C1F23">
        <w:rPr>
          <w:rFonts w:ascii="Times New Roman" w:hAnsi="Times New Roman" w:cs="Times New Roman"/>
          <w:b/>
          <w:color w:val="auto"/>
          <w:sz w:val="22"/>
          <w:szCs w:val="22"/>
        </w:rPr>
        <w:t>.4 Sub Clan of Participants</w:t>
      </w:r>
      <w:bookmarkEnd w:id="71"/>
    </w:p>
    <w:p w:rsidR="002B2F7B" w:rsidRPr="00E94198" w:rsidRDefault="008D38EF" w:rsidP="00C67110">
      <w:pPr>
        <w:spacing w:after="0" w:line="240" w:lineRule="auto"/>
        <w:jc w:val="both"/>
        <w:rPr>
          <w:rFonts w:ascii="Times New Roman" w:hAnsi="Times New Roman" w:cs="Times New Roman"/>
          <w:bCs/>
        </w:rPr>
      </w:pPr>
      <w:r w:rsidRPr="000C1F23">
        <w:rPr>
          <w:rFonts w:ascii="Times New Roman" w:hAnsi="Times New Roman" w:cs="Times New Roman"/>
          <w:bCs/>
        </w:rPr>
        <w:t xml:space="preserve">Table </w:t>
      </w:r>
      <w:r w:rsidR="00B940EB" w:rsidRPr="000C1F23">
        <w:rPr>
          <w:rFonts w:ascii="Times New Roman" w:hAnsi="Times New Roman" w:cs="Times New Roman"/>
          <w:bCs/>
        </w:rPr>
        <w:t>3</w:t>
      </w:r>
      <w:r w:rsidRPr="000C1F23">
        <w:rPr>
          <w:rFonts w:ascii="Times New Roman" w:hAnsi="Times New Roman" w:cs="Times New Roman"/>
          <w:bCs/>
        </w:rPr>
        <w:t xml:space="preserve"> presents the analysis and frequencies of Abanyole, Avalogoli, Tiriki and other sub-clans who took part in the study as discussed below:</w:t>
      </w:r>
      <w:r w:rsidR="00D27A19" w:rsidRPr="000C1F23">
        <w:rPr>
          <w:rFonts w:ascii="Times New Roman" w:hAnsi="Times New Roman" w:cs="Times New Roman"/>
          <w:b/>
        </w:rPr>
        <w:t xml:space="preserve">  </w:t>
      </w:r>
    </w:p>
    <w:p w:rsidR="008D38EF" w:rsidRPr="000C1F23" w:rsidRDefault="002B2F7B"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w:t>
      </w:r>
      <w:r w:rsidR="008D38EF" w:rsidRPr="000C1F23">
        <w:rPr>
          <w:rFonts w:ascii="Times New Roman" w:hAnsi="Times New Roman" w:cs="Times New Roman"/>
          <w:b/>
        </w:rPr>
        <w:t xml:space="preserve">Table </w:t>
      </w:r>
      <w:r w:rsidR="00B940EB" w:rsidRPr="000C1F23">
        <w:rPr>
          <w:rFonts w:ascii="Times New Roman" w:hAnsi="Times New Roman" w:cs="Times New Roman"/>
          <w:b/>
        </w:rPr>
        <w:t>3</w:t>
      </w:r>
      <w:r w:rsidR="008D38EF" w:rsidRPr="000C1F23">
        <w:rPr>
          <w:rFonts w:ascii="Times New Roman" w:hAnsi="Times New Roman" w:cs="Times New Roman"/>
          <w:b/>
        </w:rPr>
        <w:t xml:space="preserve"> Participants Sub clan</w:t>
      </w:r>
    </w:p>
    <w:tbl>
      <w:tblPr>
        <w:tblStyle w:val="LightShading2"/>
        <w:tblW w:w="8222" w:type="dxa"/>
        <w:jc w:val="center"/>
        <w:tblLook w:val="04A0" w:firstRow="1" w:lastRow="0" w:firstColumn="1" w:lastColumn="0" w:noHBand="0" w:noVBand="1"/>
      </w:tblPr>
      <w:tblGrid>
        <w:gridCol w:w="2887"/>
        <w:gridCol w:w="2716"/>
        <w:gridCol w:w="2619"/>
      </w:tblGrid>
      <w:tr w:rsidR="008D38EF" w:rsidRPr="000C1F23" w:rsidTr="00357467">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2887" w:type="dxa"/>
            <w:hideMark/>
          </w:tcPr>
          <w:p w:rsidR="008D38EF" w:rsidRPr="000C1F23" w:rsidRDefault="008D38EF" w:rsidP="00C67110">
            <w:pPr>
              <w:spacing w:after="0" w:line="240" w:lineRule="auto"/>
              <w:rPr>
                <w:rFonts w:ascii="Times New Roman" w:eastAsia="Times New Roman" w:hAnsi="Times New Roman"/>
                <w:bCs w:val="0"/>
                <w:sz w:val="22"/>
                <w:szCs w:val="22"/>
                <w:lang w:eastAsia="en-GB"/>
              </w:rPr>
            </w:pPr>
            <w:r w:rsidRPr="000C1F23">
              <w:rPr>
                <w:rFonts w:ascii="Times New Roman" w:eastAsia="Times New Roman" w:hAnsi="Times New Roman"/>
                <w:bCs w:val="0"/>
                <w:sz w:val="22"/>
                <w:szCs w:val="22"/>
                <w:lang w:eastAsia="en-GB"/>
              </w:rPr>
              <w:t> Sub Clan</w:t>
            </w:r>
          </w:p>
        </w:tc>
        <w:tc>
          <w:tcPr>
            <w:tcW w:w="2716" w:type="dxa"/>
            <w:hideMark/>
          </w:tcPr>
          <w:p w:rsidR="008D38EF" w:rsidRPr="000C1F23" w:rsidRDefault="008D38EF" w:rsidP="00C671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2"/>
                <w:szCs w:val="22"/>
                <w:lang w:eastAsia="en-GB"/>
              </w:rPr>
            </w:pPr>
            <w:r w:rsidRPr="000C1F23">
              <w:rPr>
                <w:rFonts w:ascii="Times New Roman" w:eastAsia="Times New Roman" w:hAnsi="Times New Roman"/>
                <w:bCs w:val="0"/>
                <w:sz w:val="22"/>
                <w:szCs w:val="22"/>
                <w:lang w:eastAsia="en-GB"/>
              </w:rPr>
              <w:t>Frequencies</w:t>
            </w:r>
          </w:p>
        </w:tc>
        <w:tc>
          <w:tcPr>
            <w:tcW w:w="2619" w:type="dxa"/>
            <w:hideMark/>
          </w:tcPr>
          <w:p w:rsidR="008D38EF" w:rsidRPr="000C1F23" w:rsidRDefault="008D38EF" w:rsidP="00C671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sz w:val="22"/>
                <w:szCs w:val="22"/>
                <w:lang w:eastAsia="en-GB"/>
              </w:rPr>
            </w:pPr>
            <w:r w:rsidRPr="000C1F23">
              <w:rPr>
                <w:rFonts w:ascii="Times New Roman" w:eastAsia="Times New Roman" w:hAnsi="Times New Roman"/>
                <w:bCs w:val="0"/>
                <w:sz w:val="22"/>
                <w:szCs w:val="22"/>
                <w:lang w:eastAsia="en-GB"/>
              </w:rPr>
              <w:t>Percentages</w:t>
            </w:r>
          </w:p>
        </w:tc>
      </w:tr>
      <w:tr w:rsidR="008D38EF" w:rsidRPr="000C1F23" w:rsidTr="00357467">
        <w:trPr>
          <w:trHeight w:val="385"/>
          <w:jc w:val="center"/>
        </w:trPr>
        <w:tc>
          <w:tcPr>
            <w:cnfStyle w:val="001000000000" w:firstRow="0" w:lastRow="0" w:firstColumn="1" w:lastColumn="0" w:oddVBand="0" w:evenVBand="0" w:oddHBand="0" w:evenHBand="0" w:firstRowFirstColumn="0" w:firstRowLastColumn="0" w:lastRowFirstColumn="0" w:lastRowLastColumn="0"/>
            <w:tcW w:w="2887"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Abanyole</w:t>
            </w:r>
          </w:p>
        </w:tc>
        <w:tc>
          <w:tcPr>
            <w:tcW w:w="2716"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26</w:t>
            </w:r>
          </w:p>
        </w:tc>
        <w:tc>
          <w:tcPr>
            <w:tcW w:w="261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13.1%</w:t>
            </w:r>
          </w:p>
        </w:tc>
      </w:tr>
      <w:tr w:rsidR="008D38EF" w:rsidRPr="000C1F23" w:rsidTr="00357467">
        <w:trPr>
          <w:trHeight w:val="385"/>
          <w:jc w:val="center"/>
        </w:trPr>
        <w:tc>
          <w:tcPr>
            <w:cnfStyle w:val="001000000000" w:firstRow="0" w:lastRow="0" w:firstColumn="1" w:lastColumn="0" w:oddVBand="0" w:evenVBand="0" w:oddHBand="0" w:evenHBand="0" w:firstRowFirstColumn="0" w:firstRowLastColumn="0" w:lastRowFirstColumn="0" w:lastRowLastColumn="0"/>
            <w:tcW w:w="2887"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Avalogoli</w:t>
            </w:r>
          </w:p>
        </w:tc>
        <w:tc>
          <w:tcPr>
            <w:tcW w:w="2716"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72</w:t>
            </w:r>
          </w:p>
        </w:tc>
        <w:tc>
          <w:tcPr>
            <w:tcW w:w="261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32.8%</w:t>
            </w:r>
          </w:p>
        </w:tc>
      </w:tr>
      <w:tr w:rsidR="008D38EF" w:rsidRPr="000C1F23" w:rsidTr="00357467">
        <w:trPr>
          <w:trHeight w:val="385"/>
          <w:jc w:val="center"/>
        </w:trPr>
        <w:tc>
          <w:tcPr>
            <w:cnfStyle w:val="001000000000" w:firstRow="0" w:lastRow="0" w:firstColumn="1" w:lastColumn="0" w:oddVBand="0" w:evenVBand="0" w:oddHBand="0" w:evenHBand="0" w:firstRowFirstColumn="0" w:firstRowLastColumn="0" w:lastRowFirstColumn="0" w:lastRowLastColumn="0"/>
            <w:tcW w:w="2887"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Tiriki</w:t>
            </w:r>
          </w:p>
        </w:tc>
        <w:tc>
          <w:tcPr>
            <w:tcW w:w="2716"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98</w:t>
            </w:r>
          </w:p>
        </w:tc>
        <w:tc>
          <w:tcPr>
            <w:tcW w:w="261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42.6%</w:t>
            </w:r>
          </w:p>
        </w:tc>
      </w:tr>
      <w:tr w:rsidR="008D38EF" w:rsidRPr="000C1F23" w:rsidTr="00357467">
        <w:trPr>
          <w:trHeight w:val="385"/>
          <w:jc w:val="center"/>
        </w:trPr>
        <w:tc>
          <w:tcPr>
            <w:cnfStyle w:val="001000000000" w:firstRow="0" w:lastRow="0" w:firstColumn="1" w:lastColumn="0" w:oddVBand="0" w:evenVBand="0" w:oddHBand="0" w:evenHBand="0" w:firstRowFirstColumn="0" w:firstRowLastColumn="0" w:lastRowFirstColumn="0" w:lastRowLastColumn="0"/>
            <w:tcW w:w="2887"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Others</w:t>
            </w:r>
          </w:p>
        </w:tc>
        <w:tc>
          <w:tcPr>
            <w:tcW w:w="2716"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25</w:t>
            </w:r>
          </w:p>
        </w:tc>
        <w:tc>
          <w:tcPr>
            <w:tcW w:w="261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11.5%</w:t>
            </w:r>
          </w:p>
        </w:tc>
      </w:tr>
      <w:tr w:rsidR="008D38EF" w:rsidRPr="000C1F23" w:rsidTr="00357467">
        <w:trPr>
          <w:trHeight w:val="385"/>
          <w:jc w:val="center"/>
        </w:trPr>
        <w:tc>
          <w:tcPr>
            <w:cnfStyle w:val="001000000000" w:firstRow="0" w:lastRow="0" w:firstColumn="1" w:lastColumn="0" w:oddVBand="0" w:evenVBand="0" w:oddHBand="0" w:evenHBand="0" w:firstRowFirstColumn="0" w:firstRowLastColumn="0" w:lastRowFirstColumn="0" w:lastRowLastColumn="0"/>
            <w:tcW w:w="2887"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Vihiga County</w:t>
            </w:r>
          </w:p>
        </w:tc>
        <w:tc>
          <w:tcPr>
            <w:tcW w:w="2716"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221</w:t>
            </w:r>
          </w:p>
        </w:tc>
        <w:tc>
          <w:tcPr>
            <w:tcW w:w="261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100.0%</w:t>
            </w:r>
          </w:p>
        </w:tc>
      </w:tr>
    </w:tbl>
    <w:p w:rsidR="00D27A19" w:rsidRPr="000C1F23" w:rsidRDefault="00D27A19"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w:t>
      </w:r>
      <w:r w:rsidR="002B2F7B" w:rsidRPr="000C1F23">
        <w:rPr>
          <w:rFonts w:ascii="Times New Roman" w:hAnsi="Times New Roman" w:cs="Times New Roman"/>
          <w:b/>
        </w:rPr>
        <w:t>Source: Field Data, 2023</w:t>
      </w:r>
    </w:p>
    <w:p w:rsidR="00557031" w:rsidRPr="000C1F23" w:rsidRDefault="008D38EF" w:rsidP="00C67110">
      <w:pPr>
        <w:spacing w:after="0" w:line="240" w:lineRule="auto"/>
        <w:jc w:val="both"/>
        <w:rPr>
          <w:rFonts w:ascii="Times New Roman" w:hAnsi="Times New Roman" w:cs="Times New Roman"/>
          <w:b/>
        </w:rPr>
      </w:pPr>
      <w:r w:rsidRPr="000C1F23">
        <w:rPr>
          <w:rFonts w:ascii="Times New Roman" w:hAnsi="Times New Roman" w:cs="Times New Roman"/>
        </w:rPr>
        <w:t xml:space="preserve">The research findings in table </w:t>
      </w:r>
      <w:r w:rsidR="00B940EB" w:rsidRPr="000C1F23">
        <w:rPr>
          <w:rFonts w:ascii="Times New Roman" w:hAnsi="Times New Roman" w:cs="Times New Roman"/>
        </w:rPr>
        <w:t xml:space="preserve">3 </w:t>
      </w:r>
      <w:r w:rsidRPr="000C1F23">
        <w:rPr>
          <w:rFonts w:ascii="Times New Roman" w:hAnsi="Times New Roman" w:cs="Times New Roman"/>
        </w:rPr>
        <w:t>illustrated above, show the distribution of participants among different sub-clans within Vihiga County. The study shows 98 out of 221 (42.6%) of the total sample were from the Tiriki Sub clan, Avalogoli recorded 72 out of 221 (32.8%) of the participation, Abanyole constituted 26 out of 221 (13.1%) involvement in data collection while 25 out of 221 (11.5 %.) stood for other sub clan who attend the Baptist Churches and involved in data collection for the study. The results significantly show that most Baptist churches were planted among the Tiriki and Avalogoli with a small number among Abanyole of Luanda and Emuhaya of Vihiga County. Despite the uneven distribution; all churches were given equal chances and opportunity to respond to the research instrument for tabulation of the study findings. 11.5% standing for other sub-clans represent Luhya from other sub-clans with congregation in the Baptist churches in Vihiga County. The category was selected on the merit that they</w:t>
      </w:r>
      <w:r w:rsidR="00BC025F" w:rsidRPr="000C1F23">
        <w:rPr>
          <w:rFonts w:ascii="Times New Roman" w:hAnsi="Times New Roman" w:cs="Times New Roman"/>
        </w:rPr>
        <w:t xml:space="preserve"> were</w:t>
      </w:r>
      <w:r w:rsidRPr="000C1F23">
        <w:rPr>
          <w:rFonts w:ascii="Times New Roman" w:hAnsi="Times New Roman" w:cs="Times New Roman"/>
        </w:rPr>
        <w:t xml:space="preserve"> experience</w:t>
      </w:r>
      <w:r w:rsidR="00BC025F" w:rsidRPr="000C1F23">
        <w:rPr>
          <w:rFonts w:ascii="Times New Roman" w:hAnsi="Times New Roman" w:cs="Times New Roman"/>
        </w:rPr>
        <w:t>d</w:t>
      </w:r>
      <w:r w:rsidRPr="000C1F23">
        <w:rPr>
          <w:rFonts w:ascii="Times New Roman" w:hAnsi="Times New Roman" w:cs="Times New Roman"/>
        </w:rPr>
        <w:t xml:space="preserve"> in the liturgical worship</w:t>
      </w:r>
      <w:r w:rsidR="00BC025F" w:rsidRPr="000C1F23">
        <w:rPr>
          <w:rFonts w:ascii="Times New Roman" w:hAnsi="Times New Roman" w:cs="Times New Roman"/>
        </w:rPr>
        <w:t>. This resonates with</w:t>
      </w:r>
      <w:r w:rsidRPr="000C1F23">
        <w:rPr>
          <w:rFonts w:ascii="Times New Roman" w:hAnsi="Times New Roman" w:cs="Times New Roman"/>
        </w:rPr>
        <w:t xml:space="preserve"> Farhadian (2007) </w:t>
      </w:r>
      <w:r w:rsidR="00BC025F" w:rsidRPr="000C1F23">
        <w:rPr>
          <w:rFonts w:ascii="Times New Roman" w:hAnsi="Times New Roman" w:cs="Times New Roman"/>
        </w:rPr>
        <w:t xml:space="preserve">who observed that </w:t>
      </w:r>
      <w:r w:rsidRPr="000C1F23">
        <w:rPr>
          <w:rFonts w:ascii="Times New Roman" w:hAnsi="Times New Roman" w:cs="Times New Roman"/>
        </w:rPr>
        <w:t xml:space="preserve">the hierarchy of the church leadership bears a lot of significance to the organisation of </w:t>
      </w:r>
      <w:r w:rsidR="00BC025F" w:rsidRPr="000C1F23">
        <w:rPr>
          <w:rFonts w:ascii="Times New Roman" w:hAnsi="Times New Roman" w:cs="Times New Roman"/>
        </w:rPr>
        <w:t xml:space="preserve">Christian </w:t>
      </w:r>
      <w:r w:rsidRPr="000C1F23">
        <w:rPr>
          <w:rFonts w:ascii="Times New Roman" w:hAnsi="Times New Roman" w:cs="Times New Roman"/>
        </w:rPr>
        <w:t xml:space="preserve">worship. </w:t>
      </w:r>
      <w:bookmarkStart w:id="72" w:name="_Toc146230981"/>
    </w:p>
    <w:p w:rsidR="008D38EF" w:rsidRPr="000C1F23" w:rsidRDefault="00D62A4F" w:rsidP="00C67110">
      <w:pPr>
        <w:pStyle w:val="Heading3"/>
        <w:spacing w:before="0" w:line="240" w:lineRule="auto"/>
        <w:rPr>
          <w:rFonts w:ascii="Times New Roman" w:hAnsi="Times New Roman" w:cs="Times New Roman"/>
          <w:b/>
          <w:color w:val="auto"/>
          <w:sz w:val="22"/>
          <w:szCs w:val="22"/>
        </w:rPr>
      </w:pPr>
      <w:r w:rsidRPr="000C1F23">
        <w:rPr>
          <w:rFonts w:ascii="Times New Roman" w:hAnsi="Times New Roman" w:cs="Times New Roman"/>
          <w:b/>
          <w:color w:val="auto"/>
          <w:sz w:val="22"/>
          <w:szCs w:val="22"/>
        </w:rPr>
        <w:t>3.</w:t>
      </w:r>
      <w:r w:rsidR="008D38EF" w:rsidRPr="000C1F23">
        <w:rPr>
          <w:rFonts w:ascii="Times New Roman" w:hAnsi="Times New Roman" w:cs="Times New Roman"/>
          <w:b/>
          <w:color w:val="auto"/>
          <w:sz w:val="22"/>
          <w:szCs w:val="22"/>
        </w:rPr>
        <w:t>5 Participants Age Group</w:t>
      </w:r>
      <w:bookmarkEnd w:id="72"/>
    </w:p>
    <w:p w:rsidR="00FC553A" w:rsidRPr="000C1F23" w:rsidRDefault="008D38EF" w:rsidP="00C67110">
      <w:pPr>
        <w:spacing w:after="0" w:line="240" w:lineRule="auto"/>
        <w:jc w:val="both"/>
        <w:rPr>
          <w:rFonts w:ascii="Times New Roman" w:hAnsi="Times New Roman" w:cs="Times New Roman"/>
          <w:bCs/>
        </w:rPr>
      </w:pPr>
      <w:r w:rsidRPr="000C1F23">
        <w:rPr>
          <w:rFonts w:ascii="Times New Roman" w:hAnsi="Times New Roman" w:cs="Times New Roman"/>
          <w:bCs/>
        </w:rPr>
        <w:t>Table 4</w:t>
      </w:r>
      <w:r w:rsidR="00B940EB" w:rsidRPr="000C1F23">
        <w:rPr>
          <w:rFonts w:ascii="Times New Roman" w:hAnsi="Times New Roman" w:cs="Times New Roman"/>
          <w:bCs/>
        </w:rPr>
        <w:t xml:space="preserve"> </w:t>
      </w:r>
      <w:r w:rsidRPr="000C1F23">
        <w:rPr>
          <w:rFonts w:ascii="Times New Roman" w:hAnsi="Times New Roman" w:cs="Times New Roman"/>
          <w:bCs/>
        </w:rPr>
        <w:t>presents the analysis and frequencies of the age groups of the respondents on naming ritual</w:t>
      </w:r>
      <w:r w:rsidR="000C7881" w:rsidRPr="000C1F23">
        <w:rPr>
          <w:rFonts w:ascii="Times New Roman" w:hAnsi="Times New Roman" w:cs="Times New Roman"/>
          <w:bCs/>
        </w:rPr>
        <w:t>s</w:t>
      </w:r>
      <w:r w:rsidRPr="000C1F23">
        <w:rPr>
          <w:rFonts w:ascii="Times New Roman" w:hAnsi="Times New Roman" w:cs="Times New Roman"/>
          <w:bCs/>
        </w:rPr>
        <w:t xml:space="preserve"> on Christian worship in th</w:t>
      </w:r>
      <w:r w:rsidR="000C7881" w:rsidRPr="000C1F23">
        <w:rPr>
          <w:rFonts w:ascii="Times New Roman" w:hAnsi="Times New Roman" w:cs="Times New Roman"/>
          <w:bCs/>
        </w:rPr>
        <w:t>e Baptist church as illustrated below.</w:t>
      </w:r>
    </w:p>
    <w:p w:rsidR="008D38EF" w:rsidRPr="000C1F23" w:rsidRDefault="00FC553A"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w:t>
      </w:r>
      <w:r w:rsidR="008D38EF" w:rsidRPr="000C1F23">
        <w:rPr>
          <w:rFonts w:ascii="Times New Roman" w:hAnsi="Times New Roman" w:cs="Times New Roman"/>
          <w:b/>
        </w:rPr>
        <w:t>Table 4</w:t>
      </w:r>
      <w:r w:rsidR="00557031" w:rsidRPr="000C1F23">
        <w:rPr>
          <w:rFonts w:ascii="Times New Roman" w:hAnsi="Times New Roman" w:cs="Times New Roman"/>
          <w:b/>
        </w:rPr>
        <w:t xml:space="preserve"> </w:t>
      </w:r>
      <w:r w:rsidR="008D38EF" w:rsidRPr="000C1F23">
        <w:rPr>
          <w:rFonts w:ascii="Times New Roman" w:hAnsi="Times New Roman" w:cs="Times New Roman"/>
          <w:b/>
        </w:rPr>
        <w:t>Participants Age Group</w:t>
      </w:r>
    </w:p>
    <w:tbl>
      <w:tblPr>
        <w:tblStyle w:val="LightShading2"/>
        <w:tblW w:w="8010" w:type="dxa"/>
        <w:jc w:val="center"/>
        <w:tblLook w:val="04A0" w:firstRow="1" w:lastRow="0" w:firstColumn="1" w:lastColumn="0" w:noHBand="0" w:noVBand="1"/>
      </w:tblPr>
      <w:tblGrid>
        <w:gridCol w:w="3494"/>
        <w:gridCol w:w="2869"/>
        <w:gridCol w:w="1647"/>
      </w:tblGrid>
      <w:tr w:rsidR="008D38EF" w:rsidRPr="000C1F23" w:rsidTr="00BC025F">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3494" w:type="dxa"/>
            <w:hideMark/>
          </w:tcPr>
          <w:p w:rsidR="008D38EF" w:rsidRPr="000C1F23" w:rsidRDefault="008D38EF" w:rsidP="00C67110">
            <w:pPr>
              <w:spacing w:after="0" w:line="240" w:lineRule="auto"/>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Age Group </w:t>
            </w:r>
          </w:p>
        </w:tc>
        <w:tc>
          <w:tcPr>
            <w:tcW w:w="2869" w:type="dxa"/>
            <w:hideMark/>
          </w:tcPr>
          <w:p w:rsidR="008D38EF" w:rsidRPr="000C1F23" w:rsidRDefault="008D38EF" w:rsidP="00C671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Frequencies</w:t>
            </w:r>
          </w:p>
        </w:tc>
        <w:tc>
          <w:tcPr>
            <w:tcW w:w="1647" w:type="dxa"/>
            <w:hideMark/>
          </w:tcPr>
          <w:p w:rsidR="008D38EF" w:rsidRPr="000C1F23" w:rsidRDefault="008D38EF" w:rsidP="00C671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Percentages</w:t>
            </w:r>
          </w:p>
        </w:tc>
      </w:tr>
      <w:tr w:rsidR="008D38EF" w:rsidRPr="000C1F23" w:rsidTr="00BC025F">
        <w:trPr>
          <w:trHeight w:val="418"/>
          <w:jc w:val="center"/>
        </w:trPr>
        <w:tc>
          <w:tcPr>
            <w:cnfStyle w:val="001000000000" w:firstRow="0" w:lastRow="0" w:firstColumn="1" w:lastColumn="0" w:oddVBand="0" w:evenVBand="0" w:oddHBand="0" w:evenHBand="0" w:firstRowFirstColumn="0" w:firstRowLastColumn="0" w:lastRowFirstColumn="0" w:lastRowLastColumn="0"/>
            <w:tcW w:w="3494" w:type="dxa"/>
            <w:hideMark/>
          </w:tcPr>
          <w:p w:rsidR="008D38EF" w:rsidRPr="000C1F23" w:rsidRDefault="008D38EF" w:rsidP="00C67110">
            <w:pPr>
              <w:spacing w:after="0" w:line="240" w:lineRule="auto"/>
              <w:rPr>
                <w:rFonts w:ascii="Times New Roman" w:eastAsia="Times New Roman" w:hAnsi="Times New Roman"/>
                <w:b w:val="0"/>
                <w:sz w:val="22"/>
                <w:szCs w:val="22"/>
                <w:lang w:eastAsia="en-GB"/>
              </w:rPr>
            </w:pPr>
            <w:r w:rsidRPr="000C1F23">
              <w:rPr>
                <w:rFonts w:ascii="Times New Roman" w:eastAsia="Times New Roman" w:hAnsi="Times New Roman"/>
                <w:b w:val="0"/>
                <w:sz w:val="22"/>
                <w:szCs w:val="22"/>
                <w:lang w:eastAsia="en-GB"/>
              </w:rPr>
              <w:t>20_29 Years</w:t>
            </w:r>
          </w:p>
        </w:tc>
        <w:tc>
          <w:tcPr>
            <w:tcW w:w="286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15</w:t>
            </w:r>
          </w:p>
        </w:tc>
        <w:tc>
          <w:tcPr>
            <w:tcW w:w="1647"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5.6%</w:t>
            </w:r>
          </w:p>
        </w:tc>
      </w:tr>
      <w:tr w:rsidR="008D38EF" w:rsidRPr="000C1F23" w:rsidTr="00BC025F">
        <w:trPr>
          <w:trHeight w:val="418"/>
          <w:jc w:val="center"/>
        </w:trPr>
        <w:tc>
          <w:tcPr>
            <w:cnfStyle w:val="001000000000" w:firstRow="0" w:lastRow="0" w:firstColumn="1" w:lastColumn="0" w:oddVBand="0" w:evenVBand="0" w:oddHBand="0" w:evenHBand="0" w:firstRowFirstColumn="0" w:firstRowLastColumn="0" w:lastRowFirstColumn="0" w:lastRowLastColumn="0"/>
            <w:tcW w:w="3494" w:type="dxa"/>
            <w:hideMark/>
          </w:tcPr>
          <w:p w:rsidR="008D38EF" w:rsidRPr="000C1F23" w:rsidRDefault="008D38EF" w:rsidP="00C67110">
            <w:pPr>
              <w:spacing w:after="0" w:line="240" w:lineRule="auto"/>
              <w:rPr>
                <w:rFonts w:ascii="Times New Roman" w:eastAsia="Times New Roman" w:hAnsi="Times New Roman"/>
                <w:b w:val="0"/>
                <w:sz w:val="22"/>
                <w:szCs w:val="22"/>
                <w:lang w:eastAsia="en-GB"/>
              </w:rPr>
            </w:pPr>
            <w:r w:rsidRPr="000C1F23">
              <w:rPr>
                <w:rFonts w:ascii="Times New Roman" w:eastAsia="Times New Roman" w:hAnsi="Times New Roman"/>
                <w:b w:val="0"/>
                <w:sz w:val="22"/>
                <w:szCs w:val="22"/>
                <w:lang w:eastAsia="en-GB"/>
              </w:rPr>
              <w:t>30_39 Years</w:t>
            </w:r>
          </w:p>
        </w:tc>
        <w:tc>
          <w:tcPr>
            <w:tcW w:w="286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40</w:t>
            </w:r>
          </w:p>
        </w:tc>
        <w:tc>
          <w:tcPr>
            <w:tcW w:w="1647"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16.4%</w:t>
            </w:r>
          </w:p>
        </w:tc>
      </w:tr>
      <w:tr w:rsidR="008D38EF" w:rsidRPr="000C1F23" w:rsidTr="00BC025F">
        <w:trPr>
          <w:trHeight w:val="418"/>
          <w:jc w:val="center"/>
        </w:trPr>
        <w:tc>
          <w:tcPr>
            <w:cnfStyle w:val="001000000000" w:firstRow="0" w:lastRow="0" w:firstColumn="1" w:lastColumn="0" w:oddVBand="0" w:evenVBand="0" w:oddHBand="0" w:evenHBand="0" w:firstRowFirstColumn="0" w:firstRowLastColumn="0" w:lastRowFirstColumn="0" w:lastRowLastColumn="0"/>
            <w:tcW w:w="3494" w:type="dxa"/>
            <w:hideMark/>
          </w:tcPr>
          <w:p w:rsidR="008D38EF" w:rsidRPr="000C1F23" w:rsidRDefault="008D38EF" w:rsidP="00C67110">
            <w:pPr>
              <w:spacing w:after="0" w:line="240" w:lineRule="auto"/>
              <w:rPr>
                <w:rFonts w:ascii="Times New Roman" w:eastAsia="Times New Roman" w:hAnsi="Times New Roman"/>
                <w:b w:val="0"/>
                <w:sz w:val="22"/>
                <w:szCs w:val="22"/>
                <w:lang w:eastAsia="en-GB"/>
              </w:rPr>
            </w:pPr>
            <w:r w:rsidRPr="000C1F23">
              <w:rPr>
                <w:rFonts w:ascii="Times New Roman" w:eastAsia="Times New Roman" w:hAnsi="Times New Roman"/>
                <w:b w:val="0"/>
                <w:sz w:val="22"/>
                <w:szCs w:val="22"/>
                <w:lang w:eastAsia="en-GB"/>
              </w:rPr>
              <w:t>40_49 Years</w:t>
            </w:r>
          </w:p>
        </w:tc>
        <w:tc>
          <w:tcPr>
            <w:tcW w:w="286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67</w:t>
            </w:r>
          </w:p>
        </w:tc>
        <w:tc>
          <w:tcPr>
            <w:tcW w:w="1647"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31.%</w:t>
            </w:r>
          </w:p>
        </w:tc>
      </w:tr>
      <w:tr w:rsidR="008D38EF" w:rsidRPr="000C1F23" w:rsidTr="00BC025F">
        <w:trPr>
          <w:trHeight w:val="321"/>
          <w:jc w:val="center"/>
        </w:trPr>
        <w:tc>
          <w:tcPr>
            <w:cnfStyle w:val="001000000000" w:firstRow="0" w:lastRow="0" w:firstColumn="1" w:lastColumn="0" w:oddVBand="0" w:evenVBand="0" w:oddHBand="0" w:evenHBand="0" w:firstRowFirstColumn="0" w:firstRowLastColumn="0" w:lastRowFirstColumn="0" w:lastRowLastColumn="0"/>
            <w:tcW w:w="3494" w:type="dxa"/>
            <w:hideMark/>
          </w:tcPr>
          <w:p w:rsidR="008D38EF" w:rsidRPr="000C1F23" w:rsidRDefault="008D38EF" w:rsidP="00C67110">
            <w:pPr>
              <w:spacing w:after="0" w:line="240" w:lineRule="auto"/>
              <w:rPr>
                <w:rFonts w:ascii="Times New Roman" w:eastAsia="Times New Roman" w:hAnsi="Times New Roman"/>
                <w:b w:val="0"/>
                <w:sz w:val="22"/>
                <w:szCs w:val="22"/>
                <w:lang w:eastAsia="en-GB"/>
              </w:rPr>
            </w:pPr>
            <w:r w:rsidRPr="000C1F23">
              <w:rPr>
                <w:rFonts w:ascii="Times New Roman" w:eastAsia="Times New Roman" w:hAnsi="Times New Roman"/>
                <w:b w:val="0"/>
                <w:sz w:val="22"/>
                <w:szCs w:val="22"/>
                <w:lang w:eastAsia="en-GB"/>
              </w:rPr>
              <w:t>Above 50 Years</w:t>
            </w:r>
          </w:p>
        </w:tc>
        <w:tc>
          <w:tcPr>
            <w:tcW w:w="2869"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99</w:t>
            </w:r>
          </w:p>
        </w:tc>
        <w:tc>
          <w:tcPr>
            <w:tcW w:w="1647"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47.0%</w:t>
            </w:r>
          </w:p>
        </w:tc>
      </w:tr>
      <w:tr w:rsidR="008D38EF" w:rsidRPr="000C1F23" w:rsidTr="00BC025F">
        <w:trPr>
          <w:trHeight w:val="251"/>
          <w:jc w:val="center"/>
        </w:trPr>
        <w:tc>
          <w:tcPr>
            <w:cnfStyle w:val="001000000000" w:firstRow="0" w:lastRow="0" w:firstColumn="1" w:lastColumn="0" w:oddVBand="0" w:evenVBand="0" w:oddHBand="0" w:evenHBand="0" w:firstRowFirstColumn="0" w:firstRowLastColumn="0" w:lastRowFirstColumn="0" w:lastRowLastColumn="0"/>
            <w:tcW w:w="3494" w:type="dxa"/>
          </w:tcPr>
          <w:p w:rsidR="008D38EF" w:rsidRPr="000C1F23" w:rsidRDefault="008D38EF" w:rsidP="00C67110">
            <w:pPr>
              <w:spacing w:after="0" w:line="240" w:lineRule="auto"/>
              <w:rPr>
                <w:rFonts w:ascii="Times New Roman" w:eastAsia="Times New Roman" w:hAnsi="Times New Roman"/>
                <w:b w:val="0"/>
                <w:sz w:val="22"/>
                <w:szCs w:val="22"/>
                <w:lang w:eastAsia="en-GB"/>
              </w:rPr>
            </w:pPr>
            <w:r w:rsidRPr="000C1F23">
              <w:rPr>
                <w:rFonts w:ascii="Times New Roman" w:eastAsia="Times New Roman" w:hAnsi="Times New Roman"/>
                <w:b w:val="0"/>
                <w:sz w:val="22"/>
                <w:szCs w:val="22"/>
                <w:lang w:eastAsia="en-GB"/>
              </w:rPr>
              <w:t>TOTAL</w:t>
            </w:r>
          </w:p>
        </w:tc>
        <w:tc>
          <w:tcPr>
            <w:tcW w:w="2869" w:type="dxa"/>
            <w:noWrap/>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221</w:t>
            </w:r>
          </w:p>
        </w:tc>
        <w:tc>
          <w:tcPr>
            <w:tcW w:w="1647" w:type="dxa"/>
            <w:noWrap/>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100%</w:t>
            </w:r>
          </w:p>
        </w:tc>
      </w:tr>
    </w:tbl>
    <w:p w:rsidR="00D27A19" w:rsidRPr="000C1F23" w:rsidRDefault="00F97D03"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Source: </w:t>
      </w:r>
      <w:r w:rsidR="00D27A19" w:rsidRPr="000C1F23">
        <w:rPr>
          <w:rFonts w:ascii="Times New Roman" w:hAnsi="Times New Roman" w:cs="Times New Roman"/>
          <w:b/>
        </w:rPr>
        <w:t>Field Data, 2023</w:t>
      </w:r>
    </w:p>
    <w:p w:rsidR="008D38EF" w:rsidRPr="000C1F23" w:rsidRDefault="008D38EF" w:rsidP="00C67110">
      <w:pPr>
        <w:tabs>
          <w:tab w:val="center" w:pos="2987"/>
          <w:tab w:val="right" w:pos="5975"/>
        </w:tabs>
        <w:spacing w:after="0" w:line="240" w:lineRule="auto"/>
        <w:jc w:val="both"/>
        <w:rPr>
          <w:rFonts w:ascii="Times New Roman" w:hAnsi="Times New Roman" w:cs="Times New Roman"/>
        </w:rPr>
      </w:pPr>
      <w:r w:rsidRPr="000C1F23">
        <w:rPr>
          <w:rFonts w:ascii="Times New Roman" w:hAnsi="Times New Roman" w:cs="Times New Roman"/>
        </w:rPr>
        <w:t>The research findings depicted the distribution of participants across different age groups. The study encompassed a total of 221 participants; the results indicate the number and percentage of participants in each age group. The highest representation of participants were above 50 years that accounted for 99 out of 221 (47.0%) of the total sample. The category was selected on the basis that they have a massive experience in relation to the search topic particularly birth and naming rituals. The age group of 40-49 years had 67 out of 221 (31.1%) participants was also a prime age for the study since they are a productive age hence provided the most current experiences both in the church and Luhya practices on birth and naming rituals as well as their implications on Christian worship in the Baptist church. Participants in the age groups of 30-39 years constituted 40 out of 221 (16.4%) while 20-29 years had 15 out of 221 (5.6%) of the sample that for the young people encounter challenges in conforming to the church doctrines or Luhya traditional practices hence instrumental in this study.  The findings show that a larger percenta</w:t>
      </w:r>
      <w:r w:rsidR="00A7702F" w:rsidRPr="000C1F23">
        <w:rPr>
          <w:rFonts w:ascii="Times New Roman" w:hAnsi="Times New Roman" w:cs="Times New Roman"/>
        </w:rPr>
        <w:t>ge of the participants</w:t>
      </w:r>
      <w:r w:rsidR="001620A2" w:rsidRPr="000C1F23">
        <w:rPr>
          <w:rFonts w:ascii="Times New Roman" w:hAnsi="Times New Roman" w:cs="Times New Roman"/>
        </w:rPr>
        <w:t xml:space="preserve"> were aged between 50 -30 years</w:t>
      </w:r>
      <w:r w:rsidRPr="000C1F23">
        <w:rPr>
          <w:rFonts w:ascii="Times New Roman" w:hAnsi="Times New Roman" w:cs="Times New Roman"/>
        </w:rPr>
        <w:t xml:space="preserve">. </w:t>
      </w:r>
    </w:p>
    <w:p w:rsidR="008D38EF" w:rsidRPr="000C1F23" w:rsidRDefault="00D62A4F" w:rsidP="00C67110">
      <w:pPr>
        <w:pStyle w:val="Heading3"/>
        <w:spacing w:before="0" w:line="240" w:lineRule="auto"/>
        <w:rPr>
          <w:rFonts w:ascii="Times New Roman" w:hAnsi="Times New Roman" w:cs="Times New Roman"/>
          <w:b/>
          <w:color w:val="auto"/>
          <w:sz w:val="22"/>
          <w:szCs w:val="22"/>
        </w:rPr>
      </w:pPr>
      <w:bookmarkStart w:id="73" w:name="_Toc146230982"/>
      <w:r w:rsidRPr="000C1F23">
        <w:rPr>
          <w:rFonts w:ascii="Times New Roman" w:hAnsi="Times New Roman" w:cs="Times New Roman"/>
          <w:b/>
          <w:color w:val="auto"/>
          <w:sz w:val="22"/>
          <w:szCs w:val="22"/>
        </w:rPr>
        <w:t>3</w:t>
      </w:r>
      <w:r w:rsidR="008D38EF" w:rsidRPr="000C1F23">
        <w:rPr>
          <w:rFonts w:ascii="Times New Roman" w:hAnsi="Times New Roman" w:cs="Times New Roman"/>
          <w:b/>
          <w:color w:val="auto"/>
          <w:sz w:val="22"/>
          <w:szCs w:val="22"/>
        </w:rPr>
        <w:t>.6 Participants Educational Background</w:t>
      </w:r>
      <w:bookmarkEnd w:id="73"/>
    </w:p>
    <w:p w:rsidR="008D38EF" w:rsidRPr="000C1F23" w:rsidRDefault="008D38EF" w:rsidP="00C67110">
      <w:pPr>
        <w:spacing w:after="0" w:line="240" w:lineRule="auto"/>
        <w:jc w:val="both"/>
        <w:rPr>
          <w:rFonts w:ascii="Times New Roman" w:hAnsi="Times New Roman" w:cs="Times New Roman"/>
          <w:bCs/>
        </w:rPr>
      </w:pPr>
      <w:r w:rsidRPr="000C1F23">
        <w:rPr>
          <w:rFonts w:ascii="Times New Roman" w:hAnsi="Times New Roman" w:cs="Times New Roman"/>
          <w:bCs/>
        </w:rPr>
        <w:t>The section presents the results of the educational background of the participants who were involved in</w:t>
      </w:r>
      <w:r w:rsidR="00D27A19" w:rsidRPr="000C1F23">
        <w:rPr>
          <w:rFonts w:ascii="Times New Roman" w:hAnsi="Times New Roman" w:cs="Times New Roman"/>
          <w:bCs/>
        </w:rPr>
        <w:t xml:space="preserve"> collecting data for the study stipulated in figure 5 below:</w:t>
      </w:r>
    </w:p>
    <w:p w:rsidR="008D38EF" w:rsidRPr="000C1F23" w:rsidRDefault="008D38EF" w:rsidP="00C67110">
      <w:pPr>
        <w:spacing w:after="0" w:line="240" w:lineRule="auto"/>
        <w:jc w:val="center"/>
        <w:rPr>
          <w:rFonts w:ascii="Times New Roman" w:hAnsi="Times New Roman" w:cs="Times New Roman"/>
          <w:bCs/>
        </w:rPr>
      </w:pPr>
      <w:r w:rsidRPr="000C1F23">
        <w:rPr>
          <w:rFonts w:ascii="Times New Roman" w:hAnsi="Times New Roman" w:cs="Times New Roman"/>
          <w:b/>
          <w:bCs/>
          <w:noProof/>
          <w:lang w:eastAsia="en-GB"/>
        </w:rPr>
        <w:drawing>
          <wp:inline distT="0" distB="0" distL="0" distR="0" wp14:anchorId="4CBB9FD4" wp14:editId="54EF66B9">
            <wp:extent cx="4864735" cy="3064747"/>
            <wp:effectExtent l="0" t="0" r="12065" b="2540"/>
            <wp:docPr id="955" name="Chart 9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198" w:rsidRDefault="00E94198" w:rsidP="00C67110">
      <w:pPr>
        <w:spacing w:after="0" w:line="240" w:lineRule="auto"/>
        <w:jc w:val="center"/>
        <w:rPr>
          <w:rFonts w:ascii="Times New Roman" w:hAnsi="Times New Roman" w:cs="Times New Roman"/>
          <w:b/>
        </w:rPr>
      </w:pPr>
    </w:p>
    <w:p w:rsidR="00D27A19" w:rsidRPr="000C1F23" w:rsidRDefault="008D38EF" w:rsidP="00C67110">
      <w:pPr>
        <w:spacing w:after="0" w:line="240" w:lineRule="auto"/>
        <w:jc w:val="center"/>
        <w:rPr>
          <w:rFonts w:ascii="Times New Roman" w:hAnsi="Times New Roman" w:cs="Times New Roman"/>
          <w:bCs/>
        </w:rPr>
      </w:pPr>
      <w:r w:rsidRPr="000C1F23">
        <w:rPr>
          <w:rFonts w:ascii="Times New Roman" w:hAnsi="Times New Roman" w:cs="Times New Roman"/>
          <w:b/>
        </w:rPr>
        <w:t xml:space="preserve">Figure </w:t>
      </w:r>
      <w:r w:rsidR="00790300" w:rsidRPr="000C1F23">
        <w:rPr>
          <w:rFonts w:ascii="Times New Roman" w:hAnsi="Times New Roman" w:cs="Times New Roman"/>
          <w:b/>
        </w:rPr>
        <w:t>5</w:t>
      </w:r>
      <w:r w:rsidRPr="000C1F23">
        <w:rPr>
          <w:rFonts w:ascii="Times New Roman" w:hAnsi="Times New Roman" w:cs="Times New Roman"/>
          <w:b/>
        </w:rPr>
        <w:t xml:space="preserve"> Participants Educationa</w:t>
      </w:r>
      <w:r w:rsidR="00E94198">
        <w:rPr>
          <w:rFonts w:ascii="Times New Roman" w:hAnsi="Times New Roman" w:cs="Times New Roman"/>
          <w:b/>
        </w:rPr>
        <w:t>l Background (Field Data, 2023)</w:t>
      </w:r>
    </w:p>
    <w:p w:rsidR="001620A2" w:rsidRPr="000C1F23" w:rsidRDefault="008D38EF" w:rsidP="00C67110">
      <w:pPr>
        <w:autoSpaceDE w:val="0"/>
        <w:autoSpaceDN w:val="0"/>
        <w:adjustRightInd w:val="0"/>
        <w:spacing w:after="0" w:line="240" w:lineRule="auto"/>
        <w:jc w:val="both"/>
        <w:rPr>
          <w:rFonts w:ascii="Times New Roman" w:hAnsi="Times New Roman" w:cs="Times New Roman"/>
          <w:bCs/>
        </w:rPr>
      </w:pPr>
      <w:r w:rsidRPr="000C1F23">
        <w:rPr>
          <w:rFonts w:ascii="Times New Roman" w:hAnsi="Times New Roman" w:cs="Times New Roman"/>
        </w:rPr>
        <w:t xml:space="preserve">The research findings in figure </w:t>
      </w:r>
      <w:r w:rsidR="00790300" w:rsidRPr="000C1F23">
        <w:rPr>
          <w:rFonts w:ascii="Times New Roman" w:hAnsi="Times New Roman" w:cs="Times New Roman"/>
        </w:rPr>
        <w:t>5</w:t>
      </w:r>
      <w:r w:rsidRPr="000C1F23">
        <w:rPr>
          <w:rFonts w:ascii="Times New Roman" w:hAnsi="Times New Roman" w:cs="Times New Roman"/>
        </w:rPr>
        <w:t xml:space="preserve"> show the distribution of participants based on their educational background. The study included a total of 221 participants, and the results indicated the number and percentage of participants in each educational category. Among the participants, the highest proportion had a certificate level of education accounting for 124 out of 221 (56.1%) of the total sample, those with diploma were 54 out of 221 (24.4%). Participants with a degree constituted 38 out of 221 (12.7%), while those with a post graduate degree were 5 out of 221 out of 221 (2.3%). These findings</w:t>
      </w:r>
      <w:r w:rsidR="00AC1F97" w:rsidRPr="000C1F23">
        <w:rPr>
          <w:rFonts w:ascii="Times New Roman" w:hAnsi="Times New Roman" w:cs="Times New Roman"/>
        </w:rPr>
        <w:t xml:space="preserve"> indicate that t</w:t>
      </w:r>
      <w:r w:rsidRPr="000C1F23">
        <w:rPr>
          <w:rFonts w:ascii="Times New Roman" w:hAnsi="Times New Roman" w:cs="Times New Roman"/>
        </w:rPr>
        <w:t>he selected Laity and clergy had the requisite theological and cultural knowledge to interpret the constructs</w:t>
      </w:r>
      <w:r w:rsidR="00AC1F97" w:rsidRPr="000C1F23">
        <w:rPr>
          <w:rFonts w:ascii="Times New Roman" w:hAnsi="Times New Roman" w:cs="Times New Roman"/>
        </w:rPr>
        <w:t xml:space="preserve"> in the research instruments</w:t>
      </w:r>
      <w:r w:rsidRPr="000C1F23">
        <w:rPr>
          <w:rFonts w:ascii="Times New Roman" w:hAnsi="Times New Roman" w:cs="Times New Roman"/>
        </w:rPr>
        <w:t xml:space="preserve">. </w:t>
      </w:r>
      <w:r w:rsidRPr="000C1F23">
        <w:rPr>
          <w:rFonts w:ascii="Times New Roman" w:hAnsi="Times New Roman" w:cs="Times New Roman"/>
          <w:bCs/>
        </w:rPr>
        <w:t xml:space="preserve">Kurgat (2009) affirms that local priests </w:t>
      </w:r>
      <w:r w:rsidR="00AC1F97" w:rsidRPr="000C1F23">
        <w:rPr>
          <w:rFonts w:ascii="Times New Roman" w:hAnsi="Times New Roman" w:cs="Times New Roman"/>
          <w:bCs/>
        </w:rPr>
        <w:t xml:space="preserve">as leaders in the </w:t>
      </w:r>
      <w:r w:rsidRPr="000C1F23">
        <w:rPr>
          <w:rFonts w:ascii="Times New Roman" w:hAnsi="Times New Roman" w:cs="Times New Roman"/>
          <w:bCs/>
        </w:rPr>
        <w:t xml:space="preserve">local parishes </w:t>
      </w:r>
      <w:r w:rsidR="00AC1F97" w:rsidRPr="000C1F23">
        <w:rPr>
          <w:rFonts w:ascii="Times New Roman" w:hAnsi="Times New Roman" w:cs="Times New Roman"/>
          <w:bCs/>
        </w:rPr>
        <w:t xml:space="preserve">have the </w:t>
      </w:r>
      <w:r w:rsidRPr="000C1F23">
        <w:rPr>
          <w:rFonts w:ascii="Times New Roman" w:hAnsi="Times New Roman" w:cs="Times New Roman"/>
          <w:bCs/>
        </w:rPr>
        <w:t xml:space="preserve">responsibility of keeping order and </w:t>
      </w:r>
      <w:r w:rsidR="00AC1F97" w:rsidRPr="000C1F23">
        <w:rPr>
          <w:rFonts w:ascii="Times New Roman" w:hAnsi="Times New Roman" w:cs="Times New Roman"/>
          <w:bCs/>
        </w:rPr>
        <w:t>values of the Christian faith</w:t>
      </w:r>
      <w:r w:rsidRPr="000C1F23">
        <w:rPr>
          <w:rFonts w:ascii="Times New Roman" w:hAnsi="Times New Roman" w:cs="Times New Roman"/>
          <w:bCs/>
        </w:rPr>
        <w:t xml:space="preserve">. </w:t>
      </w:r>
    </w:p>
    <w:p w:rsidR="008D38EF" w:rsidRPr="000C1F23" w:rsidRDefault="00D62A4F" w:rsidP="00C67110">
      <w:pPr>
        <w:pStyle w:val="Heading3"/>
        <w:spacing w:before="0" w:line="240" w:lineRule="auto"/>
        <w:rPr>
          <w:rFonts w:ascii="Times New Roman" w:hAnsi="Times New Roman" w:cs="Times New Roman"/>
          <w:b/>
          <w:color w:val="auto"/>
          <w:sz w:val="22"/>
          <w:szCs w:val="22"/>
        </w:rPr>
      </w:pPr>
      <w:bookmarkStart w:id="74" w:name="_Toc146230983"/>
      <w:r w:rsidRPr="000C1F23">
        <w:rPr>
          <w:rFonts w:ascii="Times New Roman" w:hAnsi="Times New Roman" w:cs="Times New Roman"/>
          <w:b/>
          <w:color w:val="auto"/>
          <w:sz w:val="22"/>
          <w:szCs w:val="22"/>
        </w:rPr>
        <w:t>3</w:t>
      </w:r>
      <w:r w:rsidR="008D38EF" w:rsidRPr="000C1F23">
        <w:rPr>
          <w:rFonts w:ascii="Times New Roman" w:hAnsi="Times New Roman" w:cs="Times New Roman"/>
          <w:b/>
          <w:color w:val="auto"/>
          <w:sz w:val="22"/>
          <w:szCs w:val="22"/>
        </w:rPr>
        <w:t>.7 Participants Marital Status</w:t>
      </w:r>
      <w:bookmarkEnd w:id="74"/>
    </w:p>
    <w:p w:rsidR="00D27A19" w:rsidRPr="000C1F23" w:rsidRDefault="008D38EF" w:rsidP="00C67110">
      <w:pPr>
        <w:spacing w:after="0" w:line="240" w:lineRule="auto"/>
        <w:jc w:val="both"/>
        <w:rPr>
          <w:rFonts w:ascii="Times New Roman" w:hAnsi="Times New Roman" w:cs="Times New Roman"/>
          <w:bCs/>
        </w:rPr>
      </w:pPr>
      <w:r w:rsidRPr="000C1F23">
        <w:rPr>
          <w:rFonts w:ascii="Times New Roman" w:hAnsi="Times New Roman" w:cs="Times New Roman"/>
          <w:bCs/>
        </w:rPr>
        <w:t xml:space="preserve">The frequencies on marital status of participants particularly areas of divorce, married, separated, single, widow or widower as presented in table </w:t>
      </w:r>
      <w:r w:rsidR="00557031" w:rsidRPr="000C1F23">
        <w:rPr>
          <w:rFonts w:ascii="Times New Roman" w:hAnsi="Times New Roman" w:cs="Times New Roman"/>
          <w:bCs/>
        </w:rPr>
        <w:t>5</w:t>
      </w:r>
      <w:r w:rsidRPr="000C1F23">
        <w:rPr>
          <w:rFonts w:ascii="Times New Roman" w:hAnsi="Times New Roman" w:cs="Times New Roman"/>
          <w:bCs/>
        </w:rPr>
        <w:t xml:space="preserve"> a</w:t>
      </w:r>
      <w:r w:rsidR="002B2F7B" w:rsidRPr="000C1F23">
        <w:rPr>
          <w:rFonts w:ascii="Times New Roman" w:hAnsi="Times New Roman" w:cs="Times New Roman"/>
          <w:bCs/>
        </w:rPr>
        <w:t>s indicated and discussed below</w:t>
      </w:r>
    </w:p>
    <w:p w:rsidR="008D38EF" w:rsidRPr="000C1F23" w:rsidRDefault="00D27A19"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w:t>
      </w:r>
      <w:r w:rsidR="00F97D03" w:rsidRPr="000C1F23">
        <w:rPr>
          <w:rFonts w:ascii="Times New Roman" w:hAnsi="Times New Roman" w:cs="Times New Roman"/>
          <w:b/>
        </w:rPr>
        <w:t xml:space="preserve"> </w:t>
      </w:r>
      <w:r w:rsidR="008D38EF" w:rsidRPr="000C1F23">
        <w:rPr>
          <w:rFonts w:ascii="Times New Roman" w:hAnsi="Times New Roman" w:cs="Times New Roman"/>
          <w:b/>
        </w:rPr>
        <w:t xml:space="preserve">Table </w:t>
      </w:r>
      <w:r w:rsidR="00B940EB" w:rsidRPr="000C1F23">
        <w:rPr>
          <w:rFonts w:ascii="Times New Roman" w:hAnsi="Times New Roman" w:cs="Times New Roman"/>
          <w:b/>
        </w:rPr>
        <w:t>5</w:t>
      </w:r>
      <w:r w:rsidR="008D38EF" w:rsidRPr="000C1F23">
        <w:rPr>
          <w:rFonts w:ascii="Times New Roman" w:hAnsi="Times New Roman" w:cs="Times New Roman"/>
          <w:b/>
        </w:rPr>
        <w:t xml:space="preserve"> Participants Marital Status</w:t>
      </w:r>
    </w:p>
    <w:tbl>
      <w:tblPr>
        <w:tblStyle w:val="LightShading2"/>
        <w:tblW w:w="8370" w:type="dxa"/>
        <w:jc w:val="center"/>
        <w:tblLook w:val="04A0" w:firstRow="1" w:lastRow="0" w:firstColumn="1" w:lastColumn="0" w:noHBand="0" w:noVBand="1"/>
      </w:tblPr>
      <w:tblGrid>
        <w:gridCol w:w="3713"/>
        <w:gridCol w:w="3015"/>
        <w:gridCol w:w="1642"/>
      </w:tblGrid>
      <w:tr w:rsidR="008D38EF" w:rsidRPr="000C1F23" w:rsidTr="00F9242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Marital Status </w:t>
            </w:r>
          </w:p>
        </w:tc>
        <w:tc>
          <w:tcPr>
            <w:tcW w:w="3015" w:type="dxa"/>
            <w:hideMark/>
          </w:tcPr>
          <w:p w:rsidR="008D38EF" w:rsidRPr="000C1F23" w:rsidRDefault="008D38EF" w:rsidP="00C671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Frequencies</w:t>
            </w:r>
          </w:p>
        </w:tc>
        <w:tc>
          <w:tcPr>
            <w:tcW w:w="1642" w:type="dxa"/>
            <w:hideMark/>
          </w:tcPr>
          <w:p w:rsidR="008D38EF" w:rsidRPr="000C1F23" w:rsidRDefault="008D38EF" w:rsidP="00C671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Percentages</w:t>
            </w:r>
          </w:p>
        </w:tc>
      </w:tr>
      <w:tr w:rsidR="008D38EF" w:rsidRPr="000C1F23" w:rsidTr="00F92429">
        <w:trPr>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Divorced</w:t>
            </w:r>
          </w:p>
        </w:tc>
        <w:tc>
          <w:tcPr>
            <w:tcW w:w="3015"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11</w:t>
            </w:r>
          </w:p>
        </w:tc>
        <w:tc>
          <w:tcPr>
            <w:tcW w:w="1642"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6.0%</w:t>
            </w:r>
          </w:p>
        </w:tc>
      </w:tr>
      <w:tr w:rsidR="008D38EF" w:rsidRPr="000C1F23" w:rsidTr="00F92429">
        <w:trPr>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Married</w:t>
            </w:r>
          </w:p>
        </w:tc>
        <w:tc>
          <w:tcPr>
            <w:tcW w:w="3015"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114</w:t>
            </w:r>
          </w:p>
        </w:tc>
        <w:tc>
          <w:tcPr>
            <w:tcW w:w="1642"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51.4%</w:t>
            </w:r>
          </w:p>
        </w:tc>
      </w:tr>
      <w:tr w:rsidR="008D38EF" w:rsidRPr="000C1F23" w:rsidTr="00F92429">
        <w:trPr>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Separated</w:t>
            </w:r>
          </w:p>
        </w:tc>
        <w:tc>
          <w:tcPr>
            <w:tcW w:w="3015"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18</w:t>
            </w:r>
          </w:p>
        </w:tc>
        <w:tc>
          <w:tcPr>
            <w:tcW w:w="1642"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6.6%</w:t>
            </w:r>
          </w:p>
        </w:tc>
      </w:tr>
      <w:tr w:rsidR="008D38EF" w:rsidRPr="000C1F23" w:rsidTr="00F92429">
        <w:trPr>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Single</w:t>
            </w:r>
          </w:p>
        </w:tc>
        <w:tc>
          <w:tcPr>
            <w:tcW w:w="3015"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33</w:t>
            </w:r>
          </w:p>
        </w:tc>
        <w:tc>
          <w:tcPr>
            <w:tcW w:w="1642"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15.3%</w:t>
            </w:r>
          </w:p>
        </w:tc>
      </w:tr>
      <w:tr w:rsidR="008D38EF" w:rsidRPr="000C1F23" w:rsidTr="00F92429">
        <w:trPr>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Widow/Widower</w:t>
            </w:r>
          </w:p>
        </w:tc>
        <w:tc>
          <w:tcPr>
            <w:tcW w:w="3015"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45</w:t>
            </w:r>
          </w:p>
        </w:tc>
        <w:tc>
          <w:tcPr>
            <w:tcW w:w="1642"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20.8%</w:t>
            </w:r>
          </w:p>
        </w:tc>
      </w:tr>
      <w:tr w:rsidR="008D38EF" w:rsidRPr="000C1F23" w:rsidTr="00F92429">
        <w:trPr>
          <w:trHeight w:val="320"/>
          <w:jc w:val="center"/>
        </w:trPr>
        <w:tc>
          <w:tcPr>
            <w:cnfStyle w:val="001000000000" w:firstRow="0" w:lastRow="0" w:firstColumn="1" w:lastColumn="0" w:oddVBand="0" w:evenVBand="0" w:oddHBand="0" w:evenHBand="0" w:firstRowFirstColumn="0" w:firstRowLastColumn="0" w:lastRowFirstColumn="0" w:lastRowLastColumn="0"/>
            <w:tcW w:w="3713" w:type="dxa"/>
            <w:hideMark/>
          </w:tcPr>
          <w:p w:rsidR="008D38EF" w:rsidRPr="000C1F23" w:rsidRDefault="008D38EF" w:rsidP="00C67110">
            <w:pPr>
              <w:spacing w:after="0" w:line="240" w:lineRule="auto"/>
              <w:rPr>
                <w:rFonts w:ascii="Times New Roman" w:eastAsia="Times New Roman" w:hAnsi="Times New Roman"/>
                <w:b w:val="0"/>
                <w:bCs w:val="0"/>
                <w:sz w:val="22"/>
                <w:szCs w:val="22"/>
                <w:lang w:eastAsia="en-GB"/>
              </w:rPr>
            </w:pPr>
            <w:r w:rsidRPr="000C1F23">
              <w:rPr>
                <w:rFonts w:ascii="Times New Roman" w:eastAsia="Times New Roman" w:hAnsi="Times New Roman"/>
                <w:b w:val="0"/>
                <w:bCs w:val="0"/>
                <w:sz w:val="22"/>
                <w:szCs w:val="22"/>
                <w:lang w:eastAsia="en-GB"/>
              </w:rPr>
              <w:t>Total</w:t>
            </w:r>
          </w:p>
        </w:tc>
        <w:tc>
          <w:tcPr>
            <w:tcW w:w="3015"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221</w:t>
            </w:r>
          </w:p>
        </w:tc>
        <w:tc>
          <w:tcPr>
            <w:tcW w:w="1642" w:type="dxa"/>
            <w:noWrap/>
            <w:hideMark/>
          </w:tcPr>
          <w:p w:rsidR="008D38EF" w:rsidRPr="000C1F23" w:rsidRDefault="008D38EF" w:rsidP="00C671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2"/>
                <w:szCs w:val="22"/>
                <w:lang w:eastAsia="en-GB"/>
              </w:rPr>
            </w:pPr>
            <w:r w:rsidRPr="000C1F23">
              <w:rPr>
                <w:rFonts w:ascii="Times New Roman" w:eastAsia="Times New Roman" w:hAnsi="Times New Roman"/>
                <w:sz w:val="22"/>
                <w:szCs w:val="22"/>
                <w:lang w:eastAsia="en-GB"/>
              </w:rPr>
              <w:t>100.0%</w:t>
            </w:r>
          </w:p>
        </w:tc>
      </w:tr>
    </w:tbl>
    <w:p w:rsidR="00D27A19" w:rsidRPr="000C1F23" w:rsidRDefault="00F97D03" w:rsidP="00C67110">
      <w:pPr>
        <w:spacing w:after="0" w:line="240" w:lineRule="auto"/>
        <w:jc w:val="both"/>
        <w:rPr>
          <w:rFonts w:ascii="Times New Roman" w:hAnsi="Times New Roman" w:cs="Times New Roman"/>
          <w:b/>
        </w:rPr>
      </w:pPr>
      <w:r w:rsidRPr="000C1F23">
        <w:rPr>
          <w:rFonts w:ascii="Times New Roman" w:hAnsi="Times New Roman" w:cs="Times New Roman"/>
          <w:b/>
        </w:rPr>
        <w:t xml:space="preserve">       </w:t>
      </w:r>
      <w:r w:rsidR="008D38EF" w:rsidRPr="000C1F23">
        <w:rPr>
          <w:rFonts w:ascii="Times New Roman" w:hAnsi="Times New Roman" w:cs="Times New Roman"/>
          <w:b/>
        </w:rPr>
        <w:t>Source: Field Data, 2023</w:t>
      </w:r>
      <w:bookmarkStart w:id="75" w:name="_Toc145797534"/>
      <w:bookmarkStart w:id="76" w:name="_Toc146193759"/>
      <w:bookmarkEnd w:id="65"/>
    </w:p>
    <w:p w:rsidR="008D38EF" w:rsidRPr="000C1F23" w:rsidRDefault="008D38EF" w:rsidP="00C67110">
      <w:pPr>
        <w:spacing w:after="0" w:line="240" w:lineRule="auto"/>
        <w:jc w:val="both"/>
        <w:rPr>
          <w:rFonts w:ascii="Times New Roman" w:hAnsi="Times New Roman" w:cs="Times New Roman"/>
          <w:b/>
        </w:rPr>
      </w:pPr>
      <w:r w:rsidRPr="000C1F23">
        <w:rPr>
          <w:rFonts w:ascii="Times New Roman" w:hAnsi="Times New Roman" w:cs="Times New Roman"/>
        </w:rPr>
        <w:t xml:space="preserve">In table </w:t>
      </w:r>
      <w:r w:rsidR="00B940EB" w:rsidRPr="000C1F23">
        <w:rPr>
          <w:rFonts w:ascii="Times New Roman" w:hAnsi="Times New Roman" w:cs="Times New Roman"/>
        </w:rPr>
        <w:t>5</w:t>
      </w:r>
      <w:r w:rsidRPr="000C1F23">
        <w:rPr>
          <w:rFonts w:ascii="Times New Roman" w:hAnsi="Times New Roman" w:cs="Times New Roman"/>
        </w:rPr>
        <w:t xml:space="preserve"> the research findings present the distribution of participants based on their marital status. The study involved a total of 221 participants as displayed in frequencies and percentage of participants in the marital status category. Among the participants, the largest group were married representing 114 out of 221 (51.4%), widows/widowers, accounted for 45 out of 221 (20.8%) participants. Single individuals were 33 out of 221 (15.3%) of the sample, while separated participants constituted 18 out of 221 (6.6%) of the study sample. The divorced accounted for 11 out of 221 (6.0%) of the participants. These findings show that all categories of Christians in the Baptist church congregation were involved in data collection</w:t>
      </w:r>
      <w:r w:rsidR="00E964BD" w:rsidRPr="000C1F23">
        <w:rPr>
          <w:rFonts w:ascii="Times New Roman" w:hAnsi="Times New Roman" w:cs="Times New Roman"/>
        </w:rPr>
        <w:t>.</w:t>
      </w:r>
      <w:r w:rsidRPr="000C1F23">
        <w:rPr>
          <w:rFonts w:ascii="Times New Roman" w:hAnsi="Times New Roman" w:cs="Times New Roman"/>
          <w:bCs/>
        </w:rPr>
        <w:t xml:space="preserve"> This in tandem with Njoku (2016) who observed that the clergy and the concentrated men and women should work towards understanding the Christian belief system</w:t>
      </w:r>
      <w:bookmarkEnd w:id="75"/>
      <w:bookmarkEnd w:id="76"/>
      <w:r w:rsidR="00E964BD" w:rsidRPr="000C1F23">
        <w:rPr>
          <w:rFonts w:ascii="Times New Roman" w:hAnsi="Times New Roman" w:cs="Times New Roman"/>
          <w:bCs/>
        </w:rPr>
        <w:t>.</w:t>
      </w:r>
    </w:p>
    <w:p w:rsidR="007A12A4" w:rsidRPr="000C1F23" w:rsidRDefault="00D62A4F" w:rsidP="00C67110">
      <w:pPr>
        <w:spacing w:after="0" w:line="240" w:lineRule="auto"/>
        <w:rPr>
          <w:rFonts w:ascii="Times New Roman" w:hAnsi="Times New Roman" w:cs="Times New Roman"/>
          <w:b/>
        </w:rPr>
      </w:pPr>
      <w:r w:rsidRPr="000C1F23">
        <w:rPr>
          <w:rFonts w:ascii="Times New Roman" w:hAnsi="Times New Roman" w:cs="Times New Roman"/>
          <w:b/>
        </w:rPr>
        <w:t>3.9</w:t>
      </w:r>
      <w:r w:rsidR="007A12A4" w:rsidRPr="000C1F23">
        <w:rPr>
          <w:rFonts w:ascii="Times New Roman" w:hAnsi="Times New Roman" w:cs="Times New Roman"/>
          <w:b/>
        </w:rPr>
        <w:t xml:space="preserve"> Naming Rituals</w:t>
      </w:r>
    </w:p>
    <w:p w:rsidR="008D38EF" w:rsidRPr="000C1F23" w:rsidRDefault="008D38EF" w:rsidP="00C67110">
      <w:pPr>
        <w:spacing w:after="0" w:line="240" w:lineRule="auto"/>
        <w:rPr>
          <w:rFonts w:ascii="Times New Roman" w:hAnsi="Times New Roman" w:cs="Times New Roman"/>
        </w:rPr>
      </w:pPr>
      <w:r w:rsidRPr="000C1F23">
        <w:rPr>
          <w:rFonts w:ascii="Times New Roman" w:hAnsi="Times New Roman" w:cs="Times New Roman"/>
        </w:rPr>
        <w:t xml:space="preserve">The researcher wanted to establish on whether Baptist church members participate in naming rituals of children. The findings are illustrated in figure </w:t>
      </w:r>
      <w:r w:rsidR="0058445B" w:rsidRPr="000C1F23">
        <w:rPr>
          <w:rFonts w:ascii="Times New Roman" w:hAnsi="Times New Roman" w:cs="Times New Roman"/>
        </w:rPr>
        <w:t>6</w:t>
      </w:r>
      <w:r w:rsidRPr="000C1F23">
        <w:rPr>
          <w:rFonts w:ascii="Times New Roman" w:hAnsi="Times New Roman" w:cs="Times New Roman"/>
        </w:rPr>
        <w:t xml:space="preserve"> below:</w:t>
      </w:r>
    </w:p>
    <w:p w:rsidR="008D38EF" w:rsidRPr="000C1F23" w:rsidRDefault="008D38EF" w:rsidP="00C67110">
      <w:pPr>
        <w:spacing w:after="0" w:line="240" w:lineRule="auto"/>
        <w:jc w:val="center"/>
        <w:rPr>
          <w:rFonts w:ascii="Times New Roman" w:hAnsi="Times New Roman" w:cs="Times New Roman"/>
        </w:rPr>
      </w:pPr>
      <w:r w:rsidRPr="000C1F23">
        <w:rPr>
          <w:rFonts w:ascii="Times New Roman" w:hAnsi="Times New Roman" w:cs="Times New Roman"/>
          <w:noProof/>
          <w:lang w:eastAsia="en-GB"/>
        </w:rPr>
        <w:drawing>
          <wp:inline distT="0" distB="0" distL="0" distR="0" wp14:anchorId="7F44B7D2" wp14:editId="0A4CF3B8">
            <wp:extent cx="4572000" cy="2271440"/>
            <wp:effectExtent l="0" t="0" r="0" b="14605"/>
            <wp:docPr id="1247154116" name="Chart 1247154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27A19" w:rsidRPr="000C1F23" w:rsidRDefault="00FC553A" w:rsidP="00C67110">
      <w:pPr>
        <w:tabs>
          <w:tab w:val="left" w:pos="5227"/>
        </w:tabs>
        <w:spacing w:after="0" w:line="240" w:lineRule="auto"/>
        <w:rPr>
          <w:rFonts w:ascii="Times New Roman" w:hAnsi="Times New Roman" w:cs="Times New Roman"/>
          <w:b/>
        </w:rPr>
      </w:pPr>
      <w:r w:rsidRPr="000C1F23">
        <w:rPr>
          <w:rFonts w:ascii="Times New Roman" w:hAnsi="Times New Roman" w:cs="Times New Roman"/>
          <w:b/>
        </w:rPr>
        <w:t xml:space="preserve">               </w:t>
      </w:r>
      <w:r w:rsidR="008D38EF" w:rsidRPr="000C1F23">
        <w:rPr>
          <w:rFonts w:ascii="Times New Roman" w:hAnsi="Times New Roman" w:cs="Times New Roman"/>
          <w:b/>
        </w:rPr>
        <w:t xml:space="preserve">Figure </w:t>
      </w:r>
      <w:r w:rsidR="0058445B" w:rsidRPr="000C1F23">
        <w:rPr>
          <w:rFonts w:ascii="Times New Roman" w:hAnsi="Times New Roman" w:cs="Times New Roman"/>
          <w:b/>
        </w:rPr>
        <w:t>6</w:t>
      </w:r>
      <w:r w:rsidRPr="000C1F23">
        <w:rPr>
          <w:rFonts w:ascii="Times New Roman" w:hAnsi="Times New Roman" w:cs="Times New Roman"/>
          <w:b/>
        </w:rPr>
        <w:t>.</w:t>
      </w:r>
      <w:r w:rsidR="008D38EF" w:rsidRPr="000C1F23">
        <w:rPr>
          <w:rFonts w:ascii="Times New Roman" w:hAnsi="Times New Roman" w:cs="Times New Roman"/>
          <w:b/>
        </w:rPr>
        <w:t xml:space="preserve"> Participation in Luhya Naming Rituals (Field Data, 20</w:t>
      </w:r>
      <w:r w:rsidR="002B2F7B" w:rsidRPr="000C1F23">
        <w:rPr>
          <w:rFonts w:ascii="Times New Roman" w:hAnsi="Times New Roman" w:cs="Times New Roman"/>
          <w:b/>
        </w:rPr>
        <w:t>23)</w:t>
      </w:r>
    </w:p>
    <w:p w:rsidR="008D38EF"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rPr>
        <w:t xml:space="preserve">The research findings in figure </w:t>
      </w:r>
      <w:r w:rsidR="0058445B" w:rsidRPr="000C1F23">
        <w:rPr>
          <w:rFonts w:ascii="Times New Roman" w:hAnsi="Times New Roman" w:cs="Times New Roman"/>
        </w:rPr>
        <w:t>6</w:t>
      </w:r>
      <w:r w:rsidRPr="000C1F23">
        <w:rPr>
          <w:rFonts w:ascii="Times New Roman" w:hAnsi="Times New Roman" w:cs="Times New Roman"/>
        </w:rPr>
        <w:t xml:space="preserve"> indicate that the majority of participants, representing 118 out of 183 (64.5%), strongly agreed that Christian participated in performing naming rituals of passage and rituals of their children at home. In contrast, 37 out of 183 (20.2%) of the laity agreed, 15 out of 183 (8.2%) were neutral, 7 out of 183 (3.8%) disagreed while 6 out of 183 (3.3%) strongly disagreed that they take part in naming rituals. A study Kanu (2019) depicts that the oldest family member has the responsibility of presiding over the naming ceremony. </w:t>
      </w:r>
    </w:p>
    <w:p w:rsidR="008D38EF" w:rsidRPr="000C1F23" w:rsidRDefault="00D62A4F" w:rsidP="00C67110">
      <w:pPr>
        <w:pStyle w:val="Heading3"/>
        <w:spacing w:before="0" w:line="240" w:lineRule="auto"/>
        <w:rPr>
          <w:rFonts w:ascii="Times New Roman" w:hAnsi="Times New Roman" w:cs="Times New Roman"/>
          <w:b/>
          <w:bCs/>
          <w:color w:val="auto"/>
          <w:sz w:val="22"/>
          <w:szCs w:val="22"/>
        </w:rPr>
      </w:pPr>
      <w:bookmarkStart w:id="77" w:name="_Toc146230988"/>
      <w:r w:rsidRPr="000C1F23">
        <w:rPr>
          <w:rFonts w:ascii="Times New Roman" w:hAnsi="Times New Roman" w:cs="Times New Roman"/>
          <w:b/>
          <w:bCs/>
          <w:color w:val="auto"/>
          <w:sz w:val="22"/>
          <w:szCs w:val="22"/>
        </w:rPr>
        <w:t>3.10</w:t>
      </w:r>
      <w:r w:rsidR="008D38EF" w:rsidRPr="000C1F23">
        <w:rPr>
          <w:rFonts w:ascii="Times New Roman" w:hAnsi="Times New Roman" w:cs="Times New Roman"/>
          <w:b/>
          <w:bCs/>
          <w:color w:val="auto"/>
          <w:sz w:val="22"/>
          <w:szCs w:val="22"/>
        </w:rPr>
        <w:t xml:space="preserve"> Community Elders Naming New-born Children</w:t>
      </w:r>
      <w:bookmarkEnd w:id="77"/>
    </w:p>
    <w:p w:rsidR="008D38EF"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rPr>
        <w:t xml:space="preserve">Figure </w:t>
      </w:r>
      <w:r w:rsidR="0058445B" w:rsidRPr="000C1F23">
        <w:rPr>
          <w:rFonts w:ascii="Times New Roman" w:hAnsi="Times New Roman" w:cs="Times New Roman"/>
        </w:rPr>
        <w:t>7</w:t>
      </w:r>
      <w:r w:rsidRPr="000C1F23">
        <w:rPr>
          <w:rFonts w:ascii="Times New Roman" w:hAnsi="Times New Roman" w:cs="Times New Roman"/>
        </w:rPr>
        <w:t xml:space="preserve"> presents data generated on the functions of community elders in naming new-born children as illustrated below.</w:t>
      </w:r>
    </w:p>
    <w:p w:rsidR="00E27174" w:rsidRPr="000C1F23" w:rsidRDefault="00E27174" w:rsidP="00C67110">
      <w:pPr>
        <w:tabs>
          <w:tab w:val="left" w:pos="450"/>
        </w:tabs>
        <w:spacing w:after="0" w:line="240" w:lineRule="auto"/>
        <w:rPr>
          <w:rFonts w:ascii="Times New Roman" w:hAnsi="Times New Roman" w:cs="Times New Roman"/>
          <w:b/>
          <w:bCs/>
        </w:rPr>
      </w:pPr>
      <w:r w:rsidRPr="000C1F23">
        <w:rPr>
          <w:rFonts w:ascii="Times New Roman" w:hAnsi="Times New Roman" w:cs="Times New Roman"/>
          <w:b/>
          <w:noProof/>
          <w:lang w:eastAsia="en-GB"/>
        </w:rPr>
        <w:drawing>
          <wp:anchor distT="0" distB="0" distL="114300" distR="114300" simplePos="0" relativeHeight="251668480" behindDoc="0" locked="0" layoutInCell="1" allowOverlap="1" wp14:anchorId="452E9A35" wp14:editId="27DEBE38">
            <wp:simplePos x="0" y="0"/>
            <wp:positionH relativeFrom="column">
              <wp:posOffset>673100</wp:posOffset>
            </wp:positionH>
            <wp:positionV relativeFrom="paragraph">
              <wp:posOffset>146050</wp:posOffset>
            </wp:positionV>
            <wp:extent cx="3594100" cy="1555750"/>
            <wp:effectExtent l="0" t="0" r="6350" b="6350"/>
            <wp:wrapTopAndBottom/>
            <wp:docPr id="740" name="Chart 7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27A19" w:rsidRPr="000C1F23">
        <w:rPr>
          <w:rFonts w:ascii="Times New Roman" w:hAnsi="Times New Roman" w:cs="Times New Roman"/>
          <w:b/>
          <w:bCs/>
        </w:rPr>
        <w:t xml:space="preserve">     </w:t>
      </w:r>
    </w:p>
    <w:p w:rsidR="00D27A19" w:rsidRPr="000C1F23" w:rsidRDefault="00D27A19" w:rsidP="00C67110">
      <w:pPr>
        <w:tabs>
          <w:tab w:val="left" w:pos="450"/>
        </w:tabs>
        <w:spacing w:after="0" w:line="240" w:lineRule="auto"/>
        <w:rPr>
          <w:rFonts w:ascii="Times New Roman" w:hAnsi="Times New Roman" w:cs="Times New Roman"/>
          <w:b/>
          <w:bCs/>
        </w:rPr>
      </w:pPr>
      <w:r w:rsidRPr="000C1F23">
        <w:rPr>
          <w:rFonts w:ascii="Times New Roman" w:hAnsi="Times New Roman" w:cs="Times New Roman"/>
          <w:b/>
          <w:bCs/>
        </w:rPr>
        <w:t xml:space="preserve"> </w:t>
      </w:r>
      <w:r w:rsidR="008D38EF" w:rsidRPr="000C1F23">
        <w:rPr>
          <w:rFonts w:ascii="Times New Roman" w:hAnsi="Times New Roman" w:cs="Times New Roman"/>
          <w:b/>
          <w:bCs/>
        </w:rPr>
        <w:t xml:space="preserve">Figure </w:t>
      </w:r>
      <w:r w:rsidR="0058445B" w:rsidRPr="000C1F23">
        <w:rPr>
          <w:rFonts w:ascii="Times New Roman" w:hAnsi="Times New Roman" w:cs="Times New Roman"/>
          <w:b/>
          <w:bCs/>
        </w:rPr>
        <w:t>7</w:t>
      </w:r>
      <w:r w:rsidR="008D38EF" w:rsidRPr="000C1F23">
        <w:rPr>
          <w:rFonts w:ascii="Times New Roman" w:hAnsi="Times New Roman" w:cs="Times New Roman"/>
          <w:b/>
          <w:bCs/>
        </w:rPr>
        <w:t xml:space="preserve"> Community Elders Naming New-born Children</w:t>
      </w:r>
      <w:bookmarkStart w:id="78" w:name="_Toc145797541"/>
      <w:r w:rsidRPr="000C1F23">
        <w:rPr>
          <w:rFonts w:ascii="Times New Roman" w:hAnsi="Times New Roman" w:cs="Times New Roman"/>
          <w:b/>
          <w:bCs/>
        </w:rPr>
        <w:t xml:space="preserve"> (</w:t>
      </w:r>
      <w:r w:rsidR="00F97D03" w:rsidRPr="000C1F23">
        <w:rPr>
          <w:rFonts w:ascii="Times New Roman" w:hAnsi="Times New Roman" w:cs="Times New Roman"/>
          <w:b/>
          <w:bCs/>
        </w:rPr>
        <w:t>Field Data, 2023</w:t>
      </w:r>
      <w:r w:rsidRPr="000C1F23">
        <w:rPr>
          <w:rFonts w:ascii="Times New Roman" w:hAnsi="Times New Roman" w:cs="Times New Roman"/>
          <w:b/>
          <w:bCs/>
        </w:rPr>
        <w:t>)</w:t>
      </w:r>
    </w:p>
    <w:p w:rsidR="00E27174" w:rsidRPr="000C1F23" w:rsidRDefault="00E27174" w:rsidP="00C67110">
      <w:pPr>
        <w:tabs>
          <w:tab w:val="left" w:pos="450"/>
        </w:tabs>
        <w:spacing w:after="0" w:line="240" w:lineRule="auto"/>
        <w:jc w:val="both"/>
        <w:rPr>
          <w:rFonts w:ascii="Times New Roman" w:hAnsi="Times New Roman" w:cs="Times New Roman"/>
        </w:rPr>
      </w:pPr>
    </w:p>
    <w:p w:rsidR="00D27A19" w:rsidRPr="000C1F23" w:rsidRDefault="008D38EF"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rPr>
        <w:t xml:space="preserve">The research wanted to establish on who names the new-born in accordance to the Abaluyia traditions. The research findings in figure </w:t>
      </w:r>
      <w:r w:rsidR="0058445B" w:rsidRPr="000C1F23">
        <w:rPr>
          <w:rFonts w:ascii="Times New Roman" w:hAnsi="Times New Roman" w:cs="Times New Roman"/>
        </w:rPr>
        <w:t>7</w:t>
      </w:r>
      <w:r w:rsidRPr="000C1F23">
        <w:rPr>
          <w:rFonts w:ascii="Times New Roman" w:hAnsi="Times New Roman" w:cs="Times New Roman"/>
        </w:rPr>
        <w:t xml:space="preserve"> indicate that 98 out of 183 (53%) of the Laity strongly disagreed, 19 out of 183 (10%) disagreed, 7 out of 183 (4%) were neutral 36 out of 183 (20%) agreed while 23 out of 183 (13%) strongly agreed that naming of new-born children was performed traditionally by elderly persons in accordance to Abaluyia traditions and customs. Cumulatively, 65 out of 183 (52%) of the Laity were neutral, agreed and strongly agreed that the naming was traditionally performed giving a significant prominence that Laity in the Baptist Church practice both Christian doctrines and their Abaluyia traditions during naming ceremonies.. It signifies the importance of considering individual beliefs and practices when examining the naming rituals within in the Baptist church and their implications on Christian worship. Some African communities customarily incorporate God’s name. The names become life-long testimonies of particular concepts of expressing Gods wisdom (Mbiti, 1999).</w:t>
      </w:r>
      <w:bookmarkStart w:id="79" w:name="_Toc146230989"/>
      <w:bookmarkEnd w:id="78"/>
    </w:p>
    <w:p w:rsidR="0007718B" w:rsidRPr="000C1F23" w:rsidRDefault="0007718B" w:rsidP="00C67110">
      <w:pPr>
        <w:pStyle w:val="Heading3"/>
        <w:spacing w:before="0" w:line="240" w:lineRule="auto"/>
        <w:jc w:val="both"/>
        <w:rPr>
          <w:rFonts w:ascii="Times New Roman" w:hAnsi="Times New Roman" w:cs="Times New Roman"/>
          <w:b/>
          <w:bCs/>
          <w:color w:val="auto"/>
          <w:sz w:val="22"/>
          <w:szCs w:val="22"/>
        </w:rPr>
      </w:pPr>
    </w:p>
    <w:p w:rsidR="0007718B" w:rsidRPr="000C1F23" w:rsidRDefault="0007718B" w:rsidP="00C67110">
      <w:pPr>
        <w:pStyle w:val="Heading3"/>
        <w:spacing w:before="0" w:line="240" w:lineRule="auto"/>
        <w:jc w:val="both"/>
        <w:rPr>
          <w:rFonts w:ascii="Times New Roman" w:hAnsi="Times New Roman" w:cs="Times New Roman"/>
          <w:color w:val="auto"/>
          <w:sz w:val="22"/>
          <w:szCs w:val="22"/>
        </w:rPr>
      </w:pPr>
      <w:r w:rsidRPr="000C1F23">
        <w:rPr>
          <w:rFonts w:ascii="Times New Roman" w:hAnsi="Times New Roman" w:cs="Times New Roman"/>
          <w:b/>
          <w:bCs/>
          <w:color w:val="auto"/>
          <w:sz w:val="22"/>
          <w:szCs w:val="22"/>
        </w:rPr>
        <w:t>3.11 The Church Celebration of Luhya Naming Rituals</w:t>
      </w:r>
    </w:p>
    <w:p w:rsidR="0007718B" w:rsidRPr="000C1F23" w:rsidRDefault="0007718B" w:rsidP="00C67110">
      <w:pPr>
        <w:tabs>
          <w:tab w:val="left" w:pos="450"/>
        </w:tabs>
        <w:spacing w:after="0" w:line="240" w:lineRule="auto"/>
        <w:jc w:val="both"/>
        <w:rPr>
          <w:rFonts w:ascii="Times New Roman" w:hAnsi="Times New Roman" w:cs="Times New Roman"/>
          <w:b/>
          <w:bCs/>
        </w:rPr>
      </w:pPr>
      <w:r w:rsidRPr="000C1F23">
        <w:rPr>
          <w:rFonts w:ascii="Times New Roman" w:hAnsi="Times New Roman" w:cs="Times New Roman"/>
        </w:rPr>
        <w:t>The study sought to find out whether Church members celebrate naming ceremonies of new-borns. The results are presented in table 6</w:t>
      </w:r>
      <w:r w:rsidRPr="000C1F23">
        <w:rPr>
          <w:rFonts w:ascii="Times New Roman" w:hAnsi="Times New Roman" w:cs="Times New Roman"/>
          <w:b/>
          <w:bCs/>
        </w:rPr>
        <w:t xml:space="preserve"> </w:t>
      </w:r>
    </w:p>
    <w:p w:rsidR="0007718B" w:rsidRPr="000C1F23" w:rsidRDefault="0007718B" w:rsidP="00C67110">
      <w:pPr>
        <w:tabs>
          <w:tab w:val="left" w:pos="450"/>
        </w:tabs>
        <w:spacing w:after="0" w:line="240" w:lineRule="auto"/>
        <w:jc w:val="both"/>
        <w:rPr>
          <w:rFonts w:ascii="Times New Roman" w:hAnsi="Times New Roman" w:cs="Times New Roman"/>
          <w:b/>
          <w:bCs/>
        </w:rPr>
      </w:pPr>
    </w:p>
    <w:p w:rsidR="0007718B" w:rsidRPr="000C1F23" w:rsidRDefault="0007718B" w:rsidP="00C67110">
      <w:pPr>
        <w:tabs>
          <w:tab w:val="left" w:pos="450"/>
        </w:tabs>
        <w:spacing w:after="0" w:line="240" w:lineRule="auto"/>
        <w:jc w:val="both"/>
        <w:rPr>
          <w:rFonts w:ascii="Times New Roman" w:hAnsi="Times New Roman" w:cs="Times New Roman"/>
        </w:rPr>
      </w:pPr>
      <w:r w:rsidRPr="000C1F23">
        <w:rPr>
          <w:rFonts w:ascii="Times New Roman" w:hAnsi="Times New Roman" w:cs="Times New Roman"/>
          <w:b/>
          <w:bCs/>
        </w:rPr>
        <w:t>Table 6 Church Celebration of Luhya Naming Ceremonies</w:t>
      </w:r>
    </w:p>
    <w:p w:rsidR="0007718B" w:rsidRPr="000C1F23" w:rsidRDefault="0007718B" w:rsidP="00C67110">
      <w:pPr>
        <w:pStyle w:val="Heading3"/>
        <w:spacing w:before="0" w:line="240" w:lineRule="auto"/>
        <w:jc w:val="both"/>
        <w:rPr>
          <w:rFonts w:ascii="Times New Roman" w:hAnsi="Times New Roman" w:cs="Times New Roman"/>
          <w:b/>
          <w:bCs/>
          <w:color w:val="auto"/>
          <w:sz w:val="22"/>
          <w:szCs w:val="22"/>
        </w:rPr>
      </w:pPr>
    </w:p>
    <w:tbl>
      <w:tblPr>
        <w:tblStyle w:val="LightShading2"/>
        <w:tblpPr w:leftFromText="180" w:rightFromText="180" w:vertAnchor="text" w:horzAnchor="margin" w:tblpY="662"/>
        <w:tblW w:w="8996" w:type="dxa"/>
        <w:tblLook w:val="04A0" w:firstRow="1" w:lastRow="0" w:firstColumn="1" w:lastColumn="0" w:noHBand="0" w:noVBand="1"/>
      </w:tblPr>
      <w:tblGrid>
        <w:gridCol w:w="2585"/>
        <w:gridCol w:w="563"/>
        <w:gridCol w:w="817"/>
        <w:gridCol w:w="449"/>
        <w:gridCol w:w="817"/>
        <w:gridCol w:w="405"/>
        <w:gridCol w:w="704"/>
        <w:gridCol w:w="449"/>
        <w:gridCol w:w="817"/>
        <w:gridCol w:w="578"/>
        <w:gridCol w:w="812"/>
      </w:tblGrid>
      <w:tr w:rsidR="0007718B" w:rsidRPr="000C1F23" w:rsidTr="0007718B">
        <w:trPr>
          <w:cnfStyle w:val="100000000000" w:firstRow="1" w:lastRow="0" w:firstColumn="0" w:lastColumn="0" w:oddVBand="0" w:evenVBand="0" w:oddHBand="0"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585" w:type="dxa"/>
            <w:vMerge w:val="restart"/>
          </w:tcPr>
          <w:p w:rsidR="0007718B" w:rsidRPr="000C1F23" w:rsidRDefault="0007718B" w:rsidP="00C67110">
            <w:pPr>
              <w:spacing w:after="0" w:line="240" w:lineRule="auto"/>
              <w:jc w:val="both"/>
              <w:rPr>
                <w:rFonts w:ascii="Times New Roman" w:hAnsi="Times New Roman"/>
                <w:sz w:val="22"/>
                <w:szCs w:val="22"/>
              </w:rPr>
            </w:pPr>
            <w:r w:rsidRPr="000C1F23">
              <w:rPr>
                <w:rFonts w:ascii="Times New Roman" w:hAnsi="Times New Roman"/>
                <w:sz w:val="22"/>
                <w:szCs w:val="22"/>
              </w:rPr>
              <w:t>Naming Rituals</w:t>
            </w:r>
          </w:p>
        </w:tc>
        <w:tc>
          <w:tcPr>
            <w:tcW w:w="1380" w:type="dxa"/>
            <w:gridSpan w:val="2"/>
          </w:tcPr>
          <w:p w:rsidR="0007718B" w:rsidRPr="000C1F23" w:rsidRDefault="0007718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SA</w:t>
            </w:r>
          </w:p>
        </w:tc>
        <w:tc>
          <w:tcPr>
            <w:tcW w:w="1266" w:type="dxa"/>
            <w:gridSpan w:val="2"/>
          </w:tcPr>
          <w:p w:rsidR="0007718B" w:rsidRPr="000C1F23" w:rsidRDefault="0007718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A</w:t>
            </w:r>
          </w:p>
        </w:tc>
        <w:tc>
          <w:tcPr>
            <w:tcW w:w="1109" w:type="dxa"/>
            <w:gridSpan w:val="2"/>
          </w:tcPr>
          <w:p w:rsidR="0007718B" w:rsidRPr="000C1F23" w:rsidRDefault="0007718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N</w:t>
            </w:r>
          </w:p>
        </w:tc>
        <w:tc>
          <w:tcPr>
            <w:tcW w:w="1266" w:type="dxa"/>
            <w:gridSpan w:val="2"/>
          </w:tcPr>
          <w:p w:rsidR="0007718B" w:rsidRPr="000C1F23" w:rsidRDefault="0007718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D</w:t>
            </w:r>
          </w:p>
        </w:tc>
        <w:tc>
          <w:tcPr>
            <w:tcW w:w="1390" w:type="dxa"/>
            <w:gridSpan w:val="2"/>
          </w:tcPr>
          <w:p w:rsidR="0007718B" w:rsidRPr="000C1F23" w:rsidRDefault="0007718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SD</w:t>
            </w:r>
          </w:p>
        </w:tc>
      </w:tr>
      <w:tr w:rsidR="0007718B" w:rsidRPr="000C1F23" w:rsidTr="0007718B">
        <w:trPr>
          <w:trHeight w:val="45"/>
        </w:trPr>
        <w:tc>
          <w:tcPr>
            <w:cnfStyle w:val="001000000000" w:firstRow="0" w:lastRow="0" w:firstColumn="1" w:lastColumn="0" w:oddVBand="0" w:evenVBand="0" w:oddHBand="0" w:evenHBand="0" w:firstRowFirstColumn="0" w:firstRowLastColumn="0" w:lastRowFirstColumn="0" w:lastRowLastColumn="0"/>
            <w:tcW w:w="2585" w:type="dxa"/>
            <w:vMerge/>
          </w:tcPr>
          <w:p w:rsidR="0007718B" w:rsidRPr="000C1F23" w:rsidRDefault="0007718B" w:rsidP="00C67110">
            <w:pPr>
              <w:spacing w:after="0" w:line="240" w:lineRule="auto"/>
              <w:jc w:val="both"/>
              <w:rPr>
                <w:rFonts w:ascii="Times New Roman" w:hAnsi="Times New Roman"/>
                <w:b w:val="0"/>
                <w:sz w:val="22"/>
                <w:szCs w:val="22"/>
              </w:rPr>
            </w:pPr>
          </w:p>
        </w:tc>
        <w:tc>
          <w:tcPr>
            <w:tcW w:w="563"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05"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704"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578"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12"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r>
      <w:tr w:rsidR="0007718B" w:rsidRPr="000C1F23" w:rsidTr="0007718B">
        <w:trPr>
          <w:trHeight w:val="430"/>
        </w:trPr>
        <w:tc>
          <w:tcPr>
            <w:cnfStyle w:val="001000000000" w:firstRow="0" w:lastRow="0" w:firstColumn="1" w:lastColumn="0" w:oddVBand="0" w:evenVBand="0" w:oddHBand="0" w:evenHBand="0" w:firstRowFirstColumn="0" w:firstRowLastColumn="0" w:lastRowFirstColumn="0" w:lastRowLastColumn="0"/>
            <w:tcW w:w="2585" w:type="dxa"/>
          </w:tcPr>
          <w:p w:rsidR="0007718B" w:rsidRPr="000C1F23" w:rsidRDefault="0007718B" w:rsidP="00C67110">
            <w:pPr>
              <w:autoSpaceDE w:val="0"/>
              <w:autoSpaceDN w:val="0"/>
              <w:adjustRightInd w:val="0"/>
              <w:spacing w:after="0" w:line="240" w:lineRule="auto"/>
              <w:ind w:right="60"/>
              <w:rPr>
                <w:rFonts w:ascii="Times New Roman" w:hAnsi="Times New Roman"/>
                <w:b w:val="0"/>
                <w:sz w:val="22"/>
                <w:szCs w:val="22"/>
              </w:rPr>
            </w:pPr>
            <w:r w:rsidRPr="000C1F23">
              <w:rPr>
                <w:rFonts w:ascii="Times New Roman" w:hAnsi="Times New Roman"/>
                <w:b w:val="0"/>
                <w:sz w:val="22"/>
                <w:szCs w:val="22"/>
              </w:rPr>
              <w:t>Church members take part in naming ritual.</w:t>
            </w:r>
          </w:p>
        </w:tc>
        <w:tc>
          <w:tcPr>
            <w:tcW w:w="563"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102</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55.7%</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34</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18.6%</w:t>
            </w:r>
          </w:p>
        </w:tc>
        <w:tc>
          <w:tcPr>
            <w:tcW w:w="405"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w:t>
            </w:r>
          </w:p>
        </w:tc>
        <w:tc>
          <w:tcPr>
            <w:tcW w:w="704"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4.4%</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23</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12.6%</w:t>
            </w:r>
          </w:p>
        </w:tc>
        <w:tc>
          <w:tcPr>
            <w:tcW w:w="578"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16</w:t>
            </w:r>
          </w:p>
        </w:tc>
        <w:tc>
          <w:tcPr>
            <w:tcW w:w="812"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8.7%</w:t>
            </w:r>
          </w:p>
        </w:tc>
      </w:tr>
      <w:tr w:rsidR="0007718B" w:rsidRPr="000C1F23" w:rsidTr="0007718B">
        <w:trPr>
          <w:trHeight w:val="523"/>
        </w:trPr>
        <w:tc>
          <w:tcPr>
            <w:cnfStyle w:val="001000000000" w:firstRow="0" w:lastRow="0" w:firstColumn="1" w:lastColumn="0" w:oddVBand="0" w:evenVBand="0" w:oddHBand="0" w:evenHBand="0" w:firstRowFirstColumn="0" w:firstRowLastColumn="0" w:lastRowFirstColumn="0" w:lastRowLastColumn="0"/>
            <w:tcW w:w="2585" w:type="dxa"/>
          </w:tcPr>
          <w:p w:rsidR="0007718B" w:rsidRPr="000C1F23" w:rsidRDefault="0007718B" w:rsidP="00C67110">
            <w:pPr>
              <w:spacing w:after="0" w:line="240" w:lineRule="auto"/>
              <w:rPr>
                <w:rFonts w:ascii="Times New Roman" w:hAnsi="Times New Roman"/>
                <w:b w:val="0"/>
                <w:sz w:val="22"/>
                <w:szCs w:val="22"/>
              </w:rPr>
            </w:pPr>
            <w:r w:rsidRPr="000C1F23">
              <w:rPr>
                <w:rFonts w:ascii="Times New Roman" w:hAnsi="Times New Roman"/>
                <w:b w:val="0"/>
                <w:sz w:val="22"/>
                <w:szCs w:val="22"/>
              </w:rPr>
              <w:t>Church embrace Luhya naming rituals</w:t>
            </w:r>
          </w:p>
        </w:tc>
        <w:tc>
          <w:tcPr>
            <w:tcW w:w="563"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130</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71%</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20</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10.9%</w:t>
            </w:r>
          </w:p>
        </w:tc>
        <w:tc>
          <w:tcPr>
            <w:tcW w:w="405"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5</w:t>
            </w:r>
          </w:p>
        </w:tc>
        <w:tc>
          <w:tcPr>
            <w:tcW w:w="704"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2.7%</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21</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11.5%</w:t>
            </w:r>
          </w:p>
        </w:tc>
        <w:tc>
          <w:tcPr>
            <w:tcW w:w="578"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7</w:t>
            </w:r>
          </w:p>
        </w:tc>
        <w:tc>
          <w:tcPr>
            <w:tcW w:w="812"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3.8%</w:t>
            </w:r>
          </w:p>
        </w:tc>
      </w:tr>
      <w:tr w:rsidR="0007718B" w:rsidRPr="000C1F23" w:rsidTr="0007718B">
        <w:trPr>
          <w:trHeight w:val="672"/>
        </w:trPr>
        <w:tc>
          <w:tcPr>
            <w:cnfStyle w:val="001000000000" w:firstRow="0" w:lastRow="0" w:firstColumn="1" w:lastColumn="0" w:oddVBand="0" w:evenVBand="0" w:oddHBand="0" w:evenHBand="0" w:firstRowFirstColumn="0" w:firstRowLastColumn="0" w:lastRowFirstColumn="0" w:lastRowLastColumn="0"/>
            <w:tcW w:w="2585" w:type="dxa"/>
          </w:tcPr>
          <w:p w:rsidR="0007718B" w:rsidRPr="000C1F23" w:rsidRDefault="0007718B" w:rsidP="00C67110">
            <w:pPr>
              <w:spacing w:after="0" w:line="240" w:lineRule="auto"/>
              <w:rPr>
                <w:rFonts w:ascii="Times New Roman" w:hAnsi="Times New Roman"/>
                <w:b w:val="0"/>
                <w:sz w:val="22"/>
                <w:szCs w:val="22"/>
              </w:rPr>
            </w:pPr>
            <w:r w:rsidRPr="000C1F23">
              <w:rPr>
                <w:rFonts w:ascii="Times New Roman" w:hAnsi="Times New Roman"/>
                <w:b w:val="0"/>
                <w:sz w:val="22"/>
                <w:szCs w:val="22"/>
              </w:rPr>
              <w:t xml:space="preserve">Naming ceremonies are celebrated in the church </w:t>
            </w:r>
          </w:p>
        </w:tc>
        <w:tc>
          <w:tcPr>
            <w:tcW w:w="563"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117</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63.9%</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26</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14.2%</w:t>
            </w:r>
          </w:p>
        </w:tc>
        <w:tc>
          <w:tcPr>
            <w:tcW w:w="405"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w:t>
            </w:r>
          </w:p>
        </w:tc>
        <w:tc>
          <w:tcPr>
            <w:tcW w:w="704"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4.4%</w:t>
            </w:r>
          </w:p>
        </w:tc>
        <w:tc>
          <w:tcPr>
            <w:tcW w:w="449"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19</w:t>
            </w:r>
          </w:p>
        </w:tc>
        <w:tc>
          <w:tcPr>
            <w:tcW w:w="817"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10.4%</w:t>
            </w:r>
          </w:p>
        </w:tc>
        <w:tc>
          <w:tcPr>
            <w:tcW w:w="578"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12</w:t>
            </w:r>
          </w:p>
        </w:tc>
        <w:tc>
          <w:tcPr>
            <w:tcW w:w="812" w:type="dxa"/>
          </w:tcPr>
          <w:p w:rsidR="0007718B" w:rsidRPr="000C1F23" w:rsidRDefault="0007718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6.6%</w:t>
            </w:r>
          </w:p>
        </w:tc>
      </w:tr>
      <w:bookmarkEnd w:id="79"/>
    </w:tbl>
    <w:p w:rsidR="00746539" w:rsidRPr="000C1F23" w:rsidRDefault="00746539" w:rsidP="00C67110">
      <w:pPr>
        <w:pStyle w:val="ListParagraph"/>
        <w:tabs>
          <w:tab w:val="left" w:pos="450"/>
        </w:tabs>
        <w:spacing w:after="0" w:line="240" w:lineRule="auto"/>
        <w:ind w:left="0"/>
        <w:jc w:val="both"/>
        <w:rPr>
          <w:rFonts w:ascii="Times New Roman" w:hAnsi="Times New Roman" w:cs="Times New Roman"/>
        </w:rPr>
      </w:pPr>
    </w:p>
    <w:p w:rsidR="00E94198" w:rsidRDefault="00E94198" w:rsidP="00C67110">
      <w:pPr>
        <w:pStyle w:val="ListParagraph"/>
        <w:tabs>
          <w:tab w:val="left" w:pos="450"/>
        </w:tabs>
        <w:spacing w:after="0" w:line="240" w:lineRule="auto"/>
        <w:ind w:left="0"/>
        <w:jc w:val="both"/>
        <w:rPr>
          <w:rFonts w:ascii="Times New Roman" w:hAnsi="Times New Roman" w:cs="Times New Roman"/>
          <w:b/>
        </w:rPr>
      </w:pPr>
    </w:p>
    <w:p w:rsidR="0007718B" w:rsidRPr="000C1F23" w:rsidRDefault="0007718B" w:rsidP="00C67110">
      <w:pPr>
        <w:pStyle w:val="ListParagraph"/>
        <w:tabs>
          <w:tab w:val="left" w:pos="450"/>
        </w:tabs>
        <w:spacing w:after="0" w:line="240" w:lineRule="auto"/>
        <w:ind w:left="0"/>
        <w:jc w:val="both"/>
        <w:rPr>
          <w:rFonts w:ascii="Times New Roman" w:hAnsi="Times New Roman" w:cs="Times New Roman"/>
        </w:rPr>
      </w:pPr>
      <w:r w:rsidRPr="000C1F23">
        <w:rPr>
          <w:rFonts w:ascii="Times New Roman" w:hAnsi="Times New Roman" w:cs="Times New Roman"/>
          <w:b/>
        </w:rPr>
        <w:t>Source: Field Data, 2023</w:t>
      </w:r>
    </w:p>
    <w:p w:rsidR="0007718B" w:rsidRPr="000C1F23" w:rsidRDefault="0007718B" w:rsidP="00C67110">
      <w:pPr>
        <w:pStyle w:val="ListParagraph"/>
        <w:tabs>
          <w:tab w:val="left" w:pos="450"/>
        </w:tabs>
        <w:spacing w:after="0" w:line="240" w:lineRule="auto"/>
        <w:ind w:left="0"/>
        <w:jc w:val="both"/>
        <w:rPr>
          <w:rFonts w:ascii="Times New Roman" w:hAnsi="Times New Roman" w:cs="Times New Roman"/>
        </w:rPr>
      </w:pPr>
    </w:p>
    <w:p w:rsidR="00024A66" w:rsidRPr="000C1F23" w:rsidRDefault="00B940EB" w:rsidP="00C67110">
      <w:pPr>
        <w:pStyle w:val="ListParagraph"/>
        <w:tabs>
          <w:tab w:val="left" w:pos="450"/>
        </w:tabs>
        <w:spacing w:after="0" w:line="240" w:lineRule="auto"/>
        <w:ind w:left="0"/>
        <w:jc w:val="both"/>
        <w:rPr>
          <w:rFonts w:ascii="Times New Roman" w:hAnsi="Times New Roman" w:cs="Times New Roman"/>
        </w:rPr>
      </w:pPr>
      <w:r w:rsidRPr="000C1F23">
        <w:rPr>
          <w:rFonts w:ascii="Times New Roman" w:hAnsi="Times New Roman" w:cs="Times New Roman"/>
        </w:rPr>
        <w:t xml:space="preserve">The findings in table </w:t>
      </w:r>
      <w:r w:rsidR="008D38EF" w:rsidRPr="000C1F23">
        <w:rPr>
          <w:rFonts w:ascii="Times New Roman" w:hAnsi="Times New Roman" w:cs="Times New Roman"/>
        </w:rPr>
        <w:t xml:space="preserve">6 above show 102 out of 183 (55.7%) strongly agreed, 34 out of 183 (18.6%) agreed, 8 out of 183 (4.4%) were neutral, 23 out of 183 (12.6%) disagreed, and 16 out of 183 (8.7%) strongly disagreed Church members take part celebrating naming ceremonies of new-borns. The research result indicates that the majority of the Laity 136 (74.3%) strongly agreed an agreed that church members take part in the </w:t>
      </w:r>
      <w:r w:rsidR="00E964BD" w:rsidRPr="000C1F23">
        <w:rPr>
          <w:rFonts w:ascii="Times New Roman" w:hAnsi="Times New Roman" w:cs="Times New Roman"/>
        </w:rPr>
        <w:t>naming ritual ceremonies</w:t>
      </w:r>
      <w:r w:rsidR="008D38EF" w:rsidRPr="000C1F23">
        <w:rPr>
          <w:rFonts w:ascii="Times New Roman" w:hAnsi="Times New Roman" w:cs="Times New Roman"/>
        </w:rPr>
        <w:t xml:space="preserve">. </w:t>
      </w:r>
    </w:p>
    <w:p w:rsidR="001620A2" w:rsidRPr="000C1F23" w:rsidRDefault="008D38EF" w:rsidP="00C67110">
      <w:pPr>
        <w:pStyle w:val="ListParagraph"/>
        <w:tabs>
          <w:tab w:val="left" w:pos="450"/>
        </w:tabs>
        <w:spacing w:after="0" w:line="240" w:lineRule="auto"/>
        <w:ind w:left="0"/>
        <w:jc w:val="both"/>
        <w:rPr>
          <w:rFonts w:ascii="Times New Roman" w:hAnsi="Times New Roman" w:cs="Times New Roman"/>
        </w:rPr>
      </w:pPr>
      <w:r w:rsidRPr="000C1F23">
        <w:rPr>
          <w:rFonts w:ascii="Times New Roman" w:hAnsi="Times New Roman" w:cs="Times New Roman"/>
        </w:rPr>
        <w:t>The study sought to establish whether Baptist church members embrace Luhya naming practices. The results in table 4.6 indicate that a significant majority of the participants' church members 130 (71%) strongly disagree that they embrace Luhya cultural practices on naming. Furthermore, 21 (11.5%) of the church members disagree, 21 (11.9%) are neutral, 20 (10.9%) agree, and only a small percentage 7 (3.8%) st</w:t>
      </w:r>
      <w:r w:rsidR="00E964BD" w:rsidRPr="000C1F23">
        <w:rPr>
          <w:rFonts w:ascii="Times New Roman" w:hAnsi="Times New Roman" w:cs="Times New Roman"/>
        </w:rPr>
        <w:t>rongly agree with the statement</w:t>
      </w:r>
      <w:r w:rsidRPr="000C1F23">
        <w:rPr>
          <w:rFonts w:ascii="Times New Roman" w:hAnsi="Times New Roman" w:cs="Times New Roman"/>
        </w:rPr>
        <w:t xml:space="preserve">. </w:t>
      </w:r>
      <w:r w:rsidR="001620A2" w:rsidRPr="000C1F23">
        <w:rPr>
          <w:rFonts w:ascii="Times New Roman" w:hAnsi="Times New Roman" w:cs="Times New Roman"/>
        </w:rPr>
        <w:t xml:space="preserve">Christian folk (Leviticus 12:1-8 and Luke 2:22-24) followed by naming the child. Giving a child a meaningful name in Africa requires accepting that the child has a personal dignity right from the moment of conception that needs to be respected and protected. </w:t>
      </w:r>
    </w:p>
    <w:p w:rsidR="008D38EF" w:rsidRPr="000C1F23" w:rsidRDefault="008D38EF" w:rsidP="00C67110">
      <w:pPr>
        <w:pStyle w:val="ListParagraph"/>
        <w:tabs>
          <w:tab w:val="left" w:pos="450"/>
        </w:tabs>
        <w:spacing w:after="0" w:line="240" w:lineRule="auto"/>
        <w:ind w:left="0"/>
        <w:jc w:val="both"/>
        <w:rPr>
          <w:rFonts w:ascii="Times New Roman" w:hAnsi="Times New Roman" w:cs="Times New Roman"/>
          <w:bCs/>
        </w:rPr>
      </w:pPr>
      <w:r w:rsidRPr="000C1F23">
        <w:rPr>
          <w:rFonts w:ascii="Times New Roman" w:hAnsi="Times New Roman" w:cs="Times New Roman"/>
          <w:bCs/>
        </w:rPr>
        <w:t>The study investigated on whether naming rituals are celebrated in the Baptist church.</w:t>
      </w:r>
      <w:r w:rsidR="00B940EB" w:rsidRPr="000C1F23">
        <w:rPr>
          <w:rFonts w:ascii="Times New Roman" w:hAnsi="Times New Roman" w:cs="Times New Roman"/>
        </w:rPr>
        <w:t xml:space="preserve"> The research result in table </w:t>
      </w:r>
      <w:r w:rsidRPr="000C1F23">
        <w:rPr>
          <w:rFonts w:ascii="Times New Roman" w:hAnsi="Times New Roman" w:cs="Times New Roman"/>
        </w:rPr>
        <w:t xml:space="preserve">6 indicates that a majority of the Laity 117 out of 183 (63.9%) strongly disagree that birth and naming rites ceremonies are celebrated by members of their church. Furthermore, 19 out of 183 (10.4%) of the Laity disagree, 8 out of 183 (4.4%) are neutral, 26 out of 183 (14.2%) agree, and 12 out of 183 (6.6%) strongly agree with the statement. These findings </w:t>
      </w:r>
      <w:r w:rsidR="00E964BD" w:rsidRPr="000C1F23">
        <w:rPr>
          <w:rFonts w:ascii="Times New Roman" w:hAnsi="Times New Roman" w:cs="Times New Roman"/>
        </w:rPr>
        <w:t>significant revealed</w:t>
      </w:r>
      <w:r w:rsidRPr="000C1F23">
        <w:rPr>
          <w:rFonts w:ascii="Times New Roman" w:hAnsi="Times New Roman" w:cs="Times New Roman"/>
        </w:rPr>
        <w:t xml:space="preserve"> that a portion</w:t>
      </w:r>
      <w:r w:rsidR="00E964BD" w:rsidRPr="000C1F23">
        <w:rPr>
          <w:rFonts w:ascii="Times New Roman" w:hAnsi="Times New Roman" w:cs="Times New Roman"/>
        </w:rPr>
        <w:t xml:space="preserve"> of the Laity do not </w:t>
      </w:r>
      <w:r w:rsidRPr="000C1F23">
        <w:rPr>
          <w:rFonts w:ascii="Times New Roman" w:hAnsi="Times New Roman" w:cs="Times New Roman"/>
        </w:rPr>
        <w:t>acknowledge the celebration of birth and naming rites</w:t>
      </w:r>
      <w:r w:rsidR="00BB73D6" w:rsidRPr="000C1F23">
        <w:rPr>
          <w:rFonts w:ascii="Times New Roman" w:hAnsi="Times New Roman" w:cs="Times New Roman"/>
        </w:rPr>
        <w:t xml:space="preserve"> </w:t>
      </w:r>
      <w:r w:rsidR="00E964BD" w:rsidRPr="000C1F23">
        <w:rPr>
          <w:rFonts w:ascii="Times New Roman" w:hAnsi="Times New Roman" w:cs="Times New Roman"/>
        </w:rPr>
        <w:t>celebrated in the</w:t>
      </w:r>
      <w:r w:rsidR="00BB73D6" w:rsidRPr="000C1F23">
        <w:rPr>
          <w:rFonts w:ascii="Times New Roman" w:hAnsi="Times New Roman" w:cs="Times New Roman"/>
        </w:rPr>
        <w:t xml:space="preserve"> church</w:t>
      </w:r>
      <w:r w:rsidRPr="000C1F23">
        <w:rPr>
          <w:rFonts w:ascii="Times New Roman" w:hAnsi="Times New Roman" w:cs="Times New Roman"/>
        </w:rPr>
        <w:t>. It implies that there might be variations in practices or beliefs regarding the celebration of these cerem</w:t>
      </w:r>
      <w:r w:rsidR="00BB73D6" w:rsidRPr="000C1F23">
        <w:rPr>
          <w:rFonts w:ascii="Times New Roman" w:hAnsi="Times New Roman" w:cs="Times New Roman"/>
        </w:rPr>
        <w:t xml:space="preserve">onies among the church members </w:t>
      </w:r>
      <w:r w:rsidRPr="000C1F23">
        <w:rPr>
          <w:rFonts w:ascii="Times New Roman" w:hAnsi="Times New Roman" w:cs="Times New Roman"/>
          <w:bCs/>
        </w:rPr>
        <w:t xml:space="preserve">(Kanu, 2019). </w:t>
      </w:r>
    </w:p>
    <w:p w:rsidR="00014C27" w:rsidRPr="000C1F23" w:rsidRDefault="008D38EF" w:rsidP="00C67110">
      <w:pPr>
        <w:pStyle w:val="ListParagraph"/>
        <w:tabs>
          <w:tab w:val="left" w:pos="450"/>
        </w:tabs>
        <w:spacing w:after="0" w:line="240" w:lineRule="auto"/>
        <w:ind w:left="0"/>
        <w:jc w:val="both"/>
        <w:rPr>
          <w:rFonts w:ascii="Times New Roman" w:eastAsia="Times New Roman" w:hAnsi="Times New Roman" w:cs="Times New Roman"/>
          <w:bCs/>
        </w:rPr>
      </w:pPr>
      <w:r w:rsidRPr="000C1F23">
        <w:rPr>
          <w:rFonts w:ascii="Times New Roman" w:eastAsia="Times New Roman" w:hAnsi="Times New Roman" w:cs="Times New Roman"/>
        </w:rPr>
        <w:t xml:space="preserve">The findings on whether </w:t>
      </w:r>
      <w:r w:rsidRPr="000C1F23">
        <w:rPr>
          <w:rFonts w:ascii="Times New Roman" w:hAnsi="Times New Roman" w:cs="Times New Roman"/>
        </w:rPr>
        <w:t>Church members celebrate naming ceremonies of new-borns</w:t>
      </w:r>
      <w:r w:rsidRPr="000C1F23">
        <w:rPr>
          <w:rFonts w:ascii="Times New Roman" w:eastAsia="Times New Roman" w:hAnsi="Times New Roman" w:cs="Times New Roman"/>
        </w:rPr>
        <w:t xml:space="preserve"> the Pastors and Church Leaders responded as follows 24 out of 38 Pastors and Leaders said “Yes” </w:t>
      </w:r>
      <w:r w:rsidR="00557031" w:rsidRPr="000C1F23">
        <w:rPr>
          <w:rFonts w:ascii="Times New Roman" w:eastAsia="Times New Roman" w:hAnsi="Times New Roman" w:cs="Times New Roman"/>
        </w:rPr>
        <w:t>while 14 out of 38 said No</w:t>
      </w:r>
      <w:r w:rsidRPr="000C1F23">
        <w:rPr>
          <w:rFonts w:ascii="Times New Roman" w:eastAsia="Times New Roman" w:hAnsi="Times New Roman" w:cs="Times New Roman"/>
        </w:rPr>
        <w:t xml:space="preserve"> that the </w:t>
      </w:r>
      <w:r w:rsidRPr="000C1F23">
        <w:rPr>
          <w:rFonts w:ascii="Times New Roman" w:hAnsi="Times New Roman" w:cs="Times New Roman"/>
        </w:rPr>
        <w:t>Church members take part in celebrating naming ceremonies of new-borns</w:t>
      </w:r>
      <w:r w:rsidRPr="000C1F23">
        <w:rPr>
          <w:rFonts w:ascii="Times New Roman" w:eastAsia="Times New Roman" w:hAnsi="Times New Roman" w:cs="Times New Roman"/>
        </w:rPr>
        <w:t>. 24 Pastors and church leaders gave a clear standing of the Christians in the Baptist church that they practice Luhya traditional practices a long-side C</w:t>
      </w:r>
      <w:r w:rsidR="001620A2" w:rsidRPr="000C1F23">
        <w:rPr>
          <w:rFonts w:ascii="Times New Roman" w:eastAsia="Times New Roman" w:hAnsi="Times New Roman" w:cs="Times New Roman"/>
        </w:rPr>
        <w:t xml:space="preserve">hristian teachings and worship. </w:t>
      </w:r>
      <w:r w:rsidRPr="000C1F23">
        <w:rPr>
          <w:rFonts w:ascii="Times New Roman" w:eastAsia="Times New Roman" w:hAnsi="Times New Roman" w:cs="Times New Roman"/>
        </w:rPr>
        <w:t>A Church leader from Hamisi reiterated tha</w:t>
      </w:r>
      <w:r w:rsidR="00E964BD" w:rsidRPr="000C1F23">
        <w:rPr>
          <w:rFonts w:ascii="Times New Roman" w:eastAsia="Times New Roman" w:hAnsi="Times New Roman" w:cs="Times New Roman"/>
        </w:rPr>
        <w:t>t naming rituals we</w:t>
      </w:r>
      <w:r w:rsidRPr="000C1F23">
        <w:rPr>
          <w:rFonts w:ascii="Times New Roman" w:eastAsia="Times New Roman" w:hAnsi="Times New Roman" w:cs="Times New Roman"/>
        </w:rPr>
        <w:t>re cultural</w:t>
      </w:r>
      <w:r w:rsidR="00E964BD" w:rsidRPr="000C1F23">
        <w:rPr>
          <w:rFonts w:ascii="Times New Roman" w:eastAsia="Times New Roman" w:hAnsi="Times New Roman" w:cs="Times New Roman"/>
        </w:rPr>
        <w:t>ly acceptable hence didn’t</w:t>
      </w:r>
      <w:r w:rsidRPr="000C1F23">
        <w:rPr>
          <w:rFonts w:ascii="Times New Roman" w:eastAsia="Times New Roman" w:hAnsi="Times New Roman" w:cs="Times New Roman"/>
        </w:rPr>
        <w:t xml:space="preserve"> inte</w:t>
      </w:r>
      <w:r w:rsidR="00E964BD" w:rsidRPr="000C1F23">
        <w:rPr>
          <w:rFonts w:ascii="Times New Roman" w:eastAsia="Times New Roman" w:hAnsi="Times New Roman" w:cs="Times New Roman"/>
        </w:rPr>
        <w:t xml:space="preserve">rfere with the church worship since they entail godly </w:t>
      </w:r>
      <w:r w:rsidR="00D62A4F" w:rsidRPr="000C1F23">
        <w:rPr>
          <w:rFonts w:ascii="Times New Roman" w:eastAsia="Times New Roman" w:hAnsi="Times New Roman" w:cs="Times New Roman"/>
        </w:rPr>
        <w:t>virtues</w:t>
      </w:r>
      <w:r w:rsidR="00E964BD" w:rsidRPr="000C1F23">
        <w:rPr>
          <w:rFonts w:ascii="Times New Roman" w:eastAsia="Times New Roman" w:hAnsi="Times New Roman" w:cs="Times New Roman"/>
        </w:rPr>
        <w:t>.</w:t>
      </w:r>
    </w:p>
    <w:p w:rsidR="00E27174" w:rsidRPr="000C1F23" w:rsidRDefault="00D62A4F" w:rsidP="00C67110">
      <w:pPr>
        <w:pStyle w:val="ListParagraph"/>
        <w:tabs>
          <w:tab w:val="left" w:pos="450"/>
        </w:tabs>
        <w:spacing w:after="0" w:line="240" w:lineRule="auto"/>
        <w:ind w:left="0"/>
        <w:jc w:val="both"/>
        <w:outlineLvl w:val="2"/>
        <w:rPr>
          <w:rFonts w:ascii="Times New Roman" w:hAnsi="Times New Roman" w:cs="Times New Roman"/>
          <w:b/>
        </w:rPr>
      </w:pPr>
      <w:bookmarkStart w:id="80" w:name="_Toc146230990"/>
      <w:r w:rsidRPr="000C1F23">
        <w:rPr>
          <w:rFonts w:ascii="Times New Roman" w:hAnsi="Times New Roman" w:cs="Times New Roman"/>
          <w:b/>
        </w:rPr>
        <w:t>3.12</w:t>
      </w:r>
      <w:r w:rsidR="008D38EF" w:rsidRPr="000C1F23">
        <w:rPr>
          <w:rFonts w:ascii="Times New Roman" w:hAnsi="Times New Roman" w:cs="Times New Roman"/>
          <w:b/>
        </w:rPr>
        <w:t xml:space="preserve"> Naming After Ancestors and Saints</w:t>
      </w:r>
      <w:bookmarkEnd w:id="80"/>
    </w:p>
    <w:tbl>
      <w:tblPr>
        <w:tblStyle w:val="LightShading2"/>
        <w:tblpPr w:leftFromText="180" w:rightFromText="180" w:vertAnchor="text" w:horzAnchor="margin" w:tblpX="270" w:tblpY="1153"/>
        <w:tblW w:w="8909" w:type="dxa"/>
        <w:tblLook w:val="04A0" w:firstRow="1" w:lastRow="0" w:firstColumn="1" w:lastColumn="0" w:noHBand="0" w:noVBand="1"/>
      </w:tblPr>
      <w:tblGrid>
        <w:gridCol w:w="2185"/>
        <w:gridCol w:w="588"/>
        <w:gridCol w:w="855"/>
        <w:gridCol w:w="466"/>
        <w:gridCol w:w="854"/>
        <w:gridCol w:w="466"/>
        <w:gridCol w:w="732"/>
        <w:gridCol w:w="479"/>
        <w:gridCol w:w="854"/>
        <w:gridCol w:w="576"/>
        <w:gridCol w:w="854"/>
      </w:tblGrid>
      <w:tr w:rsidR="006C5C11" w:rsidRPr="000C1F23" w:rsidTr="0018721B">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185" w:type="dxa"/>
            <w:vMerge w:val="restart"/>
          </w:tcPr>
          <w:p w:rsidR="006C5C11" w:rsidRPr="000C1F23" w:rsidRDefault="006C5C11" w:rsidP="00C67110">
            <w:pPr>
              <w:spacing w:after="0" w:line="240" w:lineRule="auto"/>
              <w:jc w:val="center"/>
              <w:rPr>
                <w:rFonts w:ascii="Times New Roman" w:hAnsi="Times New Roman"/>
                <w:bCs w:val="0"/>
                <w:sz w:val="22"/>
                <w:szCs w:val="22"/>
              </w:rPr>
            </w:pPr>
            <w:r w:rsidRPr="000C1F23">
              <w:rPr>
                <w:rFonts w:ascii="Times New Roman" w:hAnsi="Times New Roman"/>
                <w:bCs w:val="0"/>
                <w:sz w:val="22"/>
                <w:szCs w:val="22"/>
              </w:rPr>
              <w:t>Saints and ancestral names</w:t>
            </w:r>
          </w:p>
        </w:tc>
        <w:tc>
          <w:tcPr>
            <w:tcW w:w="1443" w:type="dxa"/>
            <w:gridSpan w:val="2"/>
          </w:tcPr>
          <w:p w:rsidR="006C5C11" w:rsidRPr="000C1F23" w:rsidRDefault="006C5C11"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SA</w:t>
            </w:r>
          </w:p>
        </w:tc>
        <w:tc>
          <w:tcPr>
            <w:tcW w:w="1320" w:type="dxa"/>
            <w:gridSpan w:val="2"/>
          </w:tcPr>
          <w:p w:rsidR="006C5C11" w:rsidRPr="000C1F23" w:rsidRDefault="006C5C11"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A</w:t>
            </w:r>
          </w:p>
        </w:tc>
        <w:tc>
          <w:tcPr>
            <w:tcW w:w="1198" w:type="dxa"/>
            <w:gridSpan w:val="2"/>
          </w:tcPr>
          <w:p w:rsidR="006C5C11" w:rsidRPr="000C1F23" w:rsidRDefault="006C5C11"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N</w:t>
            </w:r>
          </w:p>
        </w:tc>
        <w:tc>
          <w:tcPr>
            <w:tcW w:w="1333" w:type="dxa"/>
            <w:gridSpan w:val="2"/>
          </w:tcPr>
          <w:p w:rsidR="006C5C11" w:rsidRPr="000C1F23" w:rsidRDefault="006C5C11"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D</w:t>
            </w:r>
          </w:p>
        </w:tc>
        <w:tc>
          <w:tcPr>
            <w:tcW w:w="1430" w:type="dxa"/>
            <w:gridSpan w:val="2"/>
          </w:tcPr>
          <w:p w:rsidR="006C5C11" w:rsidRPr="000C1F23" w:rsidRDefault="006C5C11"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SD</w:t>
            </w:r>
          </w:p>
        </w:tc>
      </w:tr>
      <w:tr w:rsidR="006C5C11" w:rsidRPr="000C1F23" w:rsidTr="0018721B">
        <w:trPr>
          <w:trHeight w:val="386"/>
        </w:trPr>
        <w:tc>
          <w:tcPr>
            <w:cnfStyle w:val="001000000000" w:firstRow="0" w:lastRow="0" w:firstColumn="1" w:lastColumn="0" w:oddVBand="0" w:evenVBand="0" w:oddHBand="0" w:evenHBand="0" w:firstRowFirstColumn="0" w:firstRowLastColumn="0" w:lastRowFirstColumn="0" w:lastRowLastColumn="0"/>
            <w:tcW w:w="2185" w:type="dxa"/>
            <w:vMerge/>
          </w:tcPr>
          <w:p w:rsidR="006C5C11" w:rsidRPr="000C1F23" w:rsidRDefault="006C5C11" w:rsidP="00C67110">
            <w:pPr>
              <w:spacing w:after="0" w:line="240" w:lineRule="auto"/>
              <w:jc w:val="both"/>
              <w:rPr>
                <w:rFonts w:ascii="Times New Roman" w:hAnsi="Times New Roman"/>
                <w:b w:val="0"/>
                <w:bCs w:val="0"/>
                <w:sz w:val="22"/>
                <w:szCs w:val="22"/>
              </w:rPr>
            </w:pPr>
          </w:p>
        </w:tc>
        <w:tc>
          <w:tcPr>
            <w:tcW w:w="588"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55"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732"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79"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57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r>
      <w:tr w:rsidR="006C5C11" w:rsidRPr="000C1F23" w:rsidTr="0018721B">
        <w:trPr>
          <w:trHeight w:val="712"/>
        </w:trPr>
        <w:tc>
          <w:tcPr>
            <w:cnfStyle w:val="001000000000" w:firstRow="0" w:lastRow="0" w:firstColumn="1" w:lastColumn="0" w:oddVBand="0" w:evenVBand="0" w:oddHBand="0" w:evenHBand="0" w:firstRowFirstColumn="0" w:firstRowLastColumn="0" w:lastRowFirstColumn="0" w:lastRowLastColumn="0"/>
            <w:tcW w:w="2185" w:type="dxa"/>
          </w:tcPr>
          <w:p w:rsidR="006C5C11" w:rsidRPr="000C1F23" w:rsidRDefault="006C5C11" w:rsidP="00C67110">
            <w:pPr>
              <w:autoSpaceDE w:val="0"/>
              <w:autoSpaceDN w:val="0"/>
              <w:adjustRightInd w:val="0"/>
              <w:spacing w:after="0" w:line="240" w:lineRule="auto"/>
              <w:ind w:right="60"/>
              <w:rPr>
                <w:rFonts w:ascii="Times New Roman" w:hAnsi="Times New Roman"/>
                <w:b w:val="0"/>
                <w:bCs w:val="0"/>
                <w:sz w:val="22"/>
                <w:szCs w:val="22"/>
              </w:rPr>
            </w:pPr>
            <w:r w:rsidRPr="000C1F23">
              <w:rPr>
                <w:rFonts w:ascii="Times New Roman" w:hAnsi="Times New Roman"/>
                <w:b w:val="0"/>
                <w:bCs w:val="0"/>
                <w:sz w:val="22"/>
                <w:szCs w:val="22"/>
              </w:rPr>
              <w:t>Luhya ancestral names</w:t>
            </w:r>
          </w:p>
        </w:tc>
        <w:tc>
          <w:tcPr>
            <w:tcW w:w="588"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9</w:t>
            </w:r>
          </w:p>
        </w:tc>
        <w:tc>
          <w:tcPr>
            <w:tcW w:w="855"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4.9%</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32</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17.6%</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7</w:t>
            </w:r>
          </w:p>
        </w:tc>
        <w:tc>
          <w:tcPr>
            <w:tcW w:w="732"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3.8%</w:t>
            </w:r>
          </w:p>
        </w:tc>
        <w:tc>
          <w:tcPr>
            <w:tcW w:w="479"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18</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9.8%</w:t>
            </w:r>
          </w:p>
        </w:tc>
        <w:tc>
          <w:tcPr>
            <w:tcW w:w="57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116</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63.4%</w:t>
            </w:r>
          </w:p>
        </w:tc>
      </w:tr>
      <w:tr w:rsidR="006C5C11" w:rsidRPr="000C1F23" w:rsidTr="0018721B">
        <w:trPr>
          <w:trHeight w:val="854"/>
        </w:trPr>
        <w:tc>
          <w:tcPr>
            <w:cnfStyle w:val="001000000000" w:firstRow="0" w:lastRow="0" w:firstColumn="1" w:lastColumn="0" w:oddVBand="0" w:evenVBand="0" w:oddHBand="0" w:evenHBand="0" w:firstRowFirstColumn="0" w:firstRowLastColumn="0" w:lastRowFirstColumn="0" w:lastRowLastColumn="0"/>
            <w:tcW w:w="2185" w:type="dxa"/>
          </w:tcPr>
          <w:p w:rsidR="006C5C11" w:rsidRPr="000C1F23" w:rsidRDefault="006C5C11" w:rsidP="00C67110">
            <w:pPr>
              <w:spacing w:after="0" w:line="240" w:lineRule="auto"/>
              <w:rPr>
                <w:rFonts w:ascii="Times New Roman" w:hAnsi="Times New Roman"/>
                <w:b w:val="0"/>
                <w:bCs w:val="0"/>
                <w:sz w:val="22"/>
                <w:szCs w:val="22"/>
              </w:rPr>
            </w:pPr>
            <w:r w:rsidRPr="000C1F23">
              <w:rPr>
                <w:rFonts w:ascii="Times New Roman" w:hAnsi="Times New Roman"/>
                <w:b w:val="0"/>
                <w:bCs w:val="0"/>
                <w:sz w:val="22"/>
                <w:szCs w:val="22"/>
              </w:rPr>
              <w:t>Saints  names</w:t>
            </w:r>
          </w:p>
        </w:tc>
        <w:tc>
          <w:tcPr>
            <w:tcW w:w="588"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w:t>
            </w:r>
          </w:p>
        </w:tc>
        <w:tc>
          <w:tcPr>
            <w:tcW w:w="855"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3.3%</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38</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20.8%</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12</w:t>
            </w:r>
          </w:p>
        </w:tc>
        <w:tc>
          <w:tcPr>
            <w:tcW w:w="732"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6.6%</w:t>
            </w:r>
          </w:p>
        </w:tc>
        <w:tc>
          <w:tcPr>
            <w:tcW w:w="479"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21</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11.4%</w:t>
            </w:r>
          </w:p>
        </w:tc>
        <w:tc>
          <w:tcPr>
            <w:tcW w:w="57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105</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57.4%</w:t>
            </w:r>
          </w:p>
        </w:tc>
      </w:tr>
      <w:tr w:rsidR="006C5C11" w:rsidRPr="000C1F23" w:rsidTr="0018721B">
        <w:trPr>
          <w:trHeight w:val="73"/>
        </w:trPr>
        <w:tc>
          <w:tcPr>
            <w:cnfStyle w:val="001000000000" w:firstRow="0" w:lastRow="0" w:firstColumn="1" w:lastColumn="0" w:oddVBand="0" w:evenVBand="0" w:oddHBand="0" w:evenHBand="0" w:firstRowFirstColumn="0" w:firstRowLastColumn="0" w:lastRowFirstColumn="0" w:lastRowLastColumn="0"/>
            <w:tcW w:w="2185" w:type="dxa"/>
          </w:tcPr>
          <w:p w:rsidR="006C5C11" w:rsidRPr="000C1F23" w:rsidRDefault="006C5C11" w:rsidP="00C67110">
            <w:pPr>
              <w:spacing w:after="0" w:line="240" w:lineRule="auto"/>
              <w:rPr>
                <w:rFonts w:ascii="Times New Roman" w:hAnsi="Times New Roman"/>
                <w:b w:val="0"/>
                <w:bCs w:val="0"/>
                <w:sz w:val="22"/>
                <w:szCs w:val="22"/>
              </w:rPr>
            </w:pPr>
            <w:r w:rsidRPr="000C1F23">
              <w:rPr>
                <w:rFonts w:ascii="Times New Roman" w:hAnsi="Times New Roman"/>
                <w:b w:val="0"/>
                <w:bCs w:val="0"/>
                <w:sz w:val="22"/>
                <w:szCs w:val="22"/>
              </w:rPr>
              <w:t xml:space="preserve">Christian and Luhya names </w:t>
            </w:r>
          </w:p>
        </w:tc>
        <w:tc>
          <w:tcPr>
            <w:tcW w:w="588"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27</w:t>
            </w:r>
          </w:p>
        </w:tc>
        <w:tc>
          <w:tcPr>
            <w:tcW w:w="855"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14.8%</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22</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12.0%</w:t>
            </w:r>
          </w:p>
        </w:tc>
        <w:tc>
          <w:tcPr>
            <w:tcW w:w="46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w:t>
            </w:r>
          </w:p>
        </w:tc>
        <w:tc>
          <w:tcPr>
            <w:tcW w:w="732"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3.3%</w:t>
            </w:r>
          </w:p>
        </w:tc>
        <w:tc>
          <w:tcPr>
            <w:tcW w:w="479"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14</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7.7%</w:t>
            </w:r>
          </w:p>
        </w:tc>
        <w:tc>
          <w:tcPr>
            <w:tcW w:w="576"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113</w:t>
            </w:r>
          </w:p>
        </w:tc>
        <w:tc>
          <w:tcPr>
            <w:tcW w:w="854" w:type="dxa"/>
          </w:tcPr>
          <w:p w:rsidR="006C5C11" w:rsidRPr="000C1F23" w:rsidRDefault="006C5C11"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61.7%</w:t>
            </w:r>
          </w:p>
        </w:tc>
      </w:tr>
    </w:tbl>
    <w:p w:rsidR="008D38EF" w:rsidRPr="000C1F23" w:rsidRDefault="008D38EF" w:rsidP="00C67110">
      <w:pPr>
        <w:pStyle w:val="ListParagraph"/>
        <w:tabs>
          <w:tab w:val="left" w:pos="450"/>
        </w:tabs>
        <w:spacing w:after="0" w:line="240" w:lineRule="auto"/>
        <w:ind w:left="0"/>
        <w:jc w:val="both"/>
        <w:rPr>
          <w:rFonts w:ascii="Times New Roman" w:hAnsi="Times New Roman" w:cs="Times New Roman"/>
        </w:rPr>
      </w:pPr>
      <w:r w:rsidRPr="000C1F23">
        <w:rPr>
          <w:rFonts w:ascii="Times New Roman" w:hAnsi="Times New Roman" w:cs="Times New Roman"/>
        </w:rPr>
        <w:t xml:space="preserve">The researcher asked the Laity on whether children were given Luhya ancestral names. The findings are presented in </w:t>
      </w:r>
      <w:r w:rsidR="00B940EB" w:rsidRPr="000C1F23">
        <w:rPr>
          <w:rFonts w:ascii="Times New Roman" w:hAnsi="Times New Roman" w:cs="Times New Roman"/>
        </w:rPr>
        <w:t xml:space="preserve">Table </w:t>
      </w:r>
      <w:r w:rsidRPr="000C1F23">
        <w:rPr>
          <w:rFonts w:ascii="Times New Roman" w:hAnsi="Times New Roman" w:cs="Times New Roman"/>
        </w:rPr>
        <w:t>7 below:</w:t>
      </w:r>
    </w:p>
    <w:p w:rsidR="00024A66" w:rsidRPr="000C1F23" w:rsidRDefault="00B940EB" w:rsidP="00C67110">
      <w:pPr>
        <w:spacing w:after="0" w:line="240" w:lineRule="auto"/>
        <w:jc w:val="both"/>
        <w:rPr>
          <w:rFonts w:ascii="Times New Roman" w:hAnsi="Times New Roman" w:cs="Times New Roman"/>
          <w:b/>
          <w:bCs/>
        </w:rPr>
      </w:pPr>
      <w:r w:rsidRPr="000C1F23">
        <w:rPr>
          <w:rFonts w:ascii="Times New Roman" w:hAnsi="Times New Roman" w:cs="Times New Roman"/>
          <w:b/>
        </w:rPr>
        <w:t xml:space="preserve"> Table </w:t>
      </w:r>
      <w:r w:rsidR="008D38EF" w:rsidRPr="000C1F23">
        <w:rPr>
          <w:rFonts w:ascii="Times New Roman" w:hAnsi="Times New Roman" w:cs="Times New Roman"/>
          <w:b/>
        </w:rPr>
        <w:t xml:space="preserve">7 </w:t>
      </w:r>
      <w:r w:rsidR="008D38EF" w:rsidRPr="000C1F23">
        <w:rPr>
          <w:rFonts w:ascii="Times New Roman" w:hAnsi="Times New Roman" w:cs="Times New Roman"/>
          <w:b/>
          <w:bCs/>
        </w:rPr>
        <w:t>Na</w:t>
      </w:r>
      <w:r w:rsidR="008E305E" w:rsidRPr="000C1F23">
        <w:rPr>
          <w:rFonts w:ascii="Times New Roman" w:hAnsi="Times New Roman" w:cs="Times New Roman"/>
          <w:b/>
          <w:bCs/>
        </w:rPr>
        <w:t xml:space="preserve">ming after Saints and Ancestors </w:t>
      </w:r>
    </w:p>
    <w:p w:rsidR="0007718B" w:rsidRPr="000C1F23" w:rsidRDefault="0007718B" w:rsidP="00C67110">
      <w:pPr>
        <w:spacing w:after="0" w:line="240" w:lineRule="auto"/>
        <w:jc w:val="both"/>
        <w:rPr>
          <w:rFonts w:ascii="Times New Roman" w:hAnsi="Times New Roman" w:cs="Times New Roman"/>
        </w:rPr>
      </w:pPr>
    </w:p>
    <w:p w:rsidR="0007718B" w:rsidRPr="000C1F23" w:rsidRDefault="0007718B" w:rsidP="00C67110">
      <w:pPr>
        <w:spacing w:after="0" w:line="240" w:lineRule="auto"/>
        <w:jc w:val="both"/>
        <w:rPr>
          <w:rFonts w:ascii="Times New Roman" w:hAnsi="Times New Roman" w:cs="Times New Roman"/>
        </w:rPr>
      </w:pPr>
    </w:p>
    <w:p w:rsidR="0007718B" w:rsidRPr="000C1F23" w:rsidRDefault="0007718B" w:rsidP="00C67110">
      <w:pPr>
        <w:spacing w:after="0" w:line="240" w:lineRule="auto"/>
        <w:jc w:val="both"/>
        <w:rPr>
          <w:rFonts w:ascii="Times New Roman" w:hAnsi="Times New Roman" w:cs="Times New Roman"/>
        </w:rPr>
      </w:pPr>
      <w:r w:rsidRPr="000C1F23">
        <w:rPr>
          <w:rFonts w:ascii="Times New Roman" w:hAnsi="Times New Roman" w:cs="Times New Roman"/>
        </w:rPr>
        <w:t xml:space="preserve">     </w:t>
      </w:r>
      <w:r w:rsidRPr="000C1F23">
        <w:rPr>
          <w:rFonts w:ascii="Times New Roman" w:hAnsi="Times New Roman" w:cs="Times New Roman"/>
          <w:b/>
        </w:rPr>
        <w:t>Field Data, 2023</w:t>
      </w:r>
    </w:p>
    <w:p w:rsidR="0007718B" w:rsidRPr="000C1F23" w:rsidRDefault="0007718B" w:rsidP="00C67110">
      <w:pPr>
        <w:spacing w:after="0" w:line="240" w:lineRule="auto"/>
        <w:jc w:val="both"/>
        <w:rPr>
          <w:rFonts w:ascii="Times New Roman" w:hAnsi="Times New Roman" w:cs="Times New Roman"/>
        </w:rPr>
      </w:pPr>
    </w:p>
    <w:p w:rsidR="00790300"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rPr>
        <w:t>The researcher sought to find out on whether children are given</w:t>
      </w:r>
      <w:r w:rsidR="00B940EB" w:rsidRPr="000C1F23">
        <w:rPr>
          <w:rFonts w:ascii="Times New Roman" w:hAnsi="Times New Roman" w:cs="Times New Roman"/>
        </w:rPr>
        <w:t xml:space="preserve"> Luhya ancestral names. Table </w:t>
      </w:r>
      <w:r w:rsidRPr="000C1F23">
        <w:rPr>
          <w:rFonts w:ascii="Times New Roman" w:hAnsi="Times New Roman" w:cs="Times New Roman"/>
        </w:rPr>
        <w:t xml:space="preserve">7 show 116 out of 183 (63.4%) strongly disagreed that new-born children in their church are given Luhya ancestral names. Additionally, 18 (9.8%) disagreed, 7 (3.8%) were neutral, 32 (17.6%) agreed, and 9 (4.9%) strongly agreed with the statement. These findings </w:t>
      </w:r>
      <w:r w:rsidR="00CB6626" w:rsidRPr="000C1F23">
        <w:rPr>
          <w:rFonts w:ascii="Times New Roman" w:hAnsi="Times New Roman" w:cs="Times New Roman"/>
        </w:rPr>
        <w:t xml:space="preserve">reveal </w:t>
      </w:r>
      <w:r w:rsidRPr="000C1F23">
        <w:rPr>
          <w:rFonts w:ascii="Times New Roman" w:hAnsi="Times New Roman" w:cs="Times New Roman"/>
        </w:rPr>
        <w:t>that there was a significant portion of the</w:t>
      </w:r>
      <w:r w:rsidR="00CB6626" w:rsidRPr="000C1F23">
        <w:rPr>
          <w:rFonts w:ascii="Times New Roman" w:hAnsi="Times New Roman" w:cs="Times New Roman"/>
        </w:rPr>
        <w:t xml:space="preserve"> church members who didn’t give </w:t>
      </w:r>
      <w:r w:rsidR="00E964BD" w:rsidRPr="000C1F23">
        <w:rPr>
          <w:rFonts w:ascii="Times New Roman" w:hAnsi="Times New Roman" w:cs="Times New Roman"/>
        </w:rPr>
        <w:t xml:space="preserve">new-born children </w:t>
      </w:r>
      <w:r w:rsidRPr="000C1F23">
        <w:rPr>
          <w:rFonts w:ascii="Times New Roman" w:hAnsi="Times New Roman" w:cs="Times New Roman"/>
        </w:rPr>
        <w:t>Luhya ances</w:t>
      </w:r>
      <w:r w:rsidR="005532FA" w:rsidRPr="000C1F23">
        <w:rPr>
          <w:rFonts w:ascii="Times New Roman" w:hAnsi="Times New Roman" w:cs="Times New Roman"/>
        </w:rPr>
        <w:t>tral names</w:t>
      </w:r>
      <w:r w:rsidRPr="000C1F23">
        <w:rPr>
          <w:rFonts w:ascii="Times New Roman" w:hAnsi="Times New Roman" w:cs="Times New Roman"/>
        </w:rPr>
        <w:t>. According to Igwebuike the naming of a child was symbolic for it incorporated the chi</w:t>
      </w:r>
      <w:r w:rsidR="00CB6626" w:rsidRPr="000C1F23">
        <w:rPr>
          <w:rFonts w:ascii="Times New Roman" w:hAnsi="Times New Roman" w:cs="Times New Roman"/>
        </w:rPr>
        <w:t>ld into the family or community</w:t>
      </w:r>
      <w:r w:rsidRPr="000C1F23">
        <w:rPr>
          <w:rFonts w:ascii="Times New Roman" w:hAnsi="Times New Roman" w:cs="Times New Roman"/>
        </w:rPr>
        <w:t>. The diviners consulted to know the personality ancestor who has returned and the</w:t>
      </w:r>
      <w:r w:rsidR="00CB6626" w:rsidRPr="000C1F23">
        <w:rPr>
          <w:rFonts w:ascii="Times New Roman" w:hAnsi="Times New Roman" w:cs="Times New Roman"/>
        </w:rPr>
        <w:t>n name the child or not</w:t>
      </w:r>
      <w:r w:rsidR="00790300" w:rsidRPr="000C1F23">
        <w:rPr>
          <w:rFonts w:ascii="Times New Roman" w:hAnsi="Times New Roman" w:cs="Times New Roman"/>
        </w:rPr>
        <w:t xml:space="preserve"> (Kanu, 2019). </w:t>
      </w:r>
    </w:p>
    <w:p w:rsidR="008E305E"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bCs/>
        </w:rPr>
        <w:t>The study sought to investigate on whether new-born children are named after saints.</w:t>
      </w:r>
      <w:r w:rsidRPr="000C1F23">
        <w:rPr>
          <w:rFonts w:ascii="Times New Roman" w:hAnsi="Times New Roman" w:cs="Times New Roman"/>
        </w:rPr>
        <w:t xml:space="preserve"> Accor</w:t>
      </w:r>
      <w:r w:rsidR="00B940EB" w:rsidRPr="000C1F23">
        <w:rPr>
          <w:rFonts w:ascii="Times New Roman" w:hAnsi="Times New Roman" w:cs="Times New Roman"/>
        </w:rPr>
        <w:t xml:space="preserve">ding to the findings in table </w:t>
      </w:r>
      <w:r w:rsidRPr="000C1F23">
        <w:rPr>
          <w:rFonts w:ascii="Times New Roman" w:hAnsi="Times New Roman" w:cs="Times New Roman"/>
        </w:rPr>
        <w:t>7 the total Laity 105 (57.4%) strongly agreed that new-born children in their church are named after saints, 21(11.4%) agreed, 12 (6.6%) were neutral, 38 (20.8%) agreed, and 6 (3.3%) strongly agreed with the statement. These findings suggest that a majority of the church members name their new-born children after saints with a few disagreeing. This indicates a diversity of perspectives and practices within the church regarding the naming of new-born children after saints. Adamo (2011) reiterates that each and every person has to reach the spirit world of ancestors, to be venerated by one’s descendants as an ancestor and eventually be reincarnated. He sees the ancestors as people who have made it to the spirit land hence should be</w:t>
      </w:r>
      <w:r w:rsidR="00B940EB" w:rsidRPr="000C1F23">
        <w:rPr>
          <w:rFonts w:ascii="Times New Roman" w:hAnsi="Times New Roman" w:cs="Times New Roman"/>
        </w:rPr>
        <w:t xml:space="preserve"> venerated by their descendants</w:t>
      </w:r>
      <w:r w:rsidRPr="000C1F23">
        <w:rPr>
          <w:rFonts w:ascii="Times New Roman" w:hAnsi="Times New Roman" w:cs="Times New Roman"/>
        </w:rPr>
        <w:t>. The ancestors are not worshipped, but highly respected as family members, they are next to the divinities hence mediate people with God. On types of names the child is given 4 out of 38 said traditional Luhya names, 9 out of 38 and 25 out of 38 chose both Christian and Luhya traditional name. The result significantly reveals that Christians in the Baptist name their new born child</w:t>
      </w:r>
      <w:r w:rsidR="00CB6626" w:rsidRPr="000C1F23">
        <w:rPr>
          <w:rFonts w:ascii="Times New Roman" w:hAnsi="Times New Roman" w:cs="Times New Roman"/>
        </w:rPr>
        <w:t xml:space="preserve"> both Luhya and Christian names</w:t>
      </w:r>
      <w:r w:rsidRPr="000C1F23">
        <w:rPr>
          <w:rFonts w:ascii="Times New Roman" w:hAnsi="Times New Roman" w:cs="Times New Roman"/>
        </w:rPr>
        <w:t>. The naming of Christian and traditional names explains the tr</w:t>
      </w:r>
      <w:r w:rsidR="008E305E" w:rsidRPr="000C1F23">
        <w:rPr>
          <w:rFonts w:ascii="Times New Roman" w:hAnsi="Times New Roman" w:cs="Times New Roman"/>
        </w:rPr>
        <w:t>ibe and clan the baby was born.</w:t>
      </w:r>
    </w:p>
    <w:p w:rsidR="008D38EF" w:rsidRPr="000C1F23" w:rsidRDefault="008D38EF" w:rsidP="00C67110">
      <w:pPr>
        <w:pStyle w:val="ListParagraph"/>
        <w:tabs>
          <w:tab w:val="left" w:pos="270"/>
          <w:tab w:val="left" w:pos="5445"/>
        </w:tabs>
        <w:spacing w:after="0" w:line="240" w:lineRule="auto"/>
        <w:ind w:left="0"/>
        <w:jc w:val="both"/>
        <w:rPr>
          <w:rFonts w:ascii="Times New Roman" w:hAnsi="Times New Roman" w:cs="Times New Roman"/>
        </w:rPr>
      </w:pPr>
      <w:r w:rsidRPr="000C1F23">
        <w:rPr>
          <w:rFonts w:ascii="Times New Roman" w:hAnsi="Times New Roman" w:cs="Times New Roman"/>
        </w:rPr>
        <w:t>The study sought to find out whether children are given both Christian and Luhya names during baptism</w:t>
      </w:r>
      <w:r w:rsidRPr="000C1F23">
        <w:rPr>
          <w:rFonts w:ascii="Times New Roman" w:hAnsi="Times New Roman" w:cs="Times New Roman"/>
          <w:b/>
        </w:rPr>
        <w:t xml:space="preserve">. </w:t>
      </w:r>
      <w:r w:rsidR="00B940EB" w:rsidRPr="000C1F23">
        <w:rPr>
          <w:rFonts w:ascii="Times New Roman" w:hAnsi="Times New Roman" w:cs="Times New Roman"/>
        </w:rPr>
        <w:t xml:space="preserve">The table </w:t>
      </w:r>
      <w:r w:rsidRPr="000C1F23">
        <w:rPr>
          <w:rFonts w:ascii="Times New Roman" w:hAnsi="Times New Roman" w:cs="Times New Roman"/>
        </w:rPr>
        <w:t>7 presents the responses to the question regarding the practice of giving children both Christian and Luhya names during baptism in the church. Out of the total Laity 113 (61.7%) strongly agreed that children in their church are given both Christian and Luhya names during baptism. Additionally, 22 (12.0%) agreed, 6 (3.3%) were neutral, 14 (7.7%) disagreed, and 14 (14.8%) strongly disagreed with the statement. These findings indicate that 135 (73.7%) of the participants agreed and strongly agreed that church members practice giving children both Christian and Luhya names during baptism. However, there are individuals who hold different views, with a portion disagreeing or strongly disagreeing that children are given both types of names duri</w:t>
      </w:r>
      <w:r w:rsidR="007C0279" w:rsidRPr="000C1F23">
        <w:rPr>
          <w:rFonts w:ascii="Times New Roman" w:hAnsi="Times New Roman" w:cs="Times New Roman"/>
        </w:rPr>
        <w:t>ng baptism</w:t>
      </w:r>
      <w:r w:rsidRPr="000C1F23">
        <w:rPr>
          <w:rFonts w:ascii="Times New Roman" w:hAnsi="Times New Roman" w:cs="Times New Roman"/>
        </w:rPr>
        <w:t>. The findings from Pastors and Church Leaders show 4 out of 38, traditional Luhya names 9 out of 38 and 25 out of 38 choose both Christian and Luhya traditional name. The result significantly revealed that Christians in the Baptist name their new born child both Luhya and Christian names</w:t>
      </w:r>
      <w:r w:rsidR="00CB6626" w:rsidRPr="000C1F23">
        <w:rPr>
          <w:rFonts w:ascii="Times New Roman" w:hAnsi="Times New Roman" w:cs="Times New Roman"/>
        </w:rPr>
        <w:t>.</w:t>
      </w:r>
      <w:r w:rsidRPr="000C1F23">
        <w:rPr>
          <w:rFonts w:ascii="Times New Roman" w:hAnsi="Times New Roman" w:cs="Times New Roman"/>
        </w:rPr>
        <w:t xml:space="preserve"> A churc</w:t>
      </w:r>
      <w:r w:rsidR="00024A66" w:rsidRPr="000C1F23">
        <w:rPr>
          <w:rFonts w:ascii="Times New Roman" w:hAnsi="Times New Roman" w:cs="Times New Roman"/>
        </w:rPr>
        <w:t>h leader from Luanda Church reiterated that</w:t>
      </w:r>
      <w:r w:rsidRPr="000C1F23">
        <w:rPr>
          <w:rFonts w:ascii="Times New Roman" w:hAnsi="Times New Roman" w:cs="Times New Roman"/>
        </w:rPr>
        <w:t>:</w:t>
      </w:r>
    </w:p>
    <w:p w:rsidR="008D38EF" w:rsidRPr="000C1F23" w:rsidRDefault="008D38EF" w:rsidP="00C67110">
      <w:pPr>
        <w:pStyle w:val="ListParagraph"/>
        <w:tabs>
          <w:tab w:val="left" w:pos="5445"/>
        </w:tabs>
        <w:spacing w:after="0" w:line="240" w:lineRule="auto"/>
        <w:jc w:val="both"/>
        <w:rPr>
          <w:rFonts w:ascii="Times New Roman" w:hAnsi="Times New Roman" w:cs="Times New Roman"/>
          <w:i/>
        </w:rPr>
      </w:pPr>
      <w:r w:rsidRPr="000C1F23">
        <w:rPr>
          <w:rFonts w:ascii="Times New Roman" w:hAnsi="Times New Roman" w:cs="Times New Roman"/>
        </w:rPr>
        <w:t xml:space="preserve"> </w:t>
      </w:r>
      <w:r w:rsidRPr="000C1F23">
        <w:rPr>
          <w:rFonts w:ascii="Times New Roman" w:hAnsi="Times New Roman" w:cs="Times New Roman"/>
          <w:i/>
        </w:rPr>
        <w:t>In my church children are named after seasons, time, place, situation at birth, names of places born during rainy seasons are called rein, Olwanda (rock), Wanjila (roadside), Night. Both Christian names and surnames are given by parents and not</w:t>
      </w:r>
      <w:r w:rsidR="00790300" w:rsidRPr="000C1F23">
        <w:rPr>
          <w:rFonts w:ascii="Times New Roman" w:hAnsi="Times New Roman" w:cs="Times New Roman"/>
          <w:i/>
        </w:rPr>
        <w:t xml:space="preserve"> the church (Field data, 2023).</w:t>
      </w:r>
    </w:p>
    <w:p w:rsidR="008D38EF" w:rsidRPr="000C1F23" w:rsidRDefault="008D38EF" w:rsidP="00C67110">
      <w:pPr>
        <w:pStyle w:val="ListParagraph"/>
        <w:tabs>
          <w:tab w:val="left" w:pos="5445"/>
        </w:tabs>
        <w:spacing w:after="0" w:line="240" w:lineRule="auto"/>
        <w:ind w:left="0"/>
        <w:jc w:val="both"/>
        <w:rPr>
          <w:rFonts w:ascii="Times New Roman" w:hAnsi="Times New Roman" w:cs="Times New Roman"/>
        </w:rPr>
      </w:pPr>
      <w:r w:rsidRPr="000C1F23">
        <w:rPr>
          <w:rFonts w:ascii="Times New Roman" w:hAnsi="Times New Roman" w:cs="Times New Roman"/>
        </w:rPr>
        <w:t>A</w:t>
      </w:r>
      <w:r w:rsidR="00024A66" w:rsidRPr="000C1F23">
        <w:rPr>
          <w:rFonts w:ascii="Times New Roman" w:hAnsi="Times New Roman" w:cs="Times New Roman"/>
        </w:rPr>
        <w:t>nother church leader from Sabatia</w:t>
      </w:r>
      <w:r w:rsidRPr="000C1F23">
        <w:rPr>
          <w:rFonts w:ascii="Times New Roman" w:hAnsi="Times New Roman" w:cs="Times New Roman"/>
        </w:rPr>
        <w:t xml:space="preserve"> reiterated </w:t>
      </w:r>
      <w:r w:rsidR="00024A66" w:rsidRPr="000C1F23">
        <w:rPr>
          <w:rFonts w:ascii="Times New Roman" w:hAnsi="Times New Roman" w:cs="Times New Roman"/>
        </w:rPr>
        <w:t>that the difference in names is that Christian names we</w:t>
      </w:r>
      <w:r w:rsidRPr="000C1F23">
        <w:rPr>
          <w:rFonts w:ascii="Times New Roman" w:hAnsi="Times New Roman" w:cs="Times New Roman"/>
        </w:rPr>
        <w:t xml:space="preserve">re from the Bible and are given as first names while Luhya names have ancestral background and are given as surnames for family lineage. A pastor form Luanda Church said: </w:t>
      </w:r>
    </w:p>
    <w:p w:rsidR="008D38EF" w:rsidRPr="000C1F23" w:rsidRDefault="008D38EF" w:rsidP="00C67110">
      <w:pPr>
        <w:pStyle w:val="ListParagraph"/>
        <w:tabs>
          <w:tab w:val="left" w:pos="270"/>
          <w:tab w:val="left" w:pos="5445"/>
        </w:tabs>
        <w:spacing w:after="0" w:line="240" w:lineRule="auto"/>
        <w:jc w:val="both"/>
        <w:rPr>
          <w:rFonts w:ascii="Times New Roman" w:hAnsi="Times New Roman" w:cs="Times New Roman"/>
          <w:i/>
        </w:rPr>
      </w:pPr>
      <w:r w:rsidRPr="000C1F23">
        <w:rPr>
          <w:rFonts w:ascii="Times New Roman" w:hAnsi="Times New Roman" w:cs="Times New Roman"/>
          <w:i/>
        </w:rPr>
        <w:t>Christian names are important binding symbol in the child’s faith in Jesus Christ and God the Almighty. It bears a lot of significance in relation to the spiritual growth and character of the child (Field data, 2023).</w:t>
      </w:r>
    </w:p>
    <w:p w:rsidR="008D38EF" w:rsidRPr="000C1F23" w:rsidRDefault="00024A66" w:rsidP="00C67110">
      <w:pPr>
        <w:pStyle w:val="ListParagraph"/>
        <w:tabs>
          <w:tab w:val="left" w:pos="270"/>
          <w:tab w:val="left" w:pos="5445"/>
        </w:tabs>
        <w:spacing w:after="0" w:line="240" w:lineRule="auto"/>
        <w:ind w:left="0"/>
        <w:jc w:val="both"/>
        <w:rPr>
          <w:rFonts w:ascii="Times New Roman" w:hAnsi="Times New Roman" w:cs="Times New Roman"/>
        </w:rPr>
      </w:pPr>
      <w:r w:rsidRPr="000C1F23">
        <w:rPr>
          <w:rFonts w:ascii="Times New Roman" w:hAnsi="Times New Roman" w:cs="Times New Roman"/>
        </w:rPr>
        <w:t>Certain names we</w:t>
      </w:r>
      <w:r w:rsidR="008D38EF" w:rsidRPr="000C1F23">
        <w:rPr>
          <w:rFonts w:ascii="Times New Roman" w:hAnsi="Times New Roman" w:cs="Times New Roman"/>
        </w:rPr>
        <w:t>re avoided depending on the character of th</w:t>
      </w:r>
      <w:r w:rsidRPr="000C1F23">
        <w:rPr>
          <w:rFonts w:ascii="Times New Roman" w:hAnsi="Times New Roman" w:cs="Times New Roman"/>
        </w:rPr>
        <w:t>e person the child was being named after</w:t>
      </w:r>
      <w:r w:rsidR="008D38EF" w:rsidRPr="000C1F23">
        <w:rPr>
          <w:rFonts w:ascii="Times New Roman" w:hAnsi="Times New Roman" w:cs="Times New Roman"/>
        </w:rPr>
        <w:t xml:space="preserve">. According Mbiti (2015) African names have </w:t>
      </w:r>
      <w:r w:rsidRPr="000C1F23">
        <w:rPr>
          <w:rFonts w:ascii="Times New Roman" w:hAnsi="Times New Roman" w:cs="Times New Roman"/>
        </w:rPr>
        <w:t xml:space="preserve">a </w:t>
      </w:r>
      <w:r w:rsidR="008D38EF" w:rsidRPr="000C1F23">
        <w:rPr>
          <w:rFonts w:ascii="Times New Roman" w:hAnsi="Times New Roman" w:cs="Times New Roman"/>
        </w:rPr>
        <w:t>religious meaning, in Niger</w:t>
      </w:r>
      <w:r w:rsidRPr="000C1F23">
        <w:rPr>
          <w:rFonts w:ascii="Times New Roman" w:hAnsi="Times New Roman" w:cs="Times New Roman"/>
        </w:rPr>
        <w:t>ia names like Babatunde meant father returns and wa</w:t>
      </w:r>
      <w:r w:rsidR="008D38EF" w:rsidRPr="000C1F23">
        <w:rPr>
          <w:rFonts w:ascii="Times New Roman" w:hAnsi="Times New Roman" w:cs="Times New Roman"/>
        </w:rPr>
        <w:t xml:space="preserve">s given to the boy child while </w:t>
      </w:r>
      <w:r w:rsidRPr="000C1F23">
        <w:rPr>
          <w:rFonts w:ascii="Times New Roman" w:hAnsi="Times New Roman" w:cs="Times New Roman"/>
        </w:rPr>
        <w:t xml:space="preserve">a girl child was named Yetunde </w:t>
      </w:r>
      <w:r w:rsidR="008D38EF" w:rsidRPr="000C1F23">
        <w:rPr>
          <w:rFonts w:ascii="Times New Roman" w:hAnsi="Times New Roman" w:cs="Times New Roman"/>
        </w:rPr>
        <w:t>meaning</w:t>
      </w:r>
      <w:r w:rsidRPr="000C1F23">
        <w:rPr>
          <w:rFonts w:ascii="Times New Roman" w:hAnsi="Times New Roman" w:cs="Times New Roman"/>
        </w:rPr>
        <w:t xml:space="preserve"> mother returns. These names were a</w:t>
      </w:r>
      <w:r w:rsidR="008D38EF" w:rsidRPr="000C1F23">
        <w:rPr>
          <w:rFonts w:ascii="Times New Roman" w:hAnsi="Times New Roman" w:cs="Times New Roman"/>
        </w:rPr>
        <w:t xml:space="preserve"> remembrance </w:t>
      </w:r>
      <w:r w:rsidRPr="000C1F23">
        <w:rPr>
          <w:rFonts w:ascii="Times New Roman" w:hAnsi="Times New Roman" w:cs="Times New Roman"/>
        </w:rPr>
        <w:t xml:space="preserve">and restoration </w:t>
      </w:r>
      <w:r w:rsidR="008D38EF" w:rsidRPr="000C1F23">
        <w:rPr>
          <w:rFonts w:ascii="Times New Roman" w:hAnsi="Times New Roman" w:cs="Times New Roman"/>
        </w:rPr>
        <w:t>of the ancestors.</w:t>
      </w:r>
    </w:p>
    <w:p w:rsidR="008D38EF" w:rsidRPr="000C1F23" w:rsidRDefault="008E305E" w:rsidP="00C67110">
      <w:pPr>
        <w:pStyle w:val="Heading3"/>
        <w:spacing w:before="0" w:line="240" w:lineRule="auto"/>
        <w:rPr>
          <w:rFonts w:ascii="Times New Roman" w:hAnsi="Times New Roman" w:cs="Times New Roman"/>
          <w:b/>
          <w:bCs/>
          <w:color w:val="auto"/>
          <w:sz w:val="22"/>
          <w:szCs w:val="22"/>
        </w:rPr>
      </w:pPr>
      <w:bookmarkStart w:id="81" w:name="_Toc146230991"/>
      <w:r w:rsidRPr="000C1F23">
        <w:rPr>
          <w:rFonts w:ascii="Times New Roman" w:hAnsi="Times New Roman" w:cs="Times New Roman"/>
          <w:b/>
          <w:bCs/>
          <w:color w:val="auto"/>
          <w:sz w:val="22"/>
          <w:szCs w:val="22"/>
        </w:rPr>
        <w:t>3.13</w:t>
      </w:r>
      <w:r w:rsidR="008D38EF" w:rsidRPr="000C1F23">
        <w:rPr>
          <w:rFonts w:ascii="Times New Roman" w:hAnsi="Times New Roman" w:cs="Times New Roman"/>
          <w:b/>
          <w:bCs/>
          <w:color w:val="auto"/>
          <w:sz w:val="22"/>
          <w:szCs w:val="22"/>
        </w:rPr>
        <w:t xml:space="preserve"> Luhya Traditional Naming Practices</w:t>
      </w:r>
      <w:bookmarkEnd w:id="81"/>
    </w:p>
    <w:p w:rsidR="008D38EF"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rPr>
        <w:t>Figure</w:t>
      </w:r>
      <w:r w:rsidR="0058445B" w:rsidRPr="000C1F23">
        <w:rPr>
          <w:rFonts w:ascii="Times New Roman" w:hAnsi="Times New Roman" w:cs="Times New Roman"/>
        </w:rPr>
        <w:t xml:space="preserve"> </w:t>
      </w:r>
      <w:r w:rsidR="00B940EB" w:rsidRPr="000C1F23">
        <w:rPr>
          <w:rFonts w:ascii="Times New Roman" w:hAnsi="Times New Roman" w:cs="Times New Roman"/>
        </w:rPr>
        <w:t>8</w:t>
      </w:r>
      <w:r w:rsidRPr="000C1F23">
        <w:rPr>
          <w:rFonts w:ascii="Times New Roman" w:hAnsi="Times New Roman" w:cs="Times New Roman"/>
        </w:rPr>
        <w:t xml:space="preserve"> below discuss the constructs Luhya Traditional Naming Practices by the elderly people in the Luhya community.</w:t>
      </w:r>
    </w:p>
    <w:p w:rsidR="008D38EF" w:rsidRPr="000C1F23" w:rsidRDefault="008D38EF" w:rsidP="00C67110">
      <w:pPr>
        <w:autoSpaceDE w:val="0"/>
        <w:autoSpaceDN w:val="0"/>
        <w:adjustRightInd w:val="0"/>
        <w:spacing w:after="0" w:line="240" w:lineRule="auto"/>
        <w:jc w:val="both"/>
        <w:rPr>
          <w:rFonts w:ascii="Times New Roman" w:hAnsi="Times New Roman" w:cs="Times New Roman"/>
          <w:b/>
          <w:bCs/>
        </w:rPr>
      </w:pPr>
      <w:r w:rsidRPr="000C1F23">
        <w:rPr>
          <w:rFonts w:ascii="Times New Roman" w:hAnsi="Times New Roman" w:cs="Times New Roman"/>
          <w:noProof/>
          <w:lang w:eastAsia="en-GB"/>
        </w:rPr>
        <w:drawing>
          <wp:inline distT="0" distB="0" distL="0" distR="0" wp14:anchorId="27343174" wp14:editId="1859F115">
            <wp:extent cx="5459095" cy="2159000"/>
            <wp:effectExtent l="0" t="0" r="8255" b="12700"/>
            <wp:docPr id="1247154118" name="Chart 1247154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C553A" w:rsidRPr="000C1F23" w:rsidRDefault="008D38EF" w:rsidP="00C67110">
      <w:pPr>
        <w:autoSpaceDE w:val="0"/>
        <w:autoSpaceDN w:val="0"/>
        <w:adjustRightInd w:val="0"/>
        <w:spacing w:after="0" w:line="240" w:lineRule="auto"/>
        <w:jc w:val="both"/>
        <w:rPr>
          <w:rFonts w:ascii="Times New Roman" w:hAnsi="Times New Roman" w:cs="Times New Roman"/>
          <w:b/>
          <w:bCs/>
        </w:rPr>
      </w:pPr>
      <w:r w:rsidRPr="000C1F23">
        <w:rPr>
          <w:rFonts w:ascii="Times New Roman" w:hAnsi="Times New Roman" w:cs="Times New Roman"/>
          <w:b/>
        </w:rPr>
        <w:t xml:space="preserve">Figure </w:t>
      </w:r>
      <w:r w:rsidR="00B940EB" w:rsidRPr="000C1F23">
        <w:rPr>
          <w:rFonts w:ascii="Times New Roman" w:hAnsi="Times New Roman" w:cs="Times New Roman"/>
          <w:b/>
        </w:rPr>
        <w:t>8</w:t>
      </w:r>
      <w:r w:rsidRPr="000C1F23">
        <w:rPr>
          <w:rFonts w:ascii="Times New Roman" w:hAnsi="Times New Roman" w:cs="Times New Roman"/>
          <w:b/>
        </w:rPr>
        <w:t xml:space="preserve"> Luhya Traditional Naming Practices by the Elderly</w:t>
      </w:r>
      <w:r w:rsidRPr="000C1F23">
        <w:rPr>
          <w:rFonts w:ascii="Times New Roman" w:hAnsi="Times New Roman" w:cs="Times New Roman"/>
          <w:b/>
          <w:bCs/>
        </w:rPr>
        <w:t xml:space="preserve"> (Field Data, 2023)</w:t>
      </w:r>
    </w:p>
    <w:p w:rsidR="0007718B" w:rsidRPr="000C1F23" w:rsidRDefault="0007718B" w:rsidP="00C67110">
      <w:pPr>
        <w:autoSpaceDE w:val="0"/>
        <w:autoSpaceDN w:val="0"/>
        <w:adjustRightInd w:val="0"/>
        <w:spacing w:after="0" w:line="240" w:lineRule="auto"/>
        <w:jc w:val="both"/>
        <w:rPr>
          <w:rFonts w:ascii="Times New Roman" w:hAnsi="Times New Roman" w:cs="Times New Roman"/>
        </w:rPr>
      </w:pPr>
    </w:p>
    <w:p w:rsidR="008D38EF" w:rsidRPr="000C1F23" w:rsidRDefault="008D38EF" w:rsidP="00C67110">
      <w:pPr>
        <w:autoSpaceDE w:val="0"/>
        <w:autoSpaceDN w:val="0"/>
        <w:adjustRightInd w:val="0"/>
        <w:spacing w:after="0" w:line="240" w:lineRule="auto"/>
        <w:jc w:val="both"/>
        <w:rPr>
          <w:rFonts w:ascii="Times New Roman" w:hAnsi="Times New Roman" w:cs="Times New Roman"/>
          <w:b/>
          <w:bCs/>
        </w:rPr>
      </w:pPr>
      <w:r w:rsidRPr="000C1F23">
        <w:rPr>
          <w:rFonts w:ascii="Times New Roman" w:hAnsi="Times New Roman" w:cs="Times New Roman"/>
        </w:rPr>
        <w:t>The study sought to find out on whether the elderly persons performed the actual naming of children in accordance to Abaluyia tr</w:t>
      </w:r>
      <w:r w:rsidR="0058445B" w:rsidRPr="000C1F23">
        <w:rPr>
          <w:rFonts w:ascii="Times New Roman" w:hAnsi="Times New Roman" w:cs="Times New Roman"/>
        </w:rPr>
        <w:t xml:space="preserve">aditions and customs. The figure </w:t>
      </w:r>
      <w:r w:rsidR="00B940EB" w:rsidRPr="000C1F23">
        <w:rPr>
          <w:rFonts w:ascii="Times New Roman" w:hAnsi="Times New Roman" w:cs="Times New Roman"/>
        </w:rPr>
        <w:t>8</w:t>
      </w:r>
      <w:r w:rsidR="0058445B" w:rsidRPr="000C1F23">
        <w:rPr>
          <w:rFonts w:ascii="Times New Roman" w:hAnsi="Times New Roman" w:cs="Times New Roman"/>
        </w:rPr>
        <w:t xml:space="preserve"> </w:t>
      </w:r>
      <w:r w:rsidRPr="000C1F23">
        <w:rPr>
          <w:rFonts w:ascii="Times New Roman" w:hAnsi="Times New Roman" w:cs="Times New Roman"/>
        </w:rPr>
        <w:t>presents the responses to the question regarding the naming of new-born children being performed by elderly persons in accordance with Abaluyia traditions and customs. Out of the total Laity, 108 out of 183 (59%) strongly agreed that the naming of new-born children was performed by elderly persons in accordance to Abaluyia traditions and customs. 36 out of 183 (19.7%) agreed, 7 out of 183 (3.8%) were neutral, 19 out of 183 (10.4%) disagreed, and 13 out of 183 (7.1%) strong</w:t>
      </w:r>
      <w:r w:rsidR="00CB6626" w:rsidRPr="000C1F23">
        <w:rPr>
          <w:rFonts w:ascii="Times New Roman" w:hAnsi="Times New Roman" w:cs="Times New Roman"/>
        </w:rPr>
        <w:t>ly disagreed with the statement. T</w:t>
      </w:r>
      <w:r w:rsidRPr="000C1F23">
        <w:rPr>
          <w:rFonts w:ascii="Times New Roman" w:hAnsi="Times New Roman" w:cs="Times New Roman"/>
        </w:rPr>
        <w:t>he majority of participants either agreed or strongly agreed 144 (73.3%) that the elderly persons named children in families. The study shows that the practice of having elderly persons perform the naming is widely followed or recognized in their community. Among the Bukusu of the Luhya community the head of the family per</w:t>
      </w:r>
      <w:r w:rsidR="00014C27" w:rsidRPr="000C1F23">
        <w:rPr>
          <w:rFonts w:ascii="Times New Roman" w:hAnsi="Times New Roman" w:cs="Times New Roman"/>
        </w:rPr>
        <w:t xml:space="preserve">form rites of naming the child </w:t>
      </w:r>
      <w:r w:rsidRPr="000C1F23">
        <w:rPr>
          <w:rFonts w:ascii="Times New Roman" w:hAnsi="Times New Roman" w:cs="Times New Roman"/>
        </w:rPr>
        <w:t>(Marjie-Okyere, 2015).</w:t>
      </w:r>
    </w:p>
    <w:p w:rsidR="008D38EF" w:rsidRPr="000C1F23" w:rsidRDefault="008D38EF" w:rsidP="00C67110">
      <w:pPr>
        <w:pStyle w:val="Heading3"/>
        <w:spacing w:before="0" w:line="240" w:lineRule="auto"/>
        <w:rPr>
          <w:rFonts w:ascii="Times New Roman" w:hAnsi="Times New Roman" w:cs="Times New Roman"/>
          <w:b/>
          <w:color w:val="auto"/>
          <w:sz w:val="22"/>
          <w:szCs w:val="22"/>
        </w:rPr>
      </w:pPr>
      <w:bookmarkStart w:id="82" w:name="_Toc146230992"/>
      <w:r w:rsidRPr="000C1F23">
        <w:rPr>
          <w:rFonts w:ascii="Times New Roman" w:hAnsi="Times New Roman" w:cs="Times New Roman"/>
          <w:b/>
          <w:color w:val="auto"/>
          <w:sz w:val="22"/>
          <w:szCs w:val="22"/>
        </w:rPr>
        <w:t>4.3.5 Place of Naming Children</w:t>
      </w:r>
      <w:bookmarkEnd w:id="82"/>
    </w:p>
    <w:p w:rsidR="008D38EF" w:rsidRPr="000C1F23" w:rsidRDefault="008D38EF" w:rsidP="00C67110">
      <w:pPr>
        <w:autoSpaceDE w:val="0"/>
        <w:autoSpaceDN w:val="0"/>
        <w:adjustRightInd w:val="0"/>
        <w:spacing w:after="0" w:line="240" w:lineRule="auto"/>
        <w:rPr>
          <w:rFonts w:ascii="Times New Roman" w:hAnsi="Times New Roman" w:cs="Times New Roman"/>
          <w:bCs/>
        </w:rPr>
      </w:pPr>
      <w:r w:rsidRPr="000C1F23">
        <w:rPr>
          <w:rFonts w:ascii="Times New Roman" w:hAnsi="Times New Roman" w:cs="Times New Roman"/>
          <w:bCs/>
        </w:rPr>
        <w:t>The study investigated on whether the naming of children takes place at home or in church. The fi</w:t>
      </w:r>
      <w:r w:rsidR="00B940EB" w:rsidRPr="000C1F23">
        <w:rPr>
          <w:rFonts w:ascii="Times New Roman" w:hAnsi="Times New Roman" w:cs="Times New Roman"/>
          <w:bCs/>
        </w:rPr>
        <w:t xml:space="preserve">ndings are discussed in Table </w:t>
      </w:r>
      <w:r w:rsidRPr="000C1F23">
        <w:rPr>
          <w:rFonts w:ascii="Times New Roman" w:hAnsi="Times New Roman" w:cs="Times New Roman"/>
          <w:bCs/>
        </w:rPr>
        <w:t>8 below:</w:t>
      </w:r>
    </w:p>
    <w:p w:rsidR="00B940EB" w:rsidRPr="000C1F23" w:rsidRDefault="00B940EB" w:rsidP="00C67110">
      <w:pPr>
        <w:autoSpaceDE w:val="0"/>
        <w:autoSpaceDN w:val="0"/>
        <w:adjustRightInd w:val="0"/>
        <w:spacing w:after="0" w:line="240" w:lineRule="auto"/>
        <w:rPr>
          <w:rFonts w:ascii="Times New Roman" w:hAnsi="Times New Roman" w:cs="Times New Roman"/>
          <w:bCs/>
        </w:rPr>
      </w:pPr>
    </w:p>
    <w:p w:rsidR="00B940EB" w:rsidRPr="000C1F23" w:rsidRDefault="000921DC" w:rsidP="00C67110">
      <w:pPr>
        <w:autoSpaceDE w:val="0"/>
        <w:autoSpaceDN w:val="0"/>
        <w:adjustRightInd w:val="0"/>
        <w:spacing w:after="0" w:line="240" w:lineRule="auto"/>
        <w:rPr>
          <w:rFonts w:ascii="Times New Roman" w:hAnsi="Times New Roman" w:cs="Times New Roman"/>
          <w:bCs/>
        </w:rPr>
      </w:pPr>
      <w:r w:rsidRPr="000C1F23">
        <w:rPr>
          <w:rFonts w:ascii="Times New Roman" w:hAnsi="Times New Roman" w:cs="Times New Roman"/>
          <w:b/>
          <w:bCs/>
        </w:rPr>
        <w:t xml:space="preserve">    </w:t>
      </w:r>
      <w:r w:rsidR="00B940EB" w:rsidRPr="000C1F23">
        <w:rPr>
          <w:rFonts w:ascii="Times New Roman" w:hAnsi="Times New Roman" w:cs="Times New Roman"/>
          <w:b/>
          <w:bCs/>
        </w:rPr>
        <w:t>Table 8</w:t>
      </w:r>
      <w:r w:rsidR="0007718B" w:rsidRPr="000C1F23">
        <w:rPr>
          <w:rFonts w:ascii="Times New Roman" w:hAnsi="Times New Roman" w:cs="Times New Roman"/>
          <w:b/>
          <w:bCs/>
        </w:rPr>
        <w:t>.</w:t>
      </w:r>
      <w:r w:rsidR="00B940EB" w:rsidRPr="000C1F23">
        <w:rPr>
          <w:rFonts w:ascii="Times New Roman" w:hAnsi="Times New Roman" w:cs="Times New Roman"/>
          <w:b/>
        </w:rPr>
        <w:t xml:space="preserve"> Place of Naming Children</w:t>
      </w:r>
    </w:p>
    <w:tbl>
      <w:tblPr>
        <w:tblStyle w:val="LightShading2"/>
        <w:tblpPr w:leftFromText="180" w:rightFromText="180" w:vertAnchor="text" w:horzAnchor="margin" w:tblpXSpec="center" w:tblpY="173"/>
        <w:tblW w:w="8642" w:type="dxa"/>
        <w:tblLayout w:type="fixed"/>
        <w:tblLook w:val="04A0" w:firstRow="1" w:lastRow="0" w:firstColumn="1" w:lastColumn="0" w:noHBand="0" w:noVBand="1"/>
      </w:tblPr>
      <w:tblGrid>
        <w:gridCol w:w="2160"/>
        <w:gridCol w:w="476"/>
        <w:gridCol w:w="836"/>
        <w:gridCol w:w="456"/>
        <w:gridCol w:w="836"/>
        <w:gridCol w:w="456"/>
        <w:gridCol w:w="716"/>
        <w:gridCol w:w="458"/>
        <w:gridCol w:w="836"/>
        <w:gridCol w:w="576"/>
        <w:gridCol w:w="836"/>
      </w:tblGrid>
      <w:tr w:rsidR="00B940EB" w:rsidRPr="000C1F23" w:rsidTr="0007718B">
        <w:trPr>
          <w:cnfStyle w:val="100000000000" w:firstRow="1" w:lastRow="0" w:firstColumn="0" w:lastColumn="0" w:oddVBand="0" w:evenVBand="0" w:oddHBand="0"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2160" w:type="dxa"/>
            <w:vMerge w:val="restart"/>
          </w:tcPr>
          <w:p w:rsidR="00B940EB" w:rsidRPr="000C1F23" w:rsidRDefault="00B940EB" w:rsidP="00C67110">
            <w:pPr>
              <w:spacing w:after="0" w:line="240" w:lineRule="auto"/>
              <w:rPr>
                <w:rFonts w:ascii="Times New Roman" w:hAnsi="Times New Roman"/>
                <w:sz w:val="22"/>
                <w:szCs w:val="22"/>
              </w:rPr>
            </w:pPr>
            <w:r w:rsidRPr="000C1F23">
              <w:rPr>
                <w:rFonts w:ascii="Times New Roman" w:hAnsi="Times New Roman"/>
                <w:sz w:val="22"/>
                <w:szCs w:val="22"/>
              </w:rPr>
              <w:t>Naming Children</w:t>
            </w:r>
          </w:p>
        </w:tc>
        <w:tc>
          <w:tcPr>
            <w:tcW w:w="1312" w:type="dxa"/>
            <w:gridSpan w:val="2"/>
          </w:tcPr>
          <w:p w:rsidR="00B940EB" w:rsidRPr="000C1F23" w:rsidRDefault="00B940E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SA</w:t>
            </w:r>
          </w:p>
        </w:tc>
        <w:tc>
          <w:tcPr>
            <w:tcW w:w="1292" w:type="dxa"/>
            <w:gridSpan w:val="2"/>
          </w:tcPr>
          <w:p w:rsidR="00B940EB" w:rsidRPr="000C1F23" w:rsidRDefault="00B940E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A</w:t>
            </w:r>
          </w:p>
        </w:tc>
        <w:tc>
          <w:tcPr>
            <w:tcW w:w="1172" w:type="dxa"/>
            <w:gridSpan w:val="2"/>
          </w:tcPr>
          <w:p w:rsidR="00B940EB" w:rsidRPr="000C1F23" w:rsidRDefault="00B940E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N</w:t>
            </w:r>
          </w:p>
        </w:tc>
        <w:tc>
          <w:tcPr>
            <w:tcW w:w="1294" w:type="dxa"/>
            <w:gridSpan w:val="2"/>
          </w:tcPr>
          <w:p w:rsidR="00B940EB" w:rsidRPr="000C1F23" w:rsidRDefault="00B940E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D</w:t>
            </w:r>
          </w:p>
        </w:tc>
        <w:tc>
          <w:tcPr>
            <w:tcW w:w="1412" w:type="dxa"/>
            <w:gridSpan w:val="2"/>
          </w:tcPr>
          <w:p w:rsidR="00B940EB" w:rsidRPr="000C1F23" w:rsidRDefault="00B940EB" w:rsidP="00C6711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SD</w:t>
            </w:r>
          </w:p>
        </w:tc>
      </w:tr>
      <w:tr w:rsidR="00B940EB" w:rsidRPr="000C1F23" w:rsidTr="0007718B">
        <w:trPr>
          <w:trHeight w:val="74"/>
        </w:trPr>
        <w:tc>
          <w:tcPr>
            <w:cnfStyle w:val="001000000000" w:firstRow="0" w:lastRow="0" w:firstColumn="1" w:lastColumn="0" w:oddVBand="0" w:evenVBand="0" w:oddHBand="0" w:evenHBand="0" w:firstRowFirstColumn="0" w:firstRowLastColumn="0" w:lastRowFirstColumn="0" w:lastRowLastColumn="0"/>
            <w:tcW w:w="2160" w:type="dxa"/>
            <w:vMerge/>
          </w:tcPr>
          <w:p w:rsidR="00B940EB" w:rsidRPr="000C1F23" w:rsidRDefault="00B940EB" w:rsidP="00C67110">
            <w:pPr>
              <w:spacing w:after="0" w:line="240" w:lineRule="auto"/>
              <w:rPr>
                <w:rFonts w:ascii="Times New Roman" w:hAnsi="Times New Roman"/>
                <w:sz w:val="22"/>
                <w:szCs w:val="22"/>
              </w:rPr>
            </w:pPr>
          </w:p>
        </w:tc>
        <w:tc>
          <w:tcPr>
            <w:tcW w:w="47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5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5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71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458"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c>
          <w:tcPr>
            <w:tcW w:w="57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F</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2"/>
                <w:szCs w:val="22"/>
              </w:rPr>
            </w:pPr>
            <w:r w:rsidRPr="000C1F23">
              <w:rPr>
                <w:rFonts w:ascii="Times New Roman" w:hAnsi="Times New Roman"/>
                <w:b/>
                <w:sz w:val="22"/>
                <w:szCs w:val="22"/>
              </w:rPr>
              <w:t>%</w:t>
            </w:r>
          </w:p>
        </w:tc>
      </w:tr>
      <w:tr w:rsidR="00B940EB" w:rsidRPr="000C1F23" w:rsidTr="00746539">
        <w:trPr>
          <w:trHeight w:val="492"/>
        </w:trPr>
        <w:tc>
          <w:tcPr>
            <w:cnfStyle w:val="001000000000" w:firstRow="0" w:lastRow="0" w:firstColumn="1" w:lastColumn="0" w:oddVBand="0" w:evenVBand="0" w:oddHBand="0" w:evenHBand="0" w:firstRowFirstColumn="0" w:firstRowLastColumn="0" w:lastRowFirstColumn="0" w:lastRowLastColumn="0"/>
            <w:tcW w:w="2160" w:type="dxa"/>
          </w:tcPr>
          <w:p w:rsidR="00B940EB" w:rsidRPr="000C1F23" w:rsidRDefault="00B940EB" w:rsidP="00C67110">
            <w:pPr>
              <w:autoSpaceDE w:val="0"/>
              <w:autoSpaceDN w:val="0"/>
              <w:adjustRightInd w:val="0"/>
              <w:spacing w:after="0" w:line="240" w:lineRule="auto"/>
              <w:ind w:right="60"/>
              <w:rPr>
                <w:rFonts w:ascii="Times New Roman" w:hAnsi="Times New Roman"/>
                <w:b w:val="0"/>
                <w:sz w:val="22"/>
                <w:szCs w:val="22"/>
              </w:rPr>
            </w:pPr>
            <w:r w:rsidRPr="000C1F23">
              <w:rPr>
                <w:rFonts w:ascii="Times New Roman" w:hAnsi="Times New Roman"/>
                <w:b w:val="0"/>
                <w:sz w:val="22"/>
                <w:szCs w:val="22"/>
              </w:rPr>
              <w:t>Naming children at home</w:t>
            </w:r>
          </w:p>
        </w:tc>
        <w:tc>
          <w:tcPr>
            <w:tcW w:w="47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34</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18.6%</w:t>
            </w:r>
          </w:p>
        </w:tc>
        <w:tc>
          <w:tcPr>
            <w:tcW w:w="45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18</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9.8%</w:t>
            </w:r>
          </w:p>
        </w:tc>
        <w:tc>
          <w:tcPr>
            <w:tcW w:w="45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16</w:t>
            </w:r>
          </w:p>
        </w:tc>
        <w:tc>
          <w:tcPr>
            <w:tcW w:w="71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8.7%</w:t>
            </w:r>
          </w:p>
        </w:tc>
        <w:tc>
          <w:tcPr>
            <w:tcW w:w="458"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28</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15.3%</w:t>
            </w:r>
          </w:p>
        </w:tc>
        <w:tc>
          <w:tcPr>
            <w:tcW w:w="57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86</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47.0%</w:t>
            </w:r>
          </w:p>
        </w:tc>
      </w:tr>
      <w:tr w:rsidR="00B940EB" w:rsidRPr="000C1F23" w:rsidTr="0007718B">
        <w:trPr>
          <w:trHeight w:val="74"/>
        </w:trPr>
        <w:tc>
          <w:tcPr>
            <w:cnfStyle w:val="001000000000" w:firstRow="0" w:lastRow="0" w:firstColumn="1" w:lastColumn="0" w:oddVBand="0" w:evenVBand="0" w:oddHBand="0" w:evenHBand="0" w:firstRowFirstColumn="0" w:firstRowLastColumn="0" w:lastRowFirstColumn="0" w:lastRowLastColumn="0"/>
            <w:tcW w:w="2160" w:type="dxa"/>
          </w:tcPr>
          <w:p w:rsidR="00B940EB" w:rsidRPr="000C1F23" w:rsidRDefault="00B940EB" w:rsidP="00C67110">
            <w:pPr>
              <w:spacing w:after="0" w:line="240" w:lineRule="auto"/>
              <w:rPr>
                <w:rFonts w:ascii="Times New Roman" w:hAnsi="Times New Roman"/>
                <w:b w:val="0"/>
                <w:sz w:val="22"/>
                <w:szCs w:val="22"/>
              </w:rPr>
            </w:pPr>
            <w:r w:rsidRPr="000C1F23">
              <w:rPr>
                <w:rFonts w:ascii="Times New Roman" w:hAnsi="Times New Roman"/>
                <w:b w:val="0"/>
                <w:sz w:val="22"/>
                <w:szCs w:val="22"/>
              </w:rPr>
              <w:t xml:space="preserve">Naming children in </w:t>
            </w:r>
            <w:r w:rsidR="0007718B" w:rsidRPr="000C1F23">
              <w:rPr>
                <w:rFonts w:ascii="Times New Roman" w:hAnsi="Times New Roman"/>
                <w:b w:val="0"/>
                <w:sz w:val="22"/>
                <w:szCs w:val="22"/>
              </w:rPr>
              <w:t xml:space="preserve">the </w:t>
            </w:r>
            <w:r w:rsidRPr="000C1F23">
              <w:rPr>
                <w:rFonts w:ascii="Times New Roman" w:hAnsi="Times New Roman"/>
                <w:b w:val="0"/>
                <w:sz w:val="22"/>
                <w:szCs w:val="22"/>
              </w:rPr>
              <w:t>church.</w:t>
            </w:r>
          </w:p>
        </w:tc>
        <w:tc>
          <w:tcPr>
            <w:tcW w:w="47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21</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11.5%</w:t>
            </w:r>
          </w:p>
        </w:tc>
        <w:tc>
          <w:tcPr>
            <w:tcW w:w="45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25</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13.7%</w:t>
            </w:r>
          </w:p>
        </w:tc>
        <w:tc>
          <w:tcPr>
            <w:tcW w:w="45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16</w:t>
            </w:r>
          </w:p>
        </w:tc>
        <w:tc>
          <w:tcPr>
            <w:tcW w:w="71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8.7%</w:t>
            </w:r>
          </w:p>
        </w:tc>
        <w:tc>
          <w:tcPr>
            <w:tcW w:w="458"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5</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2.7%</w:t>
            </w:r>
          </w:p>
        </w:tc>
        <w:tc>
          <w:tcPr>
            <w:tcW w:w="57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114</w:t>
            </w:r>
          </w:p>
        </w:tc>
        <w:tc>
          <w:tcPr>
            <w:tcW w:w="836" w:type="dxa"/>
          </w:tcPr>
          <w:p w:rsidR="00B940EB" w:rsidRPr="000C1F23" w:rsidRDefault="00B940EB" w:rsidP="00C6711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0C1F23">
              <w:rPr>
                <w:rFonts w:ascii="Times New Roman" w:hAnsi="Times New Roman"/>
                <w:sz w:val="22"/>
                <w:szCs w:val="22"/>
              </w:rPr>
              <w:t>62.3%</w:t>
            </w:r>
          </w:p>
        </w:tc>
      </w:tr>
    </w:tbl>
    <w:p w:rsidR="007C4917" w:rsidRPr="000C1F23" w:rsidRDefault="0007718B" w:rsidP="00C67110">
      <w:pPr>
        <w:spacing w:after="0" w:line="240" w:lineRule="auto"/>
        <w:rPr>
          <w:rFonts w:ascii="Times New Roman" w:hAnsi="Times New Roman" w:cs="Times New Roman"/>
          <w:b/>
        </w:rPr>
      </w:pPr>
      <w:r w:rsidRPr="000C1F23">
        <w:rPr>
          <w:rFonts w:ascii="Times New Roman" w:hAnsi="Times New Roman" w:cs="Times New Roman"/>
          <w:b/>
          <w:bCs/>
        </w:rPr>
        <w:t xml:space="preserve">   </w:t>
      </w:r>
      <w:r w:rsidR="000921DC" w:rsidRPr="000C1F23">
        <w:rPr>
          <w:rFonts w:ascii="Times New Roman" w:hAnsi="Times New Roman" w:cs="Times New Roman"/>
          <w:b/>
          <w:bCs/>
        </w:rPr>
        <w:t>Source: Field Data, 2023</w:t>
      </w:r>
    </w:p>
    <w:p w:rsidR="00E86292" w:rsidRPr="000C1F23" w:rsidRDefault="008D38EF" w:rsidP="00C67110">
      <w:pPr>
        <w:spacing w:after="0" w:line="240" w:lineRule="auto"/>
        <w:jc w:val="both"/>
        <w:rPr>
          <w:rFonts w:ascii="Times New Roman" w:hAnsi="Times New Roman" w:cs="Times New Roman"/>
        </w:rPr>
      </w:pPr>
      <w:r w:rsidRPr="000C1F23">
        <w:rPr>
          <w:rFonts w:ascii="Times New Roman" w:hAnsi="Times New Roman" w:cs="Times New Roman"/>
          <w:bCs/>
        </w:rPr>
        <w:t>On naming cere</w:t>
      </w:r>
      <w:r w:rsidR="00557031" w:rsidRPr="000C1F23">
        <w:rPr>
          <w:rFonts w:ascii="Times New Roman" w:hAnsi="Times New Roman" w:cs="Times New Roman"/>
          <w:bCs/>
        </w:rPr>
        <w:t xml:space="preserve">mony performed at home, table </w:t>
      </w:r>
      <w:r w:rsidRPr="000C1F23">
        <w:rPr>
          <w:rFonts w:ascii="Times New Roman" w:hAnsi="Times New Roman" w:cs="Times New Roman"/>
          <w:bCs/>
        </w:rPr>
        <w:t xml:space="preserve">8 above show 34 out of 183 (18.6%) of the Laity strongly agreed and </w:t>
      </w:r>
      <w:r w:rsidRPr="000C1F23">
        <w:rPr>
          <w:rFonts w:ascii="Times New Roman" w:hAnsi="Times New Roman" w:cs="Times New Roman"/>
        </w:rPr>
        <w:t xml:space="preserve">106 out of 183 (57.9%) </w:t>
      </w:r>
      <w:r w:rsidRPr="000C1F23">
        <w:rPr>
          <w:rFonts w:ascii="Times New Roman" w:hAnsi="Times New Roman" w:cs="Times New Roman"/>
          <w:bCs/>
        </w:rPr>
        <w:t>agreed that naming</w:t>
      </w:r>
      <w:r w:rsidRPr="000C1F23">
        <w:rPr>
          <w:rFonts w:ascii="Times New Roman" w:hAnsi="Times New Roman" w:cs="Times New Roman"/>
        </w:rPr>
        <w:t xml:space="preserve"> ceremonies taking place at home while 16 </w:t>
      </w:r>
      <w:r w:rsidRPr="000C1F23">
        <w:rPr>
          <w:rFonts w:ascii="Times New Roman" w:hAnsi="Times New Roman" w:cs="Times New Roman"/>
          <w:bCs/>
        </w:rPr>
        <w:t xml:space="preserve">out of 183 </w:t>
      </w:r>
      <w:r w:rsidRPr="000C1F23">
        <w:rPr>
          <w:rFonts w:ascii="Times New Roman" w:hAnsi="Times New Roman" w:cs="Times New Roman"/>
        </w:rPr>
        <w:t xml:space="preserve">(8.7%) were neutral, 8 </w:t>
      </w:r>
      <w:r w:rsidRPr="000C1F23">
        <w:rPr>
          <w:rFonts w:ascii="Times New Roman" w:hAnsi="Times New Roman" w:cs="Times New Roman"/>
          <w:bCs/>
        </w:rPr>
        <w:t xml:space="preserve">out of 183 </w:t>
      </w:r>
      <w:r w:rsidRPr="000C1F23">
        <w:rPr>
          <w:rFonts w:ascii="Times New Roman" w:hAnsi="Times New Roman" w:cs="Times New Roman"/>
        </w:rPr>
        <w:t xml:space="preserve">(4.4%) disagreed, and </w:t>
      </w:r>
      <w:r w:rsidRPr="000C1F23">
        <w:rPr>
          <w:rFonts w:ascii="Times New Roman" w:hAnsi="Times New Roman" w:cs="Times New Roman"/>
          <w:bCs/>
        </w:rPr>
        <w:t xml:space="preserve">18 out of 183 (9.8%) </w:t>
      </w:r>
      <w:r w:rsidRPr="000C1F23">
        <w:rPr>
          <w:rFonts w:ascii="Times New Roman" w:hAnsi="Times New Roman" w:cs="Times New Roman"/>
        </w:rPr>
        <w:t xml:space="preserve">strongly disagreed with the statement. These findings indicate that there is a lack of consistency on Christian naming ceremonies in the Baptist Church. The </w:t>
      </w:r>
      <w:r w:rsidR="00F528F1" w:rsidRPr="000C1F23">
        <w:rPr>
          <w:rFonts w:ascii="Times New Roman" w:hAnsi="Times New Roman" w:cs="Times New Roman"/>
        </w:rPr>
        <w:t xml:space="preserve">findings show </w:t>
      </w:r>
      <w:r w:rsidR="00E30CE8" w:rsidRPr="000C1F23">
        <w:rPr>
          <w:rFonts w:ascii="Times New Roman" w:hAnsi="Times New Roman" w:cs="Times New Roman"/>
        </w:rPr>
        <w:t>that holding</w:t>
      </w:r>
      <w:r w:rsidRPr="000C1F23">
        <w:rPr>
          <w:rFonts w:ascii="Times New Roman" w:hAnsi="Times New Roman" w:cs="Times New Roman"/>
        </w:rPr>
        <w:t xml:space="preserve"> Christian naming ceremonies at home may vary within the community, with some church members observing naming </w:t>
      </w:r>
      <w:r w:rsidR="00F528F1" w:rsidRPr="000C1F23">
        <w:rPr>
          <w:rFonts w:ascii="Times New Roman" w:hAnsi="Times New Roman" w:cs="Times New Roman"/>
        </w:rPr>
        <w:t>at the same time practicing</w:t>
      </w:r>
      <w:r w:rsidRPr="000C1F23">
        <w:rPr>
          <w:rFonts w:ascii="Times New Roman" w:hAnsi="Times New Roman" w:cs="Times New Roman"/>
        </w:rPr>
        <w:t xml:space="preserve"> </w:t>
      </w:r>
      <w:r w:rsidR="00F528F1" w:rsidRPr="000C1F23">
        <w:rPr>
          <w:rFonts w:ascii="Times New Roman" w:hAnsi="Times New Roman" w:cs="Times New Roman"/>
        </w:rPr>
        <w:t>Christian naming practices in</w:t>
      </w:r>
      <w:r w:rsidRPr="000C1F23">
        <w:rPr>
          <w:rFonts w:ascii="Times New Roman" w:hAnsi="Times New Roman" w:cs="Times New Roman"/>
        </w:rPr>
        <w:t xml:space="preserve"> the Baptist Church. Ntombano (2015) alludes to the fact that Mission Churches freely express their Africanises</w:t>
      </w:r>
      <w:bookmarkStart w:id="83" w:name="_Toc145324685"/>
      <w:r w:rsidR="00F528F1" w:rsidRPr="000C1F23">
        <w:rPr>
          <w:rFonts w:ascii="Times New Roman" w:hAnsi="Times New Roman" w:cs="Times New Roman"/>
        </w:rPr>
        <w:t xml:space="preserve"> their Church.</w:t>
      </w:r>
    </w:p>
    <w:p w:rsidR="0007718B" w:rsidRPr="000C1F23" w:rsidRDefault="0007718B" w:rsidP="00C67110">
      <w:pPr>
        <w:pStyle w:val="Heading1"/>
        <w:spacing w:before="0" w:line="240" w:lineRule="auto"/>
        <w:jc w:val="center"/>
        <w:rPr>
          <w:rFonts w:ascii="Times New Roman" w:hAnsi="Times New Roman" w:cs="Times New Roman"/>
          <w:b/>
          <w:color w:val="auto"/>
          <w:sz w:val="22"/>
          <w:szCs w:val="22"/>
        </w:rPr>
      </w:pPr>
      <w:bookmarkStart w:id="84" w:name="_Toc146231000"/>
    </w:p>
    <w:p w:rsidR="00E86292" w:rsidRPr="000C1F23" w:rsidRDefault="00E86292" w:rsidP="00C67110">
      <w:pPr>
        <w:pStyle w:val="Heading1"/>
        <w:spacing w:before="0" w:line="240" w:lineRule="auto"/>
        <w:jc w:val="center"/>
        <w:rPr>
          <w:rFonts w:ascii="Times New Roman" w:hAnsi="Times New Roman" w:cs="Times New Roman"/>
          <w:b/>
          <w:color w:val="auto"/>
          <w:sz w:val="22"/>
          <w:szCs w:val="22"/>
        </w:rPr>
      </w:pPr>
      <w:r w:rsidRPr="000C1F23">
        <w:rPr>
          <w:rFonts w:ascii="Times New Roman" w:hAnsi="Times New Roman" w:cs="Times New Roman"/>
          <w:b/>
          <w:color w:val="auto"/>
          <w:sz w:val="22"/>
          <w:szCs w:val="22"/>
        </w:rPr>
        <w:t>CONCLUSION AND RECOMMENDATION</w:t>
      </w:r>
      <w:bookmarkEnd w:id="84"/>
    </w:p>
    <w:p w:rsidR="00E86292" w:rsidRPr="000C1F23" w:rsidRDefault="00E86292" w:rsidP="00C67110">
      <w:pPr>
        <w:tabs>
          <w:tab w:val="left" w:pos="450"/>
        </w:tabs>
        <w:spacing w:after="0" w:line="240" w:lineRule="auto"/>
        <w:jc w:val="both"/>
        <w:rPr>
          <w:rFonts w:ascii="Times New Roman" w:hAnsi="Times New Roman" w:cs="Times New Roman"/>
        </w:rPr>
      </w:pPr>
      <w:r w:rsidRPr="000C1F23">
        <w:rPr>
          <w:rFonts w:ascii="Times New Roman" w:eastAsia="Times New Roman" w:hAnsi="Times New Roman" w:cs="Times New Roman"/>
        </w:rPr>
        <w:t xml:space="preserve">Luhya naming </w:t>
      </w:r>
      <w:r w:rsidRPr="000C1F23">
        <w:rPr>
          <w:rFonts w:ascii="Times New Roman" w:hAnsi="Times New Roman" w:cs="Times New Roman"/>
        </w:rPr>
        <w:t xml:space="preserve">rituals were noted to be a common practice performed by Christians </w:t>
      </w:r>
      <w:r w:rsidR="00E300D3" w:rsidRPr="000C1F23">
        <w:rPr>
          <w:rFonts w:ascii="Times New Roman" w:hAnsi="Times New Roman" w:cs="Times New Roman"/>
        </w:rPr>
        <w:t>during worship</w:t>
      </w:r>
      <w:r w:rsidRPr="000C1F23">
        <w:rPr>
          <w:rFonts w:ascii="Times New Roman" w:eastAsia="Times New Roman" w:hAnsi="Times New Roman" w:cs="Times New Roman"/>
        </w:rPr>
        <w:t xml:space="preserve">. </w:t>
      </w:r>
      <w:r w:rsidRPr="000C1F23">
        <w:rPr>
          <w:rFonts w:ascii="Times New Roman" w:hAnsi="Times New Roman" w:cs="Times New Roman"/>
        </w:rPr>
        <w:t>The study clearly show children w</w:t>
      </w:r>
      <w:r w:rsidR="00E300D3" w:rsidRPr="000C1F23">
        <w:rPr>
          <w:rFonts w:ascii="Times New Roman" w:hAnsi="Times New Roman" w:cs="Times New Roman"/>
        </w:rPr>
        <w:t>ere named after their ancestors, saint, situations at birth and environmental conditions.</w:t>
      </w:r>
      <w:r w:rsidRPr="000C1F23">
        <w:rPr>
          <w:rFonts w:ascii="Times New Roman" w:hAnsi="Times New Roman" w:cs="Times New Roman"/>
        </w:rPr>
        <w:t xml:space="preserve"> Naming of children remain a theologically</w:t>
      </w:r>
      <w:r w:rsidR="00E300D3" w:rsidRPr="000C1F23">
        <w:rPr>
          <w:rFonts w:ascii="Times New Roman" w:hAnsi="Times New Roman" w:cs="Times New Roman"/>
        </w:rPr>
        <w:t xml:space="preserve"> challenge due to</w:t>
      </w:r>
      <w:r w:rsidRPr="000C1F23">
        <w:rPr>
          <w:rFonts w:ascii="Times New Roman" w:hAnsi="Times New Roman" w:cs="Times New Roman"/>
        </w:rPr>
        <w:t xml:space="preserve"> blending </w:t>
      </w:r>
      <w:r w:rsidR="00E300D3" w:rsidRPr="000C1F23">
        <w:rPr>
          <w:rFonts w:ascii="Times New Roman" w:hAnsi="Times New Roman" w:cs="Times New Roman"/>
        </w:rPr>
        <w:t xml:space="preserve">Luhya and </w:t>
      </w:r>
      <w:r w:rsidRPr="000C1F23">
        <w:rPr>
          <w:rFonts w:ascii="Times New Roman" w:hAnsi="Times New Roman" w:cs="Times New Roman"/>
        </w:rPr>
        <w:t>Christ</w:t>
      </w:r>
      <w:r w:rsidR="00E300D3" w:rsidRPr="000C1F23">
        <w:rPr>
          <w:rFonts w:ascii="Times New Roman" w:hAnsi="Times New Roman" w:cs="Times New Roman"/>
        </w:rPr>
        <w:t>ian naming in the Baptist church</w:t>
      </w:r>
      <w:r w:rsidRPr="000C1F23">
        <w:rPr>
          <w:rFonts w:ascii="Times New Roman" w:hAnsi="Times New Roman" w:cs="Times New Roman"/>
        </w:rPr>
        <w:t>.</w:t>
      </w:r>
      <w:r w:rsidR="00E300D3" w:rsidRPr="000C1F23">
        <w:rPr>
          <w:rFonts w:ascii="Times New Roman" w:hAnsi="Times New Roman" w:cs="Times New Roman"/>
        </w:rPr>
        <w:t xml:space="preserve"> </w:t>
      </w:r>
      <w:r w:rsidRPr="000C1F23">
        <w:rPr>
          <w:rFonts w:ascii="Times New Roman" w:hAnsi="Times New Roman" w:cs="Times New Roman"/>
        </w:rPr>
        <w:t xml:space="preserve">Veneration of saints and ancestral spirits </w:t>
      </w:r>
      <w:r w:rsidR="00E300D3" w:rsidRPr="000C1F23">
        <w:rPr>
          <w:rFonts w:ascii="Times New Roman" w:hAnsi="Times New Roman" w:cs="Times New Roman"/>
        </w:rPr>
        <w:t>remain a conflicting practice between</w:t>
      </w:r>
      <w:r w:rsidRPr="000C1F23">
        <w:rPr>
          <w:rFonts w:ascii="Times New Roman" w:hAnsi="Times New Roman" w:cs="Times New Roman"/>
        </w:rPr>
        <w:t xml:space="preserve"> Christian</w:t>
      </w:r>
      <w:r w:rsidR="00E300D3" w:rsidRPr="000C1F23">
        <w:rPr>
          <w:rFonts w:ascii="Times New Roman" w:hAnsi="Times New Roman" w:cs="Times New Roman"/>
        </w:rPr>
        <w:t>s</w:t>
      </w:r>
      <w:r w:rsidRPr="000C1F23">
        <w:rPr>
          <w:rFonts w:ascii="Times New Roman" w:hAnsi="Times New Roman" w:cs="Times New Roman"/>
        </w:rPr>
        <w:t xml:space="preserve"> </w:t>
      </w:r>
      <w:r w:rsidR="00E300D3" w:rsidRPr="000C1F23">
        <w:rPr>
          <w:rFonts w:ascii="Times New Roman" w:hAnsi="Times New Roman" w:cs="Times New Roman"/>
        </w:rPr>
        <w:t xml:space="preserve">and the </w:t>
      </w:r>
      <w:r w:rsidRPr="000C1F23">
        <w:rPr>
          <w:rFonts w:ascii="Times New Roman" w:hAnsi="Times New Roman" w:cs="Times New Roman"/>
        </w:rPr>
        <w:t xml:space="preserve">secular </w:t>
      </w:r>
      <w:r w:rsidR="00E300D3" w:rsidRPr="000C1F23">
        <w:rPr>
          <w:rFonts w:ascii="Times New Roman" w:hAnsi="Times New Roman" w:cs="Times New Roman"/>
        </w:rPr>
        <w:t>world</w:t>
      </w:r>
      <w:r w:rsidRPr="000C1F23">
        <w:rPr>
          <w:rFonts w:ascii="Times New Roman" w:hAnsi="Times New Roman" w:cs="Times New Roman"/>
        </w:rPr>
        <w:t xml:space="preserve">. Christians participated in libation practices during naming </w:t>
      </w:r>
      <w:r w:rsidR="00E300D3" w:rsidRPr="000C1F23">
        <w:rPr>
          <w:rFonts w:ascii="Times New Roman" w:hAnsi="Times New Roman" w:cs="Times New Roman"/>
        </w:rPr>
        <w:t xml:space="preserve">children. </w:t>
      </w:r>
      <w:r w:rsidRPr="000C1F23">
        <w:rPr>
          <w:rFonts w:ascii="Times New Roman" w:hAnsi="Times New Roman" w:cs="Times New Roman"/>
        </w:rPr>
        <w:t>These calls for further exploration to understand cultural dynamics and traditions related to Luhya naming</w:t>
      </w:r>
      <w:r w:rsidR="00E9586E" w:rsidRPr="000C1F23">
        <w:rPr>
          <w:rFonts w:ascii="Times New Roman" w:hAnsi="Times New Roman" w:cs="Times New Roman"/>
        </w:rPr>
        <w:t xml:space="preserve"> and</w:t>
      </w:r>
      <w:r w:rsidRPr="000C1F23">
        <w:rPr>
          <w:rFonts w:ascii="Times New Roman" w:hAnsi="Times New Roman" w:cs="Times New Roman"/>
        </w:rPr>
        <w:t xml:space="preserve"> Christian </w:t>
      </w:r>
      <w:r w:rsidR="00E9586E" w:rsidRPr="000C1F23">
        <w:rPr>
          <w:rFonts w:ascii="Times New Roman" w:hAnsi="Times New Roman" w:cs="Times New Roman"/>
        </w:rPr>
        <w:t xml:space="preserve">teachings on worship. </w:t>
      </w:r>
      <w:r w:rsidRPr="000C1F23">
        <w:rPr>
          <w:rFonts w:ascii="Times New Roman" w:hAnsi="Times New Roman" w:cs="Times New Roman"/>
        </w:rPr>
        <w:t>The study recommend</w:t>
      </w:r>
      <w:r w:rsidR="00E9586E" w:rsidRPr="000C1F23">
        <w:rPr>
          <w:rFonts w:ascii="Times New Roman" w:hAnsi="Times New Roman" w:cs="Times New Roman"/>
        </w:rPr>
        <w:t>ed for b</w:t>
      </w:r>
      <w:r w:rsidRPr="000C1F23">
        <w:rPr>
          <w:rFonts w:ascii="Times New Roman" w:hAnsi="Times New Roman" w:cs="Times New Roman"/>
        </w:rPr>
        <w:t xml:space="preserve">lending </w:t>
      </w:r>
      <w:r w:rsidR="00E9586E" w:rsidRPr="000C1F23">
        <w:rPr>
          <w:rFonts w:ascii="Times New Roman" w:hAnsi="Times New Roman" w:cs="Times New Roman"/>
        </w:rPr>
        <w:t xml:space="preserve">Luhya </w:t>
      </w:r>
      <w:r w:rsidRPr="000C1F23">
        <w:rPr>
          <w:rFonts w:ascii="Times New Roman" w:hAnsi="Times New Roman" w:cs="Times New Roman"/>
        </w:rPr>
        <w:t xml:space="preserve">with Christianity </w:t>
      </w:r>
      <w:r w:rsidR="00E9586E" w:rsidRPr="000C1F23">
        <w:rPr>
          <w:rFonts w:ascii="Times New Roman" w:hAnsi="Times New Roman" w:cs="Times New Roman"/>
        </w:rPr>
        <w:t xml:space="preserve">names </w:t>
      </w:r>
      <w:r w:rsidRPr="000C1F23">
        <w:rPr>
          <w:rFonts w:ascii="Times New Roman" w:hAnsi="Times New Roman" w:cs="Times New Roman"/>
        </w:rPr>
        <w:t xml:space="preserve">to enrich the Baptist church </w:t>
      </w:r>
      <w:r w:rsidR="00E9586E" w:rsidRPr="000C1F23">
        <w:rPr>
          <w:rFonts w:ascii="Times New Roman" w:hAnsi="Times New Roman" w:cs="Times New Roman"/>
        </w:rPr>
        <w:t xml:space="preserve">liturgy. </w:t>
      </w:r>
      <w:r w:rsidRPr="000C1F23">
        <w:rPr>
          <w:rFonts w:ascii="Times New Roman" w:hAnsi="Times New Roman" w:cs="Times New Roman"/>
        </w:rPr>
        <w:t xml:space="preserve">Ceremonies attached to naming of children should be accepted and blended </w:t>
      </w:r>
      <w:r w:rsidR="00E9586E" w:rsidRPr="000C1F23">
        <w:rPr>
          <w:rFonts w:ascii="Times New Roman" w:hAnsi="Times New Roman" w:cs="Times New Roman"/>
        </w:rPr>
        <w:t>to enrich</w:t>
      </w:r>
      <w:r w:rsidRPr="000C1F23">
        <w:rPr>
          <w:rFonts w:ascii="Times New Roman" w:hAnsi="Times New Roman" w:cs="Times New Roman"/>
        </w:rPr>
        <w:t xml:space="preserve"> the community and the church.</w:t>
      </w:r>
    </w:p>
    <w:p w:rsidR="00E86292" w:rsidRPr="000C1F23" w:rsidRDefault="00E86292" w:rsidP="00C67110">
      <w:pPr>
        <w:spacing w:after="0" w:line="240" w:lineRule="auto"/>
        <w:jc w:val="both"/>
        <w:rPr>
          <w:rFonts w:ascii="Times New Roman" w:hAnsi="Times New Roman" w:cs="Times New Roman"/>
        </w:rPr>
      </w:pPr>
    </w:p>
    <w:p w:rsidR="008D38EF" w:rsidRPr="000C1F23" w:rsidRDefault="008D38EF" w:rsidP="00C67110">
      <w:pPr>
        <w:pStyle w:val="Heading1"/>
        <w:spacing w:before="0" w:line="240" w:lineRule="auto"/>
        <w:jc w:val="center"/>
        <w:rPr>
          <w:rFonts w:ascii="Times New Roman" w:hAnsi="Times New Roman" w:cs="Times New Roman"/>
          <w:b/>
          <w:color w:val="auto"/>
          <w:sz w:val="22"/>
          <w:szCs w:val="22"/>
        </w:rPr>
      </w:pPr>
      <w:bookmarkStart w:id="85" w:name="_Toc146231006"/>
      <w:bookmarkStart w:id="86" w:name="_Hlk146231542"/>
      <w:bookmarkEnd w:id="83"/>
      <w:r w:rsidRPr="000C1F23">
        <w:rPr>
          <w:rFonts w:ascii="Times New Roman" w:hAnsi="Times New Roman" w:cs="Times New Roman"/>
          <w:b/>
          <w:color w:val="auto"/>
          <w:sz w:val="22"/>
          <w:szCs w:val="22"/>
        </w:rPr>
        <w:t>REFERENCE</w:t>
      </w:r>
      <w:bookmarkEnd w:id="85"/>
    </w:p>
    <w:p w:rsidR="008D38EF" w:rsidRPr="000C1F23" w:rsidRDefault="008D38EF" w:rsidP="00C67110">
      <w:pPr>
        <w:pStyle w:val="Bibliography"/>
        <w:spacing w:after="0" w:line="240" w:lineRule="auto"/>
        <w:ind w:left="720" w:hanging="720"/>
        <w:jc w:val="both"/>
        <w:rPr>
          <w:rFonts w:ascii="Times New Roman" w:hAnsi="Times New Roman" w:cs="Times New Roman"/>
        </w:rPr>
      </w:pPr>
      <w:r w:rsidRPr="000C1F23">
        <w:rPr>
          <w:rFonts w:ascii="Times New Roman" w:hAnsi="Times New Roman" w:cs="Times New Roman"/>
        </w:rPr>
        <w:t xml:space="preserve">Acquah, F. (2014). </w:t>
      </w:r>
      <w:r w:rsidRPr="000C1F23">
        <w:rPr>
          <w:rFonts w:ascii="Times New Roman" w:hAnsi="Times New Roman" w:cs="Times New Roman"/>
          <w:i/>
          <w:iCs/>
        </w:rPr>
        <w:t xml:space="preserve">The Impact of African Traditional religious Beliefs and Cultural Values on Christian-Muslim in Ghana from 1920 through the Present: A Case Study of </w:t>
      </w:r>
      <w:proofErr w:type="spellStart"/>
      <w:r w:rsidRPr="000C1F23">
        <w:rPr>
          <w:rFonts w:ascii="Times New Roman" w:hAnsi="Times New Roman" w:cs="Times New Roman"/>
          <w:i/>
          <w:iCs/>
        </w:rPr>
        <w:t>Nakusukum-Ekumfi-E</w:t>
      </w:r>
      <w:r w:rsidR="00B15B8A" w:rsidRPr="000C1F23">
        <w:rPr>
          <w:rFonts w:ascii="Times New Roman" w:hAnsi="Times New Roman" w:cs="Times New Roman"/>
          <w:i/>
          <w:iCs/>
        </w:rPr>
        <w:t>nyan</w:t>
      </w:r>
      <w:proofErr w:type="spellEnd"/>
      <w:r w:rsidR="00B15B8A" w:rsidRPr="000C1F23">
        <w:rPr>
          <w:rFonts w:ascii="Times New Roman" w:hAnsi="Times New Roman" w:cs="Times New Roman"/>
          <w:i/>
          <w:iCs/>
        </w:rPr>
        <w:t xml:space="preserve"> area of the Central Region</w:t>
      </w:r>
      <w:r w:rsidRPr="000C1F23">
        <w:rPr>
          <w:rFonts w:ascii="Times New Roman" w:hAnsi="Times New Roman" w:cs="Times New Roman"/>
          <w:i/>
          <w:iCs/>
        </w:rPr>
        <w:t>.</w:t>
      </w:r>
      <w:r w:rsidRPr="000C1F23">
        <w:rPr>
          <w:rFonts w:ascii="Times New Roman" w:hAnsi="Times New Roman" w:cs="Times New Roman"/>
        </w:rPr>
        <w:t xml:space="preserve"> PhD Thesis. Department of Theology, University of Exeter.</w:t>
      </w:r>
    </w:p>
    <w:p w:rsidR="008D38EF" w:rsidRPr="000C1F23" w:rsidRDefault="008D38EF" w:rsidP="00C67110">
      <w:pPr>
        <w:pStyle w:val="Bibliography"/>
        <w:spacing w:after="0" w:line="240" w:lineRule="auto"/>
        <w:ind w:left="720" w:hanging="720"/>
        <w:jc w:val="both"/>
        <w:rPr>
          <w:rFonts w:ascii="Times New Roman" w:hAnsi="Times New Roman" w:cs="Times New Roman"/>
        </w:rPr>
      </w:pPr>
      <w:r w:rsidRPr="000C1F23">
        <w:rPr>
          <w:rFonts w:ascii="Times New Roman" w:eastAsia="Times New Roman" w:hAnsi="Times New Roman" w:cs="Times New Roman"/>
        </w:rPr>
        <w:t xml:space="preserve">Adamo, D. T. (2011). </w:t>
      </w:r>
      <w:r w:rsidRPr="000C1F23">
        <w:rPr>
          <w:rFonts w:ascii="Times New Roman" w:hAnsi="Times New Roman" w:cs="Times New Roman"/>
        </w:rPr>
        <w:t>Christianity and the African Traditional Religion(s): The Postcolonial Round of Engagement. Research Gate.</w:t>
      </w:r>
    </w:p>
    <w:p w:rsidR="008D38EF" w:rsidRPr="000C1F23" w:rsidRDefault="008D38EF" w:rsidP="00C67110">
      <w:pPr>
        <w:pStyle w:val="Bibliography"/>
        <w:spacing w:after="0" w:line="240" w:lineRule="auto"/>
        <w:ind w:left="720" w:hanging="720"/>
        <w:jc w:val="both"/>
        <w:rPr>
          <w:rFonts w:ascii="Times New Roman" w:hAnsi="Times New Roman" w:cs="Times New Roman"/>
        </w:rPr>
      </w:pPr>
      <w:r w:rsidRPr="000C1F23">
        <w:rPr>
          <w:rFonts w:ascii="Times New Roman" w:hAnsi="Times New Roman" w:cs="Times New Roman"/>
        </w:rPr>
        <w:t xml:space="preserve">Asante, M. K. &amp; Mazama, A. (2009). </w:t>
      </w:r>
      <w:r w:rsidR="000C1D2A" w:rsidRPr="000C1F23">
        <w:rPr>
          <w:rFonts w:ascii="Times New Roman" w:hAnsi="Times New Roman" w:cs="Times New Roman"/>
          <w:i/>
          <w:iCs/>
        </w:rPr>
        <w:t>Encyclopaedia</w:t>
      </w:r>
      <w:r w:rsidRPr="000C1F23">
        <w:rPr>
          <w:rFonts w:ascii="Times New Roman" w:hAnsi="Times New Roman" w:cs="Times New Roman"/>
          <w:i/>
          <w:iCs/>
        </w:rPr>
        <w:t xml:space="preserve"> of African Religion.</w:t>
      </w:r>
      <w:r w:rsidRPr="000C1F23">
        <w:rPr>
          <w:rFonts w:ascii="Times New Roman" w:hAnsi="Times New Roman" w:cs="Times New Roman"/>
        </w:rPr>
        <w:t xml:space="preserve"> Los Angeles: Sage Publication.</w:t>
      </w:r>
    </w:p>
    <w:p w:rsidR="008D38EF" w:rsidRPr="000C1F23" w:rsidRDefault="008D38EF" w:rsidP="00C67110">
      <w:pPr>
        <w:tabs>
          <w:tab w:val="left" w:pos="450"/>
        </w:tabs>
        <w:spacing w:after="0" w:line="240" w:lineRule="auto"/>
        <w:ind w:left="720" w:hanging="720"/>
        <w:jc w:val="both"/>
        <w:rPr>
          <w:rFonts w:ascii="Times New Roman" w:hAnsi="Times New Roman" w:cs="Times New Roman"/>
        </w:rPr>
      </w:pPr>
      <w:r w:rsidRPr="000C1F23">
        <w:rPr>
          <w:rFonts w:ascii="Times New Roman" w:hAnsi="Times New Roman" w:cs="Times New Roman"/>
        </w:rPr>
        <w:t xml:space="preserve">Boateng, D, O. (2010) </w:t>
      </w:r>
      <w:r w:rsidRPr="000C1F23">
        <w:rPr>
          <w:rFonts w:ascii="Times New Roman" w:hAnsi="Times New Roman" w:cs="Times New Roman"/>
          <w:i/>
        </w:rPr>
        <w:t>Animistic World-View and Search for Truth in Christian Classroom: Towards a Holistic Approach.</w:t>
      </w:r>
      <w:r w:rsidRPr="000C1F23">
        <w:rPr>
          <w:rFonts w:ascii="Times New Roman" w:hAnsi="Times New Roman" w:cs="Times New Roman"/>
        </w:rPr>
        <w:t xml:space="preserve"> PhD Dissertation, Department of Theology and Religious Studies. Valley View University: Adetnan, Ghana.</w:t>
      </w:r>
    </w:p>
    <w:p w:rsidR="008D38EF" w:rsidRPr="000C1F23" w:rsidRDefault="008D38EF" w:rsidP="00C67110">
      <w:pPr>
        <w:tabs>
          <w:tab w:val="left" w:pos="450"/>
        </w:tabs>
        <w:spacing w:after="0" w:line="240" w:lineRule="auto"/>
        <w:ind w:left="720" w:hanging="720"/>
        <w:jc w:val="both"/>
        <w:rPr>
          <w:rFonts w:ascii="Times New Roman" w:hAnsi="Times New Roman" w:cs="Times New Roman"/>
        </w:rPr>
      </w:pPr>
      <w:r w:rsidRPr="000C1F23">
        <w:rPr>
          <w:rFonts w:ascii="Times New Roman" w:hAnsi="Times New Roman" w:cs="Times New Roman"/>
        </w:rPr>
        <w:t xml:space="preserve">Bonsu, N. O. (2016). </w:t>
      </w:r>
      <w:r w:rsidRPr="000C1F23">
        <w:rPr>
          <w:rFonts w:ascii="Times New Roman" w:hAnsi="Times New Roman" w:cs="Times New Roman"/>
          <w:i/>
          <w:iCs/>
        </w:rPr>
        <w:t>African traditional Religion: An Elimination of Terminology used for Describing the Indigenous Faith of African People Using Afrocentric Paradigm.</w:t>
      </w:r>
      <w:r w:rsidRPr="000C1F23">
        <w:rPr>
          <w:rFonts w:ascii="Times New Roman" w:hAnsi="Times New Roman" w:cs="Times New Roman"/>
        </w:rPr>
        <w:t xml:space="preserve"> Retrieved from University of Cape Coast: htpp//: www.researchgate.net/publication/331474122-Africa-Traditional Religion.</w:t>
      </w:r>
    </w:p>
    <w:p w:rsidR="008D38EF" w:rsidRPr="000C1F23" w:rsidRDefault="008D38EF" w:rsidP="00C67110">
      <w:pPr>
        <w:tabs>
          <w:tab w:val="left" w:pos="450"/>
        </w:tabs>
        <w:spacing w:after="0" w:line="240" w:lineRule="auto"/>
        <w:ind w:left="810" w:hanging="810"/>
        <w:jc w:val="both"/>
        <w:rPr>
          <w:rFonts w:ascii="Times New Roman" w:eastAsia="Times New Roman" w:hAnsi="Times New Roman" w:cs="Times New Roman"/>
        </w:rPr>
      </w:pPr>
      <w:r w:rsidRPr="000C1F23">
        <w:rPr>
          <w:rFonts w:ascii="Times New Roman" w:eastAsia="Times New Roman" w:hAnsi="Times New Roman" w:cs="Times New Roman"/>
        </w:rPr>
        <w:t xml:space="preserve">Devi, P.S. (2017). </w:t>
      </w:r>
      <w:r w:rsidRPr="000C1F23">
        <w:rPr>
          <w:rFonts w:ascii="Times New Roman" w:eastAsia="Times New Roman" w:hAnsi="Times New Roman" w:cs="Times New Roman"/>
          <w:i/>
        </w:rPr>
        <w:t xml:space="preserve">Research Methodology: A Handbook for Beginners. </w:t>
      </w:r>
      <w:r w:rsidRPr="000C1F23">
        <w:rPr>
          <w:rFonts w:ascii="Times New Roman" w:eastAsia="Times New Roman" w:hAnsi="Times New Roman" w:cs="Times New Roman"/>
        </w:rPr>
        <w:t>Chetper, Chennai: Notion Press.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Gehman, R. J. (2005). </w:t>
      </w:r>
      <w:r w:rsidRPr="000C1F23">
        <w:rPr>
          <w:rFonts w:ascii="Times New Roman" w:hAnsi="Times New Roman" w:cs="Times New Roman"/>
          <w:i/>
          <w:iCs/>
        </w:rPr>
        <w:t>African Traditional Religion in Biblical Perspective. Revised edition.</w:t>
      </w:r>
      <w:r w:rsidRPr="000C1F23">
        <w:rPr>
          <w:rFonts w:ascii="Times New Roman" w:hAnsi="Times New Roman" w:cs="Times New Roman"/>
        </w:rPr>
        <w:t xml:space="preserve"> Nairobi: East African Educational Publishers.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Harvey, G. (2005). </w:t>
      </w:r>
      <w:r w:rsidRPr="000C1F23">
        <w:rPr>
          <w:rFonts w:ascii="Times New Roman" w:hAnsi="Times New Roman" w:cs="Times New Roman"/>
          <w:i/>
          <w:iCs/>
        </w:rPr>
        <w:t>Animism: Respecting the Living World.</w:t>
      </w:r>
      <w:r w:rsidRPr="000C1F23">
        <w:rPr>
          <w:rFonts w:ascii="Times New Roman" w:hAnsi="Times New Roman" w:cs="Times New Roman"/>
        </w:rPr>
        <w:t xml:space="preserve"> New York: Colombia University Press.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Heale, R &amp; Twycross, A. (2015) </w:t>
      </w:r>
      <w:r w:rsidRPr="000C1F23">
        <w:rPr>
          <w:rFonts w:ascii="Times New Roman" w:hAnsi="Times New Roman" w:cs="Times New Roman"/>
          <w:i/>
        </w:rPr>
        <w:t>Validity and Reliability in Quantitative Studies</w:t>
      </w:r>
      <w:r w:rsidRPr="000C1F23">
        <w:rPr>
          <w:rFonts w:ascii="Times New Roman" w:hAnsi="Times New Roman" w:cs="Times New Roman"/>
        </w:rPr>
        <w:t>. Ramsey Lake Road: Laurentian University.</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Kanu, I. A (2019). An Igwebuike Approach to the Study of African Traditional Naming Ceremony and Baptism. </w:t>
      </w:r>
      <w:r w:rsidRPr="000C1F23">
        <w:rPr>
          <w:rFonts w:ascii="Times New Roman" w:hAnsi="Times New Roman" w:cs="Times New Roman"/>
          <w:i/>
        </w:rPr>
        <w:t>International Journal of Religion and Human Relations,</w:t>
      </w:r>
      <w:r w:rsidRPr="000C1F23">
        <w:rPr>
          <w:rFonts w:ascii="Times New Roman" w:hAnsi="Times New Roman" w:cs="Times New Roman"/>
        </w:rPr>
        <w:t xml:space="preserve"> Volume 11 No. 1, 2019 25. pp; 25-52</w:t>
      </w:r>
    </w:p>
    <w:p w:rsidR="008D38EF" w:rsidRPr="000C1F23" w:rsidRDefault="008D38EF" w:rsidP="00C67110">
      <w:pPr>
        <w:tabs>
          <w:tab w:val="left" w:pos="450"/>
        </w:tabs>
        <w:spacing w:after="0" w:line="240" w:lineRule="auto"/>
        <w:ind w:left="810" w:hanging="810"/>
        <w:jc w:val="both"/>
        <w:rPr>
          <w:rStyle w:val="apple-style-span"/>
          <w:rFonts w:ascii="Times New Roman" w:hAnsi="Times New Roman" w:cs="Times New Roman"/>
        </w:rPr>
      </w:pPr>
      <w:r w:rsidRPr="000C1F23">
        <w:rPr>
          <w:rFonts w:ascii="Times New Roman" w:hAnsi="Times New Roman" w:cs="Times New Roman"/>
          <w:shd w:val="clear" w:color="auto" w:fill="FFFFFF"/>
        </w:rPr>
        <w:t xml:space="preserve">Kline, P. (1999). </w:t>
      </w:r>
      <w:r w:rsidRPr="000C1F23">
        <w:rPr>
          <w:rFonts w:ascii="Times New Roman" w:hAnsi="Times New Roman" w:cs="Times New Roman"/>
          <w:i/>
          <w:shd w:val="clear" w:color="auto" w:fill="FFFFFF"/>
        </w:rPr>
        <w:t xml:space="preserve">The Handbook of Psychological Testing. </w:t>
      </w:r>
      <w:r w:rsidRPr="000C1F23">
        <w:rPr>
          <w:rFonts w:ascii="Times New Roman" w:hAnsi="Times New Roman" w:cs="Times New Roman"/>
          <w:shd w:val="clear" w:color="auto" w:fill="FFFFFF"/>
        </w:rPr>
        <w:t>2</w:t>
      </w:r>
      <w:r w:rsidRPr="000C1F23">
        <w:rPr>
          <w:rFonts w:ascii="Times New Roman" w:hAnsi="Times New Roman" w:cs="Times New Roman"/>
          <w:shd w:val="clear" w:color="auto" w:fill="FFFFFF"/>
          <w:vertAlign w:val="superscript"/>
        </w:rPr>
        <w:t>nd</w:t>
      </w:r>
      <w:r w:rsidRPr="000C1F23">
        <w:rPr>
          <w:rFonts w:ascii="Times New Roman" w:hAnsi="Times New Roman" w:cs="Times New Roman"/>
          <w:shd w:val="clear" w:color="auto" w:fill="FFFFFF"/>
        </w:rPr>
        <w:t xml:space="preserve"> Ed. London: Routledge</w:t>
      </w:r>
      <w:r w:rsidRPr="000C1F23">
        <w:rPr>
          <w:rStyle w:val="apple-style-span"/>
          <w:rFonts w:ascii="Times New Roman" w:hAnsi="Times New Roman" w:cs="Times New Roman"/>
        </w:rPr>
        <w:t>.</w:t>
      </w:r>
    </w:p>
    <w:p w:rsidR="008D38EF" w:rsidRPr="000C1F23" w:rsidRDefault="008D38EF" w:rsidP="00C67110">
      <w:pPr>
        <w:tabs>
          <w:tab w:val="left" w:pos="450"/>
        </w:tabs>
        <w:spacing w:after="0" w:line="240" w:lineRule="auto"/>
        <w:ind w:left="810" w:hanging="810"/>
        <w:jc w:val="both"/>
        <w:rPr>
          <w:rFonts w:ascii="Times New Roman" w:eastAsia="Times New Roman" w:hAnsi="Times New Roman" w:cs="Times New Roman"/>
        </w:rPr>
      </w:pPr>
      <w:r w:rsidRPr="000C1F23">
        <w:rPr>
          <w:rFonts w:ascii="Times New Roman" w:eastAsia="Times New Roman" w:hAnsi="Times New Roman" w:cs="Times New Roman"/>
        </w:rPr>
        <w:t xml:space="preserve">Kothari, C. R. (2004). </w:t>
      </w:r>
      <w:r w:rsidRPr="000C1F23">
        <w:rPr>
          <w:rFonts w:ascii="Times New Roman" w:eastAsia="Times New Roman" w:hAnsi="Times New Roman" w:cs="Times New Roman"/>
          <w:i/>
        </w:rPr>
        <w:t>Research Methodology: Methods &amp; Techniques.</w:t>
      </w:r>
      <w:r w:rsidRPr="000C1F23">
        <w:rPr>
          <w:rFonts w:ascii="Times New Roman" w:eastAsia="Times New Roman" w:hAnsi="Times New Roman" w:cs="Times New Roman"/>
        </w:rPr>
        <w:t xml:space="preserve"> New Delhi: New Age International (P) Limited, Publishers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Kumar, R. (2014). </w:t>
      </w:r>
      <w:r w:rsidRPr="000C1F23">
        <w:rPr>
          <w:rFonts w:ascii="Times New Roman" w:hAnsi="Times New Roman" w:cs="Times New Roman"/>
          <w:i/>
          <w:iCs/>
        </w:rPr>
        <w:t xml:space="preserve">Research Methodology: A Step-by-Step Guide for Beginners </w:t>
      </w:r>
      <w:r w:rsidRPr="000C1F23">
        <w:rPr>
          <w:rFonts w:ascii="Times New Roman" w:hAnsi="Times New Roman" w:cs="Times New Roman"/>
        </w:rPr>
        <w:t>(4</w:t>
      </w:r>
      <w:r w:rsidRPr="000C1F23">
        <w:rPr>
          <w:rFonts w:ascii="Times New Roman" w:hAnsi="Times New Roman" w:cs="Times New Roman"/>
          <w:vertAlign w:val="superscript"/>
        </w:rPr>
        <w:t>th</w:t>
      </w:r>
      <w:r w:rsidRPr="000C1F23">
        <w:rPr>
          <w:rFonts w:ascii="Times New Roman" w:hAnsi="Times New Roman" w:cs="Times New Roman"/>
        </w:rPr>
        <w:t xml:space="preserve"> Ed.). Thousand Oaks, CA: SAGE.</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Kurgat, S. G. (2009). </w:t>
      </w:r>
      <w:r w:rsidRPr="000C1F23">
        <w:rPr>
          <w:rFonts w:ascii="Times New Roman" w:hAnsi="Times New Roman" w:cs="Times New Roman"/>
          <w:i/>
          <w:iCs/>
        </w:rPr>
        <w:t>Theology of Inculturation and the African Church.</w:t>
      </w:r>
      <w:r w:rsidRPr="000C1F23">
        <w:rPr>
          <w:rFonts w:ascii="Times New Roman" w:hAnsi="Times New Roman" w:cs="Times New Roman"/>
        </w:rPr>
        <w:t xml:space="preserve"> Maseno University: Department of Religion, Theology and Philosophy. Maseno University.</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Kayeli, E. C. (2012). </w:t>
      </w:r>
      <w:r w:rsidRPr="000C1F23">
        <w:rPr>
          <w:rFonts w:ascii="Times New Roman" w:hAnsi="Times New Roman" w:cs="Times New Roman"/>
          <w:i/>
          <w:iCs/>
        </w:rPr>
        <w:t>The Role and Naming of Birth, Naming, Initiation, Marriage and Death Rituals among the Logoli of Western Kenya in View of Inculturating related Sacraments in the Roman Catholic Church.</w:t>
      </w:r>
      <w:r w:rsidRPr="000C1F23">
        <w:rPr>
          <w:rFonts w:ascii="Times New Roman" w:hAnsi="Times New Roman" w:cs="Times New Roman"/>
        </w:rPr>
        <w:t xml:space="preserve"> University of Nairobi: PhD Thesis. Department of Philosophy and Religious Studies.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Matobo, T. A., Makatsa, M. &amp; Obioha, E. E. (2009). </w:t>
      </w:r>
      <w:r w:rsidRPr="000C1F23">
        <w:rPr>
          <w:rFonts w:ascii="Times New Roman" w:hAnsi="Times New Roman" w:cs="Times New Roman"/>
          <w:i/>
        </w:rPr>
        <w:t>Continuity in Traditional Initiation Practice of Boys and Girls in Contemporary Southern Africa Society.</w:t>
      </w:r>
      <w:r w:rsidRPr="000C1F23">
        <w:rPr>
          <w:rFonts w:ascii="Times New Roman" w:hAnsi="Times New Roman" w:cs="Times New Roman"/>
        </w:rPr>
        <w:t xml:space="preserve"> Study Tribes Tribal 7(2):105-113.</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Maynard-Reid, P. U. (2000). </w:t>
      </w:r>
      <w:r w:rsidRPr="000C1F23">
        <w:rPr>
          <w:rFonts w:ascii="Times New Roman" w:hAnsi="Times New Roman" w:cs="Times New Roman"/>
          <w:i/>
        </w:rPr>
        <w:t>Diverse Worship: African-American</w:t>
      </w:r>
      <w:r w:rsidRPr="000C1F23">
        <w:rPr>
          <w:rFonts w:ascii="Times New Roman" w:hAnsi="Times New Roman" w:cs="Times New Roman"/>
        </w:rPr>
        <w:t>, Caribbean &amp; Hispanic Perspectives. Illinois: Intervarsity Press.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Mbiti, J. (1999). </w:t>
      </w:r>
      <w:r w:rsidRPr="000C1F23">
        <w:rPr>
          <w:rFonts w:ascii="Times New Roman" w:hAnsi="Times New Roman" w:cs="Times New Roman"/>
          <w:i/>
          <w:iCs/>
        </w:rPr>
        <w:t>African Religion and Philosophy.</w:t>
      </w:r>
      <w:r w:rsidRPr="000C1F23">
        <w:rPr>
          <w:rFonts w:ascii="Times New Roman" w:hAnsi="Times New Roman" w:cs="Times New Roman"/>
        </w:rPr>
        <w:t xml:space="preserve"> Second Edition. Halley Court Jordan Hill: He</w:t>
      </w:r>
      <w:r w:rsidR="0078565C" w:rsidRPr="000C1F23">
        <w:rPr>
          <w:rFonts w:ascii="Times New Roman" w:hAnsi="Times New Roman" w:cs="Times New Roman"/>
        </w:rPr>
        <w:t>inemann Educational Publishers.</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Mbiti, J. (2015). Introduction to </w:t>
      </w:r>
      <w:r w:rsidRPr="000C1F23">
        <w:rPr>
          <w:rFonts w:ascii="Times New Roman" w:hAnsi="Times New Roman" w:cs="Times New Roman"/>
          <w:i/>
          <w:iCs/>
        </w:rPr>
        <w:t>African Religion.</w:t>
      </w:r>
      <w:r w:rsidRPr="000C1F23">
        <w:rPr>
          <w:rFonts w:ascii="Times New Roman" w:hAnsi="Times New Roman" w:cs="Times New Roman"/>
        </w:rPr>
        <w:t xml:space="preserve"> 2</w:t>
      </w:r>
      <w:r w:rsidRPr="000C1F23">
        <w:rPr>
          <w:rFonts w:ascii="Times New Roman" w:hAnsi="Times New Roman" w:cs="Times New Roman"/>
          <w:vertAlign w:val="superscript"/>
        </w:rPr>
        <w:t>nd</w:t>
      </w:r>
      <w:r w:rsidRPr="000C1F23">
        <w:rPr>
          <w:rFonts w:ascii="Times New Roman" w:hAnsi="Times New Roman" w:cs="Times New Roman"/>
        </w:rPr>
        <w:t xml:space="preserve"> Edition. Jordan Hill: H</w:t>
      </w:r>
      <w:r w:rsidR="0078565C" w:rsidRPr="000C1F23">
        <w:rPr>
          <w:rFonts w:ascii="Times New Roman" w:hAnsi="Times New Roman" w:cs="Times New Roman"/>
        </w:rPr>
        <w:t>einemann Educational Publishers</w:t>
      </w:r>
    </w:p>
    <w:p w:rsidR="008D38EF" w:rsidRPr="000C1F23" w:rsidRDefault="008D38EF" w:rsidP="00C67110">
      <w:pPr>
        <w:tabs>
          <w:tab w:val="left" w:pos="450"/>
        </w:tabs>
        <w:spacing w:after="0" w:line="240" w:lineRule="auto"/>
        <w:ind w:left="810" w:hanging="810"/>
        <w:jc w:val="both"/>
        <w:rPr>
          <w:rFonts w:ascii="Times New Roman" w:eastAsia="Times New Roman" w:hAnsi="Times New Roman" w:cs="Times New Roman"/>
        </w:rPr>
      </w:pPr>
      <w:r w:rsidRPr="000C1F23">
        <w:rPr>
          <w:rFonts w:ascii="Times New Roman" w:eastAsia="Times New Roman" w:hAnsi="Times New Roman" w:cs="Times New Roman"/>
        </w:rPr>
        <w:t xml:space="preserve">Mugenda, O. M. (2003). </w:t>
      </w:r>
      <w:r w:rsidRPr="000C1F23">
        <w:rPr>
          <w:rFonts w:ascii="Times New Roman" w:eastAsia="Times New Roman" w:hAnsi="Times New Roman" w:cs="Times New Roman"/>
          <w:i/>
        </w:rPr>
        <w:t>Research Methods: Quantitative and Qualitative Approaches.</w:t>
      </w:r>
      <w:r w:rsidRPr="000C1F23">
        <w:rPr>
          <w:rFonts w:ascii="Times New Roman" w:eastAsia="Times New Roman" w:hAnsi="Times New Roman" w:cs="Times New Roman"/>
        </w:rPr>
        <w:t xml:space="preserve"> Nairobi: African Centre for Technology Studies (ACTS) Press. </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Njoku, M. G. (2013). Psychology of Syncretistic Practices within the Church (A Paper Presented at the 3rd Synod of the Catholic Dioces of Enungu). </w:t>
      </w:r>
      <w:r w:rsidRPr="000C1F23">
        <w:rPr>
          <w:rFonts w:ascii="Times New Roman" w:hAnsi="Times New Roman" w:cs="Times New Roman"/>
          <w:i/>
          <w:iCs/>
        </w:rPr>
        <w:t>Godfrey Okoye University Catholic Diocese of Enungu</w:t>
      </w:r>
      <w:r w:rsidRPr="000C1F23">
        <w:rPr>
          <w:rFonts w:ascii="Times New Roman" w:hAnsi="Times New Roman" w:cs="Times New Roman"/>
        </w:rPr>
        <w:t xml:space="preserve"> (pp. 1-11). Godfrey Okoye University.</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Ntombano, L. (2015). </w:t>
      </w:r>
      <w:r w:rsidRPr="000C1F23">
        <w:rPr>
          <w:rFonts w:ascii="Times New Roman" w:hAnsi="Times New Roman" w:cs="Times New Roman"/>
          <w:i/>
          <w:iCs/>
        </w:rPr>
        <w:t xml:space="preserve">The Trajectory of Christianity and African Ritual Practices: The Public Silence and the </w:t>
      </w:r>
      <w:r w:rsidR="000C1D2A" w:rsidRPr="000C1F23">
        <w:rPr>
          <w:rFonts w:ascii="Times New Roman" w:hAnsi="Times New Roman" w:cs="Times New Roman"/>
          <w:i/>
          <w:iCs/>
        </w:rPr>
        <w:t>Dilemma</w:t>
      </w:r>
      <w:r w:rsidRPr="000C1F23">
        <w:rPr>
          <w:rFonts w:ascii="Times New Roman" w:hAnsi="Times New Roman" w:cs="Times New Roman"/>
          <w:i/>
          <w:iCs/>
        </w:rPr>
        <w:t xml:space="preserve"> of Mainline or Mission Churches.</w:t>
      </w:r>
      <w:r w:rsidRPr="000C1F23">
        <w:rPr>
          <w:rFonts w:ascii="Times New Roman" w:hAnsi="Times New Roman" w:cs="Times New Roman"/>
        </w:rPr>
        <w:t xml:space="preserve"> University of the Free State: Department of Religion and Theology.</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Nwadiokwu, C. N., Nwadiokwu, E.S., Flavour, E. N.  &amp; Okwuazum, M. E. (2016). Rites of Passage African Traditional Religion. </w:t>
      </w:r>
      <w:r w:rsidRPr="000C1F23">
        <w:rPr>
          <w:rFonts w:ascii="Times New Roman" w:hAnsi="Times New Roman" w:cs="Times New Roman"/>
          <w:i/>
          <w:iCs/>
        </w:rPr>
        <w:t>International Journal of Education and Research. Volume 4 No 9</w:t>
      </w:r>
      <w:r w:rsidRPr="000C1F23">
        <w:rPr>
          <w:rFonts w:ascii="Times New Roman" w:hAnsi="Times New Roman" w:cs="Times New Roman"/>
        </w:rPr>
        <w:t>.</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Nyahela, C. (2015). </w:t>
      </w:r>
      <w:r w:rsidRPr="000C1F23">
        <w:rPr>
          <w:rFonts w:ascii="Times New Roman" w:hAnsi="Times New Roman" w:cs="Times New Roman"/>
          <w:i/>
          <w:iCs/>
        </w:rPr>
        <w:t>The Influence of Luyia Traditional Religious Rituals on Christianity. A Case of African Israel Nineveh Church in Vihiga County, Kenya.</w:t>
      </w:r>
      <w:r w:rsidRPr="000C1F23">
        <w:rPr>
          <w:rFonts w:ascii="Times New Roman" w:hAnsi="Times New Roman" w:cs="Times New Roman"/>
        </w:rPr>
        <w:t xml:space="preserve"> University of Nairobi: Department of Philosophy.</w:t>
      </w:r>
    </w:p>
    <w:p w:rsidR="008D38EF" w:rsidRPr="000C1F23" w:rsidRDefault="008D38EF" w:rsidP="00C67110">
      <w:pPr>
        <w:tabs>
          <w:tab w:val="left" w:pos="450"/>
        </w:tabs>
        <w:spacing w:after="0" w:line="240" w:lineRule="auto"/>
        <w:ind w:left="810" w:hanging="810"/>
        <w:jc w:val="both"/>
        <w:rPr>
          <w:rStyle w:val="Hyperlink"/>
          <w:rFonts w:ascii="Times New Roman" w:hAnsi="Times New Roman" w:cs="Times New Roman"/>
          <w:color w:val="auto"/>
        </w:rPr>
      </w:pPr>
      <w:r w:rsidRPr="000C1F23">
        <w:rPr>
          <w:rFonts w:ascii="Times New Roman" w:hAnsi="Times New Roman" w:cs="Times New Roman"/>
        </w:rPr>
        <w:t xml:space="preserve">Okeke, C. O., Ibenwa, C. N. &amp; Okeke, G. T. (2017). </w:t>
      </w:r>
      <w:r w:rsidRPr="000C1F23">
        <w:rPr>
          <w:rFonts w:ascii="Times New Roman" w:hAnsi="Times New Roman" w:cs="Times New Roman"/>
          <w:i/>
          <w:iCs/>
        </w:rPr>
        <w:t>Conflicts between African Traditional Religion and Christianity in Eastern Nigeria.</w:t>
      </w:r>
      <w:r w:rsidRPr="000C1F23">
        <w:rPr>
          <w:rFonts w:ascii="Times New Roman" w:hAnsi="Times New Roman" w:cs="Times New Roman"/>
        </w:rPr>
        <w:t xml:space="preserve"> Retrieved May 15, </w:t>
      </w:r>
      <w:r w:rsidR="00B63E71" w:rsidRPr="000C1F23">
        <w:rPr>
          <w:rFonts w:ascii="Times New Roman" w:hAnsi="Times New Roman" w:cs="Times New Roman"/>
        </w:rPr>
        <w:t>2021,</w:t>
      </w:r>
      <w:r w:rsidRPr="000C1F23">
        <w:rPr>
          <w:rFonts w:ascii="Times New Roman" w:hAnsi="Times New Roman" w:cs="Times New Roman"/>
        </w:rPr>
        <w:t xml:space="preserve"> from </w:t>
      </w:r>
      <w:hyperlink r:id="rId17" w:history="1">
        <w:r w:rsidRPr="000C1F23">
          <w:rPr>
            <w:rStyle w:val="Hyperlink"/>
            <w:rFonts w:ascii="Times New Roman" w:hAnsi="Times New Roman" w:cs="Times New Roman"/>
            <w:color w:val="auto"/>
          </w:rPr>
          <w:t>https://www.doi.org/101177/215824409322</w:t>
        </w:r>
      </w:hyperlink>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Oso, W.Y. &amp; Onen, D. (2008).</w:t>
      </w:r>
      <w:r w:rsidRPr="000C1F23">
        <w:rPr>
          <w:rFonts w:ascii="Times New Roman" w:hAnsi="Times New Roman" w:cs="Times New Roman"/>
          <w:i/>
          <w:iCs/>
        </w:rPr>
        <w:t>A General Guide to Writing Research Proposal and Report: A Handbook for Beginning Researchers Second Edition.</w:t>
      </w:r>
      <w:r w:rsidRPr="000C1F23">
        <w:rPr>
          <w:rFonts w:ascii="Times New Roman" w:hAnsi="Times New Roman" w:cs="Times New Roman"/>
        </w:rPr>
        <w:t xml:space="preserve"> Kampala: Makerere University Printery.</w:t>
      </w:r>
    </w:p>
    <w:p w:rsidR="008D38EF" w:rsidRPr="000C1F23" w:rsidRDefault="008D38EF" w:rsidP="00C67110">
      <w:pPr>
        <w:tabs>
          <w:tab w:val="left" w:pos="450"/>
        </w:tabs>
        <w:spacing w:after="0" w:line="240" w:lineRule="auto"/>
        <w:ind w:left="810" w:hanging="810"/>
        <w:jc w:val="both"/>
        <w:rPr>
          <w:rFonts w:ascii="Times New Roman" w:hAnsi="Times New Roman" w:cs="Times New Roman"/>
        </w:rPr>
      </w:pPr>
      <w:r w:rsidRPr="000C1F23">
        <w:rPr>
          <w:rFonts w:ascii="Times New Roman" w:hAnsi="Times New Roman" w:cs="Times New Roman"/>
        </w:rPr>
        <w:t xml:space="preserve">Sahin, K. (2017). </w:t>
      </w:r>
      <w:r w:rsidRPr="000C1F23">
        <w:rPr>
          <w:rFonts w:ascii="Times New Roman" w:hAnsi="Times New Roman" w:cs="Times New Roman"/>
          <w:i/>
        </w:rPr>
        <w:t>Ethnography of Naming as a Religious Identity: A Case of Antakya.</w:t>
      </w:r>
      <w:r w:rsidRPr="000C1F23">
        <w:rPr>
          <w:rFonts w:ascii="Times New Roman" w:hAnsi="Times New Roman" w:cs="Times New Roman"/>
        </w:rPr>
        <w:t xml:space="preserve"> Open </w:t>
      </w:r>
      <w:r w:rsidR="000C1D2A" w:rsidRPr="000C1F23">
        <w:rPr>
          <w:rFonts w:ascii="Times New Roman" w:hAnsi="Times New Roman" w:cs="Times New Roman"/>
        </w:rPr>
        <w:t>Access</w:t>
      </w:r>
      <w:r w:rsidRPr="000C1F23">
        <w:rPr>
          <w:rFonts w:ascii="Times New Roman" w:hAnsi="Times New Roman" w:cs="Times New Roman"/>
        </w:rPr>
        <w:t xml:space="preserve"> Peer-Reviewed Journal.</w:t>
      </w:r>
    </w:p>
    <w:p w:rsidR="008D38EF" w:rsidRPr="000C1F23" w:rsidRDefault="00A400FB" w:rsidP="00C67110">
      <w:pPr>
        <w:tabs>
          <w:tab w:val="left" w:pos="450"/>
        </w:tabs>
        <w:spacing w:after="0" w:line="240" w:lineRule="auto"/>
        <w:ind w:left="810" w:hanging="810"/>
        <w:jc w:val="both"/>
        <w:rPr>
          <w:rFonts w:ascii="Times New Roman" w:hAnsi="Times New Roman" w:cs="Times New Roman"/>
        </w:rPr>
      </w:pPr>
      <w:bookmarkStart w:id="87" w:name="_Toc146231007"/>
      <w:bookmarkStart w:id="88" w:name="_Hlk146230274"/>
      <w:bookmarkEnd w:id="86"/>
      <w:r w:rsidRPr="000C1F23">
        <w:rPr>
          <w:rFonts w:ascii="Times New Roman" w:hAnsi="Times New Roman" w:cs="Times New Roman"/>
        </w:rPr>
        <w:t xml:space="preserve"> </w:t>
      </w:r>
      <w:bookmarkEnd w:id="87"/>
      <w:bookmarkEnd w:id="88"/>
    </w:p>
    <w:sectPr w:rsidR="008D38EF" w:rsidRPr="000C1F23" w:rsidSect="00155B82">
      <w:footerReference w:type="default" r:id="rId1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B82" w:rsidRDefault="00155B82">
      <w:pPr>
        <w:spacing w:after="0" w:line="240" w:lineRule="auto"/>
      </w:pPr>
      <w:r>
        <w:separator/>
      </w:r>
    </w:p>
  </w:endnote>
  <w:endnote w:type="continuationSeparator" w:id="0">
    <w:p w:rsidR="00155B82" w:rsidRDefault="0015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682406"/>
      <w:docPartObj>
        <w:docPartGallery w:val="Page Numbers (Bottom of Page)"/>
        <w:docPartUnique/>
      </w:docPartObj>
    </w:sdtPr>
    <w:sdtEndPr/>
    <w:sdtContent>
      <w:p w:rsidR="00155B82" w:rsidRPr="005F70B5" w:rsidRDefault="00155B82">
        <w:pPr>
          <w:pStyle w:val="Footer"/>
          <w:jc w:val="center"/>
        </w:pPr>
        <w:r>
          <w:rPr>
            <w:noProof/>
          </w:rPr>
          <w:fldChar w:fldCharType="begin"/>
        </w:r>
        <w:r>
          <w:rPr>
            <w:noProof/>
          </w:rPr>
          <w:instrText xml:space="preserve"> PAGE   \* MERGEFORMAT </w:instrText>
        </w:r>
        <w:r>
          <w:rPr>
            <w:noProof/>
          </w:rPr>
          <w:fldChar w:fldCharType="separate"/>
        </w:r>
        <w:r w:rsidR="00B4329C">
          <w:rPr>
            <w:noProof/>
          </w:rPr>
          <w:t>1</w:t>
        </w:r>
        <w:r>
          <w:rPr>
            <w:noProof/>
          </w:rPr>
          <w:fldChar w:fldCharType="end"/>
        </w:r>
      </w:p>
    </w:sdtContent>
  </w:sdt>
  <w:p w:rsidR="00155B82" w:rsidRPr="005F70B5" w:rsidRDefault="00155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B82" w:rsidRDefault="00155B82">
      <w:pPr>
        <w:spacing w:after="0" w:line="240" w:lineRule="auto"/>
      </w:pPr>
      <w:r>
        <w:separator/>
      </w:r>
    </w:p>
  </w:footnote>
  <w:footnote w:type="continuationSeparator" w:id="0">
    <w:p w:rsidR="00155B82" w:rsidRDefault="00155B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265CA0E"/>
    <w:multiLevelType w:val="singleLevel"/>
    <w:tmpl w:val="F265CA0E"/>
    <w:lvl w:ilvl="0">
      <w:start w:val="1"/>
      <w:numFmt w:val="decimal"/>
      <w:suff w:val="space"/>
      <w:lvlText w:val="%1."/>
      <w:lvlJc w:val="left"/>
    </w:lvl>
  </w:abstractNum>
  <w:abstractNum w:abstractNumId="1">
    <w:nsid w:val="05B818F1"/>
    <w:multiLevelType w:val="hybridMultilevel"/>
    <w:tmpl w:val="34C013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9149D"/>
    <w:multiLevelType w:val="multilevel"/>
    <w:tmpl w:val="075914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E87358"/>
    <w:multiLevelType w:val="multilevel"/>
    <w:tmpl w:val="8266043E"/>
    <w:lvl w:ilvl="0">
      <w:start w:val="4"/>
      <w:numFmt w:val="decimal"/>
      <w:lvlText w:val="%1."/>
      <w:lvlJc w:val="left"/>
      <w:pPr>
        <w:ind w:left="360" w:hanging="360"/>
      </w:pPr>
      <w:rPr>
        <w:rFonts w:eastAsiaTheme="minorEastAsia" w:hint="default"/>
      </w:rPr>
    </w:lvl>
    <w:lvl w:ilvl="1">
      <w:start w:val="2"/>
      <w:numFmt w:val="decimal"/>
      <w:lvlText w:val="%1.%2."/>
      <w:lvlJc w:val="left"/>
      <w:pPr>
        <w:ind w:left="54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4">
    <w:nsid w:val="104C5AA3"/>
    <w:multiLevelType w:val="multilevel"/>
    <w:tmpl w:val="104C5AA3"/>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142AA8FB"/>
    <w:multiLevelType w:val="singleLevel"/>
    <w:tmpl w:val="142AA8FB"/>
    <w:lvl w:ilvl="0">
      <w:start w:val="1"/>
      <w:numFmt w:val="decimal"/>
      <w:suff w:val="space"/>
      <w:lvlText w:val="%1."/>
      <w:lvlJc w:val="left"/>
    </w:lvl>
  </w:abstractNum>
  <w:abstractNum w:abstractNumId="6">
    <w:nsid w:val="169B6405"/>
    <w:multiLevelType w:val="hybridMultilevel"/>
    <w:tmpl w:val="1158AA72"/>
    <w:lvl w:ilvl="0" w:tplc="00EEE14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C46144"/>
    <w:multiLevelType w:val="hybridMultilevel"/>
    <w:tmpl w:val="92C6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B757B"/>
    <w:multiLevelType w:val="multilevel"/>
    <w:tmpl w:val="5C3853E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FD5471"/>
    <w:multiLevelType w:val="hybridMultilevel"/>
    <w:tmpl w:val="7F602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330104"/>
    <w:multiLevelType w:val="hybridMultilevel"/>
    <w:tmpl w:val="96EE961E"/>
    <w:lvl w:ilvl="0" w:tplc="9D8C7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A06E1"/>
    <w:multiLevelType w:val="multilevel"/>
    <w:tmpl w:val="21CA06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A1B18A0"/>
    <w:multiLevelType w:val="multilevel"/>
    <w:tmpl w:val="2A1B18A0"/>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2D403E18"/>
    <w:multiLevelType w:val="hybridMultilevel"/>
    <w:tmpl w:val="C30C44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2E827FAC"/>
    <w:multiLevelType w:val="multilevel"/>
    <w:tmpl w:val="2E827F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3E05D07"/>
    <w:multiLevelType w:val="hybridMultilevel"/>
    <w:tmpl w:val="8C4CDB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6283C"/>
    <w:multiLevelType w:val="hybridMultilevel"/>
    <w:tmpl w:val="9A60CD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83A3B"/>
    <w:multiLevelType w:val="multilevel"/>
    <w:tmpl w:val="74C08A2A"/>
    <w:lvl w:ilvl="0">
      <w:start w:val="1"/>
      <w:numFmt w:val="low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0437D34"/>
    <w:multiLevelType w:val="hybridMultilevel"/>
    <w:tmpl w:val="F54CF8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A4105"/>
    <w:multiLevelType w:val="hybridMultilevel"/>
    <w:tmpl w:val="48C65F88"/>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nsid w:val="42F748C0"/>
    <w:multiLevelType w:val="hybridMultilevel"/>
    <w:tmpl w:val="B0EE2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00F19"/>
    <w:multiLevelType w:val="hybridMultilevel"/>
    <w:tmpl w:val="B9CEB1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305110"/>
    <w:multiLevelType w:val="hybridMultilevel"/>
    <w:tmpl w:val="474A5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987459"/>
    <w:multiLevelType w:val="multilevel"/>
    <w:tmpl w:val="4E987459"/>
    <w:lvl w:ilvl="0">
      <w:start w:val="1"/>
      <w:numFmt w:val="low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2624359"/>
    <w:multiLevelType w:val="multilevel"/>
    <w:tmpl w:val="E6DC12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C0B68D8"/>
    <w:multiLevelType w:val="hybridMultilevel"/>
    <w:tmpl w:val="87BA8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3A155F"/>
    <w:multiLevelType w:val="multilevel"/>
    <w:tmpl w:val="9A96FF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97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F54639D"/>
    <w:multiLevelType w:val="multilevel"/>
    <w:tmpl w:val="5F54639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97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5A548DA"/>
    <w:multiLevelType w:val="multilevel"/>
    <w:tmpl w:val="0AD271BE"/>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717E3147"/>
    <w:multiLevelType w:val="hybridMultilevel"/>
    <w:tmpl w:val="58C4C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69181F"/>
    <w:multiLevelType w:val="multilevel"/>
    <w:tmpl w:val="1CF40248"/>
    <w:lvl w:ilvl="0">
      <w:start w:val="1"/>
      <w:numFmt w:val="decimal"/>
      <w:lvlText w:val="%1"/>
      <w:lvlJc w:val="left"/>
      <w:pPr>
        <w:ind w:left="420" w:hanging="420"/>
      </w:pPr>
      <w:rPr>
        <w:rFonts w:eastAsia="Times New Roman" w:hint="default"/>
      </w:rPr>
    </w:lvl>
    <w:lvl w:ilvl="1">
      <w:start w:val="10"/>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1">
    <w:nsid w:val="767B0FED"/>
    <w:multiLevelType w:val="hybridMultilevel"/>
    <w:tmpl w:val="3BEE9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5B097B"/>
    <w:multiLevelType w:val="singleLevel"/>
    <w:tmpl w:val="775B097B"/>
    <w:lvl w:ilvl="0">
      <w:start w:val="1"/>
      <w:numFmt w:val="decimal"/>
      <w:suff w:val="space"/>
      <w:lvlText w:val="%1."/>
      <w:lvlJc w:val="left"/>
    </w:lvl>
  </w:abstractNum>
  <w:abstractNum w:abstractNumId="33">
    <w:nsid w:val="7C103F62"/>
    <w:multiLevelType w:val="hybridMultilevel"/>
    <w:tmpl w:val="6DAAA7E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7C6E67B1"/>
    <w:multiLevelType w:val="multilevel"/>
    <w:tmpl w:val="95CAEAAE"/>
    <w:lvl w:ilvl="0">
      <w:start w:val="4"/>
      <w:numFmt w:val="decimal"/>
      <w:lvlText w:val="%1."/>
      <w:lvlJc w:val="left"/>
      <w:pPr>
        <w:ind w:left="360" w:hanging="360"/>
      </w:pPr>
      <w:rPr>
        <w:rFonts w:asciiTheme="minorHAnsi" w:hAnsiTheme="minorHAnsi" w:cstheme="minorHAnsi" w:hint="default"/>
      </w:rPr>
    </w:lvl>
    <w:lvl w:ilvl="1">
      <w:start w:val="4"/>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asciiTheme="minorHAnsi" w:hAnsiTheme="minorHAnsi" w:cstheme="minorHAnsi" w:hint="default"/>
      </w:rPr>
    </w:lvl>
    <w:lvl w:ilvl="3">
      <w:start w:val="1"/>
      <w:numFmt w:val="decimal"/>
      <w:lvlText w:val="%1.%2.%3.%4."/>
      <w:lvlJc w:val="left"/>
      <w:pPr>
        <w:ind w:left="720" w:hanging="720"/>
      </w:pPr>
      <w:rPr>
        <w:rFonts w:asciiTheme="minorHAnsi" w:hAnsiTheme="minorHAnsi" w:cstheme="minorHAnsi" w:hint="default"/>
      </w:rPr>
    </w:lvl>
    <w:lvl w:ilvl="4">
      <w:start w:val="1"/>
      <w:numFmt w:val="decimal"/>
      <w:lvlText w:val="%1.%2.%3.%4.%5."/>
      <w:lvlJc w:val="left"/>
      <w:pPr>
        <w:ind w:left="1080" w:hanging="1080"/>
      </w:pPr>
      <w:rPr>
        <w:rFonts w:asciiTheme="minorHAnsi" w:hAnsiTheme="minorHAnsi" w:cstheme="minorHAnsi" w:hint="default"/>
      </w:rPr>
    </w:lvl>
    <w:lvl w:ilvl="5">
      <w:start w:val="1"/>
      <w:numFmt w:val="decimal"/>
      <w:lvlText w:val="%1.%2.%3.%4.%5.%6."/>
      <w:lvlJc w:val="left"/>
      <w:pPr>
        <w:ind w:left="1080" w:hanging="1080"/>
      </w:pPr>
      <w:rPr>
        <w:rFonts w:asciiTheme="minorHAnsi" w:hAnsiTheme="minorHAnsi" w:cstheme="minorHAnsi" w:hint="default"/>
      </w:rPr>
    </w:lvl>
    <w:lvl w:ilvl="6">
      <w:start w:val="1"/>
      <w:numFmt w:val="decimal"/>
      <w:lvlText w:val="%1.%2.%3.%4.%5.%6.%7."/>
      <w:lvlJc w:val="left"/>
      <w:pPr>
        <w:ind w:left="1440" w:hanging="1440"/>
      </w:pPr>
      <w:rPr>
        <w:rFonts w:asciiTheme="minorHAnsi" w:hAnsiTheme="minorHAnsi" w:cstheme="minorHAnsi" w:hint="default"/>
      </w:rPr>
    </w:lvl>
    <w:lvl w:ilvl="7">
      <w:start w:val="1"/>
      <w:numFmt w:val="decimal"/>
      <w:lvlText w:val="%1.%2.%3.%4.%5.%6.%7.%8."/>
      <w:lvlJc w:val="left"/>
      <w:pPr>
        <w:ind w:left="1440" w:hanging="1440"/>
      </w:pPr>
      <w:rPr>
        <w:rFonts w:asciiTheme="minorHAnsi" w:hAnsiTheme="minorHAnsi" w:cstheme="minorHAnsi" w:hint="default"/>
      </w:rPr>
    </w:lvl>
    <w:lvl w:ilvl="8">
      <w:start w:val="1"/>
      <w:numFmt w:val="decimal"/>
      <w:lvlText w:val="%1.%2.%3.%4.%5.%6.%7.%8.%9."/>
      <w:lvlJc w:val="left"/>
      <w:pPr>
        <w:ind w:left="1800" w:hanging="1800"/>
      </w:pPr>
      <w:rPr>
        <w:rFonts w:asciiTheme="minorHAnsi" w:hAnsiTheme="minorHAnsi" w:cstheme="minorHAnsi" w:hint="default"/>
      </w:rPr>
    </w:lvl>
  </w:abstractNum>
  <w:num w:numId="1">
    <w:abstractNumId w:val="32"/>
  </w:num>
  <w:num w:numId="2">
    <w:abstractNumId w:val="0"/>
  </w:num>
  <w:num w:numId="3">
    <w:abstractNumId w:val="5"/>
  </w:num>
  <w:num w:numId="4">
    <w:abstractNumId w:val="23"/>
  </w:num>
  <w:num w:numId="5">
    <w:abstractNumId w:val="27"/>
  </w:num>
  <w:num w:numId="6">
    <w:abstractNumId w:val="14"/>
  </w:num>
  <w:num w:numId="7">
    <w:abstractNumId w:val="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11"/>
  </w:num>
  <w:num w:numId="10">
    <w:abstractNumId w:val="2"/>
  </w:num>
  <w:num w:numId="11">
    <w:abstractNumId w:val="21"/>
  </w:num>
  <w:num w:numId="12">
    <w:abstractNumId w:val="3"/>
  </w:num>
  <w:num w:numId="13">
    <w:abstractNumId w:val="22"/>
  </w:num>
  <w:num w:numId="14">
    <w:abstractNumId w:val="9"/>
  </w:num>
  <w:num w:numId="15">
    <w:abstractNumId w:val="19"/>
  </w:num>
  <w:num w:numId="16">
    <w:abstractNumId w:val="33"/>
  </w:num>
  <w:num w:numId="17">
    <w:abstractNumId w:val="29"/>
  </w:num>
  <w:num w:numId="18">
    <w:abstractNumId w:val="6"/>
  </w:num>
  <w:num w:numId="19">
    <w:abstractNumId w:val="34"/>
  </w:num>
  <w:num w:numId="20">
    <w:abstractNumId w:val="7"/>
  </w:num>
  <w:num w:numId="21">
    <w:abstractNumId w:val="28"/>
  </w:num>
  <w:num w:numId="22">
    <w:abstractNumId w:val="15"/>
  </w:num>
  <w:num w:numId="23">
    <w:abstractNumId w:val="24"/>
  </w:num>
  <w:num w:numId="24">
    <w:abstractNumId w:val="30"/>
  </w:num>
  <w:num w:numId="25">
    <w:abstractNumId w:val="13"/>
  </w:num>
  <w:num w:numId="26">
    <w:abstractNumId w:val="26"/>
  </w:num>
  <w:num w:numId="27">
    <w:abstractNumId w:val="17"/>
  </w:num>
  <w:num w:numId="28">
    <w:abstractNumId w:val="1"/>
  </w:num>
  <w:num w:numId="29">
    <w:abstractNumId w:val="25"/>
  </w:num>
  <w:num w:numId="30">
    <w:abstractNumId w:val="18"/>
  </w:num>
  <w:num w:numId="31">
    <w:abstractNumId w:val="10"/>
  </w:num>
  <w:num w:numId="32">
    <w:abstractNumId w:val="16"/>
  </w:num>
  <w:num w:numId="33">
    <w:abstractNumId w:val="31"/>
  </w:num>
  <w:num w:numId="34">
    <w:abstractNumId w:val="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EF"/>
    <w:rsid w:val="00005666"/>
    <w:rsid w:val="00014C27"/>
    <w:rsid w:val="000222F1"/>
    <w:rsid w:val="00024A66"/>
    <w:rsid w:val="00036574"/>
    <w:rsid w:val="00040E78"/>
    <w:rsid w:val="000532FF"/>
    <w:rsid w:val="000734D4"/>
    <w:rsid w:val="0007718B"/>
    <w:rsid w:val="000868CF"/>
    <w:rsid w:val="000921DC"/>
    <w:rsid w:val="000A13D9"/>
    <w:rsid w:val="000A38FD"/>
    <w:rsid w:val="000C1D2A"/>
    <w:rsid w:val="000C1F23"/>
    <w:rsid w:val="000C7881"/>
    <w:rsid w:val="000F32B9"/>
    <w:rsid w:val="00155B82"/>
    <w:rsid w:val="001620A2"/>
    <w:rsid w:val="00184A16"/>
    <w:rsid w:val="00184D5F"/>
    <w:rsid w:val="0018721B"/>
    <w:rsid w:val="001B35E6"/>
    <w:rsid w:val="001F0D94"/>
    <w:rsid w:val="0021392D"/>
    <w:rsid w:val="002159AE"/>
    <w:rsid w:val="002235F3"/>
    <w:rsid w:val="00250315"/>
    <w:rsid w:val="00253D5A"/>
    <w:rsid w:val="00263377"/>
    <w:rsid w:val="002772B2"/>
    <w:rsid w:val="0028359B"/>
    <w:rsid w:val="002A0F3F"/>
    <w:rsid w:val="002A7E23"/>
    <w:rsid w:val="002B1848"/>
    <w:rsid w:val="002B2F7B"/>
    <w:rsid w:val="002D6679"/>
    <w:rsid w:val="002F3624"/>
    <w:rsid w:val="003106DE"/>
    <w:rsid w:val="00323529"/>
    <w:rsid w:val="00346A30"/>
    <w:rsid w:val="00357467"/>
    <w:rsid w:val="003B5663"/>
    <w:rsid w:val="003B6276"/>
    <w:rsid w:val="003E3163"/>
    <w:rsid w:val="00405F10"/>
    <w:rsid w:val="00432983"/>
    <w:rsid w:val="00440FBD"/>
    <w:rsid w:val="004462B6"/>
    <w:rsid w:val="00451831"/>
    <w:rsid w:val="0045438D"/>
    <w:rsid w:val="004E257E"/>
    <w:rsid w:val="00513F42"/>
    <w:rsid w:val="00516D3B"/>
    <w:rsid w:val="005532FA"/>
    <w:rsid w:val="00553EB6"/>
    <w:rsid w:val="00557031"/>
    <w:rsid w:val="00566003"/>
    <w:rsid w:val="00570F5C"/>
    <w:rsid w:val="0058445B"/>
    <w:rsid w:val="005B2C7F"/>
    <w:rsid w:val="005C37DC"/>
    <w:rsid w:val="005C6B99"/>
    <w:rsid w:val="005E5C98"/>
    <w:rsid w:val="0060311A"/>
    <w:rsid w:val="0060781A"/>
    <w:rsid w:val="00617FE5"/>
    <w:rsid w:val="0065590F"/>
    <w:rsid w:val="0068059D"/>
    <w:rsid w:val="006B63AE"/>
    <w:rsid w:val="006C5C11"/>
    <w:rsid w:val="00711C0A"/>
    <w:rsid w:val="00730CFE"/>
    <w:rsid w:val="007428C2"/>
    <w:rsid w:val="0074326B"/>
    <w:rsid w:val="00745B31"/>
    <w:rsid w:val="00746539"/>
    <w:rsid w:val="00763F0D"/>
    <w:rsid w:val="0076701D"/>
    <w:rsid w:val="0077678F"/>
    <w:rsid w:val="0078565C"/>
    <w:rsid w:val="00790300"/>
    <w:rsid w:val="007A12A4"/>
    <w:rsid w:val="007B2B1B"/>
    <w:rsid w:val="007B7591"/>
    <w:rsid w:val="007C0279"/>
    <w:rsid w:val="007C4917"/>
    <w:rsid w:val="007E165E"/>
    <w:rsid w:val="007E3EEE"/>
    <w:rsid w:val="007F49FA"/>
    <w:rsid w:val="007F59A7"/>
    <w:rsid w:val="0081018F"/>
    <w:rsid w:val="00822079"/>
    <w:rsid w:val="00853FF2"/>
    <w:rsid w:val="0088573C"/>
    <w:rsid w:val="008A0662"/>
    <w:rsid w:val="008A0DB9"/>
    <w:rsid w:val="008B1D9E"/>
    <w:rsid w:val="008D38EF"/>
    <w:rsid w:val="008E305E"/>
    <w:rsid w:val="008F38F0"/>
    <w:rsid w:val="009022BF"/>
    <w:rsid w:val="00924758"/>
    <w:rsid w:val="0093750E"/>
    <w:rsid w:val="00942BB8"/>
    <w:rsid w:val="00955EFD"/>
    <w:rsid w:val="00975FB1"/>
    <w:rsid w:val="0098341D"/>
    <w:rsid w:val="009B2F0B"/>
    <w:rsid w:val="009D2C75"/>
    <w:rsid w:val="009F1900"/>
    <w:rsid w:val="00A400FB"/>
    <w:rsid w:val="00A455F8"/>
    <w:rsid w:val="00A50CCD"/>
    <w:rsid w:val="00A51495"/>
    <w:rsid w:val="00A56361"/>
    <w:rsid w:val="00A7702F"/>
    <w:rsid w:val="00AC1F97"/>
    <w:rsid w:val="00AC3FFA"/>
    <w:rsid w:val="00AF33CE"/>
    <w:rsid w:val="00B15B8A"/>
    <w:rsid w:val="00B4329C"/>
    <w:rsid w:val="00B63E71"/>
    <w:rsid w:val="00B65443"/>
    <w:rsid w:val="00B73142"/>
    <w:rsid w:val="00B74E6C"/>
    <w:rsid w:val="00B80C4E"/>
    <w:rsid w:val="00B82640"/>
    <w:rsid w:val="00B9363B"/>
    <w:rsid w:val="00B940EB"/>
    <w:rsid w:val="00BB58AC"/>
    <w:rsid w:val="00BB73D6"/>
    <w:rsid w:val="00BC025F"/>
    <w:rsid w:val="00BD25F9"/>
    <w:rsid w:val="00BE6282"/>
    <w:rsid w:val="00C20C35"/>
    <w:rsid w:val="00C24A62"/>
    <w:rsid w:val="00C562B5"/>
    <w:rsid w:val="00C6185E"/>
    <w:rsid w:val="00C63AC1"/>
    <w:rsid w:val="00C67110"/>
    <w:rsid w:val="00CA24C4"/>
    <w:rsid w:val="00CB6626"/>
    <w:rsid w:val="00CC18A4"/>
    <w:rsid w:val="00CD1592"/>
    <w:rsid w:val="00D06F0F"/>
    <w:rsid w:val="00D27A19"/>
    <w:rsid w:val="00D416B4"/>
    <w:rsid w:val="00D42F35"/>
    <w:rsid w:val="00D62A4F"/>
    <w:rsid w:val="00D82C12"/>
    <w:rsid w:val="00DE29AE"/>
    <w:rsid w:val="00DF157D"/>
    <w:rsid w:val="00E07964"/>
    <w:rsid w:val="00E108AE"/>
    <w:rsid w:val="00E27174"/>
    <w:rsid w:val="00E300D3"/>
    <w:rsid w:val="00E30CE8"/>
    <w:rsid w:val="00E44EEC"/>
    <w:rsid w:val="00E84F4A"/>
    <w:rsid w:val="00E86292"/>
    <w:rsid w:val="00E94198"/>
    <w:rsid w:val="00E9586E"/>
    <w:rsid w:val="00E964BD"/>
    <w:rsid w:val="00ED7978"/>
    <w:rsid w:val="00EF3631"/>
    <w:rsid w:val="00EF7965"/>
    <w:rsid w:val="00F043B5"/>
    <w:rsid w:val="00F12E20"/>
    <w:rsid w:val="00F251BE"/>
    <w:rsid w:val="00F25677"/>
    <w:rsid w:val="00F528F1"/>
    <w:rsid w:val="00F816B9"/>
    <w:rsid w:val="00F92429"/>
    <w:rsid w:val="00F968B8"/>
    <w:rsid w:val="00F97D03"/>
    <w:rsid w:val="00FA1A15"/>
    <w:rsid w:val="00FC553A"/>
    <w:rsid w:val="00FE7B8E"/>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E07DA-D6CF-4CF7-AE9C-5DE208E4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8EF"/>
    <w:pPr>
      <w:spacing w:after="200" w:line="276" w:lineRule="auto"/>
    </w:pPr>
    <w:rPr>
      <w:rFonts w:eastAsiaTheme="minorEastAsia"/>
      <w:lang w:val="en-GB"/>
    </w:rPr>
  </w:style>
  <w:style w:type="paragraph" w:styleId="Heading1">
    <w:name w:val="heading 1"/>
    <w:basedOn w:val="Normal"/>
    <w:next w:val="Normal"/>
    <w:link w:val="Heading1Char"/>
    <w:uiPriority w:val="9"/>
    <w:qFormat/>
    <w:rsid w:val="008D3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8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38E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qFormat/>
    <w:rsid w:val="008D38E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D38EF"/>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qFormat/>
    <w:rsid w:val="008D38E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8D38EF"/>
    <w:rPr>
      <w:rFonts w:asciiTheme="majorHAnsi" w:eastAsiaTheme="majorEastAsia" w:hAnsiTheme="majorHAnsi" w:cstheme="majorBidi"/>
      <w:color w:val="1F4E79" w:themeColor="accent1" w:themeShade="80"/>
      <w:sz w:val="24"/>
      <w:szCs w:val="24"/>
      <w:lang w:val="en-GB"/>
    </w:rPr>
  </w:style>
  <w:style w:type="character" w:customStyle="1" w:styleId="Heading4Char">
    <w:name w:val="Heading 4 Char"/>
    <w:basedOn w:val="DefaultParagraphFont"/>
    <w:link w:val="Heading4"/>
    <w:uiPriority w:val="9"/>
    <w:qFormat/>
    <w:rsid w:val="008D38E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qFormat/>
    <w:rsid w:val="008D3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8D38EF"/>
    <w:rPr>
      <w:rFonts w:ascii="Segoe UI" w:eastAsiaTheme="minorEastAsia" w:hAnsi="Segoe UI" w:cs="Segoe UI"/>
      <w:sz w:val="18"/>
      <w:szCs w:val="18"/>
      <w:lang w:val="en-GB"/>
    </w:rPr>
  </w:style>
  <w:style w:type="character" w:styleId="CommentReference">
    <w:name w:val="annotation reference"/>
    <w:basedOn w:val="DefaultParagraphFont"/>
    <w:uiPriority w:val="99"/>
    <w:semiHidden/>
    <w:unhideWhenUsed/>
    <w:qFormat/>
    <w:rsid w:val="008D38EF"/>
    <w:rPr>
      <w:sz w:val="16"/>
      <w:szCs w:val="16"/>
    </w:rPr>
  </w:style>
  <w:style w:type="paragraph" w:styleId="CommentText">
    <w:name w:val="annotation text"/>
    <w:basedOn w:val="Normal"/>
    <w:link w:val="CommentTextChar"/>
    <w:uiPriority w:val="99"/>
    <w:semiHidden/>
    <w:unhideWhenUsed/>
    <w:qFormat/>
    <w:rsid w:val="008D38EF"/>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8D38EF"/>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qFormat/>
    <w:rsid w:val="008D38EF"/>
    <w:rPr>
      <w:b/>
      <w:bCs/>
    </w:rPr>
  </w:style>
  <w:style w:type="character" w:customStyle="1" w:styleId="CommentSubjectChar">
    <w:name w:val="Comment Subject Char"/>
    <w:basedOn w:val="CommentTextChar"/>
    <w:link w:val="CommentSubject"/>
    <w:uiPriority w:val="99"/>
    <w:semiHidden/>
    <w:qFormat/>
    <w:rsid w:val="008D38EF"/>
    <w:rPr>
      <w:rFonts w:eastAsiaTheme="minorEastAsia"/>
      <w:b/>
      <w:bCs/>
      <w:sz w:val="20"/>
      <w:szCs w:val="20"/>
      <w:lang w:val="en-GB"/>
    </w:rPr>
  </w:style>
  <w:style w:type="character" w:styleId="Emphasis">
    <w:name w:val="Emphasis"/>
    <w:basedOn w:val="DefaultParagraphFont"/>
    <w:uiPriority w:val="20"/>
    <w:qFormat/>
    <w:rsid w:val="008D38EF"/>
    <w:rPr>
      <w:i/>
      <w:iCs/>
    </w:rPr>
  </w:style>
  <w:style w:type="paragraph" w:styleId="Footer">
    <w:name w:val="footer"/>
    <w:basedOn w:val="Normal"/>
    <w:link w:val="FooterChar"/>
    <w:uiPriority w:val="99"/>
    <w:unhideWhenUsed/>
    <w:qFormat/>
    <w:rsid w:val="008D38E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D38EF"/>
    <w:rPr>
      <w:rFonts w:eastAsiaTheme="minorEastAsia"/>
      <w:lang w:val="en-GB"/>
    </w:rPr>
  </w:style>
  <w:style w:type="character" w:styleId="FootnoteReference">
    <w:name w:val="footnote reference"/>
    <w:basedOn w:val="DefaultParagraphFont"/>
    <w:uiPriority w:val="99"/>
    <w:semiHidden/>
    <w:unhideWhenUsed/>
    <w:qFormat/>
    <w:rsid w:val="008D38EF"/>
    <w:rPr>
      <w:vertAlign w:val="superscript"/>
    </w:rPr>
  </w:style>
  <w:style w:type="paragraph" w:styleId="FootnoteText">
    <w:name w:val="footnote text"/>
    <w:basedOn w:val="Normal"/>
    <w:link w:val="FootnoteTextChar"/>
    <w:uiPriority w:val="99"/>
    <w:unhideWhenUsed/>
    <w:qFormat/>
    <w:rsid w:val="008D38EF"/>
    <w:pPr>
      <w:spacing w:after="0" w:line="240" w:lineRule="auto"/>
    </w:pPr>
    <w:rPr>
      <w:sz w:val="20"/>
      <w:szCs w:val="20"/>
    </w:rPr>
  </w:style>
  <w:style w:type="character" w:customStyle="1" w:styleId="FootnoteTextChar">
    <w:name w:val="Footnote Text Char"/>
    <w:basedOn w:val="DefaultParagraphFont"/>
    <w:link w:val="FootnoteText"/>
    <w:uiPriority w:val="99"/>
    <w:qFormat/>
    <w:rsid w:val="008D38EF"/>
    <w:rPr>
      <w:rFonts w:eastAsiaTheme="minorEastAsia"/>
      <w:sz w:val="20"/>
      <w:szCs w:val="20"/>
      <w:lang w:val="en-GB"/>
    </w:rPr>
  </w:style>
  <w:style w:type="paragraph" w:styleId="Header">
    <w:name w:val="header"/>
    <w:basedOn w:val="Normal"/>
    <w:link w:val="HeaderChar"/>
    <w:uiPriority w:val="99"/>
    <w:unhideWhenUsed/>
    <w:qFormat/>
    <w:rsid w:val="008D38E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D38EF"/>
    <w:rPr>
      <w:rFonts w:eastAsiaTheme="minorEastAsia"/>
      <w:lang w:val="en-GB"/>
    </w:rPr>
  </w:style>
  <w:style w:type="character" w:styleId="Hyperlink">
    <w:name w:val="Hyperlink"/>
    <w:basedOn w:val="DefaultParagraphFont"/>
    <w:uiPriority w:val="99"/>
    <w:unhideWhenUsed/>
    <w:qFormat/>
    <w:rsid w:val="008D38EF"/>
    <w:rPr>
      <w:color w:val="0000FF"/>
      <w:u w:val="single"/>
    </w:rPr>
  </w:style>
  <w:style w:type="paragraph" w:styleId="NormalWeb">
    <w:name w:val="Normal (Web)"/>
    <w:basedOn w:val="Normal"/>
    <w:uiPriority w:val="99"/>
    <w:unhideWhenUsed/>
    <w:qFormat/>
    <w:rsid w:val="008D38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uiPriority w:val="39"/>
    <w:unhideWhenUsed/>
    <w:qFormat/>
    <w:rsid w:val="008D38EF"/>
    <w:pPr>
      <w:spacing w:after="100"/>
    </w:pPr>
  </w:style>
  <w:style w:type="paragraph" w:styleId="TOC2">
    <w:name w:val="toc 2"/>
    <w:basedOn w:val="Normal"/>
    <w:next w:val="Normal"/>
    <w:uiPriority w:val="39"/>
    <w:unhideWhenUsed/>
    <w:qFormat/>
    <w:rsid w:val="008D38EF"/>
    <w:pPr>
      <w:spacing w:after="100" w:line="259" w:lineRule="auto"/>
      <w:ind w:left="220"/>
    </w:pPr>
    <w:rPr>
      <w:rFonts w:cs="Times New Roman"/>
      <w:lang w:val="en-US"/>
    </w:rPr>
  </w:style>
  <w:style w:type="paragraph" w:styleId="TOC3">
    <w:name w:val="toc 3"/>
    <w:basedOn w:val="Normal"/>
    <w:next w:val="Normal"/>
    <w:uiPriority w:val="39"/>
    <w:unhideWhenUsed/>
    <w:qFormat/>
    <w:rsid w:val="008D38EF"/>
    <w:pPr>
      <w:spacing w:after="100" w:line="259" w:lineRule="auto"/>
      <w:ind w:left="440"/>
    </w:pPr>
    <w:rPr>
      <w:rFonts w:cs="Times New Roman"/>
      <w:lang w:val="en-US"/>
    </w:rPr>
  </w:style>
  <w:style w:type="paragraph" w:styleId="ListParagraph">
    <w:name w:val="List Paragraph"/>
    <w:basedOn w:val="Normal"/>
    <w:uiPriority w:val="34"/>
    <w:qFormat/>
    <w:rsid w:val="008D38EF"/>
    <w:pPr>
      <w:ind w:left="720"/>
      <w:contextualSpacing/>
    </w:pPr>
  </w:style>
  <w:style w:type="paragraph" w:customStyle="1" w:styleId="Bibliography1">
    <w:name w:val="Bibliography1"/>
    <w:basedOn w:val="Normal"/>
    <w:next w:val="Normal"/>
    <w:uiPriority w:val="37"/>
    <w:unhideWhenUsed/>
    <w:qFormat/>
    <w:rsid w:val="008D38EF"/>
  </w:style>
  <w:style w:type="character" w:customStyle="1" w:styleId="ref-lnk">
    <w:name w:val="ref-lnk"/>
    <w:basedOn w:val="DefaultParagraphFont"/>
    <w:qFormat/>
    <w:rsid w:val="008D38EF"/>
  </w:style>
  <w:style w:type="character" w:customStyle="1" w:styleId="hlfld-contribauthor">
    <w:name w:val="hlfld-contribauthor"/>
    <w:basedOn w:val="DefaultParagraphFont"/>
    <w:qFormat/>
    <w:rsid w:val="008D38EF"/>
  </w:style>
  <w:style w:type="character" w:customStyle="1" w:styleId="nlmgiven-names">
    <w:name w:val="nlm_given-names"/>
    <w:basedOn w:val="DefaultParagraphFont"/>
    <w:qFormat/>
    <w:rsid w:val="008D38EF"/>
  </w:style>
  <w:style w:type="character" w:customStyle="1" w:styleId="nlmyear">
    <w:name w:val="nlm_year"/>
    <w:basedOn w:val="DefaultParagraphFont"/>
    <w:qFormat/>
    <w:rsid w:val="008D38EF"/>
  </w:style>
  <w:style w:type="character" w:customStyle="1" w:styleId="nlmpublisher-loc">
    <w:name w:val="nlm_publisher-loc"/>
    <w:basedOn w:val="DefaultParagraphFont"/>
    <w:qFormat/>
    <w:rsid w:val="008D38EF"/>
  </w:style>
  <w:style w:type="character" w:customStyle="1" w:styleId="nlmpublisher-name">
    <w:name w:val="nlm_publisher-name"/>
    <w:basedOn w:val="DefaultParagraphFont"/>
    <w:qFormat/>
    <w:rsid w:val="008D38EF"/>
  </w:style>
  <w:style w:type="character" w:customStyle="1" w:styleId="reflink-block">
    <w:name w:val="reflink-block"/>
    <w:basedOn w:val="DefaultParagraphFont"/>
    <w:qFormat/>
    <w:rsid w:val="008D38EF"/>
  </w:style>
  <w:style w:type="character" w:customStyle="1" w:styleId="nlmarticle-title">
    <w:name w:val="nlm_article-title"/>
    <w:basedOn w:val="DefaultParagraphFont"/>
    <w:qFormat/>
    <w:rsid w:val="008D38EF"/>
  </w:style>
  <w:style w:type="paragraph" w:styleId="NoSpacing">
    <w:name w:val="No Spacing"/>
    <w:link w:val="NoSpacingChar"/>
    <w:uiPriority w:val="1"/>
    <w:qFormat/>
    <w:rsid w:val="008D38EF"/>
    <w:pPr>
      <w:spacing w:after="0" w:line="240" w:lineRule="auto"/>
      <w:jc w:val="both"/>
    </w:pPr>
    <w:rPr>
      <w:rFonts w:ascii="Times New Roman" w:hAnsi="Times New Roman"/>
      <w:sz w:val="24"/>
    </w:rPr>
  </w:style>
  <w:style w:type="character" w:customStyle="1" w:styleId="NoSpacingChar">
    <w:name w:val="No Spacing Char"/>
    <w:link w:val="NoSpacing"/>
    <w:uiPriority w:val="1"/>
    <w:qFormat/>
    <w:locked/>
    <w:rsid w:val="008D38EF"/>
    <w:rPr>
      <w:rFonts w:ascii="Times New Roman" w:hAnsi="Times New Roman"/>
      <w:sz w:val="24"/>
    </w:rPr>
  </w:style>
  <w:style w:type="character" w:customStyle="1" w:styleId="a">
    <w:name w:val="a"/>
    <w:basedOn w:val="DefaultParagraphFont"/>
    <w:qFormat/>
    <w:rsid w:val="008D38EF"/>
  </w:style>
  <w:style w:type="paragraph" w:customStyle="1" w:styleId="TOCHeading1">
    <w:name w:val="TOC Heading1"/>
    <w:basedOn w:val="Heading1"/>
    <w:next w:val="Normal"/>
    <w:uiPriority w:val="39"/>
    <w:unhideWhenUsed/>
    <w:qFormat/>
    <w:rsid w:val="008D38EF"/>
    <w:pPr>
      <w:spacing w:line="259" w:lineRule="auto"/>
      <w:outlineLvl w:val="9"/>
    </w:pPr>
    <w:rPr>
      <w:lang w:val="en-US"/>
    </w:rPr>
  </w:style>
  <w:style w:type="table" w:customStyle="1" w:styleId="LightShading2">
    <w:name w:val="Light Shading2"/>
    <w:basedOn w:val="TableNormal"/>
    <w:uiPriority w:val="60"/>
    <w:qFormat/>
    <w:rsid w:val="008D38EF"/>
    <w:pPr>
      <w:spacing w:after="0" w:line="240" w:lineRule="auto"/>
    </w:pPr>
    <w:rPr>
      <w:rFonts w:ascii="Calibri" w:eastAsia="Calibri" w:hAnsi="Calibri" w:cs="Times New Roman"/>
      <w:color w:val="000000"/>
      <w:sz w:val="20"/>
      <w:szCs w:val="2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style-span">
    <w:name w:val="apple-style-span"/>
    <w:basedOn w:val="DefaultParagraphFont"/>
    <w:qFormat/>
    <w:rsid w:val="008D38EF"/>
  </w:style>
  <w:style w:type="paragraph" w:customStyle="1" w:styleId="TOCHeading2">
    <w:name w:val="TOC Heading2"/>
    <w:basedOn w:val="Heading1"/>
    <w:next w:val="Normal"/>
    <w:uiPriority w:val="39"/>
    <w:unhideWhenUsed/>
    <w:qFormat/>
    <w:rsid w:val="008D38EF"/>
    <w:pPr>
      <w:spacing w:line="259" w:lineRule="auto"/>
      <w:outlineLvl w:val="9"/>
    </w:pPr>
    <w:rPr>
      <w:lang w:val="en-US"/>
    </w:rPr>
  </w:style>
  <w:style w:type="character" w:customStyle="1" w:styleId="markedcontent">
    <w:name w:val="markedcontent"/>
    <w:basedOn w:val="DefaultParagraphFont"/>
    <w:rsid w:val="008D38EF"/>
  </w:style>
  <w:style w:type="paragraph" w:customStyle="1" w:styleId="Bibliography2">
    <w:name w:val="Bibliography2"/>
    <w:basedOn w:val="Normal"/>
    <w:next w:val="Normal"/>
    <w:uiPriority w:val="37"/>
    <w:unhideWhenUsed/>
    <w:rsid w:val="008D38EF"/>
  </w:style>
  <w:style w:type="character" w:customStyle="1" w:styleId="UnresolvedMention1">
    <w:name w:val="Unresolved Mention1"/>
    <w:basedOn w:val="DefaultParagraphFont"/>
    <w:uiPriority w:val="99"/>
    <w:semiHidden/>
    <w:unhideWhenUsed/>
    <w:rsid w:val="008D38EF"/>
    <w:rPr>
      <w:color w:val="605E5C"/>
      <w:shd w:val="clear" w:color="auto" w:fill="E1DFDD"/>
    </w:rPr>
  </w:style>
  <w:style w:type="paragraph" w:styleId="Bibliography">
    <w:name w:val="Bibliography"/>
    <w:basedOn w:val="Normal"/>
    <w:next w:val="Normal"/>
    <w:uiPriority w:val="37"/>
    <w:unhideWhenUsed/>
    <w:rsid w:val="008D38EF"/>
  </w:style>
  <w:style w:type="character" w:customStyle="1" w:styleId="UnresolvedMention2">
    <w:name w:val="Unresolved Mention2"/>
    <w:basedOn w:val="DefaultParagraphFont"/>
    <w:uiPriority w:val="99"/>
    <w:semiHidden/>
    <w:unhideWhenUsed/>
    <w:rsid w:val="008D38EF"/>
    <w:rPr>
      <w:color w:val="605E5C"/>
      <w:shd w:val="clear" w:color="auto" w:fill="E1DFDD"/>
    </w:rPr>
  </w:style>
  <w:style w:type="table" w:styleId="TableGrid">
    <w:name w:val="Table Grid"/>
    <w:basedOn w:val="TableNormal"/>
    <w:uiPriority w:val="39"/>
    <w:rsid w:val="008D38E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8D38EF"/>
    <w:pPr>
      <w:tabs>
        <w:tab w:val="decimal" w:pos="360"/>
      </w:tabs>
    </w:pPr>
    <w:rPr>
      <w:rFonts w:cs="Times New Roman"/>
      <w:lang w:val="en-US"/>
    </w:rPr>
  </w:style>
  <w:style w:type="character" w:styleId="SubtleEmphasis">
    <w:name w:val="Subtle Emphasis"/>
    <w:basedOn w:val="DefaultParagraphFont"/>
    <w:uiPriority w:val="19"/>
    <w:qFormat/>
    <w:rsid w:val="008D38EF"/>
    <w:rPr>
      <w:i/>
      <w:iCs/>
    </w:rPr>
  </w:style>
  <w:style w:type="table" w:styleId="MediumShading2-Accent5">
    <w:name w:val="Medium Shading 2 Accent 5"/>
    <w:basedOn w:val="TableNormal"/>
    <w:uiPriority w:val="64"/>
    <w:rsid w:val="008D38EF"/>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8D38EF"/>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ghtList1">
    <w:name w:val="Light List1"/>
    <w:basedOn w:val="TableNormal"/>
    <w:uiPriority w:val="61"/>
    <w:rsid w:val="008D38EF"/>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8D38EF"/>
    <w:pPr>
      <w:spacing w:line="259" w:lineRule="auto"/>
      <w:outlineLvl w:val="9"/>
    </w:pPr>
    <w:rPr>
      <w:lang w:val="en-US"/>
    </w:rPr>
  </w:style>
  <w:style w:type="character" w:customStyle="1" w:styleId="UnresolvedMention3">
    <w:name w:val="Unresolved Mention3"/>
    <w:basedOn w:val="DefaultParagraphFont"/>
    <w:uiPriority w:val="99"/>
    <w:semiHidden/>
    <w:unhideWhenUsed/>
    <w:rsid w:val="008D38EF"/>
    <w:rPr>
      <w:color w:val="605E5C"/>
      <w:shd w:val="clear" w:color="auto" w:fill="E1DFDD"/>
    </w:rPr>
  </w:style>
  <w:style w:type="character" w:styleId="LineNumber">
    <w:name w:val="line number"/>
    <w:basedOn w:val="DefaultParagraphFont"/>
    <w:uiPriority w:val="99"/>
    <w:semiHidden/>
    <w:unhideWhenUsed/>
    <w:rsid w:val="008D38EF"/>
  </w:style>
  <w:style w:type="paragraph" w:styleId="TOC4">
    <w:name w:val="toc 4"/>
    <w:basedOn w:val="Normal"/>
    <w:next w:val="Normal"/>
    <w:autoRedefine/>
    <w:uiPriority w:val="39"/>
    <w:unhideWhenUsed/>
    <w:rsid w:val="008D38EF"/>
    <w:pPr>
      <w:spacing w:after="100" w:line="259" w:lineRule="auto"/>
      <w:ind w:left="660"/>
    </w:pPr>
    <w:rPr>
      <w:kern w:val="2"/>
      <w:lang w:val="en-US"/>
    </w:rPr>
  </w:style>
  <w:style w:type="paragraph" w:styleId="TOC5">
    <w:name w:val="toc 5"/>
    <w:basedOn w:val="Normal"/>
    <w:next w:val="Normal"/>
    <w:autoRedefine/>
    <w:uiPriority w:val="39"/>
    <w:unhideWhenUsed/>
    <w:rsid w:val="008D38EF"/>
    <w:pPr>
      <w:spacing w:after="100" w:line="259" w:lineRule="auto"/>
      <w:ind w:left="880"/>
    </w:pPr>
    <w:rPr>
      <w:kern w:val="2"/>
      <w:lang w:val="en-US"/>
    </w:rPr>
  </w:style>
  <w:style w:type="paragraph" w:styleId="TOC6">
    <w:name w:val="toc 6"/>
    <w:basedOn w:val="Normal"/>
    <w:next w:val="Normal"/>
    <w:autoRedefine/>
    <w:uiPriority w:val="39"/>
    <w:unhideWhenUsed/>
    <w:rsid w:val="008D38EF"/>
    <w:pPr>
      <w:spacing w:after="100" w:line="259" w:lineRule="auto"/>
      <w:ind w:left="1100"/>
    </w:pPr>
    <w:rPr>
      <w:kern w:val="2"/>
      <w:lang w:val="en-US"/>
    </w:rPr>
  </w:style>
  <w:style w:type="paragraph" w:styleId="TOC7">
    <w:name w:val="toc 7"/>
    <w:basedOn w:val="Normal"/>
    <w:next w:val="Normal"/>
    <w:autoRedefine/>
    <w:uiPriority w:val="39"/>
    <w:unhideWhenUsed/>
    <w:rsid w:val="008D38EF"/>
    <w:pPr>
      <w:spacing w:after="100" w:line="259" w:lineRule="auto"/>
      <w:ind w:left="1320"/>
    </w:pPr>
    <w:rPr>
      <w:kern w:val="2"/>
      <w:lang w:val="en-US"/>
    </w:rPr>
  </w:style>
  <w:style w:type="paragraph" w:styleId="TOC8">
    <w:name w:val="toc 8"/>
    <w:basedOn w:val="Normal"/>
    <w:next w:val="Normal"/>
    <w:autoRedefine/>
    <w:uiPriority w:val="39"/>
    <w:unhideWhenUsed/>
    <w:rsid w:val="008D38EF"/>
    <w:pPr>
      <w:spacing w:after="100" w:line="259" w:lineRule="auto"/>
      <w:ind w:left="1540"/>
    </w:pPr>
    <w:rPr>
      <w:kern w:val="2"/>
      <w:lang w:val="en-US"/>
    </w:rPr>
  </w:style>
  <w:style w:type="paragraph" w:styleId="TOC9">
    <w:name w:val="toc 9"/>
    <w:basedOn w:val="Normal"/>
    <w:next w:val="Normal"/>
    <w:autoRedefine/>
    <w:uiPriority w:val="39"/>
    <w:unhideWhenUsed/>
    <w:rsid w:val="008D38EF"/>
    <w:pPr>
      <w:spacing w:after="100" w:line="259" w:lineRule="auto"/>
      <w:ind w:left="1760"/>
    </w:pPr>
    <w:rPr>
      <w:kern w:val="2"/>
      <w:lang w:val="en-US"/>
    </w:rPr>
  </w:style>
  <w:style w:type="character" w:customStyle="1" w:styleId="UnresolvedMention4">
    <w:name w:val="Unresolved Mention4"/>
    <w:basedOn w:val="DefaultParagraphFont"/>
    <w:uiPriority w:val="99"/>
    <w:semiHidden/>
    <w:unhideWhenUsed/>
    <w:rsid w:val="008D38EF"/>
    <w:rPr>
      <w:color w:val="605E5C"/>
      <w:shd w:val="clear" w:color="auto" w:fill="E1DFDD"/>
    </w:rPr>
  </w:style>
  <w:style w:type="character" w:customStyle="1" w:styleId="UnresolvedMention5">
    <w:name w:val="Unresolved Mention5"/>
    <w:basedOn w:val="DefaultParagraphFont"/>
    <w:uiPriority w:val="99"/>
    <w:semiHidden/>
    <w:unhideWhenUsed/>
    <w:rsid w:val="008D3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doi.org/101177/215824409322"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ECBE-48B1-9723-AD02A0D4EBA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ECBE-48B1-9723-AD02A0D4EBA2}"/>
              </c:ext>
            </c:extLst>
          </c:dPt>
          <c:dLbls>
            <c:dLbl>
              <c:idx val="0"/>
              <c:layout>
                <c:manualLayout>
                  <c:x val="-0.11798225566956312"/>
                  <c:y val="-0.26910070235480976"/>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1-ECBE-48B1-9723-AD02A0D4EBA2}"/>
                </c:ext>
                <c:ext xmlns:c15="http://schemas.microsoft.com/office/drawing/2012/chart" uri="{CE6537A1-D6FC-4f65-9D91-7224C49458BB}">
                  <c15:layout/>
                </c:ext>
              </c:extLst>
            </c:dLbl>
            <c:dLbl>
              <c:idx val="1"/>
              <c:layout>
                <c:manualLayout>
                  <c:x val="8.9742778858008326E-2"/>
                  <c:y val="0.16996164678475983"/>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3-ECBE-48B1-9723-AD02A0D4EBA2}"/>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Sheet1!$B$3:$B$4</c:f>
              <c:strCache>
                <c:ptCount val="2"/>
                <c:pt idx="0">
                  <c:v>Lay Christians</c:v>
                </c:pt>
                <c:pt idx="1">
                  <c:v>Pastors and Church Leaders</c:v>
                </c:pt>
              </c:strCache>
            </c:strRef>
          </c:cat>
          <c:val>
            <c:numRef>
              <c:f>Sheet1!$C$3:$C$4</c:f>
              <c:numCache>
                <c:formatCode>General</c:formatCode>
                <c:ptCount val="2"/>
                <c:pt idx="0">
                  <c:v>183</c:v>
                </c:pt>
                <c:pt idx="1">
                  <c:v>38</c:v>
                </c:pt>
              </c:numCache>
            </c:numRef>
          </c:val>
          <c:extLst xmlns:c16r2="http://schemas.microsoft.com/office/drawing/2015/06/chart">
            <c:ext xmlns:c16="http://schemas.microsoft.com/office/drawing/2014/chart" uri="{C3380CC4-5D6E-409C-BE32-E72D297353CC}">
              <c16:uniqueId val="{00000004-ECBE-48B1-9723-AD02A0D4EBA2}"/>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914260717410368E-2"/>
          <c:y val="0.17962962962962953"/>
          <c:w val="0.90408573928258973"/>
          <c:h val="0.74253864100320788"/>
        </c:manualLayout>
      </c:layout>
      <c:barChart>
        <c:barDir val="col"/>
        <c:grouping val="clustered"/>
        <c:varyColors val="0"/>
        <c:ser>
          <c:idx val="0"/>
          <c:order val="0"/>
          <c:spPr>
            <a:solidFill>
              <a:schemeClr val="accent1"/>
            </a:solidFill>
            <a:ln>
              <a:noFill/>
            </a:ln>
            <a:effectLst/>
          </c:spPr>
          <c:invertIfNegative val="0"/>
          <c:cat>
            <c:strRef>
              <c:f>Sheet1!$D$8:$D$9</c:f>
              <c:strCache>
                <c:ptCount val="2"/>
                <c:pt idx="0">
                  <c:v>Male</c:v>
                </c:pt>
                <c:pt idx="1">
                  <c:v>Female</c:v>
                </c:pt>
              </c:strCache>
            </c:strRef>
          </c:cat>
          <c:val>
            <c:numRef>
              <c:f>Sheet1!$E$8:$E$9</c:f>
              <c:numCache>
                <c:formatCode>General</c:formatCode>
                <c:ptCount val="2"/>
                <c:pt idx="0">
                  <c:v>102</c:v>
                </c:pt>
                <c:pt idx="1">
                  <c:v>119</c:v>
                </c:pt>
              </c:numCache>
            </c:numRef>
          </c:val>
          <c:extLst xmlns:c16r2="http://schemas.microsoft.com/office/drawing/2015/06/chart">
            <c:ext xmlns:c16="http://schemas.microsoft.com/office/drawing/2014/chart" uri="{C3380CC4-5D6E-409C-BE32-E72D297353CC}">
              <c16:uniqueId val="{00000000-CE3D-4D84-BC29-12A3C7CA1595}"/>
            </c:ext>
          </c:extLst>
        </c:ser>
        <c:dLbls>
          <c:showLegendKey val="0"/>
          <c:showVal val="0"/>
          <c:showCatName val="0"/>
          <c:showSerName val="0"/>
          <c:showPercent val="0"/>
          <c:showBubbleSize val="0"/>
        </c:dLbls>
        <c:gapWidth val="219"/>
        <c:overlap val="-27"/>
        <c:axId val="811796528"/>
        <c:axId val="811797072"/>
      </c:barChart>
      <c:catAx>
        <c:axId val="81179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811797072"/>
        <c:crosses val="autoZero"/>
        <c:auto val="1"/>
        <c:lblAlgn val="ctr"/>
        <c:lblOffset val="100"/>
        <c:noMultiLvlLbl val="0"/>
      </c:catAx>
      <c:valAx>
        <c:axId val="8117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1050"/>
            </a:pPr>
            <a:endParaRPr lang="en-US"/>
          </a:p>
        </c:txPr>
        <c:crossAx val="811796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'Name of Subcounty'!$D$4</c:f>
              <c:strCache>
                <c:ptCount val="1"/>
                <c:pt idx="0">
                  <c:v>N</c:v>
                </c:pt>
              </c:strCache>
            </c:strRef>
          </c:tx>
          <c:spPr>
            <a:solidFill>
              <a:schemeClr val="accent1"/>
            </a:solidFill>
            <a:ln>
              <a:noFill/>
            </a:ln>
            <a:effectLst/>
          </c:spPr>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'Name of Subcounty'!$C$5:$C$9</c:f>
              <c:strCache>
                <c:ptCount val="5"/>
                <c:pt idx="0">
                  <c:v>Emuhaya</c:v>
                </c:pt>
                <c:pt idx="1">
                  <c:v>Hamisi</c:v>
                </c:pt>
                <c:pt idx="2">
                  <c:v>Luanda</c:v>
                </c:pt>
                <c:pt idx="3">
                  <c:v>Sabatia</c:v>
                </c:pt>
                <c:pt idx="4">
                  <c:v>Vihiga</c:v>
                </c:pt>
              </c:strCache>
            </c:strRef>
          </c:cat>
          <c:val>
            <c:numRef>
              <c:f>'Name of Subcounty'!$D$5:$D$9</c:f>
              <c:numCache>
                <c:formatCode>###0</c:formatCode>
                <c:ptCount val="5"/>
                <c:pt idx="0">
                  <c:v>19</c:v>
                </c:pt>
                <c:pt idx="1">
                  <c:v>86</c:v>
                </c:pt>
                <c:pt idx="2">
                  <c:v>21</c:v>
                </c:pt>
                <c:pt idx="3">
                  <c:v>55</c:v>
                </c:pt>
                <c:pt idx="4">
                  <c:v>40</c:v>
                </c:pt>
              </c:numCache>
            </c:numRef>
          </c:val>
          <c:extLst xmlns:c16r2="http://schemas.microsoft.com/office/drawing/2015/06/chart">
            <c:ext xmlns:c16="http://schemas.microsoft.com/office/drawing/2014/chart" uri="{C3380CC4-5D6E-409C-BE32-E72D297353CC}">
              <c16:uniqueId val="{00000000-22BD-43B6-8844-D480343768BE}"/>
            </c:ext>
          </c:extLst>
        </c:ser>
        <c:dLbls>
          <c:showLegendKey val="0"/>
          <c:showVal val="0"/>
          <c:showCatName val="0"/>
          <c:showSerName val="0"/>
          <c:showPercent val="0"/>
          <c:showBubbleSize val="0"/>
        </c:dLbls>
        <c:gapWidth val="219"/>
        <c:overlap val="-27"/>
        <c:axId val="811798704"/>
        <c:axId val="811799792"/>
      </c:barChart>
      <c:lineChart>
        <c:grouping val="standard"/>
        <c:varyColors val="0"/>
        <c:ser>
          <c:idx val="1"/>
          <c:order val="1"/>
          <c:tx>
            <c:strRef>
              <c:f>'Name of Subcounty'!$E$4</c:f>
              <c:strCache>
                <c:ptCount val="1"/>
                <c:pt idx="0">
                  <c:v>%</c:v>
                </c:pt>
              </c:strCache>
            </c:strRef>
          </c:tx>
          <c:spPr>
            <a:ln w="28575" cap="rnd">
              <a:solidFill>
                <a:schemeClr val="accent2"/>
              </a:solidFill>
              <a:round/>
            </a:ln>
            <a:effectLst/>
          </c:spPr>
          <c:marker>
            <c:symbol val="none"/>
          </c:marker>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'Name of Subcounty'!$C$5:$C$9</c:f>
              <c:strCache>
                <c:ptCount val="5"/>
                <c:pt idx="0">
                  <c:v>Emuhaya</c:v>
                </c:pt>
                <c:pt idx="1">
                  <c:v>Hamisi</c:v>
                </c:pt>
                <c:pt idx="2">
                  <c:v>Luanda</c:v>
                </c:pt>
                <c:pt idx="3">
                  <c:v>Sabatia</c:v>
                </c:pt>
                <c:pt idx="4">
                  <c:v>Vihiga</c:v>
                </c:pt>
              </c:strCache>
            </c:strRef>
          </c:cat>
          <c:val>
            <c:numRef>
              <c:f>'Name of Subcounty'!$E$5:$E$9</c:f>
              <c:numCache>
                <c:formatCode>###0.0%</c:formatCode>
                <c:ptCount val="5"/>
                <c:pt idx="0">
                  <c:v>7.1038251366120214E-2</c:v>
                </c:pt>
                <c:pt idx="1">
                  <c:v>0.40437158469945406</c:v>
                </c:pt>
                <c:pt idx="2">
                  <c:v>9.2896174863387998E-2</c:v>
                </c:pt>
                <c:pt idx="3">
                  <c:v>0.24590163934426246</c:v>
                </c:pt>
                <c:pt idx="4">
                  <c:v>0.18579234972677619</c:v>
                </c:pt>
              </c:numCache>
            </c:numRef>
          </c:val>
          <c:smooth val="0"/>
          <c:extLst xmlns:c16r2="http://schemas.microsoft.com/office/drawing/2015/06/chart">
            <c:ext xmlns:c16="http://schemas.microsoft.com/office/drawing/2014/chart" uri="{C3380CC4-5D6E-409C-BE32-E72D297353CC}">
              <c16:uniqueId val="{00000001-22BD-43B6-8844-D480343768BE}"/>
            </c:ext>
          </c:extLst>
        </c:ser>
        <c:dLbls>
          <c:showLegendKey val="0"/>
          <c:showVal val="0"/>
          <c:showCatName val="0"/>
          <c:showSerName val="0"/>
          <c:showPercent val="0"/>
          <c:showBubbleSize val="0"/>
        </c:dLbls>
        <c:marker val="1"/>
        <c:smooth val="0"/>
        <c:axId val="811804144"/>
        <c:axId val="811803056"/>
      </c:lineChart>
      <c:catAx>
        <c:axId val="81179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1050"/>
            </a:pPr>
            <a:endParaRPr lang="en-US"/>
          </a:p>
        </c:txPr>
        <c:crossAx val="811799792"/>
        <c:crosses val="autoZero"/>
        <c:auto val="1"/>
        <c:lblAlgn val="ctr"/>
        <c:lblOffset val="100"/>
        <c:noMultiLvlLbl val="0"/>
      </c:catAx>
      <c:valAx>
        <c:axId val="811799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vert="horz"/>
          <a:lstStyle/>
          <a:p>
            <a:pPr>
              <a:defRPr sz="1050"/>
            </a:pPr>
            <a:endParaRPr lang="en-US"/>
          </a:p>
        </c:txPr>
        <c:crossAx val="811798704"/>
        <c:crosses val="autoZero"/>
        <c:crossBetween val="between"/>
      </c:valAx>
      <c:valAx>
        <c:axId val="811803056"/>
        <c:scaling>
          <c:orientation val="minMax"/>
        </c:scaling>
        <c:delete val="0"/>
        <c:axPos val="r"/>
        <c:numFmt formatCode="###0.0%" sourceLinked="1"/>
        <c:majorTickMark val="none"/>
        <c:minorTickMark val="none"/>
        <c:tickLblPos val="nextTo"/>
        <c:spPr>
          <a:noFill/>
          <a:ln>
            <a:noFill/>
          </a:ln>
          <a:effectLst/>
        </c:spPr>
        <c:txPr>
          <a:bodyPr rot="-60000000" vert="horz"/>
          <a:lstStyle/>
          <a:p>
            <a:pPr>
              <a:defRPr sz="1050"/>
            </a:pPr>
            <a:endParaRPr lang="en-US"/>
          </a:p>
        </c:txPr>
        <c:crossAx val="811804144"/>
        <c:crosses val="max"/>
        <c:crossBetween val="between"/>
      </c:valAx>
      <c:catAx>
        <c:axId val="811804144"/>
        <c:scaling>
          <c:orientation val="minMax"/>
        </c:scaling>
        <c:delete val="1"/>
        <c:axPos val="b"/>
        <c:numFmt formatCode="General" sourceLinked="1"/>
        <c:majorTickMark val="none"/>
        <c:minorTickMark val="none"/>
        <c:tickLblPos val="nextTo"/>
        <c:crossAx val="811803056"/>
        <c:crosses val="autoZero"/>
        <c:auto val="1"/>
        <c:lblAlgn val="ctr"/>
        <c:lblOffset val="100"/>
        <c:noMultiLvlLbl val="0"/>
      </c:catAx>
      <c:spPr>
        <a:noFill/>
        <a:ln>
          <a:noFill/>
        </a:ln>
        <a:effectLst/>
      </c:spPr>
    </c:plotArea>
    <c:legend>
      <c:legendPos val="b"/>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356720188802246"/>
          <c:y val="2.415803703363703E-3"/>
          <c:w val="0.66316397391292059"/>
          <c:h val="0.7742031963943586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vert="horz"/>
              <a:lstStyle/>
              <a:p>
                <a:pPr>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[Book1]Sheet1!$B$5:$C$8</c:f>
              <c:multiLvlStrCache>
                <c:ptCount val="4"/>
                <c:lvl>
                  <c:pt idx="0">
                    <c:v>124</c:v>
                  </c:pt>
                  <c:pt idx="1">
                    <c:v>54</c:v>
                  </c:pt>
                  <c:pt idx="2">
                    <c:v>38</c:v>
                  </c:pt>
                  <c:pt idx="3">
                    <c:v>5</c:v>
                  </c:pt>
                </c:lvl>
                <c:lvl>
                  <c:pt idx="0">
                    <c:v>Certificate</c:v>
                  </c:pt>
                  <c:pt idx="1">
                    <c:v>Diploma</c:v>
                  </c:pt>
                  <c:pt idx="2">
                    <c:v>Dgree</c:v>
                  </c:pt>
                  <c:pt idx="3">
                    <c:v>Post Graduate</c:v>
                  </c:pt>
                </c:lvl>
              </c:multiLvlStrCache>
            </c:multiLvlStrRef>
          </c:cat>
          <c:val>
            <c:numRef>
              <c:f>[Book1]Sheet1!$C$5:$C$8</c:f>
              <c:numCache>
                <c:formatCode>General</c:formatCode>
                <c:ptCount val="4"/>
                <c:pt idx="0">
                  <c:v>124</c:v>
                </c:pt>
                <c:pt idx="1">
                  <c:v>54</c:v>
                </c:pt>
                <c:pt idx="2">
                  <c:v>38</c:v>
                </c:pt>
                <c:pt idx="3">
                  <c:v>5</c:v>
                </c:pt>
              </c:numCache>
            </c:numRef>
          </c:val>
          <c:extLst xmlns:c16r2="http://schemas.microsoft.com/office/drawing/2015/06/chart">
            <c:ext xmlns:c16="http://schemas.microsoft.com/office/drawing/2014/chart" uri="{C3380CC4-5D6E-409C-BE32-E72D297353CC}">
              <c16:uniqueId val="{00000000-F79D-4E59-96A5-5292DB702C69}"/>
            </c:ext>
          </c:extLst>
        </c:ser>
        <c:dLbls>
          <c:showLegendKey val="0"/>
          <c:showVal val="1"/>
          <c:showCatName val="0"/>
          <c:showSerName val="0"/>
          <c:showPercent val="0"/>
          <c:showBubbleSize val="0"/>
        </c:dLbls>
        <c:gapWidth val="150"/>
        <c:overlap val="100"/>
        <c:axId val="811805232"/>
        <c:axId val="811805776"/>
      </c:barChart>
      <c:catAx>
        <c:axId val="811805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1000"/>
            </a:pPr>
            <a:endParaRPr lang="en-US"/>
          </a:p>
        </c:txPr>
        <c:crossAx val="811805776"/>
        <c:crosses val="autoZero"/>
        <c:auto val="1"/>
        <c:lblAlgn val="ctr"/>
        <c:lblOffset val="100"/>
        <c:noMultiLvlLbl val="0"/>
      </c:catAx>
      <c:valAx>
        <c:axId val="811805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81180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711220472440974"/>
          <c:y val="0"/>
          <c:w val="0.64944335083114613"/>
          <c:h val="0.84167468649752186"/>
        </c:manualLayout>
      </c:layout>
      <c:barChart>
        <c:barDir val="bar"/>
        <c:grouping val="clustered"/>
        <c:varyColors val="0"/>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vert="horz"/>
              <a:lstStyle/>
              <a:p>
                <a:pPr>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Sheet1!$B$5:$B$9</c:f>
              <c:strCache>
                <c:ptCount val="5"/>
                <c:pt idx="0">
                  <c:v>Strongly Agree</c:v>
                </c:pt>
                <c:pt idx="1">
                  <c:v>Agree</c:v>
                </c:pt>
                <c:pt idx="2">
                  <c:v>Neutral</c:v>
                </c:pt>
                <c:pt idx="3">
                  <c:v>Disagree</c:v>
                </c:pt>
                <c:pt idx="4">
                  <c:v>Strongly Disagree</c:v>
                </c:pt>
              </c:strCache>
            </c:strRef>
          </c:cat>
          <c:val>
            <c:numRef>
              <c:f>Sheet1!$D$5:$D$9</c:f>
              <c:numCache>
                <c:formatCode>General</c:formatCode>
                <c:ptCount val="5"/>
                <c:pt idx="0">
                  <c:v>108</c:v>
                </c:pt>
                <c:pt idx="1">
                  <c:v>36</c:v>
                </c:pt>
                <c:pt idx="2">
                  <c:v>7</c:v>
                </c:pt>
                <c:pt idx="3">
                  <c:v>19</c:v>
                </c:pt>
                <c:pt idx="4">
                  <c:v>13</c:v>
                </c:pt>
              </c:numCache>
            </c:numRef>
          </c:val>
          <c:extLst xmlns:c16r2="http://schemas.microsoft.com/office/drawing/2015/06/chart">
            <c:ext xmlns:c16="http://schemas.microsoft.com/office/drawing/2014/chart" uri="{C3380CC4-5D6E-409C-BE32-E72D297353CC}">
              <c16:uniqueId val="{00000000-34B3-406C-AE92-13870C245310}"/>
            </c:ext>
          </c:extLst>
        </c:ser>
        <c:dLbls>
          <c:showLegendKey val="0"/>
          <c:showVal val="1"/>
          <c:showCatName val="0"/>
          <c:showSerName val="0"/>
          <c:showPercent val="0"/>
          <c:showBubbleSize val="0"/>
        </c:dLbls>
        <c:gapWidth val="65"/>
        <c:axId val="668957824"/>
        <c:axId val="668961088"/>
        <c:extLst xmlns:c16r2="http://schemas.microsoft.com/office/drawing/2015/06/chart">
          <c:ext xmlns:c15="http://schemas.microsoft.com/office/drawing/2012/chart" uri="{02D57815-91ED-43cb-92C2-25804820EDAC}">
            <c15:filteredBarSeries>
              <c15: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dk1">
                                <a:lumMod val="50000"/>
                                <a:lumOff val="50000"/>
                              </a:schemeClr>
                            </a:solidFill>
                          </a:ln>
                          <a:effectLst/>
                        </c:spPr>
                      </c15:leaderLines>
                    </c:ext>
                  </c:extLst>
                </c:dLbls>
                <c:cat>
                  <c:strRef>
                    <c:extLst xmlns:c16r2="http://schemas.microsoft.com/office/drawing/2015/06/chart">
                      <c:ext uri="{02D57815-91ED-43cb-92C2-25804820EDAC}">
                        <c15:formulaRef>
                          <c15:sqref>Sheet1!$B$5:$B$9</c15:sqref>
                        </c15:formulaRef>
                      </c:ext>
                    </c:extLst>
                    <c:strCache>
                      <c:ptCount val="5"/>
                      <c:pt idx="0">
                        <c:v>Strongly Agree</c:v>
                      </c:pt>
                      <c:pt idx="1">
                        <c:v>Agree</c:v>
                      </c:pt>
                      <c:pt idx="2">
                        <c:v>Neutral</c:v>
                      </c:pt>
                      <c:pt idx="3">
                        <c:v>Disagree</c:v>
                      </c:pt>
                      <c:pt idx="4">
                        <c:v>Strongly Disagree</c:v>
                      </c:pt>
                    </c:strCache>
                  </c:strRef>
                </c:cat>
                <c:val>
                  <c:numRef>
                    <c:extLst xmlns:c16r2="http://schemas.microsoft.com/office/drawing/2015/06/chart">
                      <c:ext uri="{02D57815-91ED-43cb-92C2-25804820EDAC}">
                        <c15:formulaRef>
                          <c15:sqref>Sheet1!$C$5:$C$9</c15:sqref>
                        </c15:formulaRef>
                      </c:ext>
                    </c:extLst>
                    <c:numCache>
                      <c:formatCode>General</c:formatCode>
                      <c:ptCount val="5"/>
                    </c:numCache>
                  </c:numRef>
                </c:val>
                <c:extLst xmlns:c16r2="http://schemas.microsoft.com/office/drawing/2015/06/chart">
                  <c:ext xmlns:c16="http://schemas.microsoft.com/office/drawing/2014/chart" uri="{C3380CC4-5D6E-409C-BE32-E72D297353CC}">
                    <c16:uniqueId val="{00000001-34B3-406C-AE92-13870C245310}"/>
                  </c:ext>
                </c:extLst>
              </c15:ser>
            </c15:filteredBarSeries>
          </c:ext>
        </c:extLst>
      </c:barChart>
      <c:catAx>
        <c:axId val="66895782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vert="horz"/>
          <a:lstStyle/>
          <a:p>
            <a:pPr>
              <a:defRPr/>
            </a:pPr>
            <a:endParaRPr lang="en-US"/>
          </a:p>
        </c:txPr>
        <c:crossAx val="668961088"/>
        <c:crosses val="autoZero"/>
        <c:auto val="1"/>
        <c:lblAlgn val="ctr"/>
        <c:lblOffset val="100"/>
        <c:noMultiLvlLbl val="0"/>
      </c:catAx>
      <c:valAx>
        <c:axId val="6689610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668957824"/>
        <c:crosses val="autoZero"/>
        <c:crossBetween val="between"/>
      </c:valAx>
      <c:dTable>
        <c:showHorzBorder val="1"/>
        <c:showVertBorder val="1"/>
        <c:showOutline val="1"/>
        <c:showKeys val="1"/>
        <c:spPr>
          <a:noFill/>
          <a:ln w="9525">
            <a:solidFill>
              <a:schemeClr val="dk1">
                <a:lumMod val="35000"/>
                <a:lumOff val="65000"/>
              </a:schemeClr>
            </a:solidFill>
          </a:ln>
          <a:effectLst/>
        </c:sp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2530-404A-899F-85F5EA719835}"/>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2530-404A-899F-85F5EA719835}"/>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2530-404A-899F-85F5EA719835}"/>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xmlns:c16r2="http://schemas.microsoft.com/office/drawing/2015/06/chart">
              <c:ext xmlns:c16="http://schemas.microsoft.com/office/drawing/2014/chart" uri="{C3380CC4-5D6E-409C-BE32-E72D297353CC}">
                <c16:uniqueId val="{00000007-2530-404A-899F-85F5EA719835}"/>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xmlns:c16r2="http://schemas.microsoft.com/office/drawing/2015/06/chart">
              <c:ext xmlns:c16="http://schemas.microsoft.com/office/drawing/2014/chart" uri="{C3380CC4-5D6E-409C-BE32-E72D297353CC}">
                <c16:uniqueId val="{00000009-2530-404A-899F-85F5EA719835}"/>
              </c:ext>
            </c:extLst>
          </c:dPt>
          <c:dLbls>
            <c:dLbl>
              <c:idx val="1"/>
              <c:layout>
                <c:manualLayout>
                  <c:x val="8.1399629827148129E-2"/>
                  <c:y val="-0.13101108150148946"/>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3-2530-404A-899F-85F5EA719835}"/>
                </c:ext>
                <c:ext xmlns:c15="http://schemas.microsoft.com/office/drawing/2012/chart" uri="{CE6537A1-D6FC-4f65-9D91-7224C49458BB}">
                  <c15:layout/>
                </c:ext>
              </c:extLst>
            </c:dLbl>
            <c:dLbl>
              <c:idx val="2"/>
              <c:layout>
                <c:manualLayout>
                  <c:x val="0.10774288672083319"/>
                  <c:y val="-0.11650552869252757"/>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5-2530-404A-899F-85F5EA719835}"/>
                </c:ext>
                <c:ext xmlns:c15="http://schemas.microsoft.com/office/drawing/2012/chart" uri="{CE6537A1-D6FC-4f65-9D91-7224C49458BB}">
                  <c15:layout/>
                </c:ext>
              </c:extLst>
            </c:dLbl>
            <c:spPr>
              <a:noFill/>
              <a:ln>
                <a:noFill/>
              </a:ln>
              <a:effectLst/>
            </c:spPr>
            <c:txPr>
              <a:bodyPr rot="0" vert="horz"/>
              <a:lstStyle/>
              <a:p>
                <a:pPr>
                  <a:defRPr/>
                </a:pPr>
                <a:endParaRPr lang="en-US"/>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15:layout/>
              </c:ext>
            </c:extLst>
          </c:dLbls>
          <c:cat>
            <c:strRef>
              <c:f>Sheet1!$A$2:$A$6</c:f>
              <c:strCache>
                <c:ptCount val="5"/>
                <c:pt idx="0">
                  <c:v>SD</c:v>
                </c:pt>
                <c:pt idx="1">
                  <c:v>D</c:v>
                </c:pt>
                <c:pt idx="2">
                  <c:v>N</c:v>
                </c:pt>
                <c:pt idx="3">
                  <c:v>A</c:v>
                </c:pt>
                <c:pt idx="4">
                  <c:v>SA</c:v>
                </c:pt>
              </c:strCache>
            </c:strRef>
          </c:cat>
          <c:val>
            <c:numRef>
              <c:f>Sheet1!$B$2:$B$6</c:f>
              <c:numCache>
                <c:formatCode>0.00%</c:formatCode>
                <c:ptCount val="5"/>
                <c:pt idx="0" formatCode="0%">
                  <c:v>0.53</c:v>
                </c:pt>
                <c:pt idx="1">
                  <c:v>0.10400000000000002</c:v>
                </c:pt>
                <c:pt idx="2">
                  <c:v>3.7999999999999999E-2</c:v>
                </c:pt>
                <c:pt idx="3">
                  <c:v>0.19700000000000001</c:v>
                </c:pt>
                <c:pt idx="4">
                  <c:v>0.126</c:v>
                </c:pt>
              </c:numCache>
            </c:numRef>
          </c:val>
          <c:extLst xmlns:c16r2="http://schemas.microsoft.com/office/drawing/2015/06/chart">
            <c:ext xmlns:c16="http://schemas.microsoft.com/office/drawing/2014/chart" uri="{C3380CC4-5D6E-409C-BE32-E72D297353CC}">
              <c16:uniqueId val="{0000000A-2530-404A-899F-85F5EA719835}"/>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overlay val="0"/>
      <c:spPr>
        <a:noFill/>
        <a:ln>
          <a:noFill/>
        </a:ln>
        <a:effectLst/>
      </c:spPr>
      <c:txPr>
        <a:bodyPr rot="0" vert="horz"/>
        <a:lstStyle/>
        <a:p>
          <a:pPr>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Sheet1!$B$5:$B$9</c:f>
              <c:strCache>
                <c:ptCount val="5"/>
                <c:pt idx="0">
                  <c:v>Strongly Agree</c:v>
                </c:pt>
                <c:pt idx="1">
                  <c:v>Agree</c:v>
                </c:pt>
                <c:pt idx="2">
                  <c:v>Neutral</c:v>
                </c:pt>
                <c:pt idx="3">
                  <c:v>Disagree</c:v>
                </c:pt>
                <c:pt idx="4">
                  <c:v>Strongly Disagree</c:v>
                </c:pt>
              </c:strCache>
            </c:strRef>
          </c:cat>
          <c:val>
            <c:numRef>
              <c:f>Sheet1!$C$5:$C$9</c:f>
              <c:numCache>
                <c:formatCode>General</c:formatCode>
                <c:ptCount val="5"/>
              </c:numCache>
            </c:numRef>
          </c:val>
          <c:extLst xmlns:c16r2="http://schemas.microsoft.com/office/drawing/2015/06/chart">
            <c:ext xmlns:c16="http://schemas.microsoft.com/office/drawing/2014/chart" uri="{C3380CC4-5D6E-409C-BE32-E72D297353CC}">
              <c16:uniqueId val="{00000000-B50A-42E5-931E-09FB5ECB4EFE}"/>
            </c:ext>
          </c:extLst>
        </c:ser>
        <c:dLbls>
          <c:showLegendKey val="0"/>
          <c:showVal val="1"/>
          <c:showCatName val="0"/>
          <c:showSerName val="0"/>
          <c:showPercent val="0"/>
          <c:showBubbleSize val="0"/>
        </c:dLbls>
        <c:gapWidth val="150"/>
        <c:axId val="815933712"/>
        <c:axId val="815926640"/>
      </c:barChart>
      <c:lineChart>
        <c:grouping val="standard"/>
        <c:varyColors val="0"/>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Sheet1!$B$5:$B$9</c:f>
              <c:strCache>
                <c:ptCount val="5"/>
                <c:pt idx="0">
                  <c:v>Strongly Agree</c:v>
                </c:pt>
                <c:pt idx="1">
                  <c:v>Agree</c:v>
                </c:pt>
                <c:pt idx="2">
                  <c:v>Neutral</c:v>
                </c:pt>
                <c:pt idx="3">
                  <c:v>Disagree</c:v>
                </c:pt>
                <c:pt idx="4">
                  <c:v>Strongly Disagree</c:v>
                </c:pt>
              </c:strCache>
            </c:strRef>
          </c:cat>
          <c:val>
            <c:numRef>
              <c:f>Sheet1!$D$5:$D$9</c:f>
              <c:numCache>
                <c:formatCode>General</c:formatCode>
                <c:ptCount val="5"/>
                <c:pt idx="0">
                  <c:v>108</c:v>
                </c:pt>
                <c:pt idx="1">
                  <c:v>36</c:v>
                </c:pt>
                <c:pt idx="2">
                  <c:v>7</c:v>
                </c:pt>
                <c:pt idx="3">
                  <c:v>19</c:v>
                </c:pt>
                <c:pt idx="4">
                  <c:v>13</c:v>
                </c:pt>
              </c:numCache>
            </c:numRef>
          </c:val>
          <c:smooth val="0"/>
          <c:extLst xmlns:c16r2="http://schemas.microsoft.com/office/drawing/2015/06/chart">
            <c:ext xmlns:c16="http://schemas.microsoft.com/office/drawing/2014/chart" uri="{C3380CC4-5D6E-409C-BE32-E72D297353CC}">
              <c16:uniqueId val="{00000001-B50A-42E5-931E-09FB5ECB4EFE}"/>
            </c:ext>
          </c:extLst>
        </c:ser>
        <c:dLbls>
          <c:showLegendKey val="0"/>
          <c:showVal val="1"/>
          <c:showCatName val="0"/>
          <c:showSerName val="0"/>
          <c:showPercent val="0"/>
          <c:showBubbleSize val="0"/>
        </c:dLbls>
        <c:marker val="1"/>
        <c:smooth val="0"/>
        <c:axId val="815933712"/>
        <c:axId val="815926640"/>
      </c:lineChart>
      <c:catAx>
        <c:axId val="815933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15926640"/>
        <c:crosses val="autoZero"/>
        <c:auto val="1"/>
        <c:lblAlgn val="ctr"/>
        <c:lblOffset val="100"/>
        <c:noMultiLvlLbl val="0"/>
      </c:catAx>
      <c:valAx>
        <c:axId val="81592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1593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0.23125</cdr:x>
      <cdr:y>0.50868</cdr:y>
    </cdr:from>
    <cdr:to>
      <cdr:x>0.37083</cdr:x>
      <cdr:y>0.6684</cdr:y>
    </cdr:to>
    <cdr:sp macro="" textlink="">
      <cdr:nvSpPr>
        <cdr:cNvPr id="2" name="TextBox 1"/>
        <cdr:cNvSpPr txBox="1"/>
      </cdr:nvSpPr>
      <cdr:spPr>
        <a:xfrm xmlns:a="http://schemas.openxmlformats.org/drawingml/2006/main">
          <a:off x="1057275" y="1395412"/>
          <a:ext cx="638175" cy="4381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44.8%</a:t>
          </a:r>
        </a:p>
      </cdr:txBody>
    </cdr:sp>
  </cdr:relSizeAnchor>
  <cdr:relSizeAnchor xmlns:cdr="http://schemas.openxmlformats.org/drawingml/2006/chartDrawing">
    <cdr:from>
      <cdr:x>0.69375</cdr:x>
      <cdr:y>0.16493</cdr:y>
    </cdr:from>
    <cdr:to>
      <cdr:x>0.81875</cdr:x>
      <cdr:y>0.30382</cdr:y>
    </cdr:to>
    <cdr:sp macro="" textlink="">
      <cdr:nvSpPr>
        <cdr:cNvPr id="3" name="TextBox 2"/>
        <cdr:cNvSpPr txBox="1"/>
      </cdr:nvSpPr>
      <cdr:spPr>
        <a:xfrm xmlns:a="http://schemas.openxmlformats.org/drawingml/2006/main">
          <a:off x="3171826" y="452439"/>
          <a:ext cx="571500" cy="3810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0">
              <a:latin typeface="Times New Roman" panose="02020603050405020304" pitchFamily="18" charset="0"/>
              <a:cs typeface="Times New Roman" panose="02020603050405020304" pitchFamily="18" charset="0"/>
            </a:rPr>
            <a:t>55.2</a:t>
          </a:r>
          <a:r>
            <a:rPr lang="en-US" sz="1100"/>
            <a:t>%</a:t>
          </a:r>
        </a:p>
      </cdr:txBody>
    </cdr:sp>
  </cdr:relSizeAnchor>
</c:userShapes>
</file>

<file path=word/drawings/drawing2.xml><?xml version="1.0" encoding="utf-8"?>
<c:userShapes xmlns:c="http://schemas.openxmlformats.org/drawingml/2006/chart">
  <cdr:relSizeAnchor xmlns:cdr="http://schemas.openxmlformats.org/drawingml/2006/chartDrawing">
    <cdr:from>
      <cdr:x>0.33542</cdr:x>
      <cdr:y>0.10938</cdr:y>
    </cdr:from>
    <cdr:to>
      <cdr:x>0.3875</cdr:x>
      <cdr:y>0.15451</cdr:y>
    </cdr:to>
    <cdr:sp macro="" textlink="">
      <cdr:nvSpPr>
        <cdr:cNvPr id="2" name="TextBox 1"/>
        <cdr:cNvSpPr txBox="1"/>
      </cdr:nvSpPr>
      <cdr:spPr>
        <a:xfrm xmlns:a="http://schemas.openxmlformats.org/drawingml/2006/main">
          <a:off x="1533525" y="300038"/>
          <a:ext cx="238125" cy="1238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Pau08</b:Tag>
    <b:SourceType>Book</b:SourceType>
    <b:Guid>{7637EF5B-F190-43D2-9141-C55AAD04EFF4}</b:Guid>
    <b:Author>
      <b:Author>
        <b:Corporate>Paul W. Chilcote &amp; Laceye C. Warmer </b:Corporate>
      </b:Author>
    </b:Author>
    <b:Title>The Study of Evangelism: Exploring a Missiological Prac tice of the Church</b:Title>
    <b:Year>2008</b:Year>
    <b:City>Grand Rapids</b:City>
    <b:Publisher>William B. Berdmans Publishing Company</b:Publisher>
    <b:RefOrder>1</b:RefOrder>
  </b:Source>
  <b:Source>
    <b:Tag>All14</b:Tag>
    <b:SourceType>Book</b:SourceType>
    <b:Guid>{36E50300-1FB1-41E8-9E01-23D7F302CB4D}</b:Guid>
    <b:Author>
      <b:Author>
        <b:NameList>
          <b:Person>
            <b:Last>Anderson</b:Last>
            <b:First>Allan</b:First>
            <b:Middle>Heaton</b:Middle>
          </b:Person>
        </b:NameList>
      </b:Author>
    </b:Author>
    <b:Title>An Introduction to Pentecostalism: Global Charismatic Christianity</b:Title>
    <b:Year>2014</b:Year>
    <b:City>New York</b:City>
    <b:Publisher>Cambridge University Publishers</b:Publisher>
    <b:RefOrder>2</b:RefOrder>
  </b:Source>
  <b:Source>
    <b:Tag>Afe13</b:Tag>
    <b:SourceType>Book</b:SourceType>
    <b:Guid>{5EC6DD06-D04B-4922-A4D2-A8D67FC0E754}</b:Guid>
    <b:Author>
      <b:Author>
        <b:NameList>
          <b:Person>
            <b:Last>Adogame</b:Last>
            <b:First>Afe</b:First>
          </b:Person>
        </b:NameList>
      </b:Author>
    </b:Author>
    <b:Title>The African Christian Diaspora: New Currents and Emetrging Trends in the World Christianity</b:Title>
    <b:Year>2013</b:Year>
    <b:City>London</b:City>
    <b:Publisher>Bloombury Academic</b:Publisher>
    <b:RefOrder>3</b:RefOrder>
  </b:Source>
  <b:Source>
    <b:Tag>Lou89</b:Tag>
    <b:SourceType>Book</b:SourceType>
    <b:Guid>{D5ABC19C-DEED-403A-8B38-2C8C0825D52E}</b:Guid>
    <b:Author>
      <b:Author>
        <b:NameList>
          <b:Person>
            <b:Last>Pirouet</b:Last>
            <b:First>Louise</b:First>
          </b:Person>
        </b:NameList>
      </b:Author>
    </b:Author>
    <b:Title>Christianity Worldwide Church History 4: AD 1800 Onwards</b:Title>
    <b:Year>1989</b:Year>
    <b:City>London</b:City>
    <b:Publisher>SPCK Holy Trinity Church</b:Publisher>
    <b:RefOrder>4</b:RefOrder>
  </b:Source>
  <b:Source>
    <b:Tag>Int82</b:Tag>
    <b:SourceType>BookSection</b:SourceType>
    <b:Guid>{20CBEE90-8AE6-41E7-A0B4-5B49E4C8BA89}</b:Guid>
    <b:Author>
      <b:Author>
        <b:NameList>
          <b:Person>
            <b:Last>Contributors</b:Last>
            <b:First>International</b:First>
            <b:Middle>Team of 100</b:Middle>
          </b:Person>
        </b:NameList>
      </b:Author>
      <b:BookAuthor>
        <b:NameList>
          <b:Person>
            <b:Last>Snyder</b:Last>
            <b:First>Horward</b:First>
          </b:Person>
        </b:NameList>
      </b:BookAuthor>
    </b:Author>
    <b:Title>The Lion Handbook of Christian Beliefs: A Comprehensive, Reliable Text:  In Full-colour Photographs, Diagrams, and Charts. Special Edition</b:Title>
    <b:Year>1982</b:Year>
    <b:BookTitle>A Living Community</b:BookTitle>
    <b:City>Yugoslavia</b:City>
    <b:Publisher>Lion Publishing P/C</b:Publisher>
    <b:RefOrder>5</b:RefOrder>
  </b:Source>
  <b:Source>
    <b:Tag>Ros79</b:Tag>
    <b:SourceType>Book</b:SourceType>
    <b:Guid>{3DFC13D3-E338-4594-BD00-9293B31E44F5}</b:Guid>
    <b:Title>Frontiers of Theology in Latin America</b:Title>
    <b:Year>1979</b:Year>
    <b:City>New York</b:City>
    <b:Publisher>Orbis Books</b:Publisher>
    <b:Author>
      <b:Author>
        <b:NameList>
          <b:Person>
            <b:Last>Gibellini</b:Last>
            <b:First>Rosino</b:First>
          </b:Person>
        </b:NameList>
      </b:Author>
    </b:Author>
    <b:RefOrder>6</b:RefOrder>
  </b:Source>
  <b:Source>
    <b:Tag>HOr43</b:Tag>
    <b:SourceType>Book</b:SourceType>
    <b:Guid>{AA21B3A8-5F57-4BF7-BBAD-64569EDC8334}</b:Guid>
    <b:Author>
      <b:Author>
        <b:NameList>
          <b:Person>
            <b:Last>Wiley</b:Last>
            <b:First>H.</b:First>
            <b:Middle>Orton</b:Middle>
          </b:Person>
        </b:NameList>
      </b:Author>
    </b:Author>
    <b:Title>Christian Theology</b:Title>
    <b:Year>1943</b:Year>
    <b:City>Kansas City</b:City>
    <b:Publisher>Beacon Hill Press</b:Publisher>
    <b:RefOrder>7</b:RefOrder>
  </b:Source>
  <b:Source>
    <b:Tag>Jef09</b:Tag>
    <b:SourceType>Book</b:SourceType>
    <b:Guid>{DB7FA3F0-B9E1-4FF7-B286-0F04B6FBDB0E}</b:Guid>
    <b:Author>
      <b:Author>
        <b:NameList>
          <b:Person>
            <b:Last>Iorg</b:Last>
            <b:First>Jeff</b:First>
          </b:Person>
        </b:NameList>
      </b:Author>
    </b:Author>
    <b:Title>The Painful Side of Leadership: Moving Forward Even when it Hurts</b:Title>
    <b:Year>2009</b:Year>
    <b:City>Nashville Tennessee</b:City>
    <b:Publisher>B &amp; H Publishing Group</b:Publisher>
    <b:RefOrder>8</b:RefOrder>
  </b:Source>
  <b:Source>
    <b:Tag>Jef03</b:Tag>
    <b:SourceType>Book</b:SourceType>
    <b:Guid>{B97D0486-C6B5-4A92-9866-B8C52C8DEF71}</b:Guid>
    <b:Author>
      <b:Author>
        <b:NameList>
          <b:Person>
            <b:Last>Brodd</b:Last>
            <b:First>Jeffrey</b:First>
          </b:Person>
        </b:NameList>
      </b:Author>
    </b:Author>
    <b:Title>World Religions: A Voyage of Discovery</b:Title>
    <b:Year>2003</b:Year>
    <b:City>Canada</b:City>
    <b:Publisher>Saint Marys Press</b:Publisher>
    <b:RefOrder>9</b:RefOrder>
  </b:Source>
  <b:Source>
    <b:Tag>WEB86</b:Tag>
    <b:SourceType>Book</b:SourceType>
    <b:Guid>{36A27B97-C444-4C53-BC41-9FC14022CBF9}</b:Guid>
    <b:Author>
      <b:Author>
        <b:NameList>
          <b:Person>
            <b:Last>Bett</b:Last>
            <b:First>W.</b:First>
            <b:Middle>E.</b:Middle>
          </b:Person>
        </b:NameList>
      </b:Author>
    </b:Author>
    <b:Title>Diminishing Spirituality in the Local Churches: Studies in Revelation 2 and 3</b:Title>
    <b:Year>1986</b:Year>
    <b:City>Houston</b:City>
    <b:Publisher>Webbmt</b:Publisher>
    <b:RefOrder>10</b:RefOrder>
  </b:Source>
  <b:Source>
    <b:Tag>Joh02</b:Tag>
    <b:SourceType>Book</b:SourceType>
    <b:Guid>{88C0D8A0-EAD8-415E-BD13-A7464F998A3C}</b:Guid>
    <b:Author>
      <b:Author>
        <b:Corporate>John J. Macionis &amp; Linda M. Gerber</b:Corporate>
      </b:Author>
    </b:Author>
    <b:Title>Sociology: Fourth Canadian Edition</b:Title>
    <b:Year>2002</b:Year>
    <b:City>Toronto</b:City>
    <b:Publisher>Ptrentice Hall</b:Publisher>
    <b:RefOrder>11</b:RefOrder>
  </b:Source>
  <b:Source>
    <b:Tag>Arr07</b:Tag>
    <b:SourceType>Book</b:SourceType>
    <b:Guid>{849EF996-EFD7-4AE5-A62E-FD39EF5CF438}</b:Guid>
    <b:Author>
      <b:Author>
        <b:Corporate>Arri Eisen &amp; Gary Laderman</b:Corporate>
      </b:Author>
    </b:Author>
    <b:Title>Science, Religion and Society: An Encyclopedia of History, Culture and Controversy</b:Title>
    <b:Year>2007</b:Year>
    <b:City>New York</b:City>
    <b:Publisher>M. E. Sharpe</b:Publisher>
    <b:RefOrder>12</b:RefOrder>
  </b:Source>
  <b:Source>
    <b:Tag>Kei08</b:Tag>
    <b:SourceType>Book</b:SourceType>
    <b:Guid>{2FDD3783-FF3F-49EB-98E0-77159EFF29F3}</b:Guid>
    <b:Author>
      <b:Author>
        <b:NameList>
          <b:Person>
            <b:Last>Warrington</b:Last>
            <b:First>Keith</b:First>
          </b:Person>
        </b:NameList>
      </b:Author>
    </b:Author>
    <b:Title>Pentecostal Theology: A Theoloy of Encounter</b:Title>
    <b:Year>2008</b:Year>
    <b:City>New York</b:City>
    <b:Publisher>T &amp; K Clark</b:Publisher>
    <b:RefOrder>13</b:RefOrder>
  </b:Source>
  <b:Source>
    <b:Tag>Placeholder1</b:Tag>
    <b:SourceType>Report</b:SourceType>
    <b:Guid>{C256EB89-DA3D-42D7-B79C-7FEDD0DB590C}</b:Guid>
    <b:RefOrder>14</b:RefOrder>
  </b:Source>
  <b:Source>
    <b:Tag>Ric01</b:Tag>
    <b:SourceType>Book</b:SourceType>
    <b:Guid>{70548981-1AB0-47E7-8F5A-94EAFA0859D0}</b:Guid>
    <b:Author>
      <b:Author>
        <b:NameList>
          <b:Person>
            <b:Last>Schaefer</b:Last>
            <b:First>Richard</b:First>
            <b:Middle>T.</b:Middle>
          </b:Person>
        </b:NameList>
      </b:Author>
    </b:Author>
    <b:Title>Sociology: 7th Edition</b:Title>
    <b:Year>2001</b:Year>
    <b:Publisher>Mc GrawHill</b:Publisher>
    <b:City>New York</b:City>
    <b:RefOrder>15</b:RefOrder>
  </b:Source>
  <b:Source>
    <b:Tag>Ste06</b:Tag>
    <b:SourceType>Book</b:SourceType>
    <b:Guid>{9030F1C0-F004-4EB2-91D3-10D454DF3211}</b:Guid>
    <b:Author>
      <b:Author>
        <b:NameList>
          <b:Person>
            <b:Last>Steven J. Bredder</b:Last>
            <b:First>James</b:First>
            <b:Middle>M. Olson &amp; Elizabeth C. Wiggins</b:Middle>
          </b:Person>
        </b:NameList>
      </b:Author>
    </b:Author>
    <b:Title>Social Pschology Alive</b:Title>
    <b:Year>2006</b:Year>
    <b:City>Belmont</b:City>
    <b:Publisher>Thomson nd Wadsworth</b:Publisher>
    <b:RefOrder>16</b:RefOrder>
  </b:Source>
  <b:Source>
    <b:Tag>Mar16</b:Tag>
    <b:SourceType>Report</b:SourceType>
    <b:Guid>{1829ADB8-80EE-4C9D-B76C-C7A705A3D62C}</b:Guid>
    <b:Title>Attempting to Develop a pentecostal Theology of Worship</b:Title>
    <b:Year>2016</b:Year>
    <b:City>South Africa</b:City>
    <b:Publisher> Faculty of Theology, North West Univerity of South Africa, Research Gate</b:Publisher>
    <b:Author>
      <b:Author>
        <b:NameList>
          <b:Person>
            <b:Last>Nel</b:Last>
            <b:First>Marius</b:First>
          </b:Person>
        </b:NameList>
      </b:Author>
    </b:Author>
    <b:RefOrder>17</b:RefOrder>
  </b:Source>
  <b:Source>
    <b:Tag>Knu17</b:Tag>
    <b:SourceType>DocumentFromInternetSite</b:SourceType>
    <b:Guid>{3EE6D959-BA8F-4CAA-B0C9-28E271C1CCCA}</b:Guid>
    <b:Title>Introduction to Pentecostal Witchcraft and Spiritual Politics in Africaand Melanesia Pentecostal and Witchcraft. pp 1-36.</b:Title>
    <b:Year>2017</b:Year>
    <b:Author>
      <b:Author>
        <b:Corporate>Knut Rio-Michelle MacCarthy &amp; Ruy Blanes</b:Corporate>
      </b:Author>
    </b:Author>
    <b:InternetSiteTitle>Springer Link</b:InternetSiteTitle>
    <b:URL>https://link.springer.com/chapter/10.1007/978-3-319-56068-7-1. Accessed 13 April 2020</b:URL>
    <b:PeriodicalTitle>Springer Link</b:PeriodicalTitle>
    <b:Pages>1-36</b:Pages>
    <b:RefOrder>18</b:RefOrder>
  </b:Source>
  <b:Source>
    <b:Tag>Nat14</b:Tag>
    <b:SourceType>JournalArticle</b:SourceType>
    <b:Guid>{152C909E-22B9-4382-B09E-C57AB550A3F0}</b:Guid>
    <b:Author>
      <b:Author>
        <b:NameList>
          <b:Person>
            <b:Last>Agbkini</b:Last>
            <b:First>Nathaniel</b:First>
            <b:Middle>Amorishe Ukuekpeyetan</b:Middle>
          </b:Person>
        </b:NameList>
      </b:Author>
    </b:Author>
    <b:Title>Current Trends in Theories of Religious Studies: A Clue to Proliferation of Religions Worldwide</b:Title>
    <b:JournalName>Global Journal of Arts, Humanities and Social Sciences: Volume 2 No 7</b:JournalName>
    <b:Year>2014</b:Year>
    <b:Pages>pp 27 - 46</b:Pages>
    <b:RefOrder>19</b:RefOrder>
  </b:Source>
  <b:Source>
    <b:Tag>Mag20</b:Tag>
    <b:SourceType>JournalArticle</b:SourceType>
    <b:Guid>{D4CFBCC2-2A3C-4953-918C-B6649AC865E3}</b:Guid>
    <b:Title>The Threat to Ethnicity and Cultural Identity to Sustainable Development in Nigeria</b:Title>
    <b:Year>February 2020</b:Year>
    <b:Author>
      <b:Author>
        <b:Corporate>Magbegah Ayub D. &amp; Odogwu Celestine C. </b:Corporate>
      </b:Author>
    </b:Author>
    <b:JournalName>Global Scientific Journals: volume 8, Issue 2. ISSN 2320-9186</b:JournalName>
    <b:Pages>pp 8-40</b:Pages>
    <b:RefOrder>20</b:RefOrder>
  </b:Source>
  <b:Source>
    <b:Tag>Flo13</b:Tag>
    <b:SourceType>DocumentFromInternetSite</b:SourceType>
    <b:Guid>{3CC9D300-9E7B-4544-8748-5C4A99132839}</b:Guid>
    <b:Author>
      <b:Author>
        <b:NameList>
          <b:Person>
            <b:Last>Atulua-Abumere</b:Last>
            <b:First>Flourish</b:First>
          </b:Person>
        </b:NameList>
      </b:Author>
    </b:Author>
    <b:Title>The Christian and Culture</b:Title>
    <b:InternetSiteTitle>Research Gate</b:InternetSiteTitle>
    <b:Year>2013</b:Year>
    <b:Month>April</b:Month>
    <b:URL>https://researchgate.net/publication/259692374-The Christian and Culture</b:URL>
    <b:RefOrder>21</b:RefOrder>
  </b:Source>
  <b:Source>
    <b:Tag>Lam05</b:Tag>
    <b:SourceType>Book</b:SourceType>
    <b:Guid>{6F93355D-8851-4F54-A6E6-9BA0A532328E}</b:Guid>
    <b:Title>The Changing Face of Christianity: Africa, the West and the World</b:Title>
    <b:Year>2005</b:Year>
    <b:Author>
      <b:Author>
        <b:NameList>
          <b:Person>
            <b:Last>Carpenter</b:Last>
            <b:First>Lamin</b:First>
            <b:Middle>Sameh &amp; Joel A.</b:Middle>
          </b:Person>
        </b:NameList>
      </b:Author>
    </b:Author>
    <b:City>New York</b:City>
    <b:Publisher>Oxford University Press</b:Publisher>
    <b:RefOrder>22</b:RefOrder>
  </b:Source>
  <b:Source>
    <b:Tag>Bru09</b:Tag>
    <b:SourceType>Report</b:SourceType>
    <b:Guid>{C25FBE1C-50CD-44DE-8084-CEC615FE4BAA}</b:Guid>
    <b:Author>
      <b:Author>
        <b:NameList>
          <b:Person>
            <b:Last>Coats</b:Last>
            <b:First>Bruce</b:First>
            <b:Middle>G.</b:Middle>
          </b:Person>
        </b:NameList>
      </b:Author>
    </b:Author>
    <b:Title>Voices in Concert: Communication Ethnography of Pentecostal Worship: </b:Title>
    <b:Year>2009</b:Year>
    <b:Publisher>PhD Disertation</b:Publisher>
    <b:City>Marquette University</b:City>
    <b:RefOrder>23</b:RefOrder>
  </b:Source>
  <b:Source>
    <b:Tag>Joh08</b:Tag>
    <b:SourceType>Report</b:SourceType>
    <b:Guid>{1BEC7F5A-096C-4866-BF97-98CAC409096D}</b:Guid>
    <b:Title>Origin and Growth of Pentecostal and Neo-Pentecostal Church Movement in Zambia Between 1989-2000</b:Title>
    <b:Year>2008</b:Year>
    <b:City>University of South Africa</b:City>
    <b:Publisher>Master of Theology Thesis.</b:Publisher>
    <b:Author>
      <b:Author>
        <b:NameList>
          <b:Person>
            <b:Last>Lumbe</b:Last>
            <b:First>John</b:First>
            <b:Middle>Mutunda Kapenda</b:Middle>
          </b:Person>
        </b:NameList>
      </b:Author>
    </b:Author>
    <b:RefOrder>24</b:RefOrder>
  </b:Source>
  <b:Source>
    <b:Tag>Geo08</b:Tag>
    <b:SourceType>Book</b:SourceType>
    <b:Guid>{037AC419-81A8-4343-A5F1-868107F6C2EB}</b:Guid>
    <b:Title>The Sociology of Religions: A Substantiative and Transdisplinary Approach </b:Title>
    <b:Year>2008</b:Year>
    <b:Author>
      <b:Author>
        <b:NameList>
          <b:Person>
            <b:Last>Lundskow</b:Last>
            <b:First>George</b:First>
          </b:Person>
        </b:NameList>
      </b:Author>
    </b:Author>
    <b:City>Los Angeles</b:City>
    <b:Publisher>Pine Forge Press</b:Publisher>
    <b:RefOrder>25</b:RefOrder>
  </b:Source>
  <b:Source>
    <b:Tag>Sun15</b:Tag>
    <b:SourceType>DocumentFromInternetSite</b:SourceType>
    <b:Guid>{A6EB4A67-558B-4239-A571-D4663C0BDAA4}</b:Guid>
    <b:Title>Biblical Theology and Cross Cultural Theologicaleducation: The Epistle to the Roman Model</b:Title>
    <b:Year>2015</b:Year>
    <b:Publisher>University of Chester</b:Publisher>
    <b:Author>
      <b:Author>
        <b:NameList>
          <b:Person>
            <b:Last>Sun</b:Last>
            <b:First>Wended</b:First>
          </b:Person>
        </b:NameList>
      </b:Author>
    </b:Author>
    <b:URL>http://www.Global.Misiology.org. 13 April, 2020</b:URL>
    <b:InternetSiteTitle>Global Misiology</b:InternetSiteTitle>
    <b:RefOrder>26</b:RefOrder>
  </b:Source>
  <b:Source>
    <b:Tag>Min14</b:Tag>
    <b:SourceType>Book</b:SourceType>
    <b:Guid>{72699ECB-B728-4208-9FF1-FEAC4CA480F5}</b:Guid>
    <b:Author>
      <b:Author>
        <b:NameList>
          <b:Person>
            <b:Last>Wariboko</b:Last>
            <b:First>Minie</b:First>
          </b:Person>
        </b:NameList>
      </b:Author>
    </b:Author>
    <b:Title>Nigeria Pentecostalism</b:Title>
    <b:Year>2014</b:Year>
    <b:City>New York</b:City>
    <b:Publisher>University Press of Rochester</b:Publisher>
    <b:RefOrder>27</b:RefOrder>
  </b:Source>
  <b:Source>
    <b:Tag>Ike14</b:Tag>
    <b:SourceType>Book</b:SourceType>
    <b:Guid>{06769C1F-7BE3-4FB8-A875-359CDF4A1431}</b:Guid>
    <b:Title>Towards an African Theology of Fraternal Solidarity</b:Title>
    <b:Year>2014</b:Year>
    <b:Author>
      <b:Author>
        <b:NameList>
          <b:Person>
            <b:Last>Okafor</b:Last>
            <b:First>Ikenna</b:First>
            <b:Middle>U.</b:Middle>
          </b:Person>
        </b:NameList>
      </b:Author>
    </b:Author>
    <b:City>Oregon</b:City>
    <b:Publisher>Pickwick</b:Publisher>
    <b:RefOrder>28</b:RefOrder>
  </b:Source>
  <b:Source>
    <b:Tag>Dan09</b:Tag>
    <b:SourceType>JournalArticle</b:SourceType>
    <b:Guid>{5DB94BE2-96A8-4B30-9241-520E2D2FFADF}</b:Guid>
    <b:Title>Analysis of the Rites of Passage and their Relation to Christianity</b:Title>
    <b:Year>2009</b:Year>
    <b:Author>
      <b:Author>
        <b:NameList>
          <b:Person>
            <b:Last>Kasomo</b:Last>
            <b:First>Daniel</b:First>
          </b:Person>
        </b:NameList>
      </b:Author>
    </b:Author>
    <b:JournalName>International Journal of Sociology and Anthropology. Volume 1 (8)</b:JournalName>
    <b:Pages>156 -166</b:Pages>
    <b:RefOrder>29</b:RefOrder>
  </b:Source>
  <b:Source>
    <b:Tag>Har05</b:Tag>
    <b:SourceType>Book</b:SourceType>
    <b:Guid>{A875FB36-6C8A-4BA2-87EC-12D44054B847}</b:Guid>
    <b:Author>
      <b:Author>
        <b:NameList>
          <b:Person>
            <b:Last>Harvey</b:Last>
            <b:First>Graham</b:First>
          </b:Person>
        </b:NameList>
      </b:Author>
    </b:Author>
    <b:Title>Animism: Respecting the Living World</b:Title>
    <b:Year>2005</b:Year>
    <b:City>New York</b:City>
    <b:Publisher>Colombia University Press</b:Publisher>
    <b:RefOrder>30</b:RefOrder>
  </b:Source>
  <b:Source>
    <b:Tag>Sus09</b:Tag>
    <b:SourceType>Report</b:SourceType>
    <b:Guid>{03CD7B11-E47E-480D-96E7-2E1C2FE06636}</b:Guid>
    <b:Title>Theology of Inculturation and the African Church</b:Title>
    <b:Year>2009</b:Year>
    <b:City>Maseno University</b:City>
    <b:Publisher>Department of Religion, Theology and Philosophy. Maseno University</b:Publisher>
    <b:Author>
      <b:Author>
        <b:NameList>
          <b:Person>
            <b:Last>Kurgat</b:Last>
            <b:First>Sussy</b:First>
            <b:Middle>Gumo</b:Middle>
          </b:Person>
        </b:NameList>
      </b:Author>
    </b:Author>
    <b:RefOrder>31</b:RefOrder>
  </b:Source>
  <b:Source>
    <b:Tag>Nan16</b:Tag>
    <b:SourceType>DocumentFromInternetSite</b:SourceType>
    <b:Guid>{9AE38FA7-F179-41FD-943B-F6E6319E24AF}</b:Guid>
    <b:Title>African traditional Religion: An Elimination of Terminology used for Describing the Indeginious  Faith of African People Using Afrocentric Paradigm</b:Title>
    <b:Year>2016</b:Year>
    <b:Author>
      <b:Author>
        <b:NameList>
          <b:Person>
            <b:Last>Bonsu</b:Last>
            <b:First>Nana</b:First>
            <b:Middle>Osei</b:Middle>
          </b:Person>
        </b:NameList>
      </b:Author>
    </b:Author>
    <b:InternetSiteTitle>University of Cape Coast</b:InternetSiteTitle>
    <b:Month>November</b:Month>
    <b:Day>16</b:Day>
    <b:URL>htpp//:www.researchgate.net/publication/331474122-Africa-Traditional Religion</b:URL>
    <b:RefOrder>32</b:RefOrder>
  </b:Source>
  <b:Source>
    <b:Tag>Uni03</b:Tag>
    <b:SourceType>Book</b:SourceType>
    <b:Guid>{55790329-D07C-4C52-9B1F-8D8D709B6E99}</b:Guid>
    <b:Title>James L. Cox &amp; Gerie ter Haar</b:Title>
    <b:Year>2003</b:Year>
    <b:Author>
      <b:Author>
        <b:Corporate>Uniquely Africa? African Christian Identity from Cultural and Historical Perspective</b:Corporate>
      </b:Author>
    </b:Author>
    <b:City>Asmara Africa</b:City>
    <b:Publisher>World Press</b:Publisher>
    <b:RefOrder>33</b:RefOrder>
  </b:Source>
  <b:Source>
    <b:Tag>Cax15</b:Tag>
    <b:SourceType>Report</b:SourceType>
    <b:Guid>{829D60A4-FC99-42E2-9D56-4ADCFF5235F1}</b:Guid>
    <b:Title>The Influence of Luyia traditional Religious Rituals on Christianity. A Caseof African Israel Nineveh Church in Vihiga County, Kenya</b:Title>
    <b:Year>2015</b:Year>
    <b:City>University of Nairobi</b:City>
    <b:Publisher>Department of Philosophy</b:Publisher>
    <b:Author>
      <b:Author>
        <b:NameList>
          <b:Person>
            <b:Last>Nyahera</b:Last>
            <b:First>Caxton</b:First>
          </b:Person>
        </b:NameList>
      </b:Author>
    </b:Author>
    <b:RefOrder>34</b:RefOrder>
  </b:Source>
  <b:Source>
    <b:Tag>Gui16</b:Tag>
    <b:SourceType>DocumentFromInternetSite</b:SourceType>
    <b:Guid>{62A6E998-4E8E-4184-A8C1-04D99E0B3D68}</b:Guid>
    <b:Author>
      <b:Author>
        <b:NameList>
          <b:Person>
            <b:Last>Guindi</b:Last>
            <b:First>Fadwal</b:First>
            <b:Middle>El</b:Middle>
          </b:Person>
        </b:NameList>
      </b:Author>
    </b:Author>
    <b:Title>Birth Ritual: A Cross-cultural View</b:Title>
    <b:Year>2016</b:Year>
    <b:InternetSiteTitle>Rituals- A Cross-cultural -View</b:InternetSiteTitle>
    <b:Month>January</b:Month>
    <b:YearAccessed>2021</b:YearAccessed>
    <b:MonthAccessed>May</b:MonthAccessed>
    <b:DayAccessed>15</b:DayAccessed>
    <b:URL>https://www.researchgate.net/publication/319716670-Rituals- A Cross-cultural -View</b:URL>
    <b:RefOrder>35</b:RefOrder>
  </b:Source>
  <b:Source>
    <b:Tag>Chu17</b:Tag>
    <b:SourceType>DocumentFromInternetSite</b:SourceType>
    <b:Guid>{D44A596C-2575-448D-AEE7-D09417A28E64}</b:Guid>
    <b:Author>
      <b:Author>
        <b:Corporate>Chukwuma O. Okeke, Christopher N. Ibenwa &amp; Gloria Tochukwu Okeke</b:Corporate>
      </b:Author>
    </b:Author>
    <b:Title>Conflicts between African Traditional Religion and Christianity in Eastern Nigeria</b:Title>
    <b:Year>2017</b:Year>
    <b:YearAccessed>2021 </b:YearAccessed>
    <b:MonthAccessed>May</b:MonthAccessed>
    <b:DayAccessed>15</b:DayAccessed>
    <b:URL>https://www.doi.org/101177/215824409322</b:URL>
    <b:RefOrder>36</b:RefOrder>
  </b:Source>
  <b:Source>
    <b:Tag>And14</b:Tag>
    <b:SourceType>Report</b:SourceType>
    <b:Guid>{8A7EE316-B4F5-4645-BE67-A57AA05BD174}</b:Guid>
    <b:Title>Akan Rites of Passage: A Theological Enquiry</b:Title>
    <b:Year>2014</b:Year>
    <b:Author>
      <b:Author>
        <b:NameList>
          <b:Person>
            <b:Last>Nimoh</b:Last>
            <b:First>Andrew</b:First>
            <b:Middle>Prince Fofile</b:Middle>
          </b:Person>
        </b:NameList>
      </b:Author>
    </b:Author>
    <b:Publisher>PhD Thesis </b:Publisher>
    <b:City>Universidade Catolica Portuguesa. Faculdade De Teologia</b:City>
    <b:RefOrder>37</b:RefOrder>
  </b:Source>
  <b:Source>
    <b:Tag>Jim11</b:Tag>
    <b:SourceType>Book</b:SourceType>
    <b:Guid>{7E95B1B4-E64B-492B-837F-2BF08A63C6A1}</b:Guid>
    <b:Title>Rite of Passage: A Father's Blessing</b:Title>
    <b:Year>2011</b:Year>
    <b:Publisher>Moody Publishers</b:Publisher>
    <b:City>Chicago</b:City>
    <b:Author>
      <b:Author>
        <b:NameList>
          <b:Person>
            <b:Last>McBride</b:Last>
            <b:First>Jim</b:First>
          </b:Person>
        </b:NameList>
      </b:Author>
    </b:Author>
    <b:RefOrder>38</b:RefOrder>
  </b:Source>
  <b:Source>
    <b:Tag>Ada15</b:Tag>
    <b:SourceType>Book</b:SourceType>
    <b:Guid>{3D521C03-4DE8-49CF-85C2-77C0DDB3873C}</b:Guid>
    <b:Author>
      <b:Author>
        <b:Corporate>Adam J. Silverstein, Guy G. Stroumsa, Moshe Blidstein</b:Corporate>
      </b:Author>
    </b:Author>
    <b:Title>The Oxford Handbookof the Abrahamic Religions</b:Title>
    <b:Year>2015</b:Year>
    <b:City>Oxford</b:City>
    <b:Publisher>Oxford</b:Publisher>
    <b:RefOrder>39</b:RefOrder>
  </b:Source>
  <b:Source>
    <b:Tag>Joh19</b:Tag>
    <b:SourceType>Book</b:SourceType>
    <b:Guid>{E304E428-AB49-41B0-9204-B45E8DB704B6}</b:Guid>
    <b:Author>
      <b:Author>
        <b:NameList>
          <b:Person>
            <b:Last>Hammett</b:Last>
            <b:First>John</b:First>
            <b:Middle>S.</b:Middle>
          </b:Person>
        </b:NameList>
      </b:Author>
    </b:Author>
    <b:Title>Biblical Foundations for Baptist Churches: A Contempory Ecclessiology/ 2 Edition</b:Title>
    <b:Year>2019</b:Year>
    <b:City>Grand Rapids</b:City>
    <b:Publisher>Kregel Academic</b:Publisher>
    <b:RefOrder>40</b:RefOrder>
  </b:Source>
  <b:Source>
    <b:Tag>Mol09</b:Tag>
    <b:SourceType>Book</b:SourceType>
    <b:Guid>{9D7D47B1-B18A-49A1-A3C0-7E07104D0A3F}</b:Guid>
    <b:Author>
      <b:Author>
        <b:Corporate>Molefi Kete Asante &amp; Ama Mazama</b:Corporate>
      </b:Author>
    </b:Author>
    <b:Title>Encyclopedia of african Religion</b:Title>
    <b:Year>2009</b:Year>
    <b:City>Los Angeles</b:City>
    <b:Publisher>sage Publication</b:Publisher>
    <b:RefOrder>41</b:RefOrder>
  </b:Source>
  <b:Source>
    <b:Tag>CNN16</b:Tag>
    <b:SourceType>JournalArticle</b:SourceType>
    <b:Guid>{6C84A2FA-A380-43CD-AC00-D19B7808FEF3}</b:Guid>
    <b:Author>
      <b:Author>
        <b:Corporate>C. N. Nwadiokwu, E.S. Nwadiokwu, E. N. Flacour &amp; M. E. Okwuazum</b:Corporate>
      </b:Author>
    </b:Author>
    <b:Title>Rites of Passage African Traditional Religion</b:Title>
    <b:Year>2016</b:Year>
    <b:JournalName>International Journal of Education and Research. Volume 4 No 9</b:JournalName>
    <b:RefOrder>42</b:RefOrder>
  </b:Source>
  <b:Source>
    <b:Tag>Kya13</b:Tag>
    <b:SourceType>JournalArticle</b:SourceType>
    <b:Guid>{B1801DC9-D287-4335-A7DB-DC3FC1EABE38}</b:Guid>
    <b:Title>Iniyiation Rites and Rituals in Africa Cosmology</b:Title>
    <b:JournalName>International Journal of Philosophy and Theology</b:JournalName>
    <b:Year>2013</b:Year>
    <b:Pages>pp 34-46</b:Pages>
    <b:Author>
      <b:Author>
        <b:NameList>
          <b:Person>
            <b:Last>Kyalo</b:Last>
            <b:First>Paul</b:First>
          </b:Person>
        </b:NameList>
      </b:Author>
    </b:Author>
    <b:Publisher>Mount Kenya University</b:Publisher>
    <b:RefOrder>43</b:RefOrder>
  </b:Source>
  <b:Source>
    <b:Tag>Joh99</b:Tag>
    <b:SourceType>Book</b:SourceType>
    <b:Guid>{E38217E6-0EED-41BF-8DDF-E22D58168CB7}</b:Guid>
    <b:Title>African Religion and Philosophy</b:Title>
    <b:Year>1999</b:Year>
    <b:Author>
      <b:Author>
        <b:NameList>
          <b:Person>
            <b:Last>Mbiti</b:Last>
            <b:First>John</b:First>
          </b:Person>
        </b:NameList>
      </b:Author>
    </b:Author>
    <b:City>Jordan Hil</b:City>
    <b:Publisher>Heinemann Educational Publishers</b:Publisher>
    <b:RefOrder>44</b:RefOrder>
  </b:Source>
  <b:Source>
    <b:Tag>Luv15</b:Tag>
    <b:SourceType>Report</b:SourceType>
    <b:Guid>{FB679B33-2217-4443-9DA6-311D80CBBA7A}</b:Guid>
    <b:Title>Ther Trjectory of Christianity and African Ritual Practices: the Public Silence and The Dilema of Mainline or Mission Churches</b:Title>
    <b:Year>2015</b:Year>
    <b:City>University of the Free  State</b:City>
    <b:Publisher>Department of Religion and Theology</b:Publisher>
    <b:Author>
      <b:Author>
        <b:NameList>
          <b:Person>
            <b:Last>Ntombano</b:Last>
            <b:First>Luvuyo</b:First>
          </b:Person>
        </b:NameList>
      </b:Author>
    </b:Author>
    <b:RefOrder>45</b:RefOrder>
  </b:Source>
  <b:Source>
    <b:Tag>Pau13</b:Tag>
    <b:SourceType>Report</b:SourceType>
    <b:Guid>{60122611-6701-4447-98D1-450B9B4F7A41}</b:Guid>
    <b:Title>Initiation Rites and Rituals in African Cosmology</b:Title>
    <b:Year>2013</b:Year>
    <b:Publisher>School of Humanities and Social Sciences</b:Publisher>
    <b:City>Mt Kenya Univesity</b:City>
    <b:Author>
      <b:Author>
        <b:NameList>
          <b:Person>
            <b:Last>Kyalo</b:Last>
            <b:First>Paul</b:First>
          </b:Person>
        </b:NameList>
      </b:Author>
    </b:Author>
    <b:RefOrder>46</b:RefOrder>
  </b:Source>
  <b:Source>
    <b:Tag>Hon05</b:Tag>
    <b:SourceType>Report</b:SourceType>
    <b:Guid>{6289495A-AA8F-4667-9470-32E0989A24C0}</b:Guid>
    <b:Author>
      <b:Author>
        <b:NameList>
          <b:Person>
            <b:Last>Kakoma</b:Last>
            <b:First>Honde</b:First>
            <b:Middle>A.</b:Middle>
          </b:Person>
        </b:NameList>
      </b:Author>
    </b:Author>
    <b:Title>Worship in African Context of Holism and Crisis.</b:Title>
    <b:Year>2005</b:Year>
    <b:Publisher>The Lutheran World - Communion of Churches: Department of Theology, Studies for Worship and Congregational Life</b:Publisher>
    <b:City>Geneva</b:City>
    <b:RefOrder>47</b:RefOrder>
  </b:Source>
  <b:Source>
    <b:Tag>Ric05</b:Tag>
    <b:SourceType>Book</b:SourceType>
    <b:Guid>{AAEF5924-46DD-43BB-A901-39E20F3EBB8F}</b:Guid>
    <b:Title>African Traditional Religion in Biblical Perspective. Revised edition</b:Title>
    <b:Year>2005</b:Year>
    <b:Publisher>East African Educationa lPublishers</b:Publisher>
    <b:City>Nairobi</b:City>
    <b:Author>
      <b:Author>
        <b:NameList>
          <b:Person>
            <b:Last>Gehman</b:Last>
            <b:First>Richard</b:First>
            <b:Middle>J.</b:Middle>
          </b:Person>
        </b:NameList>
      </b:Author>
    </b:Author>
    <b:RefOrder>48</b:RefOrder>
  </b:Source>
  <b:Source>
    <b:Tag>Mar13</b:Tag>
    <b:SourceType>ConferenceProceedings</b:SourceType>
    <b:Guid>{0038CA33-D7C7-4DE2-97A7-7C1952627410}</b:Guid>
    <b:Title>Psychology of Syncretistic Practices within the Church (A Paper Presented at the 3rd  Synod of the Catholic Dioces of Enungu)</b:Title>
    <b:Year>2013</b:Year>
    <b:Publisher>Godfrey Okoye University </b:Publisher>
    <b:Author>
      <b:Author>
        <b:NameList>
          <b:Person>
            <b:Last>Njoku</b:Last>
            <b:First>Mary</b:First>
            <b:Middle>Gloria C.</b:Middle>
          </b:Person>
        </b:NameList>
      </b:Author>
    </b:Author>
    <b:Pages>1-11</b:Pages>
    <b:ConferenceName>Godfrey Okoye University Catholic Dioces of Enungu</b:ConferenceName>
    <b:RefOrder>49</b:RefOrder>
  </b:Source>
  <b:Source>
    <b:Tag>Sal15</b:Tag>
    <b:SourceType>JournalArticle</b:SourceType>
    <b:Guid>{764C1118-7F9E-457C-9148-AF8857EABCBC}</b:Guid>
    <b:Title>Innovative christian Strategies for Confronting Syncretism Practices in selected Methodist and Pentecostal Churches in Abogeta Division, Meru County, Kenya</b:Title>
    <b:Pages>42-54</b:Pages>
    <b:Year>2015</b:Year>
    <b:Author>
      <b:Author>
        <b:Corporate>Salome gathoni Mwiti, joyce W. Nderitu &amp; Simon Nderitu</b:Corporate>
      </b:Author>
    </b:Author>
    <b:JournalName>International Journal of Social Science and Humanities Research</b:JournalName>
    <b:RefOrder>50</b:RefOrder>
  </b:Source>
  <b:Source>
    <b:Tag>Bae07</b:Tag>
    <b:SourceType>Report</b:SourceType>
    <b:Guid>{2CF4A189-DE06-4971-B756-76DEDAE6D4B7}</b:Guid>
    <b:Author>
      <b:Author>
        <b:NameList>
          <b:Person>
            <b:Last>Bae</b:Last>
            <b:First>Choo</b:First>
            <b:Middle>Sup</b:Middle>
          </b:Person>
        </b:NameList>
      </b:Author>
    </b:Author>
    <b:Title>Ancestor Worship and Challenges it Poses to the Christian Mission and Ministry</b:Title>
    <b:Year>2007</b:Year>
    <b:Publisher>University of Pretoria</b:Publisher>
    <b:City>Pretoria, South Africa</b:City>
    <b:RefOrder>51</b:RefOrder>
  </b:Source>
  <b:Source>
    <b:Tag>Tai</b:Tag>
    <b:SourceType>Report</b:SourceType>
    <b:Guid>{A7B29AE1-C495-4628-8C72-051CC5875941}</b:Guid>
    <b:Author>
      <b:Author>
        <b:NameList>
          <b:Person>
            <b:Last>Aluko</b:Last>
            <b:First>Taiye</b:First>
          </b:Person>
        </b:NameList>
      </b:Author>
    </b:Author>
    <b:Title>Naming Ceremony in African Independent Churches: A Cultural revolution</b:Title>
    <b:Publisher>Department of Religion, University of IIorin,  P.B.M 1515</b:Publisher>
    <b:City>Kwara</b:City>
    <b:RefOrder>52</b:RefOrder>
  </b:Source>
  <b:Source>
    <b:Tag>Lyd16</b:Tag>
    <b:SourceType>Report</b:SourceType>
    <b:Guid>{EA7FC0DC-F9ED-43E0-AEDB-D9B8B551C3AA}</b:Guid>
    <b:Author>
      <b:Author>
        <b:Corporate>Lydia Aziato, Philippa N. A. Odai &amp; Cephas Omenyo</b:Corporate>
      </b:Author>
    </b:Author>
    <b:Title>Religious Beliefs and Practices in Pregnancy and Labour: An Inductive Qualitative Study among Post-Partum Women in Ghana</b:Title>
    <b:Year>2016</b:Year>
    <b:Publisher>BMC Pregnancy and Childbirth. research DOI 10.1186/s12884-016-0920-1</b:Publisher>
    <b:City>Accra</b:City>
    <b:RefOrder>53</b:RefOrder>
  </b:Source>
  <b:Source>
    <b:Tag>whi00</b:Tag>
    <b:SourceType>Report</b:SourceType>
    <b:Guid>{1757916B-A5E4-446F-A4C7-152DB8104C19}</b:Guid>
    <b:Author>
      <b:Author>
        <b:NameList>
          <b:Person>
            <b:Last>White</b:Last>
            <b:First>James</b:First>
            <b:Middle>F.</b:Middle>
          </b:Person>
        </b:NameList>
      </b:Author>
    </b:Author>
    <b:Title>Introduction to Christian Worship</b:Title>
    <b:Year>2000</b:Year>
    <b:Publisher>Abingdon Press</b:Publisher>
    <b:City>Nashville</b:City>
    <b:RefOrder>54</b:RefOrder>
  </b:Source>
  <b:Source>
    <b:Tag>Pet16</b:Tag>
    <b:SourceType>JournalArticle</b:SourceType>
    <b:Guid>{FBE92943-B4C3-400E-B3AB-F364FC705B14}</b:Guid>
    <b:Title>Syncretism and Inculturation in the Nso' context of Cameroon</b:Title>
    <b:Year>2016</b:Year>
    <b:Author>
      <b:Author>
        <b:Corporate>Peter Nyuyki Siysi &amp; Van Niekerk Attie</b:Corporate>
      </b:Author>
    </b:Author>
    <b:JournalName>Stellenbosch Theological Journal Vol. 2, No 2. DOI:http://dx.doi.org/10.17570/stj.2016.v2n.a18</b:JournalName>
    <b:Pages>pp: 381-400</b:Pages>
    <b:RefOrder>55</b:RefOrder>
  </b:Source>
  <b:Source>
    <b:Tag>Fra11</b:Tag>
    <b:SourceType>Report</b:SourceType>
    <b:Guid>{460B6C25-0BFD-46D7-BBBC-221334255DE6}</b:Guid>
    <b:Title>The Impact of African Traditional religious Beliefs and Cultural Values on Christian-Muslim in Ghana from 1920 through the Present: A Case Study of Nakusukum-Ekumfi-Enyan area of the Central Region </b:Title>
    <b:Year>2011</b:Year>
    <b:Author>
      <b:Author>
        <b:NameList>
          <b:Person>
            <b:Last>Acquah</b:Last>
            <b:First>Francis</b:First>
          </b:Person>
        </b:NameList>
      </b:Author>
    </b:Author>
    <b:Publisher>PhD Thesis. Department of Theology, University of Exeter</b:Publisher>
    <b:RefOrder>56</b:RefOrder>
  </b:Source>
  <b:Source>
    <b:Tag>Edi12</b:Tag>
    <b:SourceType>Report</b:SourceType>
    <b:Guid>{7400CD68-E75F-48A2-A898-6A4E2DB2CFAD}</b:Guid>
    <b:Title>The Role and Naming of Birth, Naming, Initiation, Marriage and Death Rituals among the Logoli of Western Kenya in View of Inculturating related Sacraments in the Roman Catholic Church</b:Title>
    <b:Year>2012</b:Year>
    <b:Author>
      <b:Author>
        <b:NameList>
          <b:Person>
            <b:Last>Kayeli</b:Last>
            <b:First>Edith</b:First>
            <b:Middle>Chamwama</b:Middle>
          </b:Person>
        </b:NameList>
      </b:Author>
    </b:Author>
    <b:Publisher>PhD Thesis. Department of Philosophy and Religious Studies</b:Publisher>
    <b:City>University of Nairobi</b:City>
    <b:RefOrder>57</b:RefOrder>
  </b:Source>
  <b:Source>
    <b:Tag>Nde18</b:Tag>
    <b:SourceType>JournalArticle</b:SourceType>
    <b:Guid>{E99CC233-2EBD-4B55-AE03-6F37D7D5DB0E}</b:Guid>
    <b:Title>Traditional Religion and their Influence on Worldviews of Banwa People of Cameroon: Expanding the Cultural Horizons of Study Abroad Students and Professionals</b:Title>
    <b:JournalName>Interdisplinary Journal of Study Abroad Vol XXX Issue 1</b:JournalName>
    <b:Year>2018</b:Year>
    <b:Pages>pp 70-84</b:Pages>
    <b:Author>
      <b:Author>
        <b:NameList>
          <b:Person>
            <b:Last>Ndemanu</b:Last>
            <b:First>Michael</b:First>
            <b:Middle>T.</b:Middle>
          </b:Person>
        </b:NameList>
      </b:Author>
    </b:Author>
    <b:Publisher>Ball State University</b:Publisher>
    <b:RefOrder>58</b:RefOrder>
  </b:Source>
  <b:Source>
    <b:Tag>Jor18</b:Tag>
    <b:SourceType>Report</b:SourceType>
    <b:Guid>{E23AFD44-75F8-4C81-B009-5FBBC4D32125}</b:Guid>
    <b:Author>
      <b:Author>
        <b:NameList>
          <b:Person>
            <b:Last>Cila</b:Last>
            <b:First>Jorida</b:First>
          </b:Person>
        </b:NameList>
      </b:Author>
    </b:Author>
    <b:Title>Culture and Baby Naming in a Multicultural World: Identity and Pragmatic Motivations Predict Choices and Preferences of Baby Naming Among Bicultural Individuals</b:Title>
    <b:Year>2018</b:Year>
    <b:Publisher>PhD. Faculty of Graduate Studies, York University</b:Publisher>
    <b:City>Toronto, Canada</b:City>
    <b:RefOrder>59</b:RefOrder>
  </b:Source>
  <b:Source>
    <b:Tag>Nwa16</b:Tag>
    <b:SourceType>JournalArticle</b:SourceType>
    <b:Guid>{43375591-21DF-461E-B693-4F9FF8149C11}</b:Guid>
    <b:Title>Integrating African Values with Christianity: A Requirement for Dialogue between Christian Religion and African Culture</b:Title>
    <b:Year>2016</b:Year>
    <b:Author>
      <b:Author>
        <b:NameList>
          <b:Person>
            <b:Last>Okafor</b:Last>
            <b:First>Matthew</b:First>
            <b:Middle>Ikechukwu</b:Middle>
          </b:Person>
        </b:NameList>
      </b:Author>
    </b:Author>
    <b:JournalName>Mgbakoigba Journal of African Studies. Volume 6</b:JournalName>
    <b:Pages>1-9</b:Pages>
    <b:RefOrder>60</b:RefOrder>
  </b:Source>
  <b:Source>
    <b:Tag>Kad17</b:Tag>
    <b:SourceType>JournalArticle</b:SourceType>
    <b:Guid>{17654BFC-1531-4848-8E6E-7E4CE5319659}</b:Guid>
    <b:Title>Ethnography of Naming as a Religious Identity: A Case of Antakya</b:Title>
    <b:Year>2017</b:Year>
    <b:Author>
      <b:Author>
        <b:NameList>
          <b:Person>
            <b:Last>Sahin</b:Last>
            <b:First>Kadriye</b:First>
          </b:Person>
        </b:NameList>
      </b:Author>
    </b:Author>
    <b:JournalName>Op[en Acess Peer-Reviewed Journal</b:JournalName>
    <b:RefOrder>61</b:RefOrder>
  </b:Source>
  <b:Source>
    <b:Tag>Onw</b:Tag>
    <b:SourceType>Report</b:SourceType>
    <b:Guid>{C204BE0A-87CB-4964-9095-7D01818A1B49}</b:Guid>
    <b:Title>Initiation in African Traditional Traditional Religion: A Systematic Symbolic Analysis with Special Reference to Aspects of Igbo Religion in Nigeria</b:Title>
    <b:Publisher>Inaugural Disertation, Universitat Wurzburg</b:Publisher>
    <b:Author>
      <b:Author>
        <b:NameList>
          <b:Person>
            <b:Last>Ikwuagwu</b:Last>
            <b:First>Onwumere</b:First>
            <b:Middle>A.</b:Middle>
          </b:Person>
        </b:NameList>
      </b:Author>
    </b:Author>
    <b:RefOrder>62</b:RefOrder>
  </b:Source>
  <b:Source>
    <b:Tag>Alb06</b:Tag>
    <b:SourceType>JournalArticle</b:SourceType>
    <b:Guid>{B557C231-7F7D-46C6-8EE2-777547428334}</b:Guid>
    <b:Title>Rituals of Naming and Exposure: Meaning and Significance in a Name</b:Title>
    <b:Year>2006</b:Year>
    <b:Author>
      <b:Author>
        <b:NameList>
          <b:Person>
            <b:Last>Doja</b:Last>
            <b:First>Albert</b:First>
          </b:Person>
        </b:NameList>
      </b:Author>
    </b:Author>
    <b:JournalName>Research Gate: Onoma Journal. DOI: 10.2143/ONO/41.0.211961618</b:JournalName>
    <b:Pages>237-270</b:Pages>
    <b:RefOrder>63</b:RefOrder>
  </b:Source>
  <b:Source>
    <b:Tag>OMJ</b:Tag>
    <b:SourceType>JournalArticle</b:SourceType>
    <b:Guid>{6C31CE30-CA4E-4762-9960-0123E9CEB12F}</b:Guid>
    <b:Title>A historical Background of the African Divine Church</b:Title>
    <b:Author>
      <b:Author>
        <b:Corporate>O. M. J. Nandi &amp; Pamela Kima</b:Corporate>
      </b:Author>
    </b:Author>
    <b:JournalName>International Journal of Humanities Social Sciences and Education (IJHSSE)</b:JournalName>
    <b:Pages>pp. 139 - 150</b:Pages>
    <b:Year>2015</b:Year>
    <b:RefOrder>64</b:RefOrder>
  </b:Source>
  <b:Source>
    <b:Tag>Lit14</b:Tag>
    <b:SourceType>Book</b:SourceType>
    <b:Guid>{FE7C9EA0-F4E9-4F26-893D-90D63F150CEB}</b:Guid>
    <b:Title>Introduction to Sociology, 1st Canadian Edition</b:Title>
    <b:Year>2014</b:Year>
    <b:Author>
      <b:Author>
        <b:NameList>
          <b:Person>
            <b:Last>Little</b:Last>
            <b:First>William</b:First>
          </b:Person>
        </b:NameList>
      </b:Author>
    </b:Author>
    <b:City>Victoria</b:City>
    <b:Publisher>Bccampus</b:Publisher>
    <b:RefOrder>65</b:RefOrder>
  </b:Source>
  <b:Source>
    <b:Tag>Kno14</b:Tag>
    <b:SourceType>Report</b:SourceType>
    <b:Guid>{C6A0459C-0F27-4024-9E90-AFED01B258AD}</b:Guid>
    <b:Author>
      <b:Author>
        <b:Corporate>Knapp van Bogaert &amp; GA Ogunbanjo</b:Corporate>
      </b:Author>
    </b:Author>
    <b:Title>Post-Birth: Ethics and the Law</b:Title>
    <b:Year>2014</b:Year>
    <b:Publisher>South Africa Family Practice</b:Publisher>
    <b:City>Medphrarm</b:City>
    <b:RefOrder>66</b:RefOrder>
  </b:Source>
  <b:Source>
    <b:Tag>Ros17</b:Tag>
    <b:SourceType>JournalArticle</b:SourceType>
    <b:Guid>{EDCFD37C-15AB-4BAF-BB64-8BFA26214E50}</b:Guid>
    <b:Title>Food Beliefs and Practices among the Kalenjin Pregnant Women in Rural Uasin Gishu County, Kenya</b:Title>
    <b:Year>2017</b:Year>
    <b:Author>
      <b:Author>
        <b:Corporate>Roselyter Monchari, Jacqueline Broerse &amp; Anne Kisaka Nangulu</b:Corporate>
      </b:Author>
    </b:Author>
    <b:JournalName>Journal of Ehnobiology and Ethnomedicine</b:JournalName>
    <b:Pages>pp. 13-29</b:Pages>
    <b:RefOrder>67</b:RefOrder>
  </b:Source>
  <b:Source>
    <b:Tag>Anz16</b:Tag>
    <b:SourceType>JournalArticle</b:SourceType>
    <b:Guid>{3A4EDBBB-1623-41BC-AAA4-EE0EE65C1B2F}</b:Guid>
    <b:Title>Religious Beliefs and Practices in Pregnancy and Labour: An Introductive qualitative Study among Post-partum Women in Ghana.</b:Title>
    <b:Year>2016</b:Year>
    <b:Author>
      <b:Author>
        <b:Corporate>Anziato Lydia, Odai Philippa N. A. &amp; Omenyo Cephas N.</b:Corporate>
      </b:Author>
    </b:Author>
    <b:JournalName>Open Access</b:JournalName>
    <b:Pages>pp 1 - 10</b:Pages>
    <b:RefOrder>68</b:RefOrder>
  </b:Source>
  <b:Source>
    <b:Tag>Oky15</b:Tag>
    <b:SourceType>JournalArticle</b:SourceType>
    <b:Guid>{CC88A4F9-51D0-42BB-AC1D-2A301932811D}</b:Guid>
    <b:Author>
      <b:Author>
        <b:NameList>
          <b:Person>
            <b:Last>Okyere</b:Last>
            <b:First>Sarah</b:First>
            <b:Middle>Margie</b:Middle>
          </b:Person>
        </b:NameList>
      </b:Author>
    </b:Author>
    <b:Title>A Linguistic Survey of the types of Names among the Bukusu of Kenya</b:Title>
    <b:JournalName>Global Journal of Human Social Science: G. Linguistics and Education. Vol: 15 Issue 3 Version 1.0 </b:JournalName>
    <b:Year>2015</b:Year>
    <b:Pages>pp 35 - 42</b:Pages>
    <b:RefOrder>69</b:RefOrder>
  </b:Source>
  <b:Source>
    <b:Tag>Lwa16</b:Tag>
    <b:SourceType>JournalArticle</b:SourceType>
    <b:Guid>{D11432FF-8995-4D6D-A8ED-DEF1D7CC6709}</b:Guid>
    <b:Author>
      <b:Author>
        <b:NameList>
          <b:Person>
            <b:Last>Lwangale</b:Last>
            <b:First>David</b:First>
            <b:Middle>Wafula,</b:Middle>
          </b:Person>
        </b:NameList>
      </b:Author>
    </b:Author>
    <b:Title>A Geneological Linguistic Implication of Abaluhyia  Naming System</b:Title>
    <b:JournalName>International Journal of Research and Human Research</b:JournalName>
    <b:Year>2016</b:Year>
    <b:Pages>pp 77 - 92</b:Pages>
    <b:RefOrder>70</b:RefOrder>
  </b:Source>
  <b:Source>
    <b:Tag>Ibe17</b:Tag>
    <b:SourceType>JournalArticle</b:SourceType>
    <b:Guid>{631A65DE-C288-4494-8420-37425F4DC424}</b:Guid>
    <b:Author>
      <b:Author>
        <b:Corporate>Ibenwa, Christopher, Okeke, Gloria Chukwuma</b:Corporate>
      </b:Author>
    </b:Author>
    <b:Title>Conflict Between African traditional Religion and Christianity In Eastern Nigeria. The Igbo example.</b:Title>
    <b:JournalName>Sage Journal. https://doi.org/10.1177/2015844017709322</b:JournalName>
    <b:Year>2017</b:Year>
    <b:RefOrder>71</b:RefOrder>
  </b:Source>
  <b:Source>
    <b:Tag>Ada11</b:Tag>
    <b:SourceType>Report</b:SourceType>
    <b:Guid>{4120F092-C99F-4E54-9564-F831A0739E09}</b:Guid>
    <b:Author>
      <b:Author>
        <b:NameList>
          <b:Person>
            <b:Last>Adamo</b:Last>
            <b:First>T.</b:First>
            <b:Middle>D.</b:Middle>
          </b:Person>
        </b:NameList>
      </b:Author>
    </b:Author>
    <b:Title>Christianity and the African Traditional Religions. The Postcolonial Engagement</b:Title>
    <b:Year>2011</b:Year>
    <b:Publisher>University of Pretoria, South Africa</b:Publisher>
    <b:RefOrder>72</b:RefOrder>
  </b:Source>
  <b:Source>
    <b:Tag>Dad22</b:Tag>
    <b:SourceType>JournalArticle</b:SourceType>
    <b:Guid>{8B96FB65-8BFA-48D8-864C-A6BF1B1A83A8}</b:Guid>
    <b:Title>Impact of Christianity on Traditional Naming Ceremony in the New Jauben Rational Area. https://dxdoi.org/10.4314/ajessr.vio3.1</b:Title>
    <b:Year>2022</b:Year>
    <b:Author>
      <b:Author>
        <b:NameList>
          <b:Person>
            <b:Last>Dadey</b:Last>
            <b:First>Getrude</b:First>
            <b:Middle>Otubea</b:Middle>
          </b:Person>
        </b:NameList>
      </b:Author>
    </b:Author>
    <b:PeriodicalTitle>Cradle of Knowledge: African  Journal of Educational &amp; Social Science Research. AJESSR Vol 3</b:PeriodicalTitle>
    <b:Pages>pp 104 - 111</b:Pages>
    <b:JournalName>Cradle of Knowledge: African Journal of Educational and Social Science Research</b:JournalName>
    <b:RefOrder>73</b:RefOrder>
  </b:Source>
  <b:Source>
    <b:Tag>Oha21</b:Tag>
    <b:SourceType>InternetSite</b:SourceType>
    <b:Guid>{5950007A-602C-4C8D-8BFC-3FBB60DEDD95}</b:Guid>
    <b:Title>Rituals and Embodied Cultural Practices at the beginning of Life: African Perspecttive</b:Title>
    <b:Year>2021</b:Year>
    <b:Author>
      <b:Author>
        <b:Corporate>Ohanya Magdalena &amp; Chinemerem Aryim</b:Corporate>
      </b:Author>
    </b:Author>
    <b:Month>June</b:Month>
    <b:Day>25/6/2023</b:Day>
    <b:InternetSiteTitle>https://doi.org/10.3390/re/121024</b:InternetSiteTitle>
    <b:RefOrder>74</b:RefOrder>
  </b:Source>
  <b:Source>
    <b:Tag>Jos97</b:Tag>
    <b:SourceType>Report</b:SourceType>
    <b:Guid>{D72DAAC2-356D-4DBD-B259-54ADD23DF554}</b:Guid>
    <b:Author>
      <b:Author>
        <b:NameList>
          <b:Person>
            <b:Last>Kudajie</b:Last>
            <b:First>Joshua</b:First>
          </b:Person>
        </b:NameList>
      </b:Author>
    </b:Author>
    <b:Title>Integrating Indeginous African Worship and Coustoms with Christian Worship and Practices: An illustration with the Outdooring and Naming Ceremony of a Baby among the Ada of Ghana</b:Title>
    <b:Year>1997</b:Year>
    <b:Publisher>University of Ghana/University of South Africa</b:Publisher>
    <b:RefOrder>75</b:RefOrder>
  </b:Source>
  <b:Source>
    <b:Tag>Mag14</b:Tag>
    <b:SourceType>Report</b:SourceType>
    <b:Guid>{874A5D2D-8062-422B-AE6B-5B21D47C4B8B}</b:Guid>
    <b:Author>
      <b:Author>
        <b:NameList>
          <b:Person>
            <b:Last>Magesa</b:Last>
            <b:First>Luarenti</b:First>
          </b:Person>
        </b:NameList>
      </b:Author>
    </b:Author>
    <b:Title>Anatomy of Transforming the Church in Africa</b:Title>
    <b:Year>2014</b:Year>
    <b:RefOrder>76</b:RefOrder>
  </b:Source>
  <b:Source>
    <b:Tag>Chi10</b:Tag>
    <b:SourceType>Report</b:SourceType>
    <b:Guid>{BE8C56C5-B1DC-4A31-BCAE-39C3CB365815}</b:Guid>
    <b:Author>
      <b:Author>
        <b:NameList>
          <b:Person>
            <b:Last>Chiluwa</b:Last>
            <b:First>Innocent</b:First>
          </b:Person>
        </b:NameList>
      </b:Author>
    </b:Author>
    <b:Title>Discourse of Naming among Christian Charismatic Movement in Nigeria</b:Title>
    <b:Year>2010</b:Year>
    <b:Publisher>Departmant of Languages, Covenant University</b:Publisher>
    <b:City>Ota</b:City>
    <b:RefOrder>77</b:RefOrder>
  </b:Source>
  <b:Source>
    <b:Tag>Dry09</b:Tag>
    <b:SourceType>Book</b:SourceType>
    <b:Guid>{283BB98A-6B52-4D3B-9083-43F57BE926B6}</b:Guid>
    <b:Title>A Primer in Christian Worship</b:Title>
    <b:Year>2009</b:Year>
    <b:Publisher>Wm. P. Eerdmans Publishing Co.</b:Publisher>
    <b:City>Grand Rapids</b:City>
    <b:Author>
      <b:Author>
        <b:NameList>
          <b:Person>
            <b:Last>Dryness</b:Last>
            <b:First>William</b:First>
          </b:Person>
        </b:NameList>
      </b:Author>
    </b:Author>
    <b:RefOrder>78</b:RefOrder>
  </b:Source>
  <b:Source>
    <b:Tag>Njo16</b:Tag>
    <b:SourceType>DocumentFromInternetSite</b:SourceType>
    <b:Guid>{D95EBCAA-2BC5-4377-B059-778697CBC52E}</b:Guid>
    <b:Title>Psychology of Syncretistic Practices within the Church</b:Title>
    <b:Year>2016</b:Year>
    <b:Publisher>2013</b:Publisher>
    <b:Author>
      <b:Author>
        <b:NameList>
          <b:Person>
            <b:Last>Njoku</b:Last>
            <b:First>Mary</b:First>
            <b:Middle>gloria C.</b:Middle>
          </b:Person>
        </b:NameList>
      </b:Author>
    </b:Author>
    <b:InternetSiteTitle>ResearchGate</b:InternetSiteTitle>
    <b:Month>February</b:Month>
    <b:Day>16</b:Day>
    <b:URL>https:///www.researchgate.net/publication/294727997</b:URL>
    <b:RefOrder>79</b:RefOrder>
  </b:Source>
  <b:Source>
    <b:Tag>Kel09</b:Tag>
    <b:SourceType>Book</b:SourceType>
    <b:Guid>{76817DC7-9012-441E-A897-C05996EEB460}</b:Guid>
    <b:Author>
      <b:Author>
        <b:NameList>
          <b:Person>
            <b:Last>Maxwell</b:Last>
            <b:First>Kelena</b:First>
            <b:Middle>Reid</b:Middle>
          </b:Person>
        </b:NameList>
      </b:Author>
    </b:Author>
    <b:Title>Birth Behind the Veil: African American Midwives and Mothers in the Rural South, 1921-1962</b:Title>
    <b:Year>2009</b:Year>
    <b:City>new Brunswick, New Jersey</b:City>
    <b:Publisher>Graduate School-New Brunswick, Rutgers, the State University of New Jersey</b:Publisher>
    <b:RefOrder>80</b:RefOrder>
  </b:Source>
</b:Sources>
</file>

<file path=customXml/itemProps1.xml><?xml version="1.0" encoding="utf-8"?>
<ds:datastoreItem xmlns:ds="http://schemas.openxmlformats.org/officeDocument/2006/customXml" ds:itemID="{0FE69725-DC21-4F2C-B32B-4DC5405A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7693</Words>
  <Characters>43853</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ABSTRACT</vt:lpstr>
      <vt:lpstr>    Background of the Study</vt:lpstr>
      <vt:lpstr>    1.3 General Objective of the Study</vt:lpstr>
      <vt:lpstr>    1.4 Justification of the Study</vt:lpstr>
      <vt:lpstr>    1.6 Theoretical Framework</vt:lpstr>
      <vt:lpstr>    1.6.1 Animism Theory of Religion</vt:lpstr>
      <vt:lpstr>    1.6.2 Sociological Theory of Religion as per Emile Durkheim (1858-1917).</vt:lpstr>
      <vt:lpstr>RESEARCH METHODOLOGY</vt:lpstr>
      <vt:lpstr>    2.1 The Study Area		</vt:lpstr>
      <vt:lpstr>    3.3. Target Population</vt:lpstr>
      <vt:lpstr>        2.4 Sampling Methods</vt:lpstr>
      <vt:lpstr>        2.5 Sample Size</vt:lpstr>
      <vt:lpstr>    2.6 Data Collection Instruments</vt:lpstr>
      <vt:lpstr>        2.7.1 Validity of Research Instruments</vt:lpstr>
      <vt:lpstr>        3.7.2 Reliability of Research Instruments</vt:lpstr>
      <vt:lpstr>FINDINGS AND DISCUSSION</vt:lpstr>
      <vt:lpstr>        3.1 Socio-Demographic Data of Participants</vt:lpstr>
      <vt:lpstr>    3.2 Gender of Participants</vt:lpstr>
      <vt:lpstr>        3.3 Distribution of Participants per Sub County</vt:lpstr>
      <vt:lpstr>        3.4 Sub Clan of Participants</vt:lpstr>
      <vt:lpstr>        3.5 Participants Age Group</vt:lpstr>
      <vt:lpstr>        3.6 Participants Educational Background</vt:lpstr>
      <vt:lpstr>        3.7 Participants Marital Status</vt:lpstr>
      <vt:lpstr>        3.10 Community Elders Naming New-born Children</vt:lpstr>
      <vt:lpstr>        </vt:lpstr>
      <vt:lpstr>        3.11 The Church Celebration of Luhya Naming Rituals</vt:lpstr>
      <vt:lpstr>        </vt:lpstr>
      <vt:lpstr>        3.12 Naming After Ancestors and Saints</vt:lpstr>
      <vt:lpstr>        3.13 Luhya Traditional Naming Practices</vt:lpstr>
      <vt:lpstr>        4.3.5 Place of Naming Children</vt:lpstr>
      <vt:lpstr/>
      <vt:lpstr>CONCLUSION AND RECOMMENDATION</vt:lpstr>
      <vt:lpstr>REFERENCE</vt:lpstr>
    </vt:vector>
  </TitlesOfParts>
  <Company/>
  <LinksUpToDate>false</LinksUpToDate>
  <CharactersWithSpaces>51444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9</cp:revision>
  <cp:lastPrinted>2024-06-09T15:49:00Z</cp:lastPrinted>
  <dcterms:created xsi:type="dcterms:W3CDTF">2024-06-12T17:13:00Z</dcterms:created>
  <dcterms:modified xsi:type="dcterms:W3CDTF">2024-06-12T18:04:00Z</dcterms:modified>
</cp:coreProperties>
</file>