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7D97A" w14:textId="1CEAFD51" w:rsidR="5B40CA66" w:rsidRDefault="5B40CA66" w:rsidP="5B40CA66">
      <w:pPr>
        <w:pStyle w:val="NoSpacing"/>
      </w:pPr>
      <w:bookmarkStart w:id="0" w:name="_GoBack"/>
      <w:bookmarkEnd w:id="0"/>
    </w:p>
    <w:p w14:paraId="00D29E07" w14:textId="54CC9981" w:rsidR="07422412" w:rsidRDefault="07422412" w:rsidP="5B40CA66">
      <w:pPr>
        <w:rPr>
          <w:rFonts w:ascii="Times New Roman" w:eastAsia="Times New Roman" w:hAnsi="Times New Roman" w:cs="Times New Roman"/>
          <w:b/>
          <w:bCs/>
          <w:color w:val="000000" w:themeColor="text1"/>
          <w:lang w:val="en-IN"/>
        </w:rPr>
      </w:pPr>
      <w:bookmarkStart w:id="1" w:name="_Int_FLJDkZYO"/>
      <w:r w:rsidRPr="5B40CA66">
        <w:rPr>
          <w:rFonts w:ascii="Times New Roman" w:eastAsia="Times New Roman" w:hAnsi="Times New Roman" w:cs="Times New Roman"/>
          <w:b/>
          <w:bCs/>
          <w:color w:val="000000" w:themeColor="text1"/>
          <w:lang w:val="en-IN"/>
        </w:rPr>
        <w:t xml:space="preserve">GLAUCOMA DIAGNOSIS USING CONVOLUTIONAL NEURAL </w:t>
      </w:r>
      <w:proofErr w:type="gramStart"/>
      <w:r w:rsidRPr="5B40CA66">
        <w:rPr>
          <w:rFonts w:ascii="Times New Roman" w:eastAsia="Times New Roman" w:hAnsi="Times New Roman" w:cs="Times New Roman"/>
          <w:b/>
          <w:bCs/>
          <w:color w:val="000000" w:themeColor="text1"/>
          <w:lang w:val="en-IN"/>
        </w:rPr>
        <w:t>NETWORKS(</w:t>
      </w:r>
      <w:proofErr w:type="gramEnd"/>
      <w:r w:rsidRPr="5B40CA66">
        <w:rPr>
          <w:rFonts w:ascii="Times New Roman" w:eastAsia="Times New Roman" w:hAnsi="Times New Roman" w:cs="Times New Roman"/>
          <w:b/>
          <w:bCs/>
          <w:color w:val="000000" w:themeColor="text1"/>
          <w:lang w:val="en-IN"/>
        </w:rPr>
        <w:t>CNNs)</w:t>
      </w:r>
      <w:bookmarkEnd w:id="1"/>
    </w:p>
    <w:p w14:paraId="2C078E63" w14:textId="7EFFE487" w:rsidR="00744554" w:rsidRDefault="07422412" w:rsidP="5B40CA66">
      <w:pPr>
        <w:rPr>
          <w:rFonts w:ascii="Times New Roman" w:eastAsia="Times New Roman" w:hAnsi="Times New Roman" w:cs="Times New Roman"/>
          <w:b/>
          <w:bCs/>
          <w:color w:val="000000" w:themeColor="text1"/>
          <w:vertAlign w:val="superscript"/>
          <w:lang w:val="en-IN"/>
        </w:rPr>
      </w:pPr>
      <w:r w:rsidRPr="5B40CA66">
        <w:rPr>
          <w:rFonts w:ascii="Times New Roman" w:eastAsia="Times New Roman" w:hAnsi="Times New Roman" w:cs="Times New Roman"/>
          <w:b/>
          <w:bCs/>
          <w:color w:val="000000" w:themeColor="text1"/>
          <w:lang w:val="en-IN"/>
        </w:rPr>
        <w:t>A.Alag</w:t>
      </w:r>
      <w:r w:rsidR="065910C2" w:rsidRPr="5B40CA66">
        <w:rPr>
          <w:rFonts w:ascii="Times New Roman" w:eastAsia="Times New Roman" w:hAnsi="Times New Roman" w:cs="Times New Roman"/>
          <w:b/>
          <w:bCs/>
          <w:color w:val="000000" w:themeColor="text1"/>
          <w:lang w:val="en-IN"/>
        </w:rPr>
        <w:t>ar</w:t>
      </w:r>
      <w:r w:rsidR="065910C2" w:rsidRPr="5B40CA66">
        <w:rPr>
          <w:rFonts w:ascii="Times New Roman" w:eastAsia="Times New Roman" w:hAnsi="Times New Roman" w:cs="Times New Roman"/>
          <w:b/>
          <w:bCs/>
          <w:color w:val="000000" w:themeColor="text1"/>
          <w:vertAlign w:val="superscript"/>
          <w:lang w:val="en-IN"/>
        </w:rPr>
        <w:t>1</w:t>
      </w:r>
      <w:r w:rsidR="167DE7D2" w:rsidRPr="5B40CA66">
        <w:rPr>
          <w:rFonts w:ascii="Times New Roman" w:eastAsia="Times New Roman" w:hAnsi="Times New Roman" w:cs="Times New Roman"/>
          <w:b/>
          <w:bCs/>
          <w:color w:val="000000" w:themeColor="text1"/>
          <w:vertAlign w:val="superscript"/>
          <w:lang w:val="en-IN"/>
        </w:rPr>
        <w:t>,</w:t>
      </w:r>
      <w:r w:rsidR="065910C2" w:rsidRPr="5B40CA66">
        <w:rPr>
          <w:rFonts w:ascii="Times New Roman" w:eastAsia="Times New Roman" w:hAnsi="Times New Roman" w:cs="Times New Roman"/>
          <w:b/>
          <w:bCs/>
          <w:color w:val="000000" w:themeColor="text1"/>
          <w:lang w:val="en-IN"/>
        </w:rPr>
        <w:t xml:space="preserve"> </w:t>
      </w:r>
      <w:r w:rsidR="57F4ADCB" w:rsidRPr="5B40CA66">
        <w:rPr>
          <w:rFonts w:ascii="Times New Roman" w:eastAsia="Times New Roman" w:hAnsi="Times New Roman" w:cs="Times New Roman"/>
          <w:b/>
          <w:bCs/>
          <w:color w:val="000000" w:themeColor="text1"/>
          <w:lang w:val="en-IN"/>
        </w:rPr>
        <w:t>A.</w:t>
      </w:r>
      <w:r w:rsidR="0BF27CF3" w:rsidRPr="5B40CA66">
        <w:rPr>
          <w:rFonts w:ascii="Times New Roman" w:eastAsia="Times New Roman" w:hAnsi="Times New Roman" w:cs="Times New Roman"/>
          <w:b/>
          <w:bCs/>
          <w:color w:val="000000" w:themeColor="text1"/>
          <w:lang w:val="en-IN"/>
        </w:rPr>
        <w:t>A</w:t>
      </w:r>
      <w:r w:rsidR="05190C19" w:rsidRPr="5B40CA66">
        <w:rPr>
          <w:rFonts w:ascii="Times New Roman" w:eastAsia="Times New Roman" w:hAnsi="Times New Roman" w:cs="Times New Roman"/>
          <w:b/>
          <w:bCs/>
          <w:color w:val="000000" w:themeColor="text1"/>
          <w:lang w:val="en-IN"/>
        </w:rPr>
        <w:t>nnalakshmi</w:t>
      </w:r>
      <w:r w:rsidR="3B1AFAE6" w:rsidRPr="5B40CA66">
        <w:rPr>
          <w:rFonts w:ascii="Times New Roman" w:eastAsia="Times New Roman" w:hAnsi="Times New Roman" w:cs="Times New Roman"/>
          <w:b/>
          <w:bCs/>
          <w:color w:val="000000" w:themeColor="text1"/>
          <w:vertAlign w:val="superscript"/>
          <w:lang w:val="en-IN"/>
        </w:rPr>
        <w:t>2,</w:t>
      </w:r>
      <w:r w:rsidR="065910C2" w:rsidRPr="5B40CA66">
        <w:rPr>
          <w:rFonts w:ascii="Times New Roman" w:eastAsia="Times New Roman" w:hAnsi="Times New Roman" w:cs="Times New Roman"/>
          <w:b/>
          <w:bCs/>
          <w:color w:val="000000" w:themeColor="text1"/>
          <w:lang w:val="en-IN"/>
        </w:rPr>
        <w:t xml:space="preserve"> </w:t>
      </w:r>
      <w:r w:rsidR="5337E4F5" w:rsidRPr="5B40CA66">
        <w:rPr>
          <w:rFonts w:ascii="Times New Roman" w:eastAsia="Times New Roman" w:hAnsi="Times New Roman" w:cs="Times New Roman"/>
          <w:b/>
          <w:bCs/>
          <w:color w:val="000000" w:themeColor="text1"/>
          <w:lang w:val="en-IN"/>
        </w:rPr>
        <w:t>D.</w:t>
      </w:r>
      <w:r w:rsidR="0AE8382B" w:rsidRPr="5B40CA66">
        <w:rPr>
          <w:rFonts w:ascii="Times New Roman" w:eastAsia="Times New Roman" w:hAnsi="Times New Roman" w:cs="Times New Roman"/>
          <w:b/>
          <w:bCs/>
          <w:color w:val="000000" w:themeColor="text1"/>
          <w:lang w:val="en-IN"/>
        </w:rPr>
        <w:t>Beninal</w:t>
      </w:r>
      <w:r w:rsidR="2F4194FB" w:rsidRPr="5B40CA66">
        <w:rPr>
          <w:rFonts w:ascii="Times New Roman" w:eastAsia="Times New Roman" w:hAnsi="Times New Roman" w:cs="Times New Roman"/>
          <w:b/>
          <w:bCs/>
          <w:color w:val="000000" w:themeColor="text1"/>
          <w:vertAlign w:val="superscript"/>
          <w:lang w:val="en-IN"/>
        </w:rPr>
        <w:t>3,</w:t>
      </w:r>
      <w:r w:rsidR="065910C2" w:rsidRPr="5B40CA66">
        <w:rPr>
          <w:rFonts w:ascii="Times New Roman" w:eastAsia="Times New Roman" w:hAnsi="Times New Roman" w:cs="Times New Roman"/>
          <w:b/>
          <w:bCs/>
          <w:color w:val="000000" w:themeColor="text1"/>
          <w:lang w:val="en-IN"/>
        </w:rPr>
        <w:t xml:space="preserve"> </w:t>
      </w:r>
    </w:p>
    <w:p w14:paraId="06A8CD8D" w14:textId="6382E7BA" w:rsidR="065910C2" w:rsidRDefault="778971EE" w:rsidP="1289584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proofErr w:type="gramStart"/>
      <w:r w:rsidRPr="2DE56D2E">
        <w:rPr>
          <w:rFonts w:ascii="Times New Roman" w:eastAsia="Times New Roman" w:hAnsi="Times New Roman" w:cs="Times New Roman"/>
          <w:i/>
          <w:iCs/>
          <w:color w:val="000000" w:themeColor="text1"/>
          <w:sz w:val="20"/>
          <w:szCs w:val="20"/>
          <w:vertAlign w:val="superscript"/>
          <w:lang w:val="en-IN"/>
        </w:rPr>
        <w:t>1</w:t>
      </w:r>
      <w:r w:rsidRPr="2DE56D2E">
        <w:rPr>
          <w:rFonts w:ascii="Times New Roman" w:eastAsia="Times New Roman" w:hAnsi="Times New Roman" w:cs="Times New Roman"/>
          <w:i/>
          <w:iCs/>
          <w:color w:val="000000" w:themeColor="text1"/>
          <w:sz w:val="20"/>
          <w:szCs w:val="20"/>
          <w:lang w:val="en-IN"/>
        </w:rPr>
        <w:t>Ass</w:t>
      </w:r>
      <w:r w:rsidR="0E81F3D9" w:rsidRPr="2DE56D2E">
        <w:rPr>
          <w:rFonts w:ascii="Times New Roman" w:eastAsia="Times New Roman" w:hAnsi="Times New Roman" w:cs="Times New Roman"/>
          <w:i/>
          <w:iCs/>
          <w:color w:val="000000" w:themeColor="text1"/>
          <w:sz w:val="20"/>
          <w:szCs w:val="20"/>
          <w:lang w:val="en-IN"/>
        </w:rPr>
        <w:t>istant</w:t>
      </w:r>
      <w:r w:rsidRPr="2DE56D2E">
        <w:rPr>
          <w:rFonts w:ascii="Times New Roman" w:eastAsia="Times New Roman" w:hAnsi="Times New Roman" w:cs="Times New Roman"/>
          <w:i/>
          <w:iCs/>
          <w:color w:val="000000" w:themeColor="text1"/>
          <w:sz w:val="20"/>
          <w:szCs w:val="20"/>
          <w:lang w:val="en-IN"/>
        </w:rPr>
        <w:t xml:space="preserve"> Professor</w:t>
      </w:r>
      <w:r w:rsidR="7DB3DDB4" w:rsidRPr="2DE56D2E">
        <w:rPr>
          <w:rFonts w:ascii="Times New Roman" w:eastAsia="Times New Roman" w:hAnsi="Times New Roman" w:cs="Times New Roman"/>
          <w:i/>
          <w:iCs/>
          <w:color w:val="000000" w:themeColor="text1"/>
          <w:sz w:val="20"/>
          <w:szCs w:val="20"/>
          <w:lang w:val="en-IN"/>
        </w:rPr>
        <w:t>2</w:t>
      </w:r>
      <w:r w:rsidRPr="2DE56D2E">
        <w:rPr>
          <w:rFonts w:ascii="Times New Roman" w:eastAsia="Times New Roman" w:hAnsi="Times New Roman" w:cs="Times New Roman"/>
          <w:i/>
          <w:iCs/>
          <w:color w:val="000000" w:themeColor="text1"/>
          <w:sz w:val="20"/>
          <w:szCs w:val="20"/>
          <w:lang w:val="en-IN"/>
        </w:rPr>
        <w:t xml:space="preserve"> Department of Computer Science and Engineering, K.L.N. College of Engineering, </w:t>
      </w:r>
      <w:proofErr w:type="spellStart"/>
      <w:r w:rsidRPr="2DE56D2E">
        <w:rPr>
          <w:rFonts w:ascii="Times New Roman" w:eastAsia="Times New Roman" w:hAnsi="Times New Roman" w:cs="Times New Roman"/>
          <w:i/>
          <w:iCs/>
          <w:color w:val="000000" w:themeColor="text1"/>
          <w:sz w:val="20"/>
          <w:szCs w:val="20"/>
          <w:lang w:val="en-IN"/>
        </w:rPr>
        <w:t>Sivagangai</w:t>
      </w:r>
      <w:proofErr w:type="spellEnd"/>
      <w:r w:rsidRPr="2DE56D2E">
        <w:rPr>
          <w:rFonts w:ascii="Times New Roman" w:eastAsia="Times New Roman" w:hAnsi="Times New Roman" w:cs="Times New Roman"/>
          <w:i/>
          <w:iCs/>
          <w:color w:val="000000" w:themeColor="text1"/>
          <w:sz w:val="20"/>
          <w:szCs w:val="20"/>
          <w:lang w:val="en-IN"/>
        </w:rPr>
        <w:t xml:space="preserve">, </w:t>
      </w:r>
      <w:proofErr w:type="spellStart"/>
      <w:r w:rsidRPr="2DE56D2E">
        <w:rPr>
          <w:rFonts w:ascii="Times New Roman" w:eastAsia="Times New Roman" w:hAnsi="Times New Roman" w:cs="Times New Roman"/>
          <w:i/>
          <w:iCs/>
          <w:color w:val="000000" w:themeColor="text1"/>
          <w:sz w:val="20"/>
          <w:szCs w:val="20"/>
          <w:lang w:val="en-IN"/>
        </w:rPr>
        <w:t>Tamilnadu</w:t>
      </w:r>
      <w:proofErr w:type="spellEnd"/>
      <w:r w:rsidRPr="2DE56D2E">
        <w:rPr>
          <w:rFonts w:ascii="Times New Roman" w:eastAsia="Times New Roman" w:hAnsi="Times New Roman" w:cs="Times New Roman"/>
          <w:i/>
          <w:iCs/>
          <w:color w:val="000000" w:themeColor="text1"/>
          <w:sz w:val="20"/>
          <w:szCs w:val="20"/>
          <w:lang w:val="en-IN"/>
        </w:rPr>
        <w:t>, India.</w:t>
      </w:r>
      <w:proofErr w:type="gramEnd"/>
    </w:p>
    <w:p w14:paraId="12A137BD" w14:textId="310A2448"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rPr>
      </w:pPr>
      <w:r w:rsidRPr="1289584B">
        <w:rPr>
          <w:rFonts w:ascii="Times New Roman" w:eastAsia="Times New Roman" w:hAnsi="Times New Roman" w:cs="Times New Roman"/>
          <w:i/>
          <w:iCs/>
          <w:color w:val="000000" w:themeColor="text1"/>
          <w:sz w:val="20"/>
          <w:szCs w:val="20"/>
          <w:lang w:val="en-IN"/>
        </w:rPr>
        <w:t xml:space="preserve"> </w:t>
      </w:r>
      <w:r w:rsidRPr="1289584B">
        <w:rPr>
          <w:rFonts w:ascii="Times New Roman" w:eastAsia="Times New Roman" w:hAnsi="Times New Roman" w:cs="Times New Roman"/>
          <w:i/>
          <w:iCs/>
          <w:color w:val="000000" w:themeColor="text1"/>
          <w:sz w:val="20"/>
          <w:szCs w:val="20"/>
          <w:vertAlign w:val="superscript"/>
          <w:lang w:val="en-IN"/>
        </w:rPr>
        <w:t>2,3,4,5</w:t>
      </w:r>
      <w:r w:rsidRPr="1289584B">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w:t>
      </w:r>
      <w:r w:rsidR="009D2274">
        <w:rPr>
          <w:rFonts w:ascii="Times New Roman" w:eastAsia="Times New Roman" w:hAnsi="Times New Roman" w:cs="Times New Roman"/>
          <w:i/>
          <w:iCs/>
          <w:color w:val="000000" w:themeColor="text1"/>
          <w:sz w:val="20"/>
          <w:szCs w:val="20"/>
          <w:lang w:val="en-IN"/>
        </w:rPr>
        <w:t xml:space="preserve">neering, </w:t>
      </w:r>
      <w:proofErr w:type="spellStart"/>
      <w:r w:rsidR="009D2274">
        <w:rPr>
          <w:rFonts w:ascii="Times New Roman" w:eastAsia="Times New Roman" w:hAnsi="Times New Roman" w:cs="Times New Roman"/>
          <w:i/>
          <w:iCs/>
          <w:color w:val="000000" w:themeColor="text1"/>
          <w:sz w:val="20"/>
          <w:szCs w:val="20"/>
          <w:lang w:val="en-IN"/>
        </w:rPr>
        <w:t>Sivagangai</w:t>
      </w:r>
      <w:proofErr w:type="spellEnd"/>
      <w:r w:rsidR="009D2274">
        <w:rPr>
          <w:rFonts w:ascii="Times New Roman" w:eastAsia="Times New Roman" w:hAnsi="Times New Roman" w:cs="Times New Roman"/>
          <w:i/>
          <w:iCs/>
          <w:color w:val="000000" w:themeColor="text1"/>
          <w:sz w:val="20"/>
          <w:szCs w:val="20"/>
          <w:lang w:val="en-IN"/>
        </w:rPr>
        <w:t xml:space="preserve">, </w:t>
      </w:r>
      <w:proofErr w:type="spellStart"/>
      <w:r w:rsidR="009D2274">
        <w:rPr>
          <w:rFonts w:ascii="Times New Roman" w:eastAsia="Times New Roman" w:hAnsi="Times New Roman" w:cs="Times New Roman"/>
          <w:i/>
          <w:iCs/>
          <w:color w:val="000000" w:themeColor="text1"/>
          <w:sz w:val="20"/>
          <w:szCs w:val="20"/>
          <w:lang w:val="en-IN"/>
        </w:rPr>
        <w:t>Tamilnadu</w:t>
      </w:r>
      <w:proofErr w:type="gramStart"/>
      <w:r w:rsidR="009D2274">
        <w:rPr>
          <w:rFonts w:ascii="Times New Roman" w:eastAsia="Times New Roman" w:hAnsi="Times New Roman" w:cs="Times New Roman"/>
          <w:i/>
          <w:iCs/>
          <w:color w:val="000000" w:themeColor="text1"/>
          <w:sz w:val="20"/>
          <w:szCs w:val="20"/>
          <w:lang w:val="en-IN"/>
        </w:rPr>
        <w:t>,</w:t>
      </w:r>
      <w:r w:rsidRPr="1289584B">
        <w:rPr>
          <w:rFonts w:ascii="Times New Roman" w:eastAsia="Times New Roman" w:hAnsi="Times New Roman" w:cs="Times New Roman"/>
          <w:i/>
          <w:iCs/>
          <w:color w:val="000000" w:themeColor="text1"/>
          <w:sz w:val="20"/>
          <w:szCs w:val="20"/>
          <w:lang w:val="en-IN"/>
        </w:rPr>
        <w:t>India</w:t>
      </w:r>
      <w:proofErr w:type="spellEnd"/>
      <w:proofErr w:type="gramEnd"/>
      <w:r w:rsidRPr="1289584B">
        <w:rPr>
          <w:rFonts w:ascii="Times New Roman" w:eastAsia="Times New Roman" w:hAnsi="Times New Roman" w:cs="Times New Roman"/>
          <w:i/>
          <w:iCs/>
          <w:color w:val="000000" w:themeColor="text1"/>
          <w:sz w:val="20"/>
          <w:szCs w:val="20"/>
          <w:lang w:val="en-IN"/>
        </w:rPr>
        <w:t>.</w:t>
      </w:r>
    </w:p>
    <w:p w14:paraId="66836ACC" w14:textId="5A07CB5B" w:rsidR="1289584B" w:rsidRDefault="1289584B"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44538ABE" w14:textId="7CD04B3D" w:rsidR="065910C2" w:rsidRDefault="065910C2" w:rsidP="00AE2947">
      <w:pPr>
        <w:spacing w:after="22" w:line="238" w:lineRule="auto"/>
        <w:ind w:leftChars="6" w:left="133" w:right="354" w:hangingChars="54" w:hanging="119"/>
        <w:jc w:val="both"/>
        <w:rPr>
          <w:rFonts w:ascii="Times New Roman" w:eastAsia="Times New Roman" w:hAnsi="Times New Roman" w:cs="Times New Roman"/>
          <w:color w:val="000000" w:themeColor="text1"/>
          <w:sz w:val="20"/>
          <w:szCs w:val="20"/>
          <w:lang w:val="en-IN"/>
        </w:rPr>
      </w:pPr>
      <w:r w:rsidRPr="5B40CA66">
        <w:rPr>
          <w:rFonts w:ascii="Times New Roman" w:eastAsia="Times New Roman" w:hAnsi="Times New Roman" w:cs="Times New Roman"/>
          <w:b/>
          <w:bCs/>
          <w:color w:val="000000" w:themeColor="text1"/>
          <w:sz w:val="22"/>
          <w:szCs w:val="22"/>
          <w:lang w:val="en-IN"/>
        </w:rPr>
        <w:t xml:space="preserve">  Abstract: </w:t>
      </w:r>
      <w:r w:rsidR="7B882A79" w:rsidRPr="5B40CA66">
        <w:rPr>
          <w:rFonts w:ascii="Times New Roman" w:eastAsia="Times New Roman" w:hAnsi="Times New Roman" w:cs="Times New Roman"/>
          <w:color w:val="000000" w:themeColor="text1"/>
          <w:sz w:val="20"/>
          <w:szCs w:val="20"/>
          <w:lang w:val="en-IN"/>
        </w:rPr>
        <w:t xml:space="preserve">To </w:t>
      </w:r>
      <w:r w:rsidR="3735C420" w:rsidRPr="5B40CA66">
        <w:rPr>
          <w:rFonts w:ascii="Times New Roman" w:eastAsia="Times New Roman" w:hAnsi="Times New Roman" w:cs="Times New Roman"/>
          <w:color w:val="000000" w:themeColor="text1"/>
          <w:sz w:val="20"/>
          <w:szCs w:val="20"/>
          <w:lang w:val="en-IN"/>
        </w:rPr>
        <w:t>approach a glaucoma diagnosis based on convol</w:t>
      </w:r>
      <w:r w:rsidR="061E18EA" w:rsidRPr="5B40CA66">
        <w:rPr>
          <w:rFonts w:ascii="Times New Roman" w:eastAsia="Times New Roman" w:hAnsi="Times New Roman" w:cs="Times New Roman"/>
          <w:color w:val="000000" w:themeColor="text1"/>
          <w:sz w:val="20"/>
          <w:szCs w:val="20"/>
          <w:lang w:val="en-IN"/>
        </w:rPr>
        <w:t xml:space="preserve">utional neural networks (CNNs) using Blood </w:t>
      </w:r>
      <w:proofErr w:type="spellStart"/>
      <w:r w:rsidR="435FB848" w:rsidRPr="5B40CA66">
        <w:rPr>
          <w:rFonts w:ascii="Times New Roman" w:eastAsia="Times New Roman" w:hAnsi="Times New Roman" w:cs="Times New Roman"/>
          <w:color w:val="000000" w:themeColor="text1"/>
          <w:sz w:val="20"/>
          <w:szCs w:val="20"/>
          <w:lang w:val="en-IN"/>
        </w:rPr>
        <w:t>Vessal</w:t>
      </w:r>
      <w:proofErr w:type="spellEnd"/>
      <w:r w:rsidR="435FB848" w:rsidRPr="5B40CA66">
        <w:rPr>
          <w:rFonts w:ascii="Times New Roman" w:eastAsia="Times New Roman" w:hAnsi="Times New Roman" w:cs="Times New Roman"/>
          <w:color w:val="000000" w:themeColor="text1"/>
          <w:sz w:val="20"/>
          <w:szCs w:val="20"/>
          <w:lang w:val="en-IN"/>
        </w:rPr>
        <w:t xml:space="preserve"> Density (BVD) analysis on OCTA </w:t>
      </w:r>
      <w:proofErr w:type="spellStart"/>
      <w:r w:rsidR="435FB848" w:rsidRPr="5B40CA66">
        <w:rPr>
          <w:rFonts w:ascii="Times New Roman" w:eastAsia="Times New Roman" w:hAnsi="Times New Roman" w:cs="Times New Roman"/>
          <w:color w:val="000000" w:themeColor="text1"/>
          <w:sz w:val="20"/>
          <w:szCs w:val="20"/>
          <w:lang w:val="en-IN"/>
        </w:rPr>
        <w:t>images</w:t>
      </w:r>
      <w:r w:rsidR="1084008C" w:rsidRPr="5B40CA66">
        <w:rPr>
          <w:rFonts w:ascii="Times New Roman" w:eastAsia="Times New Roman" w:hAnsi="Times New Roman" w:cs="Times New Roman"/>
          <w:color w:val="000000" w:themeColor="text1"/>
          <w:sz w:val="20"/>
          <w:szCs w:val="20"/>
          <w:lang w:val="en-IN"/>
        </w:rPr>
        <w:t>.To</w:t>
      </w:r>
      <w:proofErr w:type="spellEnd"/>
      <w:r w:rsidR="1084008C" w:rsidRPr="5B40CA66">
        <w:rPr>
          <w:rFonts w:ascii="Times New Roman" w:eastAsia="Times New Roman" w:hAnsi="Times New Roman" w:cs="Times New Roman"/>
          <w:color w:val="000000" w:themeColor="text1"/>
          <w:sz w:val="20"/>
          <w:szCs w:val="20"/>
          <w:lang w:val="en-IN"/>
        </w:rPr>
        <w:t xml:space="preserve"> define glaucoma is a leading cause of irreversi</w:t>
      </w:r>
      <w:r w:rsidR="28A2FE07" w:rsidRPr="5B40CA66">
        <w:rPr>
          <w:rFonts w:ascii="Times New Roman" w:eastAsia="Times New Roman" w:hAnsi="Times New Roman" w:cs="Times New Roman"/>
          <w:color w:val="000000" w:themeColor="text1"/>
          <w:sz w:val="20"/>
          <w:szCs w:val="20"/>
          <w:lang w:val="en-IN"/>
        </w:rPr>
        <w:t xml:space="preserve">ble blindness and early diagnosis is </w:t>
      </w:r>
      <w:proofErr w:type="spellStart"/>
      <w:r w:rsidR="28A2FE07" w:rsidRPr="5B40CA66">
        <w:rPr>
          <w:rFonts w:ascii="Times New Roman" w:eastAsia="Times New Roman" w:hAnsi="Times New Roman" w:cs="Times New Roman"/>
          <w:color w:val="000000" w:themeColor="text1"/>
          <w:sz w:val="20"/>
          <w:szCs w:val="20"/>
          <w:lang w:val="en-IN"/>
        </w:rPr>
        <w:t>crucial</w:t>
      </w:r>
      <w:r w:rsidR="11802284" w:rsidRPr="5B40CA66">
        <w:rPr>
          <w:rFonts w:ascii="Times New Roman" w:eastAsia="Times New Roman" w:hAnsi="Times New Roman" w:cs="Times New Roman"/>
          <w:color w:val="000000" w:themeColor="text1"/>
          <w:sz w:val="20"/>
          <w:szCs w:val="20"/>
          <w:lang w:val="en-IN"/>
        </w:rPr>
        <w:t>.To</w:t>
      </w:r>
      <w:proofErr w:type="spellEnd"/>
      <w:r w:rsidR="11802284" w:rsidRPr="5B40CA66">
        <w:rPr>
          <w:rFonts w:ascii="Times New Roman" w:eastAsia="Times New Roman" w:hAnsi="Times New Roman" w:cs="Times New Roman"/>
          <w:color w:val="000000" w:themeColor="text1"/>
          <w:sz w:val="20"/>
          <w:szCs w:val="20"/>
          <w:lang w:val="en-IN"/>
        </w:rPr>
        <w:t xml:space="preserve"> evaluate our approach on a dataset of</w:t>
      </w:r>
      <w:r w:rsidR="72F47707" w:rsidRPr="5B40CA66">
        <w:rPr>
          <w:rFonts w:ascii="Times New Roman" w:eastAsia="Times New Roman" w:hAnsi="Times New Roman" w:cs="Times New Roman"/>
          <w:color w:val="000000" w:themeColor="text1"/>
          <w:sz w:val="20"/>
          <w:szCs w:val="20"/>
          <w:lang w:val="en-IN"/>
        </w:rPr>
        <w:t xml:space="preserve"> </w:t>
      </w:r>
      <w:proofErr w:type="spellStart"/>
      <w:r w:rsidR="72F47707" w:rsidRPr="5B40CA66">
        <w:rPr>
          <w:rFonts w:ascii="Times New Roman" w:eastAsia="Times New Roman" w:hAnsi="Times New Roman" w:cs="Times New Roman"/>
          <w:color w:val="000000" w:themeColor="text1"/>
          <w:sz w:val="20"/>
          <w:szCs w:val="20"/>
          <w:lang w:val="en-IN"/>
        </w:rPr>
        <w:t>octa</w:t>
      </w:r>
      <w:proofErr w:type="spellEnd"/>
      <w:r w:rsidR="72F47707" w:rsidRPr="5B40CA66">
        <w:rPr>
          <w:rFonts w:ascii="Times New Roman" w:eastAsia="Times New Roman" w:hAnsi="Times New Roman" w:cs="Times New Roman"/>
          <w:color w:val="000000" w:themeColor="text1"/>
          <w:sz w:val="20"/>
          <w:szCs w:val="20"/>
          <w:lang w:val="en-IN"/>
        </w:rPr>
        <w:t xml:space="preserve"> images from glaucoma patients and healthy</w:t>
      </w:r>
      <w:r w:rsidR="5C714617" w:rsidRPr="5B40CA66">
        <w:rPr>
          <w:rFonts w:ascii="Times New Roman" w:eastAsia="Times New Roman" w:hAnsi="Times New Roman" w:cs="Times New Roman"/>
          <w:color w:val="000000" w:themeColor="text1"/>
          <w:sz w:val="20"/>
          <w:szCs w:val="20"/>
          <w:lang w:val="en-IN"/>
        </w:rPr>
        <w:t xml:space="preserve"> controls demonstrating a significant correlation</w:t>
      </w:r>
      <w:r w:rsidR="7905FED1" w:rsidRPr="5B40CA66">
        <w:rPr>
          <w:rFonts w:ascii="Times New Roman" w:eastAsia="Times New Roman" w:hAnsi="Times New Roman" w:cs="Times New Roman"/>
          <w:color w:val="000000" w:themeColor="text1"/>
          <w:sz w:val="20"/>
          <w:szCs w:val="20"/>
          <w:lang w:val="en-IN"/>
        </w:rPr>
        <w:t xml:space="preserve"> between BVD and glaucoma </w:t>
      </w:r>
      <w:proofErr w:type="spellStart"/>
      <w:r w:rsidR="7905FED1" w:rsidRPr="5B40CA66">
        <w:rPr>
          <w:rFonts w:ascii="Times New Roman" w:eastAsia="Times New Roman" w:hAnsi="Times New Roman" w:cs="Times New Roman"/>
          <w:color w:val="000000" w:themeColor="text1"/>
          <w:sz w:val="20"/>
          <w:szCs w:val="20"/>
          <w:lang w:val="en-IN"/>
        </w:rPr>
        <w:t>severity</w:t>
      </w:r>
      <w:r w:rsidR="33E4664D" w:rsidRPr="5B40CA66">
        <w:rPr>
          <w:rFonts w:ascii="Times New Roman" w:eastAsia="Times New Roman" w:hAnsi="Times New Roman" w:cs="Times New Roman"/>
          <w:color w:val="000000" w:themeColor="text1"/>
          <w:sz w:val="20"/>
          <w:szCs w:val="20"/>
          <w:lang w:val="en-IN"/>
        </w:rPr>
        <w:t>.Our</w:t>
      </w:r>
      <w:proofErr w:type="spellEnd"/>
      <w:r w:rsidR="33E4664D" w:rsidRPr="5B40CA66">
        <w:rPr>
          <w:rFonts w:ascii="Times New Roman" w:eastAsia="Times New Roman" w:hAnsi="Times New Roman" w:cs="Times New Roman"/>
          <w:color w:val="000000" w:themeColor="text1"/>
          <w:sz w:val="20"/>
          <w:szCs w:val="20"/>
          <w:lang w:val="en-IN"/>
        </w:rPr>
        <w:t xml:space="preserve"> </w:t>
      </w:r>
      <w:proofErr w:type="spellStart"/>
      <w:r w:rsidR="33E4664D" w:rsidRPr="5B40CA66">
        <w:rPr>
          <w:rFonts w:ascii="Times New Roman" w:eastAsia="Times New Roman" w:hAnsi="Times New Roman" w:cs="Times New Roman"/>
          <w:color w:val="000000" w:themeColor="text1"/>
          <w:sz w:val="20"/>
          <w:szCs w:val="20"/>
          <w:lang w:val="en-IN"/>
        </w:rPr>
        <w:t>approch</w:t>
      </w:r>
      <w:proofErr w:type="spellEnd"/>
      <w:r w:rsidR="33E4664D" w:rsidRPr="5B40CA66">
        <w:rPr>
          <w:rFonts w:ascii="Times New Roman" w:eastAsia="Times New Roman" w:hAnsi="Times New Roman" w:cs="Times New Roman"/>
          <w:color w:val="000000" w:themeColor="text1"/>
          <w:sz w:val="20"/>
          <w:szCs w:val="20"/>
          <w:lang w:val="en-IN"/>
        </w:rPr>
        <w:t xml:space="preserve"> potential for early glaucoma detection</w:t>
      </w:r>
      <w:r w:rsidR="1DB641CB" w:rsidRPr="5B40CA66">
        <w:rPr>
          <w:rFonts w:ascii="Times New Roman" w:eastAsia="Times New Roman" w:hAnsi="Times New Roman" w:cs="Times New Roman"/>
          <w:color w:val="000000" w:themeColor="text1"/>
          <w:sz w:val="20"/>
          <w:szCs w:val="20"/>
          <w:lang w:val="en-IN"/>
        </w:rPr>
        <w:t>.</w:t>
      </w:r>
    </w:p>
    <w:p w14:paraId="26AB84C1" w14:textId="3BC5D06D" w:rsidR="065910C2" w:rsidRDefault="00E32EC9" w:rsidP="5B40CA66">
      <w:pPr>
        <w:spacing w:after="22" w:line="238" w:lineRule="auto"/>
        <w:ind w:right="354"/>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 xml:space="preserve">  </w:t>
      </w:r>
      <w:proofErr w:type="spellStart"/>
      <w:r w:rsidR="065910C2" w:rsidRPr="7933D4E4">
        <w:rPr>
          <w:rFonts w:ascii="Times New Roman" w:eastAsia="Times New Roman" w:hAnsi="Times New Roman" w:cs="Times New Roman"/>
          <w:b/>
          <w:bCs/>
          <w:color w:val="000000" w:themeColor="text1"/>
          <w:sz w:val="22"/>
          <w:szCs w:val="22"/>
          <w:lang w:val="en-IN"/>
        </w:rPr>
        <w:t>Keywords</w:t>
      </w:r>
      <w:proofErr w:type="gramStart"/>
      <w:r w:rsidR="065910C2" w:rsidRPr="7933D4E4">
        <w:rPr>
          <w:rFonts w:ascii="Times New Roman" w:eastAsia="Times New Roman" w:hAnsi="Times New Roman" w:cs="Times New Roman"/>
          <w:b/>
          <w:bCs/>
          <w:color w:val="000000" w:themeColor="text1"/>
          <w:sz w:val="22"/>
          <w:szCs w:val="22"/>
          <w:lang w:val="en-IN"/>
        </w:rPr>
        <w:t>:</w:t>
      </w:r>
      <w:r w:rsidR="494A0E3B" w:rsidRPr="7933D4E4">
        <w:rPr>
          <w:rFonts w:ascii="Times New Roman" w:eastAsia="Times New Roman" w:hAnsi="Times New Roman" w:cs="Times New Roman"/>
          <w:color w:val="000000" w:themeColor="text1"/>
          <w:sz w:val="20"/>
          <w:szCs w:val="20"/>
          <w:lang w:val="en-IN"/>
        </w:rPr>
        <w:t>Convolutional</w:t>
      </w:r>
      <w:proofErr w:type="spellEnd"/>
      <w:proofErr w:type="gramEnd"/>
      <w:r w:rsidR="494A0E3B" w:rsidRPr="7933D4E4">
        <w:rPr>
          <w:rFonts w:ascii="Times New Roman" w:eastAsia="Times New Roman" w:hAnsi="Times New Roman" w:cs="Times New Roman"/>
          <w:color w:val="000000" w:themeColor="text1"/>
          <w:sz w:val="20"/>
          <w:szCs w:val="20"/>
          <w:lang w:val="en-IN"/>
        </w:rPr>
        <w:t xml:space="preserve"> Neural Networks, Deep learning, Glaucoma, Optical</w:t>
      </w:r>
      <w:r w:rsidR="2A898A56" w:rsidRPr="7933D4E4">
        <w:rPr>
          <w:rFonts w:ascii="Times New Roman" w:eastAsia="Times New Roman" w:hAnsi="Times New Roman" w:cs="Times New Roman"/>
          <w:color w:val="000000" w:themeColor="text1"/>
          <w:sz w:val="20"/>
          <w:szCs w:val="20"/>
          <w:lang w:val="en-IN"/>
        </w:rPr>
        <w:t xml:space="preserve"> </w:t>
      </w:r>
      <w:proofErr w:type="spellStart"/>
      <w:r w:rsidR="2A898A56" w:rsidRPr="7933D4E4">
        <w:rPr>
          <w:rFonts w:ascii="Times New Roman" w:eastAsia="Times New Roman" w:hAnsi="Times New Roman" w:cs="Times New Roman"/>
          <w:color w:val="000000" w:themeColor="text1"/>
          <w:sz w:val="20"/>
          <w:szCs w:val="20"/>
          <w:lang w:val="en-IN"/>
        </w:rPr>
        <w:t>CoherenceTomography</w:t>
      </w:r>
      <w:proofErr w:type="spellEnd"/>
      <w:r w:rsidR="2A898A56" w:rsidRPr="7933D4E4">
        <w:rPr>
          <w:rFonts w:ascii="Times New Roman" w:eastAsia="Times New Roman" w:hAnsi="Times New Roman" w:cs="Times New Roman"/>
          <w:color w:val="000000" w:themeColor="text1"/>
          <w:sz w:val="20"/>
          <w:szCs w:val="20"/>
          <w:lang w:val="en-IN"/>
        </w:rPr>
        <w:t xml:space="preserve"> Angiography</w:t>
      </w:r>
    </w:p>
    <w:p w14:paraId="5CE6881B" w14:textId="025BE984" w:rsidR="2EBECE32" w:rsidRDefault="2EBECE32" w:rsidP="7933D4E4">
      <w:pPr>
        <w:spacing w:after="22" w:line="238" w:lineRule="auto"/>
        <w:ind w:right="354"/>
        <w:jc w:val="both"/>
        <w:rPr>
          <w:rFonts w:ascii="Times New Roman" w:eastAsia="Times New Roman" w:hAnsi="Times New Roman" w:cs="Times New Roman"/>
          <w:b/>
          <w:bCs/>
          <w:color w:val="000000" w:themeColor="text1"/>
          <w:sz w:val="22"/>
          <w:szCs w:val="22"/>
          <w:lang w:val="en-IN"/>
        </w:rPr>
      </w:pPr>
    </w:p>
    <w:p w14:paraId="411D352D" w14:textId="76BB5187" w:rsidR="2EBECE32" w:rsidRDefault="400FEF3C" w:rsidP="7933D4E4">
      <w:pPr>
        <w:spacing w:after="22" w:line="238" w:lineRule="auto"/>
        <w:ind w:right="354"/>
        <w:jc w:val="both"/>
        <w:rPr>
          <w:rFonts w:ascii="Times New Roman" w:eastAsia="Times New Roman" w:hAnsi="Times New Roman" w:cs="Times New Roman"/>
          <w:color w:val="000000" w:themeColor="text1"/>
          <w:sz w:val="20"/>
          <w:szCs w:val="20"/>
          <w:lang w:val="en-IN"/>
        </w:rPr>
      </w:pPr>
      <w:r w:rsidRPr="7933D4E4">
        <w:rPr>
          <w:rFonts w:ascii="Times New Roman" w:eastAsia="Times New Roman" w:hAnsi="Times New Roman" w:cs="Times New Roman"/>
          <w:b/>
          <w:bCs/>
          <w:color w:val="000000" w:themeColor="text1"/>
          <w:sz w:val="22"/>
          <w:szCs w:val="22"/>
          <w:lang w:val="en-IN"/>
        </w:rPr>
        <w:t xml:space="preserve">                                                                   </w:t>
      </w:r>
    </w:p>
    <w:p w14:paraId="741C6902" w14:textId="77777777" w:rsidR="00E32EC9" w:rsidRDefault="00E32EC9" w:rsidP="7933D4E4">
      <w:pPr>
        <w:spacing w:after="22" w:line="238" w:lineRule="auto"/>
        <w:ind w:right="354"/>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 xml:space="preserve">            </w:t>
      </w:r>
      <w:r w:rsidR="400FEF3C" w:rsidRPr="7933D4E4">
        <w:rPr>
          <w:rFonts w:ascii="Times New Roman" w:eastAsia="Times New Roman" w:hAnsi="Times New Roman" w:cs="Times New Roman"/>
          <w:b/>
          <w:bCs/>
          <w:color w:val="000000" w:themeColor="text1"/>
          <w:sz w:val="22"/>
          <w:szCs w:val="22"/>
          <w:lang w:val="en-IN"/>
        </w:rPr>
        <w:t xml:space="preserve">                                                       </w:t>
      </w:r>
      <w:r w:rsidR="4BA5AA90" w:rsidRPr="7933D4E4">
        <w:rPr>
          <w:rFonts w:ascii="Times New Roman" w:eastAsia="Times New Roman" w:hAnsi="Times New Roman" w:cs="Times New Roman"/>
          <w:b/>
          <w:bCs/>
          <w:color w:val="000000" w:themeColor="text1"/>
          <w:sz w:val="22"/>
          <w:szCs w:val="22"/>
          <w:lang w:val="en-IN"/>
        </w:rPr>
        <w:t xml:space="preserve"> </w:t>
      </w:r>
      <w:r w:rsidR="778971EE" w:rsidRPr="7933D4E4">
        <w:rPr>
          <w:rFonts w:ascii="Times New Roman" w:eastAsia="Times New Roman" w:hAnsi="Times New Roman" w:cs="Times New Roman"/>
          <w:b/>
          <w:bCs/>
          <w:color w:val="000000" w:themeColor="text1"/>
          <w:sz w:val="22"/>
          <w:szCs w:val="22"/>
          <w:lang w:val="en-IN"/>
        </w:rPr>
        <w:t>I. INTROD</w:t>
      </w:r>
      <w:r w:rsidR="78814824" w:rsidRPr="7933D4E4">
        <w:rPr>
          <w:rFonts w:ascii="Times New Roman" w:eastAsia="Times New Roman" w:hAnsi="Times New Roman" w:cs="Times New Roman"/>
          <w:b/>
          <w:bCs/>
          <w:color w:val="000000" w:themeColor="text1"/>
          <w:sz w:val="22"/>
          <w:szCs w:val="22"/>
          <w:lang w:val="en-IN"/>
        </w:rPr>
        <w:t>UCTION</w:t>
      </w:r>
    </w:p>
    <w:p w14:paraId="734B917A" w14:textId="5F849952" w:rsidR="065910C2" w:rsidRDefault="00E32EC9" w:rsidP="7933D4E4">
      <w:pPr>
        <w:spacing w:after="22" w:line="238" w:lineRule="auto"/>
        <w:ind w:right="354"/>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w:t>
      </w:r>
      <w:r w:rsidR="336F078E" w:rsidRPr="7933D4E4">
        <w:rPr>
          <w:rFonts w:ascii="Times New Roman" w:eastAsia="Times New Roman" w:hAnsi="Times New Roman" w:cs="Times New Roman"/>
          <w:color w:val="000000" w:themeColor="text1"/>
          <w:sz w:val="20"/>
          <w:szCs w:val="20"/>
          <w:lang w:val="en-IN"/>
        </w:rPr>
        <w:t xml:space="preserve"> </w:t>
      </w:r>
      <w:r w:rsidR="1883EEBB" w:rsidRPr="7933D4E4">
        <w:rPr>
          <w:rFonts w:ascii="Times New Roman" w:eastAsia="Times New Roman" w:hAnsi="Times New Roman" w:cs="Times New Roman"/>
          <w:color w:val="000000" w:themeColor="text1"/>
          <w:sz w:val="20"/>
          <w:szCs w:val="20"/>
          <w:lang w:val="en-IN"/>
        </w:rPr>
        <w:t xml:space="preserve">The Machine learning to predict </w:t>
      </w:r>
      <w:r w:rsidR="250AEF4C" w:rsidRPr="7933D4E4">
        <w:rPr>
          <w:rFonts w:ascii="Times New Roman" w:eastAsia="Times New Roman" w:hAnsi="Times New Roman" w:cs="Times New Roman"/>
          <w:color w:val="000000" w:themeColor="text1"/>
          <w:sz w:val="20"/>
          <w:szCs w:val="20"/>
          <w:lang w:val="en-IN"/>
        </w:rPr>
        <w:t xml:space="preserve">glaucoma infection, utilizes CNNs </w:t>
      </w:r>
      <w:proofErr w:type="spellStart"/>
      <w:r w:rsidR="250AEF4C" w:rsidRPr="7933D4E4">
        <w:rPr>
          <w:rFonts w:ascii="Times New Roman" w:eastAsia="Times New Roman" w:hAnsi="Times New Roman" w:cs="Times New Roman"/>
          <w:color w:val="000000" w:themeColor="text1"/>
          <w:sz w:val="20"/>
          <w:szCs w:val="20"/>
          <w:lang w:val="en-IN"/>
        </w:rPr>
        <w:t>analyze</w:t>
      </w:r>
      <w:proofErr w:type="spellEnd"/>
      <w:r w:rsidR="250AEF4C" w:rsidRPr="7933D4E4">
        <w:rPr>
          <w:rFonts w:ascii="Times New Roman" w:eastAsia="Times New Roman" w:hAnsi="Times New Roman" w:cs="Times New Roman"/>
          <w:color w:val="000000" w:themeColor="text1"/>
          <w:sz w:val="20"/>
          <w:szCs w:val="20"/>
          <w:lang w:val="en-IN"/>
        </w:rPr>
        <w:t xml:space="preserve"> user-provided data</w:t>
      </w:r>
      <w:r w:rsidR="19802F0F" w:rsidRPr="7933D4E4">
        <w:rPr>
          <w:rFonts w:ascii="Times New Roman" w:eastAsia="Times New Roman" w:hAnsi="Times New Roman" w:cs="Times New Roman"/>
          <w:color w:val="000000" w:themeColor="text1"/>
          <w:sz w:val="20"/>
          <w:szCs w:val="20"/>
          <w:lang w:val="en-IN"/>
        </w:rPr>
        <w:t>sets, including</w:t>
      </w:r>
      <w:r w:rsidR="55F021B1" w:rsidRPr="7933D4E4">
        <w:rPr>
          <w:rFonts w:ascii="Times New Roman" w:eastAsia="Times New Roman" w:hAnsi="Times New Roman" w:cs="Times New Roman"/>
          <w:color w:val="000000" w:themeColor="text1"/>
          <w:sz w:val="20"/>
          <w:szCs w:val="20"/>
          <w:lang w:val="en-IN"/>
        </w:rPr>
        <w:t xml:space="preserve"> </w:t>
      </w:r>
      <w:r w:rsidR="19802F0F" w:rsidRPr="7933D4E4">
        <w:rPr>
          <w:rFonts w:ascii="Times New Roman" w:eastAsia="Times New Roman" w:hAnsi="Times New Roman" w:cs="Times New Roman"/>
          <w:color w:val="000000" w:themeColor="text1"/>
          <w:sz w:val="20"/>
          <w:szCs w:val="20"/>
          <w:lang w:val="en-IN"/>
        </w:rPr>
        <w:t>medical history, lif</w:t>
      </w:r>
      <w:r w:rsidR="1E751FE4" w:rsidRPr="7933D4E4">
        <w:rPr>
          <w:rFonts w:ascii="Times New Roman" w:eastAsia="Times New Roman" w:hAnsi="Times New Roman" w:cs="Times New Roman"/>
          <w:color w:val="000000" w:themeColor="text1"/>
          <w:sz w:val="20"/>
          <w:szCs w:val="20"/>
          <w:lang w:val="en-IN"/>
        </w:rPr>
        <w:t>estyle</w:t>
      </w:r>
      <w:r w:rsidR="324BDA7F" w:rsidRPr="7933D4E4">
        <w:rPr>
          <w:rFonts w:ascii="Times New Roman" w:eastAsia="Times New Roman" w:hAnsi="Times New Roman" w:cs="Times New Roman"/>
          <w:color w:val="000000" w:themeColor="text1"/>
          <w:sz w:val="20"/>
          <w:szCs w:val="20"/>
          <w:lang w:val="en-IN"/>
        </w:rPr>
        <w:t xml:space="preserve">, </w:t>
      </w:r>
      <w:r w:rsidR="1E751FE4" w:rsidRPr="7933D4E4">
        <w:rPr>
          <w:rFonts w:ascii="Times New Roman" w:eastAsia="Times New Roman" w:hAnsi="Times New Roman" w:cs="Times New Roman"/>
          <w:color w:val="000000" w:themeColor="text1"/>
          <w:sz w:val="20"/>
          <w:szCs w:val="20"/>
          <w:lang w:val="en-IN"/>
        </w:rPr>
        <w:t>and demographic information.</w:t>
      </w:r>
      <w:r w:rsidR="5243221A" w:rsidRPr="7933D4E4">
        <w:rPr>
          <w:rFonts w:ascii="Times New Roman" w:eastAsia="Times New Roman" w:hAnsi="Times New Roman" w:cs="Times New Roman"/>
          <w:color w:val="000000" w:themeColor="text1"/>
          <w:sz w:val="20"/>
          <w:szCs w:val="20"/>
          <w:lang w:val="en-IN"/>
        </w:rPr>
        <w:t xml:space="preserve"> Real-time</w:t>
      </w:r>
      <w:r w:rsidR="573DAC84" w:rsidRPr="7933D4E4">
        <w:rPr>
          <w:rFonts w:ascii="Times New Roman" w:eastAsia="Times New Roman" w:hAnsi="Times New Roman" w:cs="Times New Roman"/>
          <w:color w:val="000000" w:themeColor="text1"/>
          <w:sz w:val="20"/>
          <w:szCs w:val="20"/>
          <w:lang w:val="en-IN"/>
        </w:rPr>
        <w:t xml:space="preserve"> predictions enable timely interventions and improved patient outc</w:t>
      </w:r>
      <w:r w:rsidR="042F3501" w:rsidRPr="7933D4E4">
        <w:rPr>
          <w:rFonts w:ascii="Times New Roman" w:eastAsia="Times New Roman" w:hAnsi="Times New Roman" w:cs="Times New Roman"/>
          <w:color w:val="000000" w:themeColor="text1"/>
          <w:sz w:val="20"/>
          <w:szCs w:val="20"/>
          <w:lang w:val="en-IN"/>
        </w:rPr>
        <w:t>omes, allowing clinicians to respond quickly to em</w:t>
      </w:r>
      <w:r w:rsidR="11FA7E15" w:rsidRPr="7933D4E4">
        <w:rPr>
          <w:rFonts w:ascii="Times New Roman" w:eastAsia="Times New Roman" w:hAnsi="Times New Roman" w:cs="Times New Roman"/>
          <w:color w:val="000000" w:themeColor="text1"/>
          <w:sz w:val="20"/>
          <w:szCs w:val="20"/>
          <w:lang w:val="en-IN"/>
        </w:rPr>
        <w:t xml:space="preserve">erging health issues. Regular eye exams, </w:t>
      </w:r>
      <w:r w:rsidR="27CAB7BD" w:rsidRPr="7933D4E4">
        <w:rPr>
          <w:rFonts w:ascii="Times New Roman" w:eastAsia="Times New Roman" w:hAnsi="Times New Roman" w:cs="Times New Roman"/>
          <w:color w:val="000000" w:themeColor="text1"/>
          <w:sz w:val="20"/>
          <w:szCs w:val="20"/>
          <w:lang w:val="en-IN"/>
        </w:rPr>
        <w:t>including measuring IOP, assessing the optic nerve, and testing visual fields</w:t>
      </w:r>
      <w:r w:rsidR="596F272E" w:rsidRPr="7933D4E4">
        <w:rPr>
          <w:rFonts w:ascii="Times New Roman" w:eastAsia="Times New Roman" w:hAnsi="Times New Roman" w:cs="Times New Roman"/>
          <w:color w:val="000000" w:themeColor="text1"/>
          <w:sz w:val="20"/>
          <w:szCs w:val="20"/>
          <w:lang w:val="en-IN"/>
        </w:rPr>
        <w:t>, are essential for early detection. Advantages in technology and diagnos</w:t>
      </w:r>
      <w:r w:rsidR="04E85B8C" w:rsidRPr="7933D4E4">
        <w:rPr>
          <w:rFonts w:ascii="Times New Roman" w:eastAsia="Times New Roman" w:hAnsi="Times New Roman" w:cs="Times New Roman"/>
          <w:color w:val="000000" w:themeColor="text1"/>
          <w:sz w:val="20"/>
          <w:szCs w:val="20"/>
          <w:lang w:val="en-IN"/>
        </w:rPr>
        <w:t>tic</w:t>
      </w:r>
      <w:r w:rsidR="439CF496" w:rsidRPr="7933D4E4">
        <w:rPr>
          <w:rFonts w:ascii="Times New Roman" w:eastAsia="Times New Roman" w:hAnsi="Times New Roman" w:cs="Times New Roman"/>
          <w:color w:val="000000" w:themeColor="text1"/>
          <w:sz w:val="20"/>
          <w:szCs w:val="20"/>
          <w:lang w:val="en-IN"/>
        </w:rPr>
        <w:t xml:space="preserve"> </w:t>
      </w:r>
      <w:r w:rsidR="483CD61A" w:rsidRPr="7933D4E4">
        <w:rPr>
          <w:rFonts w:ascii="Times New Roman" w:eastAsia="Times New Roman" w:hAnsi="Times New Roman" w:cs="Times New Roman"/>
          <w:color w:val="000000" w:themeColor="text1"/>
          <w:sz w:val="20"/>
          <w:szCs w:val="20"/>
          <w:lang w:val="en-IN"/>
        </w:rPr>
        <w:t>techniques continue to improve our ability to detect</w:t>
      </w:r>
      <w:r w:rsidR="1E20B1DB" w:rsidRPr="7933D4E4">
        <w:rPr>
          <w:rFonts w:ascii="Times New Roman" w:eastAsia="Times New Roman" w:hAnsi="Times New Roman" w:cs="Times New Roman"/>
          <w:color w:val="000000" w:themeColor="text1"/>
          <w:sz w:val="20"/>
          <w:szCs w:val="20"/>
          <w:lang w:val="en-IN"/>
        </w:rPr>
        <w:t xml:space="preserve"> glaucoma at its earlier </w:t>
      </w:r>
      <w:proofErr w:type="spellStart"/>
      <w:r w:rsidR="1E20B1DB" w:rsidRPr="7933D4E4">
        <w:rPr>
          <w:rFonts w:ascii="Times New Roman" w:eastAsia="Times New Roman" w:hAnsi="Times New Roman" w:cs="Times New Roman"/>
          <w:color w:val="000000" w:themeColor="text1"/>
          <w:sz w:val="20"/>
          <w:szCs w:val="20"/>
          <w:lang w:val="en-IN"/>
        </w:rPr>
        <w:t>stages</w:t>
      </w:r>
      <w:proofErr w:type="gramStart"/>
      <w:r w:rsidR="1E20B1DB" w:rsidRPr="7933D4E4">
        <w:rPr>
          <w:rFonts w:ascii="Times New Roman" w:eastAsia="Times New Roman" w:hAnsi="Times New Roman" w:cs="Times New Roman"/>
          <w:color w:val="000000" w:themeColor="text1"/>
          <w:sz w:val="20"/>
          <w:szCs w:val="20"/>
          <w:lang w:val="en-IN"/>
        </w:rPr>
        <w:t>,allowing</w:t>
      </w:r>
      <w:proofErr w:type="spellEnd"/>
      <w:proofErr w:type="gramEnd"/>
      <w:r w:rsidR="1E20B1DB" w:rsidRPr="7933D4E4">
        <w:rPr>
          <w:rFonts w:ascii="Times New Roman" w:eastAsia="Times New Roman" w:hAnsi="Times New Roman" w:cs="Times New Roman"/>
          <w:color w:val="000000" w:themeColor="text1"/>
          <w:sz w:val="20"/>
          <w:szCs w:val="20"/>
          <w:lang w:val="en-IN"/>
        </w:rPr>
        <w:t xml:space="preserve"> for timely intervention and ma</w:t>
      </w:r>
      <w:r w:rsidR="06CACDEC" w:rsidRPr="7933D4E4">
        <w:rPr>
          <w:rFonts w:ascii="Times New Roman" w:eastAsia="Times New Roman" w:hAnsi="Times New Roman" w:cs="Times New Roman"/>
          <w:color w:val="000000" w:themeColor="text1"/>
          <w:sz w:val="20"/>
          <w:szCs w:val="20"/>
          <w:lang w:val="en-IN"/>
        </w:rPr>
        <w:t>nagement to preserve vision and enhance quality of life</w:t>
      </w:r>
      <w:r w:rsidR="1668C3B2" w:rsidRPr="7933D4E4">
        <w:rPr>
          <w:rFonts w:ascii="Times New Roman" w:eastAsia="Times New Roman" w:hAnsi="Times New Roman" w:cs="Times New Roman"/>
          <w:color w:val="000000" w:themeColor="text1"/>
          <w:sz w:val="20"/>
          <w:szCs w:val="20"/>
          <w:lang w:val="en-IN"/>
        </w:rPr>
        <w:t>.</w:t>
      </w:r>
    </w:p>
    <w:p w14:paraId="17707267" w14:textId="6901ADBF" w:rsidR="065910C2" w:rsidRDefault="065910C2" w:rsidP="7933D4E4">
      <w:pPr>
        <w:spacing w:after="22" w:line="238" w:lineRule="auto"/>
        <w:ind w:right="354"/>
        <w:jc w:val="both"/>
        <w:rPr>
          <w:rFonts w:ascii="Times New Roman" w:eastAsia="Times New Roman" w:hAnsi="Times New Roman" w:cs="Times New Roman"/>
          <w:color w:val="000000" w:themeColor="text1"/>
          <w:sz w:val="20"/>
          <w:szCs w:val="20"/>
          <w:lang w:val="en-IN"/>
        </w:rPr>
      </w:pPr>
    </w:p>
    <w:p w14:paraId="76C77B8B" w14:textId="634D9483" w:rsidR="065910C2" w:rsidRDefault="065910C2" w:rsidP="7933D4E4">
      <w:pPr>
        <w:spacing w:after="22" w:line="238" w:lineRule="auto"/>
        <w:ind w:right="354"/>
        <w:jc w:val="both"/>
        <w:rPr>
          <w:rFonts w:ascii="Times New Roman" w:eastAsia="Times New Roman" w:hAnsi="Times New Roman" w:cs="Times New Roman"/>
          <w:color w:val="000000" w:themeColor="text1"/>
          <w:sz w:val="20"/>
          <w:szCs w:val="20"/>
          <w:lang w:val="en-IN"/>
        </w:rPr>
      </w:pPr>
    </w:p>
    <w:p w14:paraId="5DA8125A" w14:textId="2A1B45C8" w:rsidR="7933D4E4" w:rsidRPr="00E32EC9" w:rsidRDefault="3DF65DED" w:rsidP="00E32EC9">
      <w:pPr>
        <w:spacing w:after="22" w:line="238" w:lineRule="auto"/>
        <w:ind w:right="354"/>
        <w:jc w:val="both"/>
        <w:rPr>
          <w:rFonts w:ascii="Times New Roman" w:eastAsia="Times New Roman" w:hAnsi="Times New Roman" w:cs="Times New Roman"/>
          <w:color w:val="000000" w:themeColor="text1"/>
          <w:sz w:val="20"/>
          <w:szCs w:val="20"/>
          <w:lang w:val="en-IN"/>
        </w:rPr>
      </w:pPr>
      <w:r w:rsidRPr="7933D4E4">
        <w:rPr>
          <w:rFonts w:ascii="Times New Roman" w:eastAsia="Times New Roman" w:hAnsi="Times New Roman" w:cs="Times New Roman"/>
          <w:color w:val="000000" w:themeColor="text1"/>
          <w:sz w:val="20"/>
          <w:szCs w:val="20"/>
          <w:lang w:val="en-IN"/>
        </w:rPr>
        <w:t xml:space="preserve">                                                                          </w:t>
      </w:r>
      <w:r w:rsidR="778971EE" w:rsidRPr="7933D4E4">
        <w:rPr>
          <w:rFonts w:ascii="Times New Roman" w:eastAsia="Times New Roman" w:hAnsi="Times New Roman" w:cs="Times New Roman"/>
          <w:color w:val="000000" w:themeColor="text1"/>
          <w:sz w:val="20"/>
          <w:szCs w:val="20"/>
          <w:lang w:val="en-IN"/>
        </w:rPr>
        <w:t xml:space="preserve"> </w:t>
      </w:r>
      <w:r w:rsidR="778971EE" w:rsidRPr="7933D4E4">
        <w:rPr>
          <w:rFonts w:ascii="Times New Roman" w:eastAsia="Times New Roman" w:hAnsi="Times New Roman" w:cs="Times New Roman"/>
          <w:b/>
          <w:bCs/>
          <w:color w:val="000000" w:themeColor="text1"/>
          <w:sz w:val="22"/>
          <w:szCs w:val="22"/>
          <w:lang w:val="en-IN"/>
        </w:rPr>
        <w:t xml:space="preserve">II. OBJECTIVE </w:t>
      </w:r>
    </w:p>
    <w:p w14:paraId="341E384B" w14:textId="1703FF15" w:rsidR="065910C2" w:rsidRDefault="0DCFE80C" w:rsidP="7933D4E4">
      <w:pPr>
        <w:spacing w:line="259" w:lineRule="auto"/>
        <w:jc w:val="both"/>
        <w:rPr>
          <w:rFonts w:ascii="Times New Roman" w:eastAsia="Times New Roman" w:hAnsi="Times New Roman" w:cs="Times New Roman"/>
          <w:b/>
          <w:bCs/>
          <w:color w:val="000000" w:themeColor="text1"/>
          <w:sz w:val="22"/>
          <w:szCs w:val="22"/>
          <w:lang w:val="en-IN"/>
        </w:rPr>
      </w:pPr>
      <w:bookmarkStart w:id="2" w:name="_Int_MXbmIAQC"/>
      <w:r w:rsidRPr="7933D4E4">
        <w:rPr>
          <w:rFonts w:ascii="Times New Roman" w:eastAsia="Times New Roman" w:hAnsi="Times New Roman" w:cs="Times New Roman"/>
          <w:b/>
          <w:bCs/>
          <w:color w:val="000000" w:themeColor="text1"/>
          <w:sz w:val="22"/>
          <w:szCs w:val="22"/>
          <w:lang w:val="en-IN"/>
        </w:rPr>
        <w:t xml:space="preserve">          </w:t>
      </w:r>
      <w:r w:rsidR="2A2A8370" w:rsidRPr="7933D4E4">
        <w:rPr>
          <w:rFonts w:ascii="Times New Roman" w:eastAsia="Times New Roman" w:hAnsi="Times New Roman" w:cs="Times New Roman"/>
          <w:b/>
          <w:bCs/>
          <w:color w:val="000000" w:themeColor="text1"/>
          <w:sz w:val="22"/>
          <w:szCs w:val="22"/>
          <w:lang w:val="en-IN"/>
        </w:rPr>
        <w:t xml:space="preserve"> </w:t>
      </w:r>
      <w:r w:rsidR="0160AB53" w:rsidRPr="7933D4E4">
        <w:rPr>
          <w:rFonts w:ascii="Times New Roman" w:eastAsia="Times New Roman" w:hAnsi="Times New Roman" w:cs="Times New Roman"/>
          <w:color w:val="000000" w:themeColor="text1"/>
          <w:sz w:val="20"/>
          <w:szCs w:val="20"/>
          <w:lang w:val="en-IN"/>
        </w:rPr>
        <w:t>D</w:t>
      </w:r>
      <w:r w:rsidR="0160AB53" w:rsidRPr="7933D4E4">
        <w:rPr>
          <w:rFonts w:ascii="Times New Roman" w:eastAsia="Times New Roman" w:hAnsi="Times New Roman" w:cs="Times New Roman"/>
          <w:sz w:val="20"/>
          <w:szCs w:val="20"/>
          <w:lang w:val="en-IN"/>
        </w:rPr>
        <w:t xml:space="preserve">ata collection and </w:t>
      </w:r>
      <w:proofErr w:type="spellStart"/>
      <w:r w:rsidR="0160AB53" w:rsidRPr="7933D4E4">
        <w:rPr>
          <w:rFonts w:ascii="Times New Roman" w:eastAsia="Times New Roman" w:hAnsi="Times New Roman" w:cs="Times New Roman"/>
          <w:sz w:val="20"/>
          <w:szCs w:val="20"/>
          <w:lang w:val="en-IN"/>
        </w:rPr>
        <w:t>preprocessing</w:t>
      </w:r>
      <w:proofErr w:type="spellEnd"/>
      <w:r w:rsidR="0160AB53" w:rsidRPr="7933D4E4">
        <w:rPr>
          <w:rFonts w:ascii="Times New Roman" w:eastAsia="Times New Roman" w:hAnsi="Times New Roman" w:cs="Times New Roman"/>
          <w:sz w:val="20"/>
          <w:szCs w:val="20"/>
          <w:lang w:val="en-IN"/>
        </w:rPr>
        <w:t xml:space="preserve"> are crucial; this involves gathering a comprehensive dataset of ocular images, such as fundus images and OCT </w:t>
      </w:r>
      <w:proofErr w:type="gramStart"/>
      <w:r w:rsidR="0160AB53" w:rsidRPr="7933D4E4">
        <w:rPr>
          <w:rFonts w:ascii="Times New Roman" w:eastAsia="Times New Roman" w:hAnsi="Times New Roman" w:cs="Times New Roman"/>
          <w:sz w:val="20"/>
          <w:szCs w:val="20"/>
          <w:lang w:val="en-IN"/>
        </w:rPr>
        <w:t>scans, that</w:t>
      </w:r>
      <w:proofErr w:type="gramEnd"/>
      <w:r w:rsidR="0160AB53" w:rsidRPr="7933D4E4">
        <w:rPr>
          <w:rFonts w:ascii="Times New Roman" w:eastAsia="Times New Roman" w:hAnsi="Times New Roman" w:cs="Times New Roman"/>
          <w:sz w:val="20"/>
          <w:szCs w:val="20"/>
          <w:lang w:val="en-IN"/>
        </w:rPr>
        <w:t xml:space="preserve"> are accurately </w:t>
      </w:r>
      <w:proofErr w:type="spellStart"/>
      <w:r w:rsidR="0160AB53" w:rsidRPr="7933D4E4">
        <w:rPr>
          <w:rFonts w:ascii="Times New Roman" w:eastAsia="Times New Roman" w:hAnsi="Times New Roman" w:cs="Times New Roman"/>
          <w:sz w:val="20"/>
          <w:szCs w:val="20"/>
          <w:lang w:val="en-IN"/>
        </w:rPr>
        <w:t>labeled</w:t>
      </w:r>
      <w:proofErr w:type="spellEnd"/>
      <w:r w:rsidR="0160AB53" w:rsidRPr="7933D4E4">
        <w:rPr>
          <w:rFonts w:ascii="Times New Roman" w:eastAsia="Times New Roman" w:hAnsi="Times New Roman" w:cs="Times New Roman"/>
          <w:sz w:val="20"/>
          <w:szCs w:val="20"/>
          <w:lang w:val="en-IN"/>
        </w:rPr>
        <w:t xml:space="preserve"> for the presence and severity of glaucoma.</w:t>
      </w:r>
      <w:r w:rsidR="13E3BD83" w:rsidRPr="7933D4E4">
        <w:rPr>
          <w:rFonts w:ascii="Times New Roman" w:eastAsia="Times New Roman" w:hAnsi="Times New Roman" w:cs="Times New Roman"/>
          <w:sz w:val="20"/>
          <w:szCs w:val="20"/>
          <w:lang w:val="en-IN"/>
        </w:rPr>
        <w:t xml:space="preserve"> </w:t>
      </w:r>
      <w:proofErr w:type="gramStart"/>
      <w:r w:rsidR="13E3BD83" w:rsidRPr="7933D4E4">
        <w:rPr>
          <w:rFonts w:ascii="Times New Roman" w:eastAsia="Times New Roman" w:hAnsi="Times New Roman" w:cs="Times New Roman"/>
          <w:sz w:val="20"/>
          <w:szCs w:val="20"/>
          <w:lang w:val="en-IN"/>
        </w:rPr>
        <w:t>the</w:t>
      </w:r>
      <w:proofErr w:type="gramEnd"/>
      <w:r w:rsidR="13E3BD83" w:rsidRPr="7933D4E4">
        <w:rPr>
          <w:rFonts w:ascii="Times New Roman" w:eastAsia="Times New Roman" w:hAnsi="Times New Roman" w:cs="Times New Roman"/>
          <w:sz w:val="20"/>
          <w:szCs w:val="20"/>
          <w:lang w:val="en-IN"/>
        </w:rPr>
        <w:t xml:space="preserve"> design and architecture of the CNN must be carefully crafted to effectively extract relevant features from the ocular images. Experimenting with various architectures, such as VGG, </w:t>
      </w:r>
      <w:proofErr w:type="spellStart"/>
      <w:r w:rsidR="13E3BD83" w:rsidRPr="7933D4E4">
        <w:rPr>
          <w:rFonts w:ascii="Times New Roman" w:eastAsia="Times New Roman" w:hAnsi="Times New Roman" w:cs="Times New Roman"/>
          <w:sz w:val="20"/>
          <w:szCs w:val="20"/>
          <w:lang w:val="en-IN"/>
        </w:rPr>
        <w:t>ResNet</w:t>
      </w:r>
      <w:proofErr w:type="spellEnd"/>
      <w:r w:rsidR="13E3BD83" w:rsidRPr="7933D4E4">
        <w:rPr>
          <w:rFonts w:ascii="Times New Roman" w:eastAsia="Times New Roman" w:hAnsi="Times New Roman" w:cs="Times New Roman"/>
          <w:sz w:val="20"/>
          <w:szCs w:val="20"/>
          <w:lang w:val="en-IN"/>
        </w:rPr>
        <w:t>, or custom models, can aid in optimizing both accuracy and efficiency.</w:t>
      </w:r>
      <w:r w:rsidR="2C093C3F" w:rsidRPr="7933D4E4">
        <w:rPr>
          <w:rFonts w:ascii="Times New Roman" w:eastAsia="Times New Roman" w:hAnsi="Times New Roman" w:cs="Times New Roman"/>
          <w:sz w:val="20"/>
          <w:szCs w:val="20"/>
          <w:lang w:val="en-IN"/>
        </w:rPr>
        <w:t xml:space="preserve"> Training the CNN on the training dataset while validating its performance on a separate validation set is essential; employing techniques like cross-validation, early stopping, and regularization can help prevent </w:t>
      </w:r>
      <w:proofErr w:type="spellStart"/>
      <w:r w:rsidR="2C093C3F" w:rsidRPr="7933D4E4">
        <w:rPr>
          <w:rFonts w:ascii="Times New Roman" w:eastAsia="Times New Roman" w:hAnsi="Times New Roman" w:cs="Times New Roman"/>
          <w:sz w:val="20"/>
          <w:szCs w:val="20"/>
          <w:lang w:val="en-IN"/>
        </w:rPr>
        <w:t>overfitting</w:t>
      </w:r>
      <w:proofErr w:type="spellEnd"/>
      <w:r w:rsidR="2C093C3F" w:rsidRPr="7933D4E4">
        <w:rPr>
          <w:rFonts w:ascii="Times New Roman" w:eastAsia="Times New Roman" w:hAnsi="Times New Roman" w:cs="Times New Roman"/>
          <w:sz w:val="20"/>
          <w:szCs w:val="20"/>
          <w:lang w:val="en-IN"/>
        </w:rPr>
        <w:t xml:space="preserve"> and improv</w:t>
      </w:r>
      <w:r w:rsidR="7EC3428D" w:rsidRPr="7933D4E4">
        <w:rPr>
          <w:rFonts w:ascii="Times New Roman" w:eastAsia="Times New Roman" w:hAnsi="Times New Roman" w:cs="Times New Roman"/>
          <w:sz w:val="20"/>
          <w:szCs w:val="20"/>
          <w:lang w:val="en-IN"/>
        </w:rPr>
        <w:t>e.</w:t>
      </w:r>
      <w:bookmarkEnd w:id="2"/>
    </w:p>
    <w:p w14:paraId="1D24411B" w14:textId="5381DD79" w:rsidR="065910C2" w:rsidRDefault="065910C2" w:rsidP="7933D4E4">
      <w:pPr>
        <w:spacing w:line="259" w:lineRule="auto"/>
        <w:jc w:val="both"/>
        <w:rPr>
          <w:rFonts w:ascii="Times New Roman" w:eastAsia="Times New Roman" w:hAnsi="Times New Roman" w:cs="Times New Roman"/>
          <w:color w:val="000000" w:themeColor="text1"/>
          <w:sz w:val="20"/>
          <w:szCs w:val="20"/>
          <w:lang w:val="en-IN"/>
        </w:rPr>
      </w:pPr>
    </w:p>
    <w:p w14:paraId="719ECE8D" w14:textId="77777777" w:rsidR="00E32EC9" w:rsidRDefault="451BD689" w:rsidP="00E32EC9">
      <w:pPr>
        <w:spacing w:line="259" w:lineRule="auto"/>
        <w:jc w:val="both"/>
        <w:rPr>
          <w:rFonts w:ascii="Times New Roman" w:eastAsia="Times New Roman" w:hAnsi="Times New Roman" w:cs="Times New Roman"/>
          <w:b/>
          <w:bCs/>
          <w:color w:val="000000" w:themeColor="text1"/>
          <w:sz w:val="22"/>
          <w:szCs w:val="22"/>
          <w:lang w:val="en-IN"/>
        </w:rPr>
      </w:pPr>
      <w:r w:rsidRPr="7933D4E4">
        <w:rPr>
          <w:rFonts w:ascii="Times New Roman" w:eastAsia="Times New Roman" w:hAnsi="Times New Roman" w:cs="Times New Roman"/>
          <w:color w:val="000000" w:themeColor="text1"/>
          <w:sz w:val="20"/>
          <w:szCs w:val="20"/>
          <w:lang w:val="en-IN"/>
        </w:rPr>
        <w:t xml:space="preserve">                                          </w:t>
      </w:r>
      <w:r w:rsidR="00E32EC9">
        <w:rPr>
          <w:rFonts w:ascii="Times New Roman" w:eastAsia="Times New Roman" w:hAnsi="Times New Roman" w:cs="Times New Roman"/>
          <w:color w:val="000000" w:themeColor="text1"/>
          <w:sz w:val="20"/>
          <w:szCs w:val="20"/>
          <w:lang w:val="en-IN"/>
        </w:rPr>
        <w:t xml:space="preserve">                              </w:t>
      </w:r>
      <w:r w:rsidR="124BA5B5" w:rsidRPr="7933D4E4">
        <w:rPr>
          <w:rFonts w:ascii="Times New Roman" w:eastAsia="Times New Roman" w:hAnsi="Times New Roman" w:cs="Times New Roman"/>
          <w:color w:val="000000" w:themeColor="text1"/>
          <w:sz w:val="20"/>
          <w:szCs w:val="20"/>
          <w:lang w:val="en-IN"/>
        </w:rPr>
        <w:t xml:space="preserve"> </w:t>
      </w:r>
      <w:r w:rsidR="778971EE" w:rsidRPr="7933D4E4">
        <w:rPr>
          <w:rFonts w:ascii="Times New Roman" w:eastAsia="Times New Roman" w:hAnsi="Times New Roman" w:cs="Times New Roman"/>
          <w:b/>
          <w:bCs/>
          <w:color w:val="000000" w:themeColor="text1"/>
          <w:sz w:val="22"/>
          <w:szCs w:val="22"/>
          <w:lang w:val="en-IN"/>
        </w:rPr>
        <w:t xml:space="preserve">III. LITERAURE SURVEY </w:t>
      </w:r>
    </w:p>
    <w:p w14:paraId="14080138" w14:textId="7466E2E4" w:rsidR="00AE2947" w:rsidRPr="00E32EC9" w:rsidRDefault="4D5609BE" w:rsidP="00E32EC9">
      <w:pPr>
        <w:spacing w:line="259" w:lineRule="auto"/>
        <w:jc w:val="both"/>
        <w:rPr>
          <w:rFonts w:ascii="Times New Roman" w:eastAsia="Times New Roman" w:hAnsi="Times New Roman" w:cs="Times New Roman"/>
          <w:b/>
          <w:bCs/>
          <w:color w:val="000000" w:themeColor="text1"/>
          <w:sz w:val="22"/>
          <w:szCs w:val="22"/>
          <w:lang w:val="en-IN"/>
        </w:rPr>
      </w:pPr>
      <w:r w:rsidRPr="7933D4E4">
        <w:rPr>
          <w:rFonts w:ascii="Times New Roman" w:eastAsia="Times New Roman" w:hAnsi="Times New Roman" w:cs="Times New Roman"/>
          <w:b/>
          <w:bCs/>
          <w:color w:val="000000" w:themeColor="text1"/>
          <w:sz w:val="20"/>
          <w:szCs w:val="20"/>
          <w:lang w:val="en-IN"/>
        </w:rPr>
        <w:t>[</w:t>
      </w:r>
      <w:r w:rsidR="070A7F79" w:rsidRPr="00AE2947">
        <w:rPr>
          <w:rFonts w:ascii="Times New Roman" w:eastAsia="Times New Roman" w:hAnsi="Times New Roman" w:cs="Times New Roman"/>
          <w:b/>
          <w:bCs/>
          <w:color w:val="000000" w:themeColor="text1"/>
          <w:sz w:val="22"/>
          <w:szCs w:val="22"/>
          <w:lang w:val="en-IN"/>
        </w:rPr>
        <w:t>1</w:t>
      </w:r>
      <w:r w:rsidR="00E32EC9">
        <w:rPr>
          <w:rFonts w:ascii="Times New Roman" w:eastAsia="Times New Roman" w:hAnsi="Times New Roman" w:cs="Times New Roman"/>
          <w:b/>
          <w:bCs/>
          <w:color w:val="000000" w:themeColor="text1"/>
          <w:sz w:val="22"/>
          <w:szCs w:val="22"/>
          <w:lang w:val="en-IN"/>
        </w:rPr>
        <w:t>]</w:t>
      </w:r>
      <w:r w:rsidR="00AE2947" w:rsidRPr="00AE2947">
        <w:rPr>
          <w:rFonts w:ascii="Times New Roman" w:eastAsia="Times New Roman" w:hAnsi="Times New Roman" w:cs="Times New Roman"/>
          <w:sz w:val="22"/>
          <w:szCs w:val="22"/>
          <w:lang w:val="en-IN"/>
        </w:rPr>
        <w:t xml:space="preserve"> </w:t>
      </w:r>
      <w:r w:rsidR="79209A58" w:rsidRPr="00AE2947">
        <w:rPr>
          <w:rFonts w:ascii="Times New Roman" w:eastAsia="Times New Roman" w:hAnsi="Times New Roman" w:cs="Times New Roman"/>
          <w:sz w:val="22"/>
          <w:szCs w:val="22"/>
          <w:lang w:val="en-IN"/>
        </w:rPr>
        <w:t>OCT An</w:t>
      </w:r>
      <w:r w:rsidR="00AE2947" w:rsidRPr="00AE2947">
        <w:rPr>
          <w:rFonts w:ascii="Times New Roman" w:eastAsia="Times New Roman" w:hAnsi="Times New Roman" w:cs="Times New Roman"/>
          <w:sz w:val="22"/>
          <w:szCs w:val="22"/>
          <w:lang w:val="en-IN"/>
        </w:rPr>
        <w:t xml:space="preserve">giography </w:t>
      </w:r>
      <w:proofErr w:type="spellStart"/>
      <w:r w:rsidR="00AE2947" w:rsidRPr="00AE2947">
        <w:rPr>
          <w:rFonts w:ascii="Times New Roman" w:eastAsia="Times New Roman" w:hAnsi="Times New Roman" w:cs="Times New Roman"/>
          <w:sz w:val="22"/>
          <w:szCs w:val="22"/>
          <w:lang w:val="en-IN"/>
        </w:rPr>
        <w:t>Artifacts</w:t>
      </w:r>
      <w:proofErr w:type="spellEnd"/>
      <w:r w:rsidR="00AE2947" w:rsidRPr="00AE2947">
        <w:rPr>
          <w:rFonts w:ascii="Times New Roman" w:eastAsia="Times New Roman" w:hAnsi="Times New Roman" w:cs="Times New Roman"/>
          <w:sz w:val="22"/>
          <w:szCs w:val="22"/>
          <w:lang w:val="en-IN"/>
        </w:rPr>
        <w:t xml:space="preserve"> in Glaucoma</w:t>
      </w:r>
    </w:p>
    <w:p w14:paraId="363D0008" w14:textId="21F19CF8" w:rsidR="065910C2" w:rsidRDefault="00AE2947" w:rsidP="7933D4E4">
      <w:pPr>
        <w:spacing w:after="0" w:line="259" w:lineRule="auto"/>
        <w:jc w:val="both"/>
      </w:pPr>
      <w:r>
        <w:rPr>
          <w:rFonts w:ascii="Times New Roman" w:eastAsia="Times New Roman" w:hAnsi="Times New Roman" w:cs="Times New Roman"/>
          <w:sz w:val="22"/>
          <w:szCs w:val="22"/>
          <w:lang w:val="en-IN"/>
        </w:rPr>
        <w:t xml:space="preserve">         </w:t>
      </w:r>
      <w:r w:rsidR="79209A58" w:rsidRPr="7933D4E4">
        <w:rPr>
          <w:rFonts w:ascii="Times New Roman" w:eastAsia="Times New Roman" w:hAnsi="Times New Roman" w:cs="Times New Roman"/>
          <w:sz w:val="20"/>
          <w:szCs w:val="20"/>
          <w:lang w:val="en-IN"/>
        </w:rPr>
        <w:t xml:space="preserve"> </w:t>
      </w:r>
      <w:r w:rsidR="79209A58" w:rsidRPr="009D2274">
        <w:rPr>
          <w:rFonts w:ascii="Times New Roman" w:eastAsia="Times New Roman" w:hAnsi="Times New Roman" w:cs="Times New Roman"/>
          <w:iCs/>
          <w:sz w:val="20"/>
          <w:szCs w:val="20"/>
          <w:lang w:val="en-IN"/>
        </w:rPr>
        <w:t>Ophthalmology</w:t>
      </w:r>
      <w:r w:rsidR="79209A58" w:rsidRPr="009D2274">
        <w:rPr>
          <w:rFonts w:ascii="Times New Roman" w:eastAsia="Times New Roman" w:hAnsi="Times New Roman" w:cs="Times New Roman"/>
          <w:sz w:val="20"/>
          <w:szCs w:val="20"/>
          <w:lang w:val="en-IN"/>
        </w:rPr>
        <w:t xml:space="preserve"> </w:t>
      </w:r>
      <w:r w:rsidR="79209A58" w:rsidRPr="7933D4E4">
        <w:rPr>
          <w:rFonts w:ascii="Times New Roman" w:eastAsia="Times New Roman" w:hAnsi="Times New Roman" w:cs="Times New Roman"/>
          <w:sz w:val="20"/>
          <w:szCs w:val="20"/>
          <w:lang w:val="en-IN"/>
        </w:rPr>
        <w:t xml:space="preserve">explores the various </w:t>
      </w:r>
      <w:proofErr w:type="spellStart"/>
      <w:r w:rsidR="79209A58" w:rsidRPr="7933D4E4">
        <w:rPr>
          <w:rFonts w:ascii="Times New Roman" w:eastAsia="Times New Roman" w:hAnsi="Times New Roman" w:cs="Times New Roman"/>
          <w:sz w:val="20"/>
          <w:szCs w:val="20"/>
          <w:lang w:val="en-IN"/>
        </w:rPr>
        <w:t>artifacts</w:t>
      </w:r>
      <w:proofErr w:type="spellEnd"/>
      <w:r w:rsidR="79209A58" w:rsidRPr="7933D4E4">
        <w:rPr>
          <w:rFonts w:ascii="Times New Roman" w:eastAsia="Times New Roman" w:hAnsi="Times New Roman" w:cs="Times New Roman"/>
          <w:sz w:val="20"/>
          <w:szCs w:val="20"/>
          <w:lang w:val="en-IN"/>
        </w:rPr>
        <w:t xml:space="preserve"> that can occur in optical coherence tomography (OCT) angiography specifically related to glaucoma patients.</w:t>
      </w:r>
      <w:r w:rsidR="4A1A28A4" w:rsidRPr="7933D4E4">
        <w:rPr>
          <w:rFonts w:ascii="Times New Roman" w:eastAsia="Times New Roman" w:hAnsi="Times New Roman" w:cs="Times New Roman"/>
          <w:sz w:val="20"/>
          <w:szCs w:val="20"/>
          <w:lang w:val="en-IN"/>
        </w:rPr>
        <w:t xml:space="preserve"> The study discusses common types of </w:t>
      </w:r>
      <w:proofErr w:type="spellStart"/>
      <w:r w:rsidR="4A1A28A4" w:rsidRPr="7933D4E4">
        <w:rPr>
          <w:rFonts w:ascii="Times New Roman" w:eastAsia="Times New Roman" w:hAnsi="Times New Roman" w:cs="Times New Roman"/>
          <w:sz w:val="20"/>
          <w:szCs w:val="20"/>
          <w:lang w:val="en-IN"/>
        </w:rPr>
        <w:t>artifacts</w:t>
      </w:r>
      <w:proofErr w:type="spellEnd"/>
      <w:r w:rsidR="4A1A28A4" w:rsidRPr="7933D4E4">
        <w:rPr>
          <w:rFonts w:ascii="Times New Roman" w:eastAsia="Times New Roman" w:hAnsi="Times New Roman" w:cs="Times New Roman"/>
          <w:sz w:val="20"/>
          <w:szCs w:val="20"/>
          <w:lang w:val="en-IN"/>
        </w:rPr>
        <w:t xml:space="preserve">, their causes, and potential implications for clinical practice. By understanding these </w:t>
      </w:r>
      <w:proofErr w:type="spellStart"/>
      <w:r w:rsidR="4A1A28A4" w:rsidRPr="7933D4E4">
        <w:rPr>
          <w:rFonts w:ascii="Times New Roman" w:eastAsia="Times New Roman" w:hAnsi="Times New Roman" w:cs="Times New Roman"/>
          <w:sz w:val="20"/>
          <w:szCs w:val="20"/>
          <w:lang w:val="en-IN"/>
        </w:rPr>
        <w:t>artifacts</w:t>
      </w:r>
      <w:proofErr w:type="spellEnd"/>
      <w:r w:rsidR="4A1A28A4" w:rsidRPr="7933D4E4">
        <w:rPr>
          <w:rFonts w:ascii="Times New Roman" w:eastAsia="Times New Roman" w:hAnsi="Times New Roman" w:cs="Times New Roman"/>
          <w:sz w:val="20"/>
          <w:szCs w:val="20"/>
          <w:lang w:val="en-IN"/>
        </w:rPr>
        <w:t>, ophthalmologists can better interpret OCT angiography results, leading to improved patient management and outcomes. The research emphasizes the importance of recognizing these issues to enhance diagnostic precision in glaucoma care.</w:t>
      </w:r>
    </w:p>
    <w:p w14:paraId="53EA1897" w14:textId="5EEE5BCC" w:rsidR="065910C2" w:rsidRDefault="065910C2" w:rsidP="7933D4E4">
      <w:pPr>
        <w:spacing w:after="0" w:line="259" w:lineRule="auto"/>
        <w:jc w:val="both"/>
        <w:rPr>
          <w:rFonts w:ascii="Times New Roman" w:eastAsia="Times New Roman" w:hAnsi="Times New Roman" w:cs="Times New Roman"/>
          <w:b/>
          <w:bCs/>
          <w:sz w:val="20"/>
          <w:szCs w:val="20"/>
          <w:lang w:val="en-IN"/>
        </w:rPr>
      </w:pPr>
    </w:p>
    <w:p w14:paraId="2027981D" w14:textId="002986F3" w:rsidR="065910C2" w:rsidRDefault="065910C2" w:rsidP="7933D4E4">
      <w:pPr>
        <w:spacing w:after="0" w:line="259" w:lineRule="auto"/>
        <w:jc w:val="both"/>
        <w:rPr>
          <w:rFonts w:ascii="Times New Roman" w:eastAsia="Times New Roman" w:hAnsi="Times New Roman" w:cs="Times New Roman"/>
          <w:b/>
          <w:bCs/>
          <w:sz w:val="20"/>
          <w:szCs w:val="20"/>
          <w:lang w:val="en-IN"/>
        </w:rPr>
      </w:pPr>
    </w:p>
    <w:p w14:paraId="577A3159" w14:textId="77777777" w:rsidR="00AE2947" w:rsidRDefault="4A1A28A4" w:rsidP="7933D4E4">
      <w:pPr>
        <w:spacing w:after="0" w:line="259" w:lineRule="auto"/>
        <w:jc w:val="both"/>
        <w:rPr>
          <w:rFonts w:ascii="Times New Roman" w:eastAsia="Times New Roman" w:hAnsi="Times New Roman" w:cs="Times New Roman"/>
          <w:sz w:val="20"/>
          <w:szCs w:val="20"/>
          <w:lang w:val="en-IN"/>
        </w:rPr>
      </w:pPr>
      <w:r w:rsidRPr="7933D4E4">
        <w:rPr>
          <w:rFonts w:ascii="Times New Roman" w:eastAsia="Times New Roman" w:hAnsi="Times New Roman" w:cs="Times New Roman"/>
          <w:b/>
          <w:bCs/>
          <w:sz w:val="20"/>
          <w:szCs w:val="20"/>
          <w:lang w:val="en-IN"/>
        </w:rPr>
        <w:t>[2</w:t>
      </w:r>
      <w:r w:rsidRPr="00AE2947">
        <w:rPr>
          <w:rFonts w:ascii="Times New Roman" w:eastAsia="Times New Roman" w:hAnsi="Times New Roman" w:cs="Times New Roman"/>
          <w:b/>
          <w:bCs/>
          <w:sz w:val="22"/>
          <w:szCs w:val="22"/>
          <w:lang w:val="en-IN"/>
        </w:rPr>
        <w:t>]</w:t>
      </w:r>
      <w:r w:rsidR="00AE2947" w:rsidRPr="00AE2947">
        <w:rPr>
          <w:rFonts w:ascii="Times New Roman" w:eastAsia="Times New Roman" w:hAnsi="Times New Roman" w:cs="Times New Roman"/>
          <w:sz w:val="22"/>
          <w:szCs w:val="22"/>
          <w:lang w:val="en-IN"/>
        </w:rPr>
        <w:t xml:space="preserve"> Classification of Healthy and Glaucoma Eyes</w:t>
      </w:r>
    </w:p>
    <w:p w14:paraId="77533585" w14:textId="693FC3EC" w:rsidR="065910C2" w:rsidRDefault="00AE2947" w:rsidP="7933D4E4">
      <w:pPr>
        <w:spacing w:after="0" w:line="259" w:lineRule="auto"/>
        <w:jc w:val="both"/>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sz w:val="20"/>
          <w:szCs w:val="20"/>
          <w:lang w:val="en-IN"/>
        </w:rPr>
        <w:t xml:space="preserve">         </w:t>
      </w:r>
      <w:proofErr w:type="gramStart"/>
      <w:r w:rsidR="3EBBD821" w:rsidRPr="7933D4E4">
        <w:rPr>
          <w:rFonts w:ascii="Times New Roman" w:eastAsia="Times New Roman" w:hAnsi="Times New Roman" w:cs="Times New Roman"/>
          <w:sz w:val="20"/>
          <w:szCs w:val="20"/>
          <w:lang w:val="en-IN"/>
        </w:rPr>
        <w:t xml:space="preserve">Deep Learning Image Analysis of Optical Coherence Tomography Angiography Measured Vessel Density Improves in the </w:t>
      </w:r>
      <w:proofErr w:type="spellStart"/>
      <w:r w:rsidR="3EBBD821" w:rsidRPr="7933D4E4">
        <w:rPr>
          <w:rFonts w:ascii="Times New Roman" w:eastAsia="Times New Roman" w:hAnsi="Times New Roman" w:cs="Times New Roman"/>
          <w:sz w:val="20"/>
          <w:szCs w:val="20"/>
          <w:lang w:val="en-IN"/>
        </w:rPr>
        <w:t>the</w:t>
      </w:r>
      <w:proofErr w:type="spellEnd"/>
      <w:r w:rsidR="3EBBD821" w:rsidRPr="7933D4E4">
        <w:rPr>
          <w:rFonts w:ascii="Times New Roman" w:eastAsia="Times New Roman" w:hAnsi="Times New Roman" w:cs="Times New Roman"/>
          <w:sz w:val="20"/>
          <w:szCs w:val="20"/>
          <w:lang w:val="en-IN"/>
        </w:rPr>
        <w:t xml:space="preserve"> application of deep learning techniques to </w:t>
      </w:r>
      <w:proofErr w:type="spellStart"/>
      <w:r w:rsidR="3EBBD821" w:rsidRPr="7933D4E4">
        <w:rPr>
          <w:rFonts w:ascii="Times New Roman" w:eastAsia="Times New Roman" w:hAnsi="Times New Roman" w:cs="Times New Roman"/>
          <w:sz w:val="20"/>
          <w:szCs w:val="20"/>
          <w:lang w:val="en-IN"/>
        </w:rPr>
        <w:t>analyze</w:t>
      </w:r>
      <w:proofErr w:type="spellEnd"/>
      <w:r w:rsidR="3EBBD821" w:rsidRPr="7933D4E4">
        <w:rPr>
          <w:rFonts w:ascii="Times New Roman" w:eastAsia="Times New Roman" w:hAnsi="Times New Roman" w:cs="Times New Roman"/>
          <w:sz w:val="20"/>
          <w:szCs w:val="20"/>
          <w:lang w:val="en-IN"/>
        </w:rPr>
        <w:t xml:space="preserve"> OCT angiography images.</w:t>
      </w:r>
      <w:proofErr w:type="gramEnd"/>
      <w:r w:rsidR="32DBFB8B" w:rsidRPr="7933D4E4">
        <w:rPr>
          <w:rFonts w:ascii="Times New Roman" w:eastAsia="Times New Roman" w:hAnsi="Times New Roman" w:cs="Times New Roman"/>
          <w:sz w:val="20"/>
          <w:szCs w:val="20"/>
          <w:lang w:val="en-IN"/>
        </w:rPr>
        <w:t xml:space="preserve"> </w:t>
      </w:r>
      <w:proofErr w:type="gramStart"/>
      <w:r w:rsidR="32DBFB8B" w:rsidRPr="7933D4E4">
        <w:rPr>
          <w:rFonts w:ascii="Times New Roman" w:eastAsia="Times New Roman" w:hAnsi="Times New Roman" w:cs="Times New Roman"/>
          <w:sz w:val="20"/>
          <w:szCs w:val="20"/>
          <w:lang w:val="en-IN"/>
        </w:rPr>
        <w:t>deep</w:t>
      </w:r>
      <w:proofErr w:type="gramEnd"/>
      <w:r w:rsidR="32DBFB8B" w:rsidRPr="7933D4E4">
        <w:rPr>
          <w:rFonts w:ascii="Times New Roman" w:eastAsia="Times New Roman" w:hAnsi="Times New Roman" w:cs="Times New Roman"/>
          <w:sz w:val="20"/>
          <w:szCs w:val="20"/>
          <w:lang w:val="en-IN"/>
        </w:rPr>
        <w:t xml:space="preserve"> learning algorithms can enhance the accuracy of classifying eyes based on their vessel density. This approach has the potential to improve early detection and monitoring of glaucoma, providing valuable insights that could aid in clinical decision-making. The findings highlight the effectiveness of integrating advanced image analysis with traditional diagnostic methods in ophthalmology.</w:t>
      </w:r>
    </w:p>
    <w:p w14:paraId="2A88F819" w14:textId="57360136" w:rsidR="065910C2" w:rsidRDefault="065910C2" w:rsidP="7933D4E4">
      <w:pPr>
        <w:spacing w:after="0" w:line="259" w:lineRule="auto"/>
        <w:jc w:val="both"/>
        <w:rPr>
          <w:rFonts w:ascii="Times New Roman" w:eastAsia="Times New Roman" w:hAnsi="Times New Roman" w:cs="Times New Roman"/>
          <w:sz w:val="20"/>
          <w:szCs w:val="20"/>
          <w:lang w:val="en-IN"/>
        </w:rPr>
      </w:pPr>
    </w:p>
    <w:p w14:paraId="23374962" w14:textId="7B5FE700" w:rsidR="065910C2" w:rsidRDefault="065910C2" w:rsidP="7933D4E4">
      <w:pPr>
        <w:spacing w:after="0" w:line="259" w:lineRule="auto"/>
        <w:jc w:val="both"/>
        <w:rPr>
          <w:rFonts w:ascii="Times New Roman" w:eastAsia="Times New Roman" w:hAnsi="Times New Roman" w:cs="Times New Roman"/>
          <w:sz w:val="20"/>
          <w:szCs w:val="20"/>
          <w:lang w:val="en-IN"/>
        </w:rPr>
      </w:pPr>
    </w:p>
    <w:p w14:paraId="489D9BB6" w14:textId="18DDF685" w:rsidR="00AE2947" w:rsidRDefault="00E32EC9" w:rsidP="7933D4E4">
      <w:pPr>
        <w:spacing w:after="0" w:line="259" w:lineRule="auto"/>
        <w:jc w:val="both"/>
        <w:rPr>
          <w:rFonts w:ascii="Times New Roman" w:eastAsia="Times New Roman" w:hAnsi="Times New Roman" w:cs="Times New Roman"/>
          <w:sz w:val="20"/>
          <w:szCs w:val="20"/>
          <w:lang w:val="en-IN"/>
        </w:rPr>
      </w:pPr>
      <w:r>
        <w:rPr>
          <w:rFonts w:ascii="Times New Roman" w:eastAsia="Times New Roman" w:hAnsi="Times New Roman" w:cs="Times New Roman"/>
          <w:b/>
          <w:bCs/>
          <w:sz w:val="20"/>
          <w:szCs w:val="20"/>
          <w:lang w:val="en-IN"/>
        </w:rPr>
        <w:t>[3</w:t>
      </w:r>
      <w:r w:rsidR="00AE2947" w:rsidRPr="00AE2947">
        <w:rPr>
          <w:rFonts w:ascii="Times New Roman" w:eastAsia="Times New Roman" w:hAnsi="Times New Roman" w:cs="Times New Roman"/>
          <w:b/>
          <w:bCs/>
          <w:sz w:val="22"/>
          <w:szCs w:val="22"/>
          <w:lang w:val="en-IN"/>
        </w:rPr>
        <w:t xml:space="preserve">] </w:t>
      </w:r>
      <w:proofErr w:type="spellStart"/>
      <w:r w:rsidR="4867E161" w:rsidRPr="00AE2947">
        <w:rPr>
          <w:rFonts w:ascii="Times New Roman" w:eastAsia="Times New Roman" w:hAnsi="Times New Roman" w:cs="Times New Roman"/>
          <w:sz w:val="22"/>
          <w:szCs w:val="22"/>
          <w:lang w:val="en-IN"/>
        </w:rPr>
        <w:t>Foveal</w:t>
      </w:r>
      <w:proofErr w:type="spellEnd"/>
      <w:r w:rsidR="4867E161" w:rsidRPr="00AE2947">
        <w:rPr>
          <w:rFonts w:ascii="Times New Roman" w:eastAsia="Times New Roman" w:hAnsi="Times New Roman" w:cs="Times New Roman"/>
          <w:sz w:val="22"/>
          <w:szCs w:val="22"/>
          <w:lang w:val="en-IN"/>
        </w:rPr>
        <w:t xml:space="preserve"> Avascular Zone Measurement</w:t>
      </w:r>
      <w:r w:rsidR="4867E161" w:rsidRPr="7933D4E4">
        <w:rPr>
          <w:rFonts w:ascii="Times New Roman" w:eastAsia="Times New Roman" w:hAnsi="Times New Roman" w:cs="Times New Roman"/>
          <w:sz w:val="20"/>
          <w:szCs w:val="20"/>
          <w:lang w:val="en-IN"/>
        </w:rPr>
        <w:t xml:space="preserve"> </w:t>
      </w:r>
    </w:p>
    <w:p w14:paraId="0837276B" w14:textId="296BF3CE" w:rsidR="065910C2" w:rsidRDefault="00AE2947" w:rsidP="7933D4E4">
      <w:pPr>
        <w:spacing w:after="0" w:line="259" w:lineRule="auto"/>
        <w:jc w:val="both"/>
        <w:rPr>
          <w:rFonts w:ascii="Times New Roman" w:eastAsia="Times New Roman" w:hAnsi="Times New Roman" w:cs="Times New Roman"/>
          <w:b/>
          <w:bCs/>
          <w:sz w:val="20"/>
          <w:szCs w:val="20"/>
          <w:lang w:val="en-IN"/>
        </w:rPr>
      </w:pPr>
      <w:r>
        <w:rPr>
          <w:rFonts w:ascii="Times New Roman" w:eastAsia="Times New Roman" w:hAnsi="Times New Roman" w:cs="Times New Roman"/>
          <w:sz w:val="20"/>
          <w:szCs w:val="20"/>
          <w:lang w:val="en-IN"/>
        </w:rPr>
        <w:t xml:space="preserve">          </w:t>
      </w:r>
      <w:r w:rsidR="4867E161" w:rsidRPr="7933D4E4">
        <w:rPr>
          <w:rFonts w:ascii="Times New Roman" w:eastAsia="Times New Roman" w:hAnsi="Times New Roman" w:cs="Times New Roman"/>
          <w:sz w:val="20"/>
          <w:szCs w:val="20"/>
          <w:lang w:val="en-IN"/>
        </w:rPr>
        <w:t>Optical Coherence Tomography Angiography and Its Relationship with the Visual Field in</w:t>
      </w:r>
      <w:r>
        <w:rPr>
          <w:rFonts w:ascii="Times New Roman" w:eastAsia="Times New Roman" w:hAnsi="Times New Roman" w:cs="Times New Roman"/>
          <w:sz w:val="20"/>
          <w:szCs w:val="20"/>
          <w:lang w:val="en-IN"/>
        </w:rPr>
        <w:t xml:space="preserve"> Eyes with Open-Angle Glaucoma </w:t>
      </w:r>
      <w:proofErr w:type="gramStart"/>
      <w:r w:rsidR="4867E161" w:rsidRPr="7933D4E4">
        <w:rPr>
          <w:rFonts w:ascii="Times New Roman" w:eastAsia="Times New Roman" w:hAnsi="Times New Roman" w:cs="Times New Roman"/>
          <w:sz w:val="20"/>
          <w:szCs w:val="20"/>
          <w:lang w:val="en-IN"/>
        </w:rPr>
        <w:t>investigates</w:t>
      </w:r>
      <w:proofErr w:type="gramEnd"/>
      <w:r w:rsidR="4867E161" w:rsidRPr="7933D4E4">
        <w:rPr>
          <w:rFonts w:ascii="Times New Roman" w:eastAsia="Times New Roman" w:hAnsi="Times New Roman" w:cs="Times New Roman"/>
          <w:sz w:val="20"/>
          <w:szCs w:val="20"/>
          <w:lang w:val="en-IN"/>
        </w:rPr>
        <w:t xml:space="preserve"> the relationship between the </w:t>
      </w:r>
      <w:proofErr w:type="spellStart"/>
      <w:r w:rsidR="4867E161" w:rsidRPr="7933D4E4">
        <w:rPr>
          <w:rFonts w:ascii="Times New Roman" w:eastAsia="Times New Roman" w:hAnsi="Times New Roman" w:cs="Times New Roman"/>
          <w:sz w:val="20"/>
          <w:szCs w:val="20"/>
          <w:lang w:val="en-IN"/>
        </w:rPr>
        <w:t>foveal</w:t>
      </w:r>
      <w:proofErr w:type="spellEnd"/>
      <w:r w:rsidR="4867E161" w:rsidRPr="7933D4E4">
        <w:rPr>
          <w:rFonts w:ascii="Times New Roman" w:eastAsia="Times New Roman" w:hAnsi="Times New Roman" w:cs="Times New Roman"/>
          <w:sz w:val="20"/>
          <w:szCs w:val="20"/>
          <w:lang w:val="en-IN"/>
        </w:rPr>
        <w:t xml:space="preserve"> avascular zone (FAZ) and visual field defects in patients with open-angle glaucoma.</w:t>
      </w:r>
      <w:r w:rsidR="5F4164E8" w:rsidRPr="7933D4E4">
        <w:rPr>
          <w:rFonts w:ascii="Times New Roman" w:eastAsia="Times New Roman" w:hAnsi="Times New Roman" w:cs="Times New Roman"/>
          <w:sz w:val="20"/>
          <w:szCs w:val="20"/>
          <w:lang w:val="en-IN"/>
        </w:rPr>
        <w:t xml:space="preserve"> </w:t>
      </w:r>
      <w:r w:rsidR="5F4164E8" w:rsidRPr="7933D4E4">
        <w:rPr>
          <w:rFonts w:ascii="Times New Roman" w:eastAsia="Times New Roman" w:hAnsi="Times New Roman" w:cs="Times New Roman"/>
          <w:sz w:val="20"/>
          <w:szCs w:val="20"/>
          <w:lang w:val="en-IN"/>
        </w:rPr>
        <w:lastRenderedPageBreak/>
        <w:t>The findings suggest that FAZ measurement may serve as a useful biomarker for assessing glaucoma severity and progression, potentially aiding in early diagnosis and treatment strategies.</w:t>
      </w:r>
    </w:p>
    <w:p w14:paraId="53D38300" w14:textId="276527E8" w:rsidR="065910C2" w:rsidRDefault="065910C2" w:rsidP="7933D4E4">
      <w:pPr>
        <w:spacing w:after="0" w:line="259" w:lineRule="auto"/>
        <w:jc w:val="both"/>
        <w:rPr>
          <w:rFonts w:ascii="Times New Roman" w:eastAsia="Times New Roman" w:hAnsi="Times New Roman" w:cs="Times New Roman"/>
          <w:sz w:val="20"/>
          <w:szCs w:val="20"/>
          <w:lang w:val="en-IN"/>
        </w:rPr>
      </w:pPr>
    </w:p>
    <w:p w14:paraId="21D539CF" w14:textId="4F4801A2" w:rsidR="065910C2" w:rsidRDefault="065910C2" w:rsidP="7933D4E4">
      <w:pPr>
        <w:spacing w:after="0" w:line="259" w:lineRule="auto"/>
        <w:jc w:val="both"/>
        <w:rPr>
          <w:rFonts w:ascii="Times New Roman" w:eastAsia="Times New Roman" w:hAnsi="Times New Roman" w:cs="Times New Roman"/>
          <w:sz w:val="20"/>
          <w:szCs w:val="20"/>
          <w:lang w:val="en-IN"/>
        </w:rPr>
      </w:pPr>
    </w:p>
    <w:p w14:paraId="54666DAA" w14:textId="1647178C" w:rsidR="2DE56D2E" w:rsidRPr="00E32EC9" w:rsidRDefault="5F4164E8" w:rsidP="00E32EC9">
      <w:pPr>
        <w:spacing w:after="0" w:line="259" w:lineRule="auto"/>
        <w:jc w:val="both"/>
        <w:rPr>
          <w:rFonts w:ascii="Times New Roman" w:eastAsia="Times New Roman" w:hAnsi="Times New Roman" w:cs="Times New Roman"/>
          <w:b/>
          <w:bCs/>
          <w:color w:val="000000" w:themeColor="text1"/>
          <w:sz w:val="22"/>
          <w:szCs w:val="22"/>
          <w:lang w:val="en-IN"/>
        </w:rPr>
      </w:pPr>
      <w:r w:rsidRPr="7933D4E4">
        <w:rPr>
          <w:rFonts w:ascii="Times New Roman" w:eastAsia="Times New Roman" w:hAnsi="Times New Roman" w:cs="Times New Roman"/>
          <w:b/>
          <w:bCs/>
          <w:color w:val="000000" w:themeColor="text1"/>
          <w:sz w:val="22"/>
          <w:szCs w:val="22"/>
          <w:lang w:val="en-IN"/>
        </w:rPr>
        <w:t xml:space="preserve">                                                                   </w:t>
      </w:r>
      <w:r w:rsidR="778971EE" w:rsidRPr="7933D4E4">
        <w:rPr>
          <w:rFonts w:ascii="Times New Roman" w:eastAsia="Times New Roman" w:hAnsi="Times New Roman" w:cs="Times New Roman"/>
          <w:b/>
          <w:bCs/>
          <w:color w:val="000000" w:themeColor="text1"/>
          <w:sz w:val="22"/>
          <w:szCs w:val="22"/>
          <w:lang w:val="en-IN"/>
        </w:rPr>
        <w:t xml:space="preserve">IV. EXISTING SYSTEM </w:t>
      </w:r>
    </w:p>
    <w:p w14:paraId="6C31DF95" w14:textId="1370E4D3" w:rsidR="6CFD596A" w:rsidRDefault="00E32EC9" w:rsidP="733BD078">
      <w:pPr>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r w:rsidR="6CFD596A" w:rsidRPr="7933D4E4">
        <w:rPr>
          <w:rFonts w:ascii="Times New Roman" w:eastAsia="Times New Roman" w:hAnsi="Times New Roman" w:cs="Times New Roman"/>
          <w:sz w:val="20"/>
          <w:szCs w:val="20"/>
          <w:lang w:val="en-IN"/>
        </w:rPr>
        <w:t xml:space="preserve">The existing system involves the prediction of </w:t>
      </w:r>
      <w:proofErr w:type="spellStart"/>
      <w:r w:rsidR="6CFD596A" w:rsidRPr="7933D4E4">
        <w:rPr>
          <w:rFonts w:ascii="Times New Roman" w:eastAsia="Times New Roman" w:hAnsi="Times New Roman" w:cs="Times New Roman"/>
          <w:sz w:val="20"/>
          <w:szCs w:val="20"/>
          <w:lang w:val="en-IN"/>
        </w:rPr>
        <w:t>microvasculopathy</w:t>
      </w:r>
      <w:proofErr w:type="spellEnd"/>
      <w:r w:rsidR="6CFD596A" w:rsidRPr="7933D4E4">
        <w:rPr>
          <w:rFonts w:ascii="Times New Roman" w:eastAsia="Times New Roman" w:hAnsi="Times New Roman" w:cs="Times New Roman"/>
          <w:sz w:val="20"/>
          <w:szCs w:val="20"/>
          <w:lang w:val="en-IN"/>
        </w:rPr>
        <w:t xml:space="preserve"> and wid</w:t>
      </w:r>
      <w:r w:rsidR="17336E18" w:rsidRPr="7933D4E4">
        <w:rPr>
          <w:rFonts w:ascii="Times New Roman" w:eastAsia="Times New Roman" w:hAnsi="Times New Roman" w:cs="Times New Roman"/>
          <w:sz w:val="20"/>
          <w:szCs w:val="20"/>
          <w:lang w:val="en-IN"/>
        </w:rPr>
        <w:t xml:space="preserve">ely used to diagnosis and monitor </w:t>
      </w:r>
      <w:proofErr w:type="spellStart"/>
      <w:r w:rsidR="17336E18" w:rsidRPr="7933D4E4">
        <w:rPr>
          <w:rFonts w:ascii="Times New Roman" w:eastAsia="Times New Roman" w:hAnsi="Times New Roman" w:cs="Times New Roman"/>
          <w:sz w:val="20"/>
          <w:szCs w:val="20"/>
          <w:lang w:val="en-IN"/>
        </w:rPr>
        <w:t>them</w:t>
      </w:r>
      <w:r w:rsidR="4C7F0D0C" w:rsidRPr="7933D4E4">
        <w:rPr>
          <w:rFonts w:ascii="Times New Roman" w:eastAsia="Times New Roman" w:hAnsi="Times New Roman" w:cs="Times New Roman"/>
          <w:sz w:val="20"/>
          <w:szCs w:val="20"/>
          <w:lang w:val="en-IN"/>
        </w:rPr>
        <w:t>.This</w:t>
      </w:r>
      <w:proofErr w:type="spellEnd"/>
      <w:r w:rsidR="4C7F0D0C" w:rsidRPr="7933D4E4">
        <w:rPr>
          <w:rFonts w:ascii="Times New Roman" w:eastAsia="Times New Roman" w:hAnsi="Times New Roman" w:cs="Times New Roman"/>
          <w:sz w:val="20"/>
          <w:szCs w:val="20"/>
          <w:lang w:val="en-IN"/>
        </w:rPr>
        <w:t xml:space="preserve"> system integrates deep learning techniques, s</w:t>
      </w:r>
      <w:r w:rsidR="3A048D85" w:rsidRPr="7933D4E4">
        <w:rPr>
          <w:rFonts w:ascii="Times New Roman" w:eastAsia="Times New Roman" w:hAnsi="Times New Roman" w:cs="Times New Roman"/>
          <w:sz w:val="20"/>
          <w:szCs w:val="20"/>
          <w:lang w:val="en-IN"/>
        </w:rPr>
        <w:t xml:space="preserve">pecifically </w:t>
      </w:r>
      <w:r w:rsidR="68578850" w:rsidRPr="7933D4E4">
        <w:rPr>
          <w:rFonts w:ascii="Times New Roman" w:eastAsia="Times New Roman" w:hAnsi="Times New Roman" w:cs="Times New Roman"/>
          <w:sz w:val="20"/>
          <w:szCs w:val="20"/>
          <w:lang w:val="en-IN"/>
        </w:rPr>
        <w:t>Convolutional Neural Networks (CNNs),</w:t>
      </w:r>
      <w:r w:rsidR="4965C1C5" w:rsidRPr="7933D4E4">
        <w:rPr>
          <w:rFonts w:ascii="Times New Roman" w:eastAsia="Times New Roman" w:hAnsi="Times New Roman" w:cs="Times New Roman"/>
          <w:sz w:val="20"/>
          <w:szCs w:val="20"/>
          <w:lang w:val="en-IN"/>
        </w:rPr>
        <w:t xml:space="preserve"> to</w:t>
      </w:r>
      <w:r w:rsidR="68578850" w:rsidRPr="7933D4E4">
        <w:rPr>
          <w:rFonts w:ascii="Times New Roman" w:eastAsia="Times New Roman" w:hAnsi="Times New Roman" w:cs="Times New Roman"/>
          <w:sz w:val="20"/>
          <w:szCs w:val="20"/>
          <w:lang w:val="en-IN"/>
        </w:rPr>
        <w:t xml:space="preserve"> predict the probability</w:t>
      </w:r>
      <w:r w:rsidR="74DA4F3B" w:rsidRPr="7933D4E4">
        <w:rPr>
          <w:rFonts w:ascii="Times New Roman" w:eastAsia="Times New Roman" w:hAnsi="Times New Roman" w:cs="Times New Roman"/>
          <w:sz w:val="20"/>
          <w:szCs w:val="20"/>
          <w:lang w:val="en-IN"/>
        </w:rPr>
        <w:t xml:space="preserve"> of retinal disorder.</w:t>
      </w:r>
      <w:r w:rsidR="47FE0301" w:rsidRPr="7933D4E4">
        <w:rPr>
          <w:rFonts w:ascii="Times New Roman" w:eastAsia="Times New Roman" w:hAnsi="Times New Roman" w:cs="Times New Roman"/>
          <w:sz w:val="20"/>
          <w:szCs w:val="20"/>
          <w:lang w:val="en-IN"/>
        </w:rPr>
        <w:t xml:space="preserve"> These CNNs are trained on large datasets to identify key features associated with glaucoma, including changes in the optic nerve head and retinal nerve </w:t>
      </w:r>
      <w:proofErr w:type="spellStart"/>
      <w:r w:rsidR="47FE0301" w:rsidRPr="7933D4E4">
        <w:rPr>
          <w:rFonts w:ascii="Times New Roman" w:eastAsia="Times New Roman" w:hAnsi="Times New Roman" w:cs="Times New Roman"/>
          <w:sz w:val="20"/>
          <w:szCs w:val="20"/>
          <w:lang w:val="en-IN"/>
        </w:rPr>
        <w:t>fiber</w:t>
      </w:r>
      <w:proofErr w:type="spellEnd"/>
      <w:r w:rsidR="47FE0301" w:rsidRPr="7933D4E4">
        <w:rPr>
          <w:rFonts w:ascii="Times New Roman" w:eastAsia="Times New Roman" w:hAnsi="Times New Roman" w:cs="Times New Roman"/>
          <w:sz w:val="20"/>
          <w:szCs w:val="20"/>
          <w:lang w:val="en-IN"/>
        </w:rPr>
        <w:t xml:space="preserve"> layer. By automating image analysis, these systems enhance the accuracy and speed of glaucoma detection, assisting ophthalmologists in early diagnosis and monitoring. </w:t>
      </w:r>
      <w:r w:rsidR="74DA4F3B" w:rsidRPr="7933D4E4">
        <w:rPr>
          <w:rFonts w:ascii="Times New Roman" w:eastAsia="Times New Roman" w:hAnsi="Times New Roman" w:cs="Times New Roman"/>
          <w:sz w:val="20"/>
          <w:szCs w:val="20"/>
          <w:lang w:val="en-IN"/>
        </w:rPr>
        <w:t>The overa</w:t>
      </w:r>
      <w:r w:rsidR="10398478" w:rsidRPr="7933D4E4">
        <w:rPr>
          <w:rFonts w:ascii="Times New Roman" w:eastAsia="Times New Roman" w:hAnsi="Times New Roman" w:cs="Times New Roman"/>
          <w:sz w:val="20"/>
          <w:szCs w:val="20"/>
          <w:lang w:val="en-IN"/>
        </w:rPr>
        <w:t xml:space="preserve">ll approach is designed to help in early detection </w:t>
      </w:r>
      <w:r w:rsidR="729CCC7C" w:rsidRPr="7933D4E4">
        <w:rPr>
          <w:rFonts w:ascii="Times New Roman" w:eastAsia="Times New Roman" w:hAnsi="Times New Roman" w:cs="Times New Roman"/>
          <w:sz w:val="20"/>
          <w:szCs w:val="20"/>
          <w:lang w:val="en-IN"/>
        </w:rPr>
        <w:t xml:space="preserve">of retinal disorder by </w:t>
      </w:r>
      <w:proofErr w:type="spellStart"/>
      <w:r w:rsidR="729CCC7C" w:rsidRPr="7933D4E4">
        <w:rPr>
          <w:rFonts w:ascii="Times New Roman" w:eastAsia="Times New Roman" w:hAnsi="Times New Roman" w:cs="Times New Roman"/>
          <w:sz w:val="20"/>
          <w:szCs w:val="20"/>
          <w:lang w:val="en-IN"/>
        </w:rPr>
        <w:t>analyzing</w:t>
      </w:r>
      <w:proofErr w:type="spellEnd"/>
      <w:r w:rsidR="729CCC7C" w:rsidRPr="7933D4E4">
        <w:rPr>
          <w:rFonts w:ascii="Times New Roman" w:eastAsia="Times New Roman" w:hAnsi="Times New Roman" w:cs="Times New Roman"/>
          <w:sz w:val="20"/>
          <w:szCs w:val="20"/>
          <w:lang w:val="en-IN"/>
        </w:rPr>
        <w:t xml:space="preserve"> patient data</w:t>
      </w:r>
      <w:r w:rsidR="03844293" w:rsidRPr="7933D4E4">
        <w:rPr>
          <w:rFonts w:ascii="Times New Roman" w:eastAsia="Times New Roman" w:hAnsi="Times New Roman" w:cs="Times New Roman"/>
          <w:sz w:val="20"/>
          <w:szCs w:val="20"/>
          <w:lang w:val="en-IN"/>
        </w:rPr>
        <w:t>, which can improve preventive care</w:t>
      </w:r>
      <w:r w:rsidR="0E3F7677" w:rsidRPr="7933D4E4">
        <w:rPr>
          <w:rFonts w:ascii="Times New Roman" w:eastAsia="Times New Roman" w:hAnsi="Times New Roman" w:cs="Times New Roman"/>
          <w:sz w:val="20"/>
          <w:szCs w:val="20"/>
          <w:lang w:val="en-IN"/>
        </w:rPr>
        <w:t>.</w:t>
      </w:r>
    </w:p>
    <w:p w14:paraId="741B4960" w14:textId="4B91C6DB" w:rsidR="7933D4E4" w:rsidRDefault="7933D4E4" w:rsidP="7933D4E4">
      <w:pPr>
        <w:rPr>
          <w:rFonts w:ascii="Times New Roman" w:eastAsia="Times New Roman" w:hAnsi="Times New Roman" w:cs="Times New Roman"/>
          <w:sz w:val="20"/>
          <w:szCs w:val="20"/>
          <w:lang w:val="en-IN"/>
        </w:rPr>
      </w:pPr>
    </w:p>
    <w:p w14:paraId="04054C58" w14:textId="2ED9B09A" w:rsidR="733BD078" w:rsidRDefault="778971EE" w:rsidP="733BD078">
      <w:pPr>
        <w:spacing w:after="0" w:line="259" w:lineRule="auto"/>
        <w:jc w:val="both"/>
        <w:rPr>
          <w:rFonts w:ascii="Times New Roman" w:eastAsia="Times New Roman" w:hAnsi="Times New Roman" w:cs="Times New Roman"/>
          <w:b/>
          <w:bCs/>
          <w:color w:val="000000" w:themeColor="text1"/>
          <w:sz w:val="22"/>
          <w:szCs w:val="22"/>
          <w:lang w:val="en-IN"/>
        </w:rPr>
      </w:pPr>
      <w:r w:rsidRPr="7933D4E4">
        <w:rPr>
          <w:rFonts w:ascii="Times New Roman" w:eastAsia="Times New Roman" w:hAnsi="Times New Roman" w:cs="Times New Roman"/>
          <w:color w:val="000000" w:themeColor="text1"/>
          <w:sz w:val="20"/>
          <w:szCs w:val="20"/>
          <w:lang w:val="en-IN"/>
        </w:rPr>
        <w:t xml:space="preserve">                </w:t>
      </w:r>
      <w:r w:rsidR="0DEB7ED9" w:rsidRPr="7933D4E4">
        <w:rPr>
          <w:rFonts w:ascii="Times New Roman" w:eastAsia="Times New Roman" w:hAnsi="Times New Roman" w:cs="Times New Roman"/>
          <w:color w:val="000000" w:themeColor="text1"/>
          <w:sz w:val="20"/>
          <w:szCs w:val="20"/>
          <w:lang w:val="en-IN"/>
        </w:rPr>
        <w:t xml:space="preserve">                                                           </w:t>
      </w:r>
      <w:r w:rsidRPr="7933D4E4">
        <w:rPr>
          <w:rFonts w:ascii="Times New Roman" w:eastAsia="Times New Roman" w:hAnsi="Times New Roman" w:cs="Times New Roman"/>
          <w:b/>
          <w:bCs/>
          <w:color w:val="000000" w:themeColor="text1"/>
          <w:sz w:val="22"/>
          <w:szCs w:val="22"/>
          <w:lang w:val="en-IN"/>
        </w:rPr>
        <w:t xml:space="preserve">V. PROPOSED SYSTEM </w:t>
      </w:r>
    </w:p>
    <w:p w14:paraId="7C9D14AF" w14:textId="32BB5DF5" w:rsidR="061C2D6E" w:rsidRDefault="00E32EC9" w:rsidP="7933D4E4">
      <w:pPr>
        <w:spacing w:after="0" w:line="259"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w:t>
      </w:r>
      <w:r w:rsidR="60446138" w:rsidRPr="7933D4E4">
        <w:rPr>
          <w:rFonts w:ascii="Times New Roman" w:eastAsia="Times New Roman" w:hAnsi="Times New Roman" w:cs="Times New Roman"/>
          <w:color w:val="000000" w:themeColor="text1"/>
          <w:sz w:val="20"/>
          <w:szCs w:val="20"/>
          <w:lang w:val="en-IN"/>
        </w:rPr>
        <w:t xml:space="preserve">Train a Convolutional Neural Networks (CNNs) model using the </w:t>
      </w:r>
      <w:proofErr w:type="spellStart"/>
      <w:r w:rsidR="60446138" w:rsidRPr="7933D4E4">
        <w:rPr>
          <w:rFonts w:ascii="Times New Roman" w:eastAsia="Times New Roman" w:hAnsi="Times New Roman" w:cs="Times New Roman"/>
          <w:color w:val="000000" w:themeColor="text1"/>
          <w:sz w:val="20"/>
          <w:szCs w:val="20"/>
          <w:lang w:val="en-IN"/>
        </w:rPr>
        <w:t>prep</w:t>
      </w:r>
      <w:r w:rsidR="301AC47C" w:rsidRPr="7933D4E4">
        <w:rPr>
          <w:rFonts w:ascii="Times New Roman" w:eastAsia="Times New Roman" w:hAnsi="Times New Roman" w:cs="Times New Roman"/>
          <w:color w:val="000000" w:themeColor="text1"/>
          <w:sz w:val="20"/>
          <w:szCs w:val="20"/>
          <w:lang w:val="en-IN"/>
        </w:rPr>
        <w:t>rocessed</w:t>
      </w:r>
      <w:proofErr w:type="spellEnd"/>
      <w:r w:rsidR="301AC47C" w:rsidRPr="7933D4E4">
        <w:rPr>
          <w:rFonts w:ascii="Times New Roman" w:eastAsia="Times New Roman" w:hAnsi="Times New Roman" w:cs="Times New Roman"/>
          <w:color w:val="000000" w:themeColor="text1"/>
          <w:sz w:val="20"/>
          <w:szCs w:val="20"/>
          <w:lang w:val="en-IN"/>
        </w:rPr>
        <w:t xml:space="preserve"> data to predict the presence of glau</w:t>
      </w:r>
      <w:r w:rsidR="2AFFDFA2" w:rsidRPr="7933D4E4">
        <w:rPr>
          <w:rFonts w:ascii="Times New Roman" w:eastAsia="Times New Roman" w:hAnsi="Times New Roman" w:cs="Times New Roman"/>
          <w:color w:val="000000" w:themeColor="text1"/>
          <w:sz w:val="20"/>
          <w:szCs w:val="20"/>
          <w:lang w:val="en-IN"/>
        </w:rPr>
        <w:t xml:space="preserve">coma. Extract features from OCTA images </w:t>
      </w:r>
      <w:r w:rsidR="793F35B9" w:rsidRPr="7933D4E4">
        <w:rPr>
          <w:rFonts w:ascii="Times New Roman" w:eastAsia="Times New Roman" w:hAnsi="Times New Roman" w:cs="Times New Roman"/>
          <w:color w:val="000000" w:themeColor="text1"/>
          <w:sz w:val="20"/>
          <w:szCs w:val="20"/>
          <w:lang w:val="en-IN"/>
        </w:rPr>
        <w:t>using convolutional</w:t>
      </w:r>
      <w:r w:rsidR="03943BCB" w:rsidRPr="7933D4E4">
        <w:rPr>
          <w:rFonts w:ascii="Times New Roman" w:eastAsia="Times New Roman" w:hAnsi="Times New Roman" w:cs="Times New Roman"/>
          <w:color w:val="000000" w:themeColor="text1"/>
          <w:sz w:val="20"/>
          <w:szCs w:val="20"/>
          <w:lang w:val="en-IN"/>
        </w:rPr>
        <w:t xml:space="preserve"> </w:t>
      </w:r>
      <w:r w:rsidR="793F35B9" w:rsidRPr="7933D4E4">
        <w:rPr>
          <w:rFonts w:ascii="Times New Roman" w:eastAsia="Times New Roman" w:hAnsi="Times New Roman" w:cs="Times New Roman"/>
          <w:color w:val="000000" w:themeColor="text1"/>
          <w:sz w:val="20"/>
          <w:szCs w:val="20"/>
          <w:lang w:val="en-IN"/>
        </w:rPr>
        <w:t xml:space="preserve">filters. </w:t>
      </w:r>
      <w:proofErr w:type="gramStart"/>
      <w:r w:rsidR="793F35B9" w:rsidRPr="7933D4E4">
        <w:rPr>
          <w:rFonts w:ascii="Times New Roman" w:eastAsia="Times New Roman" w:hAnsi="Times New Roman" w:cs="Times New Roman"/>
          <w:color w:val="000000" w:themeColor="text1"/>
          <w:sz w:val="20"/>
          <w:szCs w:val="20"/>
          <w:lang w:val="en-IN"/>
        </w:rPr>
        <w:t xml:space="preserve">Using pooling layer </w:t>
      </w:r>
      <w:r w:rsidR="16185ECB" w:rsidRPr="7933D4E4">
        <w:rPr>
          <w:rFonts w:ascii="Times New Roman" w:eastAsia="Times New Roman" w:hAnsi="Times New Roman" w:cs="Times New Roman"/>
          <w:color w:val="000000" w:themeColor="text1"/>
          <w:sz w:val="20"/>
          <w:szCs w:val="20"/>
          <w:lang w:val="en-IN"/>
        </w:rPr>
        <w:t>d</w:t>
      </w:r>
      <w:r w:rsidR="793F35B9" w:rsidRPr="7933D4E4">
        <w:rPr>
          <w:rFonts w:ascii="Times New Roman" w:eastAsia="Times New Roman" w:hAnsi="Times New Roman" w:cs="Times New Roman"/>
          <w:color w:val="000000" w:themeColor="text1"/>
          <w:sz w:val="20"/>
          <w:szCs w:val="20"/>
          <w:lang w:val="en-IN"/>
        </w:rPr>
        <w:t>own sample feature</w:t>
      </w:r>
      <w:r w:rsidR="4D266282" w:rsidRPr="7933D4E4">
        <w:rPr>
          <w:rFonts w:ascii="Times New Roman" w:eastAsia="Times New Roman" w:hAnsi="Times New Roman" w:cs="Times New Roman"/>
          <w:color w:val="000000" w:themeColor="text1"/>
          <w:sz w:val="20"/>
          <w:szCs w:val="20"/>
          <w:lang w:val="en-IN"/>
        </w:rPr>
        <w:t xml:space="preserve"> maps to reduce spatial dimensions.</w:t>
      </w:r>
      <w:proofErr w:type="gramEnd"/>
      <w:r w:rsidR="72020D99" w:rsidRPr="7933D4E4">
        <w:rPr>
          <w:rFonts w:ascii="Times New Roman" w:eastAsia="Times New Roman" w:hAnsi="Times New Roman" w:cs="Times New Roman"/>
          <w:sz w:val="20"/>
          <w:szCs w:val="20"/>
          <w:lang w:val="en-IN"/>
        </w:rPr>
        <w:t xml:space="preserve"> This multi-stage CNN architecture is designed to extract critical features associated with glaucoma, including optic nerve head cupping and retinal nerve </w:t>
      </w:r>
      <w:proofErr w:type="spellStart"/>
      <w:r w:rsidR="72020D99" w:rsidRPr="7933D4E4">
        <w:rPr>
          <w:rFonts w:ascii="Times New Roman" w:eastAsia="Times New Roman" w:hAnsi="Times New Roman" w:cs="Times New Roman"/>
          <w:sz w:val="20"/>
          <w:szCs w:val="20"/>
          <w:lang w:val="en-IN"/>
        </w:rPr>
        <w:t>fiber</w:t>
      </w:r>
      <w:proofErr w:type="spellEnd"/>
      <w:r w:rsidR="72020D99" w:rsidRPr="7933D4E4">
        <w:rPr>
          <w:rFonts w:ascii="Times New Roman" w:eastAsia="Times New Roman" w:hAnsi="Times New Roman" w:cs="Times New Roman"/>
          <w:sz w:val="20"/>
          <w:szCs w:val="20"/>
          <w:lang w:val="en-IN"/>
        </w:rPr>
        <w:t xml:space="preserve"> layer thinning. Trained on a diverse dataset, the system will employ data augmentation techniques to enhance accuracy and prevent </w:t>
      </w:r>
      <w:proofErr w:type="spellStart"/>
      <w:r w:rsidR="72020D99" w:rsidRPr="7933D4E4">
        <w:rPr>
          <w:rFonts w:ascii="Times New Roman" w:eastAsia="Times New Roman" w:hAnsi="Times New Roman" w:cs="Times New Roman"/>
          <w:sz w:val="20"/>
          <w:szCs w:val="20"/>
          <w:lang w:val="en-IN"/>
        </w:rPr>
        <w:t>overfitting</w:t>
      </w:r>
      <w:proofErr w:type="spellEnd"/>
      <w:r w:rsidR="72020D99" w:rsidRPr="7933D4E4">
        <w:rPr>
          <w:rFonts w:ascii="Times New Roman" w:eastAsia="Times New Roman" w:hAnsi="Times New Roman" w:cs="Times New Roman"/>
          <w:sz w:val="20"/>
          <w:szCs w:val="20"/>
          <w:lang w:val="en-IN"/>
        </w:rPr>
        <w:t>.</w:t>
      </w:r>
      <w:r w:rsidR="4D266282" w:rsidRPr="7933D4E4">
        <w:rPr>
          <w:rFonts w:ascii="Times New Roman" w:eastAsia="Times New Roman" w:hAnsi="Times New Roman" w:cs="Times New Roman"/>
          <w:color w:val="000000" w:themeColor="text1"/>
          <w:sz w:val="20"/>
          <w:szCs w:val="20"/>
          <w:lang w:val="en-IN"/>
        </w:rPr>
        <w:t xml:space="preserve"> This system is des</w:t>
      </w:r>
      <w:r w:rsidR="2A3FDD52" w:rsidRPr="7933D4E4">
        <w:rPr>
          <w:rFonts w:ascii="Times New Roman" w:eastAsia="Times New Roman" w:hAnsi="Times New Roman" w:cs="Times New Roman"/>
          <w:color w:val="000000" w:themeColor="text1"/>
          <w:sz w:val="20"/>
          <w:szCs w:val="20"/>
          <w:lang w:val="en-IN"/>
        </w:rPr>
        <w:t>igned in such a way</w:t>
      </w:r>
      <w:r w:rsidR="21F68324" w:rsidRPr="7933D4E4">
        <w:rPr>
          <w:rFonts w:ascii="Times New Roman" w:eastAsia="Times New Roman" w:hAnsi="Times New Roman" w:cs="Times New Roman"/>
          <w:color w:val="000000" w:themeColor="text1"/>
          <w:sz w:val="20"/>
          <w:szCs w:val="20"/>
          <w:lang w:val="en-IN"/>
        </w:rPr>
        <w:t xml:space="preserve"> </w:t>
      </w:r>
      <w:r w:rsidR="2A3FDD52" w:rsidRPr="7933D4E4">
        <w:rPr>
          <w:rFonts w:ascii="Times New Roman" w:eastAsia="Times New Roman" w:hAnsi="Times New Roman" w:cs="Times New Roman"/>
          <w:color w:val="000000" w:themeColor="text1"/>
          <w:sz w:val="20"/>
          <w:szCs w:val="20"/>
          <w:lang w:val="en-IN"/>
        </w:rPr>
        <w:t>t</w:t>
      </w:r>
      <w:r w:rsidR="1DAA805B" w:rsidRPr="7933D4E4">
        <w:rPr>
          <w:rFonts w:ascii="Times New Roman" w:eastAsia="Times New Roman" w:hAnsi="Times New Roman" w:cs="Times New Roman"/>
          <w:color w:val="000000" w:themeColor="text1"/>
          <w:sz w:val="20"/>
          <w:szCs w:val="20"/>
          <w:lang w:val="en-IN"/>
        </w:rPr>
        <w:t xml:space="preserve">hat it </w:t>
      </w:r>
      <w:proofErr w:type="gramStart"/>
      <w:r w:rsidR="1DAA805B" w:rsidRPr="7933D4E4">
        <w:rPr>
          <w:rFonts w:ascii="Times New Roman" w:eastAsia="Times New Roman" w:hAnsi="Times New Roman" w:cs="Times New Roman"/>
          <w:color w:val="000000" w:themeColor="text1"/>
          <w:sz w:val="20"/>
          <w:szCs w:val="20"/>
          <w:lang w:val="en-IN"/>
        </w:rPr>
        <w:t>achieve</w:t>
      </w:r>
      <w:proofErr w:type="gramEnd"/>
      <w:r w:rsidR="1DAA805B" w:rsidRPr="7933D4E4">
        <w:rPr>
          <w:rFonts w:ascii="Times New Roman" w:eastAsia="Times New Roman" w:hAnsi="Times New Roman" w:cs="Times New Roman"/>
          <w:color w:val="000000" w:themeColor="text1"/>
          <w:sz w:val="20"/>
          <w:szCs w:val="20"/>
          <w:lang w:val="en-IN"/>
        </w:rPr>
        <w:t xml:space="preserve"> better accuracy in predicting the presence of glaucoma</w:t>
      </w:r>
      <w:r w:rsidR="6EB21520" w:rsidRPr="7933D4E4">
        <w:rPr>
          <w:rFonts w:ascii="Times New Roman" w:eastAsia="Times New Roman" w:hAnsi="Times New Roman" w:cs="Times New Roman"/>
          <w:color w:val="000000" w:themeColor="text1"/>
          <w:sz w:val="20"/>
          <w:szCs w:val="20"/>
          <w:lang w:val="en-IN"/>
        </w:rPr>
        <w:t>.</w:t>
      </w:r>
    </w:p>
    <w:p w14:paraId="1B22C695" w14:textId="6923544F" w:rsidR="2DE56D2E" w:rsidRDefault="2DE56D2E" w:rsidP="2DE56D2E">
      <w:pPr>
        <w:spacing w:after="0" w:line="259" w:lineRule="auto"/>
        <w:jc w:val="both"/>
        <w:rPr>
          <w:rFonts w:ascii="Times New Roman" w:eastAsia="Times New Roman" w:hAnsi="Times New Roman" w:cs="Times New Roman"/>
          <w:color w:val="000000" w:themeColor="text1"/>
          <w:sz w:val="20"/>
          <w:szCs w:val="20"/>
          <w:lang w:val="en-IN"/>
        </w:rPr>
      </w:pPr>
    </w:p>
    <w:p w14:paraId="5F0036F5" w14:textId="3C2BFA50" w:rsidR="733BD078" w:rsidRDefault="733BD078" w:rsidP="733BD078">
      <w:pPr>
        <w:spacing w:after="0" w:line="259" w:lineRule="auto"/>
        <w:jc w:val="both"/>
        <w:rPr>
          <w:rFonts w:ascii="Times New Roman" w:eastAsia="Times New Roman" w:hAnsi="Times New Roman" w:cs="Times New Roman"/>
          <w:b/>
          <w:bCs/>
          <w:color w:val="000000" w:themeColor="text1"/>
          <w:sz w:val="22"/>
          <w:szCs w:val="22"/>
          <w:lang w:val="en-IN"/>
        </w:rPr>
      </w:pPr>
    </w:p>
    <w:p w14:paraId="76C1B603" w14:textId="61A653DA" w:rsidR="065910C2" w:rsidRDefault="065910C2" w:rsidP="7933D4E4">
      <w:pPr>
        <w:pStyle w:val="Heading2"/>
        <w:spacing w:line="259" w:lineRule="auto"/>
        <w:ind w:left="31" w:right="22" w:hanging="10"/>
        <w:jc w:val="center"/>
        <w:rPr>
          <w:rFonts w:ascii="Times New Roman" w:eastAsia="Times New Roman" w:hAnsi="Times New Roman" w:cs="Times New Roman"/>
          <w:b/>
          <w:bCs/>
          <w:color w:val="000000" w:themeColor="text1"/>
          <w:sz w:val="22"/>
          <w:szCs w:val="22"/>
          <w:lang w:val="en-IN"/>
        </w:rPr>
      </w:pPr>
    </w:p>
    <w:p w14:paraId="5910556C" w14:textId="62A9ECC5" w:rsidR="00E32EC9" w:rsidRPr="00E32EC9" w:rsidRDefault="065910C2" w:rsidP="00E32EC9">
      <w:pPr>
        <w:pStyle w:val="Heading2"/>
        <w:spacing w:line="259" w:lineRule="auto"/>
        <w:ind w:left="31" w:right="22" w:hanging="10"/>
        <w:jc w:val="center"/>
        <w:rPr>
          <w:rFonts w:ascii="Times New Roman" w:eastAsia="Times New Roman" w:hAnsi="Times New Roman" w:cs="Times New Roman"/>
          <w:b/>
          <w:bCs/>
          <w:color w:val="000000" w:themeColor="text1"/>
          <w:sz w:val="22"/>
          <w:szCs w:val="22"/>
          <w:lang w:val="en-IN"/>
        </w:rPr>
      </w:pPr>
      <w:r w:rsidRPr="7933D4E4">
        <w:rPr>
          <w:rFonts w:ascii="Times New Roman" w:eastAsia="Times New Roman" w:hAnsi="Times New Roman" w:cs="Times New Roman"/>
          <w:b/>
          <w:bCs/>
          <w:color w:val="000000" w:themeColor="text1"/>
          <w:sz w:val="22"/>
          <w:szCs w:val="22"/>
          <w:lang w:val="en-IN"/>
        </w:rPr>
        <w:t xml:space="preserve">VI. ARCHITECTURE DIAGRAM </w:t>
      </w:r>
      <w:r w:rsidRPr="7933D4E4">
        <w:rPr>
          <w:rFonts w:ascii="Times New Roman" w:eastAsia="Times New Roman" w:hAnsi="Times New Roman" w:cs="Times New Roman"/>
          <w:sz w:val="20"/>
          <w:szCs w:val="20"/>
          <w:lang w:val="en-IN"/>
        </w:rPr>
        <w:t xml:space="preserve"> </w:t>
      </w:r>
    </w:p>
    <w:p w14:paraId="26312273" w14:textId="46707DFF" w:rsidR="7933D4E4" w:rsidRDefault="7933D4E4" w:rsidP="7933D4E4">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0C5DCAA4" w14:textId="007B3543" w:rsidR="2FBE111A" w:rsidRDefault="2FBE111A" w:rsidP="7933D4E4">
      <w:pPr>
        <w:rPr>
          <w:rFonts w:ascii="Times New Roman" w:eastAsia="Times New Roman" w:hAnsi="Times New Roman" w:cs="Times New Roman"/>
          <w:i/>
          <w:iCs/>
          <w:sz w:val="20"/>
          <w:szCs w:val="20"/>
          <w:lang w:val="en-IN"/>
        </w:rPr>
      </w:pPr>
      <w:r w:rsidRPr="7933D4E4">
        <w:rPr>
          <w:rFonts w:ascii="Times New Roman" w:eastAsia="Times New Roman" w:hAnsi="Times New Roman" w:cs="Times New Roman"/>
          <w:i/>
          <w:iCs/>
          <w:color w:val="000000" w:themeColor="text1"/>
          <w:sz w:val="20"/>
          <w:szCs w:val="20"/>
          <w:lang w:val="en-IN"/>
        </w:rPr>
        <w:t xml:space="preserve">                                                                           </w:t>
      </w:r>
      <w:r w:rsidRPr="7933D4E4">
        <w:rPr>
          <w:rFonts w:ascii="Times New Roman" w:eastAsia="Times New Roman" w:hAnsi="Times New Roman" w:cs="Times New Roman"/>
          <w:i/>
          <w:iCs/>
          <w:sz w:val="20"/>
          <w:szCs w:val="20"/>
          <w:lang w:val="en-IN"/>
        </w:rPr>
        <w:t>Fig6.1 Architecture for glaucoma</w:t>
      </w:r>
    </w:p>
    <w:p w14:paraId="67E2E8A2" w14:textId="2979B970" w:rsidR="52A8FC6B" w:rsidRDefault="52A8FC6B" w:rsidP="7933D4E4">
      <w:pPr>
        <w:spacing w:after="22" w:line="238" w:lineRule="auto"/>
        <w:ind w:left="25" w:right="354" w:hanging="10"/>
        <w:jc w:val="both"/>
      </w:pPr>
      <w:r>
        <w:t xml:space="preserve">          </w:t>
      </w:r>
      <w:r w:rsidR="4B33837B">
        <w:rPr>
          <w:noProof/>
          <w:lang w:eastAsia="en-US"/>
        </w:rPr>
        <w:drawing>
          <wp:inline distT="0" distB="0" distL="0" distR="0" wp14:anchorId="55762399" wp14:editId="5BBFAA83">
            <wp:extent cx="5962650" cy="2505075"/>
            <wp:effectExtent l="0" t="0" r="0" b="0"/>
            <wp:docPr id="683547550" name="Picture 68354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62650" cy="2505075"/>
                    </a:xfrm>
                    <a:prstGeom prst="rect">
                      <a:avLst/>
                    </a:prstGeom>
                  </pic:spPr>
                </pic:pic>
              </a:graphicData>
            </a:graphic>
          </wp:inline>
        </w:drawing>
      </w:r>
    </w:p>
    <w:p w14:paraId="27DC025C" w14:textId="52192C1E" w:rsidR="065910C2" w:rsidRDefault="065910C2" w:rsidP="1289584B">
      <w:pPr>
        <w:jc w:val="center"/>
      </w:pPr>
    </w:p>
    <w:p w14:paraId="2E70DB26" w14:textId="572397D8" w:rsidR="2DE56D2E" w:rsidRDefault="38A45A70" w:rsidP="7933D4E4">
      <w:pPr>
        <w:spacing w:line="259" w:lineRule="auto"/>
        <w:rPr>
          <w:rFonts w:ascii="Times New Roman" w:eastAsia="Times New Roman" w:hAnsi="Times New Roman" w:cs="Times New Roman"/>
          <w:color w:val="000000" w:themeColor="text1"/>
          <w:sz w:val="20"/>
          <w:szCs w:val="20"/>
          <w:lang w:val="en-IN"/>
        </w:rPr>
      </w:pPr>
      <w:r w:rsidRPr="7933D4E4">
        <w:rPr>
          <w:rFonts w:ascii="Times New Roman" w:eastAsia="Times New Roman" w:hAnsi="Times New Roman" w:cs="Times New Roman"/>
          <w:i/>
          <w:iCs/>
          <w:sz w:val="20"/>
          <w:szCs w:val="20"/>
          <w:lang w:val="en-IN"/>
        </w:rPr>
        <w:t xml:space="preserve">                                                                         </w:t>
      </w:r>
    </w:p>
    <w:p w14:paraId="0D7ADDA1" w14:textId="7341F4D0" w:rsidR="065910C2" w:rsidRDefault="065910C2" w:rsidP="7933D4E4">
      <w:pPr>
        <w:pStyle w:val="Heading2"/>
        <w:spacing w:line="259" w:lineRule="auto"/>
        <w:ind w:left="31" w:right="680" w:hanging="10"/>
        <w:jc w:val="center"/>
        <w:rPr>
          <w:rFonts w:ascii="Times New Roman" w:eastAsia="Times New Roman" w:hAnsi="Times New Roman" w:cs="Times New Roman"/>
          <w:b/>
          <w:bCs/>
          <w:color w:val="000000" w:themeColor="text1"/>
          <w:sz w:val="22"/>
          <w:szCs w:val="22"/>
          <w:lang w:val="en-IN"/>
        </w:rPr>
      </w:pPr>
    </w:p>
    <w:p w14:paraId="2D11A486" w14:textId="2BED27EC" w:rsidR="2DE56D2E" w:rsidRPr="00E32EC9" w:rsidRDefault="778971EE" w:rsidP="00E32EC9">
      <w:pPr>
        <w:pStyle w:val="Heading2"/>
        <w:spacing w:line="259" w:lineRule="auto"/>
        <w:ind w:left="31" w:right="680" w:hanging="10"/>
        <w:jc w:val="center"/>
        <w:rPr>
          <w:rFonts w:ascii="Calibri" w:eastAsia="Calibri" w:hAnsi="Calibri" w:cs="Calibri"/>
          <w:b/>
          <w:bCs/>
          <w:color w:val="000000" w:themeColor="text1"/>
          <w:sz w:val="22"/>
          <w:szCs w:val="22"/>
          <w:lang w:val="en-IN"/>
        </w:rPr>
      </w:pPr>
      <w:r w:rsidRPr="7933D4E4">
        <w:rPr>
          <w:rFonts w:ascii="Times New Roman" w:eastAsia="Times New Roman" w:hAnsi="Times New Roman" w:cs="Times New Roman"/>
          <w:b/>
          <w:bCs/>
          <w:color w:val="000000" w:themeColor="text1"/>
          <w:sz w:val="22"/>
          <w:szCs w:val="22"/>
          <w:lang w:val="en-IN"/>
        </w:rPr>
        <w:t>VII. SYSTEM OVERVIEW</w:t>
      </w:r>
      <w:r w:rsidRPr="7933D4E4">
        <w:rPr>
          <w:rFonts w:ascii="Calibri" w:eastAsia="Calibri" w:hAnsi="Calibri" w:cs="Calibri"/>
          <w:color w:val="000000" w:themeColor="text1"/>
          <w:sz w:val="22"/>
          <w:szCs w:val="22"/>
          <w:lang w:val="en-IN"/>
        </w:rPr>
        <w:t xml:space="preserve"> </w:t>
      </w:r>
    </w:p>
    <w:p w14:paraId="264419FD" w14:textId="513B61C1"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733BD078">
        <w:rPr>
          <w:rFonts w:ascii="Times New Roman" w:eastAsia="Times New Roman" w:hAnsi="Times New Roman" w:cs="Times New Roman"/>
          <w:b/>
          <w:bCs/>
          <w:color w:val="000000" w:themeColor="text1"/>
          <w:sz w:val="20"/>
          <w:szCs w:val="20"/>
          <w:lang w:val="en-IN"/>
        </w:rPr>
        <w:t xml:space="preserve">1. Data </w:t>
      </w:r>
      <w:r w:rsidRPr="733BD078">
        <w:rPr>
          <w:rFonts w:ascii="Times New Roman" w:eastAsia="Times New Roman" w:hAnsi="Times New Roman" w:cs="Times New Roman"/>
          <w:b/>
          <w:bCs/>
          <w:color w:val="000000" w:themeColor="text1"/>
          <w:sz w:val="20"/>
          <w:szCs w:val="20"/>
        </w:rPr>
        <w:t>Collection</w:t>
      </w:r>
      <w:r w:rsidRPr="733BD078">
        <w:rPr>
          <w:rFonts w:ascii="Times New Roman" w:eastAsia="Times New Roman" w:hAnsi="Times New Roman" w:cs="Times New Roman"/>
          <w:b/>
          <w:bCs/>
          <w:color w:val="000000" w:themeColor="text1"/>
          <w:sz w:val="20"/>
          <w:szCs w:val="20"/>
          <w:lang w:val="en-IN"/>
        </w:rPr>
        <w:t xml:space="preserve"> </w:t>
      </w:r>
    </w:p>
    <w:p w14:paraId="4E227F43" w14:textId="3BD7128A" w:rsidR="216B872D" w:rsidRDefault="5D3FF019" w:rsidP="733BD078">
      <w:pPr>
        <w:spacing w:after="0" w:line="259" w:lineRule="auto"/>
        <w:jc w:val="both"/>
        <w:rPr>
          <w:rFonts w:ascii="Times New Roman" w:eastAsia="Times New Roman" w:hAnsi="Times New Roman" w:cs="Times New Roman"/>
          <w:sz w:val="20"/>
          <w:szCs w:val="20"/>
          <w:lang w:val="en-IN"/>
        </w:rPr>
      </w:pPr>
      <w:r w:rsidRPr="2DE56D2E">
        <w:rPr>
          <w:rFonts w:ascii="Times New Roman" w:eastAsia="Times New Roman" w:hAnsi="Times New Roman" w:cs="Times New Roman"/>
          <w:sz w:val="20"/>
          <w:szCs w:val="20"/>
          <w:lang w:val="en-IN"/>
        </w:rPr>
        <w:t>This initial stage involves collecting a diverse set of ocular images, including fundus images, optical coherence tomography (OCT) scans, and other relevant imaging modalities. The dataset should be comprehensive, featuring various demographics and stages of glaucoma to provide a robust training foundation.</w:t>
      </w:r>
    </w:p>
    <w:p w14:paraId="69ED6E2F" w14:textId="22608980"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733BD078">
        <w:rPr>
          <w:rFonts w:ascii="Times New Roman" w:eastAsia="Times New Roman" w:hAnsi="Times New Roman" w:cs="Times New Roman"/>
          <w:b/>
          <w:bCs/>
          <w:color w:val="000000" w:themeColor="text1"/>
          <w:sz w:val="20"/>
          <w:szCs w:val="20"/>
          <w:lang w:val="en-IN"/>
        </w:rPr>
        <w:lastRenderedPageBreak/>
        <w:t xml:space="preserve">2. </w:t>
      </w:r>
      <w:r w:rsidRPr="733BD078">
        <w:rPr>
          <w:rFonts w:ascii="Times New Roman" w:eastAsia="Times New Roman" w:hAnsi="Times New Roman" w:cs="Times New Roman"/>
          <w:b/>
          <w:bCs/>
          <w:color w:val="000000" w:themeColor="text1"/>
          <w:sz w:val="20"/>
          <w:szCs w:val="20"/>
        </w:rPr>
        <w:t>Data Preprocessing</w:t>
      </w:r>
      <w:r w:rsidRPr="733BD078">
        <w:rPr>
          <w:rFonts w:ascii="Times New Roman" w:eastAsia="Times New Roman" w:hAnsi="Times New Roman" w:cs="Times New Roman"/>
          <w:b/>
          <w:bCs/>
          <w:color w:val="000000" w:themeColor="text1"/>
          <w:sz w:val="20"/>
          <w:szCs w:val="20"/>
          <w:lang w:val="en-IN"/>
        </w:rPr>
        <w:t xml:space="preserve"> </w:t>
      </w:r>
    </w:p>
    <w:p w14:paraId="1A7EFB5F" w14:textId="36DB4450" w:rsidR="6292707C" w:rsidRDefault="4D7B1217" w:rsidP="733BD078">
      <w:pPr>
        <w:jc w:val="both"/>
        <w:rPr>
          <w:rFonts w:ascii="Times New Roman" w:eastAsia="Times New Roman" w:hAnsi="Times New Roman" w:cs="Times New Roman"/>
          <w:sz w:val="20"/>
          <w:szCs w:val="20"/>
          <w:lang w:val="en-IN"/>
        </w:rPr>
      </w:pPr>
      <w:r w:rsidRPr="2DE56D2E">
        <w:rPr>
          <w:rFonts w:ascii="Times New Roman" w:eastAsia="Times New Roman" w:hAnsi="Times New Roman" w:cs="Times New Roman"/>
          <w:sz w:val="20"/>
          <w:szCs w:val="20"/>
          <w:lang w:val="en-IN"/>
        </w:rPr>
        <w:t xml:space="preserve">Once the data is collected, </w:t>
      </w:r>
      <w:proofErr w:type="spellStart"/>
      <w:r w:rsidRPr="2DE56D2E">
        <w:rPr>
          <w:rFonts w:ascii="Times New Roman" w:eastAsia="Times New Roman" w:hAnsi="Times New Roman" w:cs="Times New Roman"/>
          <w:sz w:val="20"/>
          <w:szCs w:val="20"/>
          <w:lang w:val="en-IN"/>
        </w:rPr>
        <w:t>preprocessing</w:t>
      </w:r>
      <w:proofErr w:type="spellEnd"/>
      <w:r w:rsidRPr="2DE56D2E">
        <w:rPr>
          <w:rFonts w:ascii="Times New Roman" w:eastAsia="Times New Roman" w:hAnsi="Times New Roman" w:cs="Times New Roman"/>
          <w:sz w:val="20"/>
          <w:szCs w:val="20"/>
          <w:lang w:val="en-IN"/>
        </w:rPr>
        <w:t xml:space="preserve"> steps are essential. This includes image normalization to standardize pixel values, augmentation techniques (like rotation, flipping, and scaling) to increase dataset variability, and segmentation to focus on relevant areas of the eye. This phase enhances the quality of the input data and improves model performance.</w:t>
      </w:r>
    </w:p>
    <w:p w14:paraId="0FD0A348" w14:textId="1C31C633" w:rsidR="2B326E05" w:rsidRDefault="065910C2" w:rsidP="733BD078">
      <w:pPr>
        <w:spacing w:after="4" w:line="223" w:lineRule="auto"/>
        <w:ind w:left="25" w:right="1"/>
        <w:jc w:val="both"/>
        <w:rPr>
          <w:rFonts w:ascii="Times New Roman" w:eastAsia="Times New Roman" w:hAnsi="Times New Roman" w:cs="Times New Roman"/>
          <w:b/>
          <w:bCs/>
          <w:color w:val="000000" w:themeColor="text1"/>
          <w:sz w:val="20"/>
          <w:szCs w:val="20"/>
          <w:lang w:val="en-IN"/>
        </w:rPr>
      </w:pPr>
      <w:r w:rsidRPr="733BD078">
        <w:rPr>
          <w:rFonts w:ascii="Times New Roman" w:eastAsia="Times New Roman" w:hAnsi="Times New Roman" w:cs="Times New Roman"/>
          <w:color w:val="000000" w:themeColor="text1"/>
          <w:sz w:val="20"/>
          <w:szCs w:val="20"/>
          <w:lang w:val="en-IN"/>
        </w:rPr>
        <w:t xml:space="preserve"> </w:t>
      </w:r>
      <w:r w:rsidR="2B326E05" w:rsidRPr="733BD078">
        <w:rPr>
          <w:rFonts w:ascii="Times New Roman" w:eastAsia="Times New Roman" w:hAnsi="Times New Roman" w:cs="Times New Roman"/>
          <w:b/>
          <w:bCs/>
          <w:color w:val="000000" w:themeColor="text1"/>
          <w:sz w:val="20"/>
          <w:szCs w:val="20"/>
          <w:lang w:val="en-IN"/>
        </w:rPr>
        <w:t xml:space="preserve">3. </w:t>
      </w:r>
      <w:r w:rsidR="385459A4" w:rsidRPr="733BD078">
        <w:rPr>
          <w:rFonts w:ascii="Times New Roman" w:eastAsia="Times New Roman" w:hAnsi="Times New Roman" w:cs="Times New Roman"/>
          <w:b/>
          <w:bCs/>
          <w:color w:val="000000" w:themeColor="text1"/>
          <w:sz w:val="20"/>
          <w:szCs w:val="20"/>
          <w:lang w:val="en-IN"/>
        </w:rPr>
        <w:t>Training and Validation</w:t>
      </w:r>
      <w:r w:rsidR="2B326E05" w:rsidRPr="733BD078">
        <w:rPr>
          <w:rFonts w:ascii="Times New Roman" w:eastAsia="Times New Roman" w:hAnsi="Times New Roman" w:cs="Times New Roman"/>
          <w:b/>
          <w:bCs/>
          <w:color w:val="000000" w:themeColor="text1"/>
          <w:sz w:val="20"/>
          <w:szCs w:val="20"/>
          <w:lang w:val="en-IN"/>
        </w:rPr>
        <w:t xml:space="preserve"> </w:t>
      </w:r>
    </w:p>
    <w:p w14:paraId="0D21D500" w14:textId="28C99B2D" w:rsidR="77ABF7AD" w:rsidRDefault="77ABF7AD" w:rsidP="733BD078">
      <w:pPr>
        <w:spacing w:after="4" w:line="223" w:lineRule="auto"/>
        <w:ind w:left="25" w:right="1"/>
        <w:jc w:val="both"/>
        <w:rPr>
          <w:rFonts w:ascii="Times New Roman" w:eastAsia="Times New Roman" w:hAnsi="Times New Roman" w:cs="Times New Roman"/>
          <w:sz w:val="20"/>
          <w:szCs w:val="20"/>
          <w:lang w:val="en-IN"/>
        </w:rPr>
      </w:pPr>
    </w:p>
    <w:p w14:paraId="0DEB5875" w14:textId="4117988C" w:rsidR="77ABF7AD" w:rsidRDefault="79850F70" w:rsidP="733BD078">
      <w:pPr>
        <w:spacing w:after="4" w:line="223" w:lineRule="auto"/>
        <w:ind w:left="25" w:right="1"/>
        <w:jc w:val="both"/>
        <w:rPr>
          <w:rFonts w:ascii="Times New Roman" w:eastAsia="Times New Roman" w:hAnsi="Times New Roman" w:cs="Times New Roman"/>
          <w:sz w:val="20"/>
          <w:szCs w:val="20"/>
          <w:lang w:val="en-IN"/>
        </w:rPr>
      </w:pPr>
      <w:r w:rsidRPr="733BD078">
        <w:rPr>
          <w:rFonts w:ascii="Times New Roman" w:eastAsia="Times New Roman" w:hAnsi="Times New Roman" w:cs="Times New Roman"/>
          <w:sz w:val="20"/>
          <w:szCs w:val="20"/>
          <w:lang w:val="en-IN"/>
        </w:rPr>
        <w:t xml:space="preserve">The CNN model is trained using a </w:t>
      </w:r>
      <w:proofErr w:type="spellStart"/>
      <w:r w:rsidRPr="733BD078">
        <w:rPr>
          <w:rFonts w:ascii="Times New Roman" w:eastAsia="Times New Roman" w:hAnsi="Times New Roman" w:cs="Times New Roman"/>
          <w:sz w:val="20"/>
          <w:szCs w:val="20"/>
          <w:lang w:val="en-IN"/>
        </w:rPr>
        <w:t>labeled</w:t>
      </w:r>
      <w:proofErr w:type="spellEnd"/>
      <w:r w:rsidRPr="733BD078">
        <w:rPr>
          <w:rFonts w:ascii="Times New Roman" w:eastAsia="Times New Roman" w:hAnsi="Times New Roman" w:cs="Times New Roman"/>
          <w:sz w:val="20"/>
          <w:szCs w:val="20"/>
          <w:lang w:val="en-IN"/>
        </w:rPr>
        <w:t xml:space="preserve"> dataset, with a portion reserved for validation. During this phase, the model learns to distinguish between glaucomatous and non-glaucomatous images by adjusting weights based on the error between predicted and actual labels.</w:t>
      </w:r>
    </w:p>
    <w:p w14:paraId="7FD7E7D9" w14:textId="6152EA43" w:rsidR="77ABF7AD" w:rsidRDefault="733BD078" w:rsidP="733BD078">
      <w:pPr>
        <w:pStyle w:val="Heading3"/>
        <w:spacing w:after="4" w:line="223" w:lineRule="auto"/>
        <w:ind w:right="1"/>
        <w:jc w:val="both"/>
        <w:rPr>
          <w:rFonts w:ascii="Times New Roman" w:eastAsia="Times New Roman" w:hAnsi="Times New Roman" w:cs="Times New Roman"/>
          <w:b/>
          <w:bCs/>
          <w:color w:val="auto"/>
          <w:sz w:val="20"/>
          <w:szCs w:val="20"/>
          <w:lang w:val="en-IN"/>
        </w:rPr>
      </w:pPr>
      <w:proofErr w:type="gramStart"/>
      <w:r w:rsidRPr="733BD078">
        <w:rPr>
          <w:rFonts w:ascii="Times New Roman" w:eastAsia="Times New Roman" w:hAnsi="Times New Roman" w:cs="Times New Roman"/>
          <w:b/>
          <w:bCs/>
          <w:color w:val="auto"/>
          <w:sz w:val="20"/>
          <w:szCs w:val="20"/>
          <w:lang w:val="en-IN"/>
        </w:rPr>
        <w:t>4.</w:t>
      </w:r>
      <w:r w:rsidR="29FE9E0F" w:rsidRPr="733BD078">
        <w:rPr>
          <w:rFonts w:ascii="Times New Roman" w:eastAsia="Times New Roman" w:hAnsi="Times New Roman" w:cs="Times New Roman"/>
          <w:b/>
          <w:bCs/>
          <w:color w:val="auto"/>
          <w:sz w:val="20"/>
          <w:szCs w:val="20"/>
          <w:lang w:val="en-IN"/>
        </w:rPr>
        <w:t>Continuous</w:t>
      </w:r>
      <w:proofErr w:type="gramEnd"/>
      <w:r w:rsidR="29FE9E0F" w:rsidRPr="733BD078">
        <w:rPr>
          <w:rFonts w:ascii="Times New Roman" w:eastAsia="Times New Roman" w:hAnsi="Times New Roman" w:cs="Times New Roman"/>
          <w:b/>
          <w:bCs/>
          <w:color w:val="auto"/>
          <w:sz w:val="20"/>
          <w:szCs w:val="20"/>
          <w:lang w:val="en-IN"/>
        </w:rPr>
        <w:t xml:space="preserve"> Learning and Improvement</w:t>
      </w:r>
    </w:p>
    <w:p w14:paraId="213352A9" w14:textId="1F6EAF29" w:rsidR="77ABF7AD" w:rsidRDefault="02C96358" w:rsidP="733BD078">
      <w:pPr>
        <w:spacing w:before="240" w:after="240" w:line="259" w:lineRule="auto"/>
        <w:jc w:val="both"/>
        <w:rPr>
          <w:rFonts w:ascii="Times New Roman" w:eastAsia="Times New Roman" w:hAnsi="Times New Roman" w:cs="Times New Roman"/>
          <w:sz w:val="20"/>
          <w:szCs w:val="20"/>
          <w:lang w:val="en-IN"/>
        </w:rPr>
      </w:pPr>
      <w:r w:rsidRPr="2DE56D2E">
        <w:rPr>
          <w:rFonts w:ascii="Times New Roman" w:eastAsia="Times New Roman" w:hAnsi="Times New Roman" w:cs="Times New Roman"/>
          <w:sz w:val="20"/>
          <w:szCs w:val="20"/>
          <w:lang w:val="en-IN"/>
        </w:rPr>
        <w:t>To maintain accuracy over time, the system incorporates a framework for continuous learning. This includes mechanisms for periodic retraining with new data, allowing the model to adapt to evolving practices and emerging trends in glaucoma diagnosis.</w:t>
      </w:r>
    </w:p>
    <w:p w14:paraId="1B9F707C" w14:textId="752CCB29" w:rsidR="77ABF7AD" w:rsidRDefault="29FE9E0F" w:rsidP="733BD078">
      <w:pPr>
        <w:spacing w:after="4" w:line="223" w:lineRule="auto"/>
        <w:ind w:left="25" w:right="1"/>
        <w:jc w:val="both"/>
        <w:rPr>
          <w:rFonts w:ascii="Times New Roman" w:eastAsia="Times New Roman" w:hAnsi="Times New Roman" w:cs="Times New Roman"/>
          <w:sz w:val="20"/>
          <w:szCs w:val="20"/>
          <w:lang w:val="en-IN"/>
        </w:rPr>
      </w:pPr>
      <w:r w:rsidRPr="733BD078">
        <w:rPr>
          <w:rFonts w:ascii="Times New Roman" w:eastAsia="Times New Roman" w:hAnsi="Times New Roman" w:cs="Times New Roman"/>
          <w:b/>
          <w:bCs/>
          <w:color w:val="000000" w:themeColor="text1"/>
          <w:sz w:val="20"/>
          <w:szCs w:val="20"/>
          <w:lang w:val="en-IN"/>
        </w:rPr>
        <w:t xml:space="preserve">5. </w:t>
      </w:r>
      <w:r w:rsidR="065910C2" w:rsidRPr="733BD078">
        <w:rPr>
          <w:rFonts w:ascii="Times New Roman" w:eastAsia="Times New Roman" w:hAnsi="Times New Roman" w:cs="Times New Roman"/>
          <w:b/>
          <w:bCs/>
          <w:color w:val="000000" w:themeColor="text1"/>
          <w:sz w:val="20"/>
          <w:szCs w:val="20"/>
          <w:lang w:val="en-IN"/>
        </w:rPr>
        <w:t>M</w:t>
      </w:r>
      <w:proofErr w:type="spellStart"/>
      <w:r w:rsidR="065910C2" w:rsidRPr="733BD078">
        <w:rPr>
          <w:rFonts w:ascii="Times New Roman" w:eastAsia="Times New Roman" w:hAnsi="Times New Roman" w:cs="Times New Roman"/>
          <w:b/>
          <w:bCs/>
          <w:color w:val="000000" w:themeColor="text1"/>
          <w:sz w:val="20"/>
          <w:szCs w:val="20"/>
        </w:rPr>
        <w:t>odel</w:t>
      </w:r>
      <w:proofErr w:type="spellEnd"/>
      <w:r w:rsidR="065910C2" w:rsidRPr="733BD078">
        <w:rPr>
          <w:rFonts w:ascii="Times New Roman" w:eastAsia="Times New Roman" w:hAnsi="Times New Roman" w:cs="Times New Roman"/>
          <w:b/>
          <w:bCs/>
          <w:color w:val="000000" w:themeColor="text1"/>
          <w:sz w:val="20"/>
          <w:szCs w:val="20"/>
        </w:rPr>
        <w:t xml:space="preserve"> Evaluation</w:t>
      </w:r>
    </w:p>
    <w:p w14:paraId="6FD8FEAC" w14:textId="1011A3DD" w:rsidR="77ABF7AD" w:rsidRDefault="77ABF7AD" w:rsidP="733BD078">
      <w:pPr>
        <w:spacing w:after="4" w:line="223" w:lineRule="auto"/>
        <w:ind w:left="25" w:right="1"/>
        <w:jc w:val="both"/>
        <w:rPr>
          <w:rFonts w:ascii="Times New Roman" w:eastAsia="Times New Roman" w:hAnsi="Times New Roman" w:cs="Times New Roman"/>
          <w:b/>
          <w:bCs/>
          <w:color w:val="000000" w:themeColor="text1"/>
          <w:sz w:val="20"/>
          <w:szCs w:val="20"/>
        </w:rPr>
      </w:pPr>
    </w:p>
    <w:p w14:paraId="1AB7BC44" w14:textId="0D3448DA" w:rsidR="77ABF7AD" w:rsidRDefault="73FA3AC0" w:rsidP="733BD078">
      <w:pPr>
        <w:spacing w:after="4" w:line="223" w:lineRule="auto"/>
        <w:ind w:left="25" w:right="1"/>
        <w:jc w:val="both"/>
      </w:pPr>
      <w:r w:rsidRPr="2DE56D2E">
        <w:rPr>
          <w:rFonts w:ascii="Times New Roman" w:eastAsia="Times New Roman" w:hAnsi="Times New Roman" w:cs="Times New Roman"/>
          <w:sz w:val="20"/>
          <w:szCs w:val="20"/>
          <w:lang w:val="en-IN"/>
        </w:rPr>
        <w:t xml:space="preserve">After training, the model undergoes rigorous evaluation using a separate test set that was not involved in training or validation. This ensures an unbiased assessment of the model’s performance. Metrics like AUC-ROC and confusion matrices are </w:t>
      </w:r>
      <w:proofErr w:type="spellStart"/>
      <w:r w:rsidRPr="2DE56D2E">
        <w:rPr>
          <w:rFonts w:ascii="Times New Roman" w:eastAsia="Times New Roman" w:hAnsi="Times New Roman" w:cs="Times New Roman"/>
          <w:sz w:val="20"/>
          <w:szCs w:val="20"/>
          <w:lang w:val="en-IN"/>
        </w:rPr>
        <w:t>analyzed</w:t>
      </w:r>
      <w:proofErr w:type="spellEnd"/>
      <w:r w:rsidRPr="2DE56D2E">
        <w:rPr>
          <w:rFonts w:ascii="Times New Roman" w:eastAsia="Times New Roman" w:hAnsi="Times New Roman" w:cs="Times New Roman"/>
          <w:sz w:val="20"/>
          <w:szCs w:val="20"/>
          <w:lang w:val="en-IN"/>
        </w:rPr>
        <w:t xml:space="preserve"> to determine the model's effectiveness in diagnosing glaucoma</w:t>
      </w:r>
      <w:r w:rsidR="363CC667" w:rsidRPr="2DE56D2E">
        <w:rPr>
          <w:rFonts w:ascii="Times New Roman" w:eastAsia="Times New Roman" w:hAnsi="Times New Roman" w:cs="Times New Roman"/>
          <w:sz w:val="20"/>
          <w:szCs w:val="20"/>
          <w:lang w:val="en-IN"/>
        </w:rPr>
        <w:t>.</w:t>
      </w:r>
    </w:p>
    <w:p w14:paraId="1A9B0934" w14:textId="1E4B564E" w:rsidR="5E1DD9E1" w:rsidRDefault="5E1DD9E1" w:rsidP="2DE56D2E">
      <w:pPr>
        <w:spacing w:after="4" w:line="223" w:lineRule="auto"/>
        <w:ind w:left="25" w:right="1"/>
        <w:jc w:val="both"/>
        <w:rPr>
          <w:rFonts w:ascii="Times New Roman" w:eastAsia="Times New Roman" w:hAnsi="Times New Roman" w:cs="Times New Roman"/>
          <w:sz w:val="20"/>
          <w:szCs w:val="20"/>
          <w:lang w:val="en-IN"/>
        </w:rPr>
      </w:pPr>
    </w:p>
    <w:p w14:paraId="7DEE9D85" w14:textId="0681CB12" w:rsidR="5E1DD9E1" w:rsidRDefault="5E1DD9E1" w:rsidP="2DE56D2E">
      <w:pPr>
        <w:spacing w:after="4" w:line="223" w:lineRule="auto"/>
        <w:ind w:left="25" w:right="1"/>
        <w:jc w:val="both"/>
        <w:rPr>
          <w:rFonts w:ascii="Times New Roman" w:eastAsia="Times New Roman" w:hAnsi="Times New Roman" w:cs="Times New Roman"/>
          <w:sz w:val="20"/>
          <w:szCs w:val="20"/>
          <w:lang w:val="en-IN"/>
        </w:rPr>
      </w:pPr>
    </w:p>
    <w:p w14:paraId="46117DF3" w14:textId="3104DA00" w:rsidR="5E1DD9E1" w:rsidRDefault="00E32EC9" w:rsidP="00E32EC9">
      <w:pPr>
        <w:spacing w:after="4" w:line="223" w:lineRule="auto"/>
        <w:ind w:left="25" w:right="1"/>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r w:rsidR="5504B53A" w:rsidRPr="7933D4E4">
        <w:rPr>
          <w:rFonts w:ascii="Times New Roman" w:eastAsia="Times New Roman" w:hAnsi="Times New Roman" w:cs="Times New Roman"/>
          <w:sz w:val="20"/>
          <w:szCs w:val="20"/>
          <w:lang w:val="en-IN"/>
        </w:rPr>
        <w:t xml:space="preserve">                       </w:t>
      </w:r>
      <w:r w:rsidR="5717E17B" w:rsidRPr="7933D4E4">
        <w:rPr>
          <w:rFonts w:ascii="Times New Roman" w:eastAsia="Times New Roman" w:hAnsi="Times New Roman" w:cs="Times New Roman"/>
          <w:sz w:val="20"/>
          <w:szCs w:val="20"/>
          <w:lang w:val="en-IN"/>
        </w:rPr>
        <w:t xml:space="preserve">                                 </w:t>
      </w:r>
      <w:r>
        <w:rPr>
          <w:rFonts w:ascii="Times New Roman" w:eastAsia="Times New Roman" w:hAnsi="Times New Roman" w:cs="Times New Roman"/>
          <w:sz w:val="20"/>
          <w:szCs w:val="20"/>
          <w:lang w:val="en-IN"/>
        </w:rPr>
        <w:t xml:space="preserve">   </w:t>
      </w:r>
      <w:r w:rsidR="5504B53A" w:rsidRPr="7933D4E4">
        <w:rPr>
          <w:rFonts w:ascii="Times New Roman" w:eastAsia="Times New Roman" w:hAnsi="Times New Roman" w:cs="Times New Roman"/>
          <w:sz w:val="20"/>
          <w:szCs w:val="20"/>
          <w:lang w:val="en-IN"/>
        </w:rPr>
        <w:t xml:space="preserve">   </w:t>
      </w:r>
      <w:proofErr w:type="gramStart"/>
      <w:r w:rsidR="5504B53A" w:rsidRPr="7933D4E4">
        <w:rPr>
          <w:rFonts w:ascii="Times New Roman" w:eastAsia="Times New Roman" w:hAnsi="Times New Roman" w:cs="Times New Roman"/>
          <w:sz w:val="20"/>
          <w:szCs w:val="20"/>
          <w:lang w:val="en-IN"/>
        </w:rPr>
        <w:t>V</w:t>
      </w:r>
      <w:r w:rsidR="5504B53A" w:rsidRPr="7933D4E4">
        <w:rPr>
          <w:rFonts w:ascii="Times New Roman" w:eastAsia="Times New Roman" w:hAnsi="Times New Roman" w:cs="Times New Roman"/>
          <w:b/>
          <w:bCs/>
          <w:sz w:val="22"/>
          <w:szCs w:val="22"/>
          <w:lang w:val="en-IN"/>
        </w:rPr>
        <w:t>II</w:t>
      </w:r>
      <w:r w:rsidR="1E66437D" w:rsidRPr="7933D4E4">
        <w:rPr>
          <w:rFonts w:ascii="Times New Roman" w:eastAsia="Times New Roman" w:hAnsi="Times New Roman" w:cs="Times New Roman"/>
          <w:b/>
          <w:bCs/>
          <w:sz w:val="22"/>
          <w:szCs w:val="22"/>
          <w:lang w:val="en-IN"/>
        </w:rPr>
        <w:t>I</w:t>
      </w:r>
      <w:r w:rsidR="793E2AFD" w:rsidRPr="7933D4E4">
        <w:rPr>
          <w:rFonts w:ascii="Times New Roman" w:eastAsia="Times New Roman" w:hAnsi="Times New Roman" w:cs="Times New Roman"/>
          <w:b/>
          <w:bCs/>
          <w:sz w:val="22"/>
          <w:szCs w:val="22"/>
          <w:lang w:val="en-IN"/>
        </w:rPr>
        <w:t xml:space="preserve"> .</w:t>
      </w:r>
      <w:proofErr w:type="gramEnd"/>
      <w:r w:rsidR="793E2AFD" w:rsidRPr="7933D4E4">
        <w:rPr>
          <w:rFonts w:ascii="Times New Roman" w:eastAsia="Times New Roman" w:hAnsi="Times New Roman" w:cs="Times New Roman"/>
          <w:b/>
          <w:bCs/>
          <w:sz w:val="22"/>
          <w:szCs w:val="22"/>
          <w:lang w:val="en-IN"/>
        </w:rPr>
        <w:t xml:space="preserve"> FUTURE ENHANCEMENT</w:t>
      </w:r>
      <w:r w:rsidR="5504B53A" w:rsidRPr="7933D4E4">
        <w:rPr>
          <w:rFonts w:ascii="Times New Roman" w:eastAsia="Times New Roman" w:hAnsi="Times New Roman" w:cs="Times New Roman"/>
          <w:b/>
          <w:bCs/>
          <w:sz w:val="22"/>
          <w:szCs w:val="22"/>
          <w:lang w:val="en-IN"/>
        </w:rPr>
        <w:t xml:space="preserve"> </w:t>
      </w:r>
      <w:r>
        <w:rPr>
          <w:rFonts w:ascii="Times New Roman" w:eastAsia="Times New Roman" w:hAnsi="Times New Roman" w:cs="Times New Roman"/>
          <w:sz w:val="20"/>
          <w:szCs w:val="20"/>
          <w:lang w:val="en-IN"/>
        </w:rPr>
        <w:t xml:space="preserve"> </w:t>
      </w:r>
    </w:p>
    <w:p w14:paraId="55FC3971" w14:textId="18549126" w:rsidR="5E1DD9E1" w:rsidRDefault="00E32EC9" w:rsidP="2DE56D2E">
      <w:pPr>
        <w:spacing w:after="4" w:line="223" w:lineRule="auto"/>
        <w:ind w:left="25" w:right="1"/>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r w:rsidR="197AF658" w:rsidRPr="2DE56D2E">
        <w:rPr>
          <w:rFonts w:ascii="Times New Roman" w:eastAsia="Times New Roman" w:hAnsi="Times New Roman" w:cs="Times New Roman"/>
          <w:sz w:val="20"/>
          <w:szCs w:val="20"/>
          <w:lang w:val="en-IN"/>
        </w:rPr>
        <w:t>To implement CNN</w:t>
      </w:r>
      <w:r w:rsidR="21102C3B" w:rsidRPr="2DE56D2E">
        <w:rPr>
          <w:rFonts w:ascii="Times New Roman" w:eastAsia="Times New Roman" w:hAnsi="Times New Roman" w:cs="Times New Roman"/>
          <w:sz w:val="20"/>
          <w:szCs w:val="20"/>
          <w:lang w:val="en-IN"/>
        </w:rPr>
        <w:t xml:space="preserve">-based glaucoma diagnosis </w:t>
      </w:r>
      <w:r w:rsidR="21885585" w:rsidRPr="2DE56D2E">
        <w:rPr>
          <w:rFonts w:ascii="Times New Roman" w:eastAsia="Times New Roman" w:hAnsi="Times New Roman" w:cs="Times New Roman"/>
          <w:sz w:val="20"/>
          <w:szCs w:val="20"/>
          <w:lang w:val="en-IN"/>
        </w:rPr>
        <w:t xml:space="preserve">using devices, select high-quality imaging tools like </w:t>
      </w:r>
      <w:r w:rsidR="4A1BE91C" w:rsidRPr="2DE56D2E">
        <w:rPr>
          <w:rFonts w:ascii="Times New Roman" w:eastAsia="Times New Roman" w:hAnsi="Times New Roman" w:cs="Times New Roman"/>
          <w:sz w:val="20"/>
          <w:szCs w:val="20"/>
          <w:lang w:val="en-IN"/>
        </w:rPr>
        <w:t>handheld OCT</w:t>
      </w:r>
      <w:r w:rsidR="16B9817B" w:rsidRPr="2DE56D2E">
        <w:rPr>
          <w:rFonts w:ascii="Times New Roman" w:eastAsia="Times New Roman" w:hAnsi="Times New Roman" w:cs="Times New Roman"/>
          <w:sz w:val="20"/>
          <w:szCs w:val="20"/>
          <w:lang w:val="en-IN"/>
        </w:rPr>
        <w:t>A sca</w:t>
      </w:r>
      <w:r w:rsidR="183DDD23" w:rsidRPr="2DE56D2E">
        <w:rPr>
          <w:rFonts w:ascii="Times New Roman" w:eastAsia="Times New Roman" w:hAnsi="Times New Roman" w:cs="Times New Roman"/>
          <w:sz w:val="20"/>
          <w:szCs w:val="20"/>
          <w:lang w:val="en-IN"/>
        </w:rPr>
        <w:t>nners</w:t>
      </w:r>
      <w:r w:rsidR="5504B53A" w:rsidRPr="2DE56D2E">
        <w:rPr>
          <w:rFonts w:ascii="Times New Roman" w:eastAsia="Times New Roman" w:hAnsi="Times New Roman" w:cs="Times New Roman"/>
          <w:sz w:val="20"/>
          <w:szCs w:val="20"/>
          <w:lang w:val="en-IN"/>
        </w:rPr>
        <w:t xml:space="preserve"> </w:t>
      </w:r>
      <w:r w:rsidR="6EA7B13C" w:rsidRPr="2DE56D2E">
        <w:rPr>
          <w:rFonts w:ascii="Times New Roman" w:eastAsia="Times New Roman" w:hAnsi="Times New Roman" w:cs="Times New Roman"/>
          <w:sz w:val="20"/>
          <w:szCs w:val="20"/>
          <w:lang w:val="en-IN"/>
        </w:rPr>
        <w:t xml:space="preserve">or smartphones cameras for retinal imaging. Integrate </w:t>
      </w:r>
      <w:proofErr w:type="gramStart"/>
      <w:r w:rsidR="6EA7B13C" w:rsidRPr="2DE56D2E">
        <w:rPr>
          <w:rFonts w:ascii="Times New Roman" w:eastAsia="Times New Roman" w:hAnsi="Times New Roman" w:cs="Times New Roman"/>
          <w:sz w:val="20"/>
          <w:szCs w:val="20"/>
          <w:lang w:val="en-IN"/>
        </w:rPr>
        <w:t>these device</w:t>
      </w:r>
      <w:proofErr w:type="gramEnd"/>
      <w:r w:rsidR="6EA7B13C" w:rsidRPr="2DE56D2E">
        <w:rPr>
          <w:rFonts w:ascii="Times New Roman" w:eastAsia="Times New Roman" w:hAnsi="Times New Roman" w:cs="Times New Roman"/>
          <w:sz w:val="20"/>
          <w:szCs w:val="20"/>
          <w:lang w:val="en-IN"/>
        </w:rPr>
        <w:t xml:space="preserve"> with </w:t>
      </w:r>
      <w:r w:rsidR="1510D540" w:rsidRPr="2DE56D2E">
        <w:rPr>
          <w:rFonts w:ascii="Times New Roman" w:eastAsia="Times New Roman" w:hAnsi="Times New Roman" w:cs="Times New Roman"/>
          <w:sz w:val="20"/>
          <w:szCs w:val="20"/>
          <w:lang w:val="en-IN"/>
        </w:rPr>
        <w:t>software that captures</w:t>
      </w:r>
      <w:r w:rsidR="0BD8206F" w:rsidRPr="2DE56D2E">
        <w:rPr>
          <w:rFonts w:ascii="Times New Roman" w:eastAsia="Times New Roman" w:hAnsi="Times New Roman" w:cs="Times New Roman"/>
          <w:sz w:val="20"/>
          <w:szCs w:val="20"/>
          <w:lang w:val="en-IN"/>
        </w:rPr>
        <w:t xml:space="preserve"> and </w:t>
      </w:r>
      <w:proofErr w:type="spellStart"/>
      <w:r w:rsidR="0BD8206F" w:rsidRPr="2DE56D2E">
        <w:rPr>
          <w:rFonts w:ascii="Times New Roman" w:eastAsia="Times New Roman" w:hAnsi="Times New Roman" w:cs="Times New Roman"/>
          <w:sz w:val="20"/>
          <w:szCs w:val="20"/>
          <w:lang w:val="en-IN"/>
        </w:rPr>
        <w:t>analyzes</w:t>
      </w:r>
      <w:proofErr w:type="spellEnd"/>
      <w:r w:rsidR="0BD8206F" w:rsidRPr="2DE56D2E">
        <w:rPr>
          <w:rFonts w:ascii="Times New Roman" w:eastAsia="Times New Roman" w:hAnsi="Times New Roman" w:cs="Times New Roman"/>
          <w:sz w:val="20"/>
          <w:szCs w:val="20"/>
          <w:lang w:val="en-IN"/>
        </w:rPr>
        <w:t xml:space="preserve"> data in real time, provid</w:t>
      </w:r>
      <w:r w:rsidR="4651DCC3" w:rsidRPr="2DE56D2E">
        <w:rPr>
          <w:rFonts w:ascii="Times New Roman" w:eastAsia="Times New Roman" w:hAnsi="Times New Roman" w:cs="Times New Roman"/>
          <w:sz w:val="20"/>
          <w:szCs w:val="20"/>
          <w:lang w:val="en-IN"/>
        </w:rPr>
        <w:t xml:space="preserve">ing immediate feedback to clinicians. Incorporate could </w:t>
      </w:r>
      <w:r w:rsidR="038E202C" w:rsidRPr="2DE56D2E">
        <w:rPr>
          <w:rFonts w:ascii="Times New Roman" w:eastAsia="Times New Roman" w:hAnsi="Times New Roman" w:cs="Times New Roman"/>
          <w:sz w:val="20"/>
          <w:szCs w:val="20"/>
          <w:lang w:val="en-IN"/>
        </w:rPr>
        <w:t>storage for data management and continuous</w:t>
      </w:r>
      <w:r w:rsidR="79A7F329" w:rsidRPr="2DE56D2E">
        <w:rPr>
          <w:rFonts w:ascii="Times New Roman" w:eastAsia="Times New Roman" w:hAnsi="Times New Roman" w:cs="Times New Roman"/>
          <w:sz w:val="20"/>
          <w:szCs w:val="20"/>
          <w:lang w:val="en-IN"/>
        </w:rPr>
        <w:t xml:space="preserve"> monitoring through </w:t>
      </w:r>
      <w:proofErr w:type="spellStart"/>
      <w:r w:rsidR="79A7F329" w:rsidRPr="2DE56D2E">
        <w:rPr>
          <w:rFonts w:ascii="Times New Roman" w:eastAsia="Times New Roman" w:hAnsi="Times New Roman" w:cs="Times New Roman"/>
          <w:sz w:val="20"/>
          <w:szCs w:val="20"/>
          <w:lang w:val="en-IN"/>
        </w:rPr>
        <w:t>wearables</w:t>
      </w:r>
      <w:proofErr w:type="spellEnd"/>
      <w:r w:rsidR="79A7F329" w:rsidRPr="2DE56D2E">
        <w:rPr>
          <w:rFonts w:ascii="Times New Roman" w:eastAsia="Times New Roman" w:hAnsi="Times New Roman" w:cs="Times New Roman"/>
          <w:sz w:val="20"/>
          <w:szCs w:val="20"/>
          <w:lang w:val="en-IN"/>
        </w:rPr>
        <w:t xml:space="preserve"> that track intraocular pressure.</w:t>
      </w:r>
      <w:r w:rsidR="29A223F1" w:rsidRPr="2DE56D2E">
        <w:rPr>
          <w:rFonts w:ascii="Times New Roman" w:eastAsia="Times New Roman" w:hAnsi="Times New Roman" w:cs="Times New Roman"/>
          <w:sz w:val="20"/>
          <w:szCs w:val="20"/>
          <w:lang w:val="en-IN"/>
        </w:rPr>
        <w:t xml:space="preserve"> This approach enhances early detection and makes glaucoma screening more effici</w:t>
      </w:r>
      <w:r w:rsidR="13F30B30" w:rsidRPr="2DE56D2E">
        <w:rPr>
          <w:rFonts w:ascii="Times New Roman" w:eastAsia="Times New Roman" w:hAnsi="Times New Roman" w:cs="Times New Roman"/>
          <w:sz w:val="20"/>
          <w:szCs w:val="20"/>
          <w:lang w:val="en-IN"/>
        </w:rPr>
        <w:t>ent and accessible.</w:t>
      </w:r>
    </w:p>
    <w:p w14:paraId="5D84C785" w14:textId="77777777" w:rsidR="00E32EC9" w:rsidRDefault="00E32EC9" w:rsidP="2DE56D2E">
      <w:pPr>
        <w:spacing w:after="4" w:line="223" w:lineRule="auto"/>
        <w:ind w:left="25" w:right="1"/>
        <w:jc w:val="both"/>
        <w:rPr>
          <w:rFonts w:ascii="Times New Roman" w:eastAsia="Times New Roman" w:hAnsi="Times New Roman" w:cs="Times New Roman"/>
          <w:sz w:val="20"/>
          <w:szCs w:val="20"/>
          <w:lang w:val="en-IN"/>
        </w:rPr>
      </w:pPr>
    </w:p>
    <w:p w14:paraId="72226EC8" w14:textId="77777777" w:rsidR="00E32EC9" w:rsidRDefault="00E32EC9" w:rsidP="00E32EC9">
      <w:pPr>
        <w:spacing w:after="4" w:line="223" w:lineRule="auto"/>
        <w:ind w:right="1"/>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p>
    <w:p w14:paraId="0685E800" w14:textId="77777777" w:rsidR="00E32EC9" w:rsidRDefault="00E32EC9" w:rsidP="00E32EC9">
      <w:pPr>
        <w:spacing w:after="4" w:line="223" w:lineRule="auto"/>
        <w:ind w:right="1"/>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r w:rsidR="13F30B30" w:rsidRPr="7933D4E4">
        <w:rPr>
          <w:rFonts w:ascii="Times New Roman" w:eastAsia="Times New Roman" w:hAnsi="Times New Roman" w:cs="Times New Roman"/>
          <w:sz w:val="20"/>
          <w:szCs w:val="20"/>
          <w:lang w:val="en-IN"/>
        </w:rPr>
        <w:t xml:space="preserve">  </w:t>
      </w:r>
      <w:r>
        <w:rPr>
          <w:rFonts w:ascii="Times New Roman" w:eastAsia="Times New Roman" w:hAnsi="Times New Roman" w:cs="Times New Roman"/>
          <w:b/>
          <w:bCs/>
          <w:sz w:val="22"/>
          <w:szCs w:val="22"/>
          <w:lang w:val="en-IN"/>
        </w:rPr>
        <w:t>XI. CONCLUSION</w:t>
      </w:r>
    </w:p>
    <w:p w14:paraId="476718DF" w14:textId="49E70F42" w:rsidR="5E1DD9E1" w:rsidRDefault="00E32EC9" w:rsidP="00E32EC9">
      <w:pPr>
        <w:spacing w:after="4" w:line="223" w:lineRule="auto"/>
        <w:ind w:right="1"/>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 xml:space="preserve">         </w:t>
      </w:r>
      <w:r w:rsidR="5A8368CF" w:rsidRPr="7933D4E4">
        <w:rPr>
          <w:rFonts w:ascii="Times New Roman" w:eastAsia="Times New Roman" w:hAnsi="Times New Roman" w:cs="Times New Roman"/>
          <w:color w:val="000000" w:themeColor="text1"/>
          <w:sz w:val="20"/>
          <w:szCs w:val="20"/>
        </w:rPr>
        <w:t>Using Convolutional Neural Networks (CNNs) for glaucoma diagnosis offers significant advancements in early detection and diagnostic accuracy</w:t>
      </w:r>
      <w:r w:rsidR="4EB8E15E" w:rsidRPr="7933D4E4">
        <w:rPr>
          <w:rFonts w:ascii="Times New Roman" w:eastAsia="Times New Roman" w:hAnsi="Times New Roman" w:cs="Times New Roman"/>
          <w:color w:val="000000" w:themeColor="text1"/>
          <w:sz w:val="20"/>
          <w:szCs w:val="20"/>
        </w:rPr>
        <w:t xml:space="preserve">. </w:t>
      </w:r>
      <w:r w:rsidR="5A8368CF" w:rsidRPr="7933D4E4">
        <w:rPr>
          <w:rFonts w:ascii="Times New Roman" w:eastAsia="Times New Roman" w:hAnsi="Times New Roman" w:cs="Times New Roman"/>
          <w:color w:val="000000" w:themeColor="text1"/>
          <w:sz w:val="20"/>
          <w:szCs w:val="20"/>
        </w:rPr>
        <w:t xml:space="preserve">By analyzing retinal images with high sensitivity, CNNs can identify subtle changes indicative of glaucoma that may be overlooked by traditional </w:t>
      </w:r>
      <w:proofErr w:type="spellStart"/>
      <w:r w:rsidR="5A8368CF" w:rsidRPr="7933D4E4">
        <w:rPr>
          <w:rFonts w:ascii="Times New Roman" w:eastAsia="Times New Roman" w:hAnsi="Times New Roman" w:cs="Times New Roman"/>
          <w:color w:val="000000" w:themeColor="text1"/>
          <w:sz w:val="20"/>
          <w:szCs w:val="20"/>
        </w:rPr>
        <w:t>methods.This</w:t>
      </w:r>
      <w:proofErr w:type="spellEnd"/>
      <w:r w:rsidR="24D4DF5F" w:rsidRPr="7933D4E4">
        <w:rPr>
          <w:rFonts w:ascii="Times New Roman" w:eastAsia="Times New Roman" w:hAnsi="Times New Roman" w:cs="Times New Roman"/>
          <w:color w:val="000000" w:themeColor="text1"/>
          <w:sz w:val="20"/>
          <w:szCs w:val="20"/>
        </w:rPr>
        <w:t xml:space="preserve"> </w:t>
      </w:r>
      <w:r w:rsidR="5A8368CF" w:rsidRPr="7933D4E4">
        <w:rPr>
          <w:rFonts w:ascii="Times New Roman" w:eastAsia="Times New Roman" w:hAnsi="Times New Roman" w:cs="Times New Roman"/>
          <w:color w:val="000000" w:themeColor="text1"/>
          <w:sz w:val="20"/>
          <w:szCs w:val="20"/>
        </w:rPr>
        <w:t>offers the potential for improved patient outcomes through advanced image analysis</w:t>
      </w:r>
      <w:r w:rsidR="578503A7" w:rsidRPr="7933D4E4">
        <w:rPr>
          <w:rFonts w:ascii="Times New Roman" w:eastAsia="Times New Roman" w:hAnsi="Times New Roman" w:cs="Times New Roman"/>
          <w:color w:val="000000" w:themeColor="text1"/>
          <w:sz w:val="20"/>
          <w:szCs w:val="20"/>
        </w:rPr>
        <w:t>.</w:t>
      </w:r>
      <w:r w:rsidR="7353DA79" w:rsidRPr="7933D4E4">
        <w:rPr>
          <w:rFonts w:ascii="Times New Roman" w:eastAsia="Times New Roman" w:hAnsi="Times New Roman" w:cs="Times New Roman"/>
          <w:color w:val="000000" w:themeColor="text1"/>
          <w:sz w:val="20"/>
          <w:szCs w:val="20"/>
        </w:rPr>
        <w:t xml:space="preserve"> </w:t>
      </w:r>
      <w:r w:rsidR="5A8368CF" w:rsidRPr="7933D4E4">
        <w:rPr>
          <w:rFonts w:ascii="Times New Roman" w:eastAsia="Times New Roman" w:hAnsi="Times New Roman" w:cs="Times New Roman"/>
          <w:color w:val="000000" w:themeColor="text1"/>
          <w:sz w:val="20"/>
          <w:szCs w:val="20"/>
        </w:rPr>
        <w:t>As we address challenges like data requirements and integration into clinical practice, the collaboration between AI and healthcare professionals will be essential in transforming glaucoma management.</w:t>
      </w:r>
    </w:p>
    <w:p w14:paraId="40413DEE" w14:textId="77777777" w:rsidR="00E32EC9" w:rsidRPr="00E32EC9" w:rsidRDefault="00E32EC9" w:rsidP="00E32EC9">
      <w:pPr>
        <w:spacing w:after="4" w:line="223" w:lineRule="auto"/>
        <w:ind w:right="1"/>
        <w:jc w:val="both"/>
        <w:rPr>
          <w:rFonts w:ascii="Times New Roman" w:eastAsia="Times New Roman" w:hAnsi="Times New Roman" w:cs="Times New Roman"/>
          <w:sz w:val="20"/>
          <w:szCs w:val="20"/>
          <w:lang w:val="en-IN"/>
        </w:rPr>
      </w:pPr>
    </w:p>
    <w:p w14:paraId="43888A4F" w14:textId="4B58AC89" w:rsidR="5E1DD9E1" w:rsidRDefault="132AFBB0" w:rsidP="7933D4E4">
      <w:pPr>
        <w:spacing w:before="190" w:after="0" w:line="259" w:lineRule="auto"/>
        <w:ind w:right="1"/>
        <w:jc w:val="both"/>
        <w:rPr>
          <w:rFonts w:ascii="Times New Roman" w:eastAsia="Times New Roman" w:hAnsi="Times New Roman" w:cs="Times New Roman"/>
          <w:color w:val="000000" w:themeColor="text1"/>
          <w:sz w:val="20"/>
          <w:szCs w:val="20"/>
        </w:rPr>
      </w:pPr>
      <w:r w:rsidRPr="7933D4E4">
        <w:rPr>
          <w:rFonts w:ascii="Times New Roman" w:eastAsia="Times New Roman" w:hAnsi="Times New Roman" w:cs="Times New Roman"/>
          <w:b/>
          <w:bCs/>
          <w:color w:val="000000" w:themeColor="text1"/>
          <w:sz w:val="22"/>
          <w:szCs w:val="22"/>
        </w:rPr>
        <w:t xml:space="preserve">                                                                 X. R</w:t>
      </w:r>
      <w:r w:rsidR="77EB884A" w:rsidRPr="7933D4E4">
        <w:rPr>
          <w:rFonts w:ascii="Times New Roman" w:eastAsia="Times New Roman" w:hAnsi="Times New Roman" w:cs="Times New Roman"/>
          <w:b/>
          <w:bCs/>
          <w:color w:val="000000" w:themeColor="text1"/>
          <w:sz w:val="22"/>
          <w:szCs w:val="22"/>
          <w:lang w:val="en-IN"/>
        </w:rPr>
        <w:t>EFERENCES</w:t>
      </w:r>
    </w:p>
    <w:p w14:paraId="5656CC21" w14:textId="215AD225" w:rsidR="5E1DD9E1" w:rsidRDefault="5E1DD9E1" w:rsidP="7933D4E4">
      <w:pPr>
        <w:spacing w:after="17" w:line="259" w:lineRule="auto"/>
        <w:ind w:right="-25"/>
        <w:rPr>
          <w:rFonts w:ascii="Times New Roman" w:eastAsia="Times New Roman" w:hAnsi="Times New Roman" w:cs="Times New Roman"/>
          <w:sz w:val="16"/>
          <w:szCs w:val="16"/>
          <w:lang w:val="en-IN"/>
        </w:rPr>
      </w:pPr>
      <w:r w:rsidRPr="7933D4E4">
        <w:rPr>
          <w:rFonts w:ascii="Times New Roman" w:eastAsia="Times New Roman" w:hAnsi="Times New Roman" w:cs="Times New Roman"/>
          <w:color w:val="000000" w:themeColor="text1"/>
          <w:sz w:val="15"/>
          <w:szCs w:val="15"/>
          <w:lang w:val="en-IN"/>
        </w:rPr>
        <w:t>[1</w:t>
      </w:r>
      <w:r w:rsidRPr="7933D4E4">
        <w:rPr>
          <w:rFonts w:ascii="Times New Roman" w:eastAsia="Times New Roman" w:hAnsi="Times New Roman" w:cs="Times New Roman"/>
          <w:color w:val="000000" w:themeColor="text1"/>
          <w:sz w:val="16"/>
          <w:szCs w:val="16"/>
          <w:lang w:val="en-IN"/>
        </w:rPr>
        <w:t>]</w:t>
      </w:r>
      <w:r w:rsidR="694EB9F7" w:rsidRPr="7933D4E4">
        <w:rPr>
          <w:rFonts w:ascii="Times New Roman" w:eastAsia="Times New Roman" w:hAnsi="Times New Roman" w:cs="Times New Roman"/>
          <w:color w:val="000000" w:themeColor="text1"/>
          <w:sz w:val="16"/>
          <w:szCs w:val="16"/>
          <w:lang w:val="en-IN"/>
        </w:rPr>
        <w:t xml:space="preserve">. </w:t>
      </w:r>
      <w:r w:rsidR="305B0C97" w:rsidRPr="7933D4E4">
        <w:rPr>
          <w:rFonts w:ascii="Times New Roman" w:eastAsia="Times New Roman" w:hAnsi="Times New Roman" w:cs="Times New Roman"/>
          <w:sz w:val="16"/>
          <w:szCs w:val="16"/>
          <w:lang w:val="en-IN"/>
        </w:rPr>
        <w:t>M. K. G. Shih, et al</w:t>
      </w:r>
      <w:r w:rsidR="45797F58" w:rsidRPr="7933D4E4">
        <w:rPr>
          <w:rFonts w:ascii="Times New Roman" w:eastAsia="Times New Roman" w:hAnsi="Times New Roman" w:cs="Times New Roman"/>
          <w:sz w:val="16"/>
          <w:szCs w:val="16"/>
          <w:lang w:val="en-IN"/>
        </w:rPr>
        <w:t xml:space="preserve">, </w:t>
      </w:r>
      <w:r w:rsidR="305B0C97" w:rsidRPr="7933D4E4">
        <w:rPr>
          <w:rFonts w:ascii="Times New Roman" w:eastAsia="Times New Roman" w:hAnsi="Times New Roman" w:cs="Times New Roman"/>
          <w:sz w:val="16"/>
          <w:szCs w:val="16"/>
          <w:lang w:val="en-IN"/>
        </w:rPr>
        <w:t xml:space="preserve">"Deep Learning for Glaucoma Diagnosis: A Comprehensive Review." </w:t>
      </w:r>
      <w:proofErr w:type="gramStart"/>
      <w:r w:rsidR="305B0C97" w:rsidRPr="7933D4E4">
        <w:rPr>
          <w:rFonts w:ascii="Times New Roman" w:eastAsia="Times New Roman" w:hAnsi="Times New Roman" w:cs="Times New Roman"/>
          <w:i/>
          <w:iCs/>
          <w:sz w:val="16"/>
          <w:szCs w:val="16"/>
          <w:lang w:val="en-IN"/>
        </w:rPr>
        <w:t>Ophthalmology</w:t>
      </w:r>
      <w:r w:rsidR="305B0C97" w:rsidRPr="7933D4E4">
        <w:rPr>
          <w:rFonts w:ascii="Times New Roman" w:eastAsia="Times New Roman" w:hAnsi="Times New Roman" w:cs="Times New Roman"/>
          <w:sz w:val="16"/>
          <w:szCs w:val="16"/>
          <w:lang w:val="en-IN"/>
        </w:rPr>
        <w:t>, vol. 130, no. 5, pp. 1121–1132</w:t>
      </w:r>
      <w:r w:rsidR="3758E0C3" w:rsidRPr="7933D4E4">
        <w:rPr>
          <w:rFonts w:ascii="Times New Roman" w:eastAsia="Times New Roman" w:hAnsi="Times New Roman" w:cs="Times New Roman"/>
          <w:sz w:val="16"/>
          <w:szCs w:val="16"/>
          <w:lang w:val="en-IN"/>
        </w:rPr>
        <w:t>, 2023.</w:t>
      </w:r>
      <w:proofErr w:type="gramEnd"/>
    </w:p>
    <w:p w14:paraId="7A509021" w14:textId="1451EBE1" w:rsidR="5E1DD9E1" w:rsidRDefault="5E1DD9E1" w:rsidP="7933D4E4">
      <w:pPr>
        <w:spacing w:after="17" w:line="259" w:lineRule="auto"/>
        <w:ind w:right="-25"/>
        <w:rPr>
          <w:rFonts w:ascii="Times New Roman" w:eastAsia="Times New Roman" w:hAnsi="Times New Roman" w:cs="Times New Roman"/>
          <w:color w:val="000000" w:themeColor="text1"/>
          <w:sz w:val="16"/>
          <w:szCs w:val="16"/>
        </w:rPr>
      </w:pPr>
      <w:r w:rsidRPr="7933D4E4">
        <w:rPr>
          <w:rFonts w:ascii="Times New Roman" w:eastAsia="Times New Roman" w:hAnsi="Times New Roman" w:cs="Times New Roman"/>
          <w:color w:val="000000" w:themeColor="text1"/>
          <w:sz w:val="16"/>
          <w:szCs w:val="16"/>
          <w:lang w:val="en-IN"/>
        </w:rPr>
        <w:t>[2].</w:t>
      </w:r>
      <w:r w:rsidR="4C790090" w:rsidRPr="7933D4E4">
        <w:rPr>
          <w:rFonts w:ascii="Times New Roman" w:eastAsia="Times New Roman" w:hAnsi="Times New Roman" w:cs="Times New Roman"/>
          <w:sz w:val="16"/>
          <w:szCs w:val="16"/>
          <w:lang w:val="en-IN"/>
        </w:rPr>
        <w:t xml:space="preserve"> C. </w:t>
      </w:r>
      <w:proofErr w:type="spellStart"/>
      <w:r w:rsidR="4C790090" w:rsidRPr="7933D4E4">
        <w:rPr>
          <w:rFonts w:ascii="Times New Roman" w:eastAsia="Times New Roman" w:hAnsi="Times New Roman" w:cs="Times New Roman"/>
          <w:sz w:val="16"/>
          <w:szCs w:val="16"/>
          <w:lang w:val="en-IN"/>
        </w:rPr>
        <w:t>Bowd</w:t>
      </w:r>
      <w:proofErr w:type="spellEnd"/>
      <w:r w:rsidR="4C790090" w:rsidRPr="7933D4E4">
        <w:rPr>
          <w:rFonts w:ascii="Times New Roman" w:eastAsia="Times New Roman" w:hAnsi="Times New Roman" w:cs="Times New Roman"/>
          <w:sz w:val="16"/>
          <w:szCs w:val="16"/>
          <w:lang w:val="en-IN"/>
        </w:rPr>
        <w:t xml:space="preserve">, A. </w:t>
      </w:r>
      <w:proofErr w:type="spellStart"/>
      <w:r w:rsidR="4C790090" w:rsidRPr="7933D4E4">
        <w:rPr>
          <w:rFonts w:ascii="Times New Roman" w:eastAsia="Times New Roman" w:hAnsi="Times New Roman" w:cs="Times New Roman"/>
          <w:sz w:val="16"/>
          <w:szCs w:val="16"/>
          <w:lang w:val="en-IN"/>
        </w:rPr>
        <w:t>Belghith</w:t>
      </w:r>
      <w:proofErr w:type="spellEnd"/>
      <w:r w:rsidR="4C790090" w:rsidRPr="7933D4E4">
        <w:rPr>
          <w:rFonts w:ascii="Times New Roman" w:eastAsia="Times New Roman" w:hAnsi="Times New Roman" w:cs="Times New Roman"/>
          <w:sz w:val="16"/>
          <w:szCs w:val="16"/>
          <w:lang w:val="en-IN"/>
        </w:rPr>
        <w:t xml:space="preserve">, L. M. Zangwill, M. Christopher, M. H. </w:t>
      </w:r>
      <w:proofErr w:type="spellStart"/>
      <w:r w:rsidR="4C790090" w:rsidRPr="7933D4E4">
        <w:rPr>
          <w:rFonts w:ascii="Times New Roman" w:eastAsia="Times New Roman" w:hAnsi="Times New Roman" w:cs="Times New Roman"/>
          <w:sz w:val="16"/>
          <w:szCs w:val="16"/>
          <w:lang w:val="en-IN"/>
        </w:rPr>
        <w:t>Goldbaum</w:t>
      </w:r>
      <w:proofErr w:type="spellEnd"/>
      <w:r w:rsidR="4C790090" w:rsidRPr="7933D4E4">
        <w:rPr>
          <w:rFonts w:ascii="Times New Roman" w:eastAsia="Times New Roman" w:hAnsi="Times New Roman" w:cs="Times New Roman"/>
          <w:sz w:val="16"/>
          <w:szCs w:val="16"/>
          <w:lang w:val="en-IN"/>
        </w:rPr>
        <w:t xml:space="preserve">, 685 R. Fan, J. </w:t>
      </w:r>
      <w:proofErr w:type="spellStart"/>
      <w:r w:rsidR="4C790090" w:rsidRPr="7933D4E4">
        <w:rPr>
          <w:rFonts w:ascii="Times New Roman" w:eastAsia="Times New Roman" w:hAnsi="Times New Roman" w:cs="Times New Roman"/>
          <w:sz w:val="16"/>
          <w:szCs w:val="16"/>
          <w:lang w:val="en-IN"/>
        </w:rPr>
        <w:t>Rezapour</w:t>
      </w:r>
      <w:proofErr w:type="spellEnd"/>
      <w:r w:rsidR="4C790090" w:rsidRPr="7933D4E4">
        <w:rPr>
          <w:rFonts w:ascii="Times New Roman" w:eastAsia="Times New Roman" w:hAnsi="Times New Roman" w:cs="Times New Roman"/>
          <w:sz w:val="16"/>
          <w:szCs w:val="16"/>
          <w:lang w:val="en-IN"/>
        </w:rPr>
        <w:t xml:space="preserve">, S. </w:t>
      </w:r>
      <w:proofErr w:type="spellStart"/>
      <w:r w:rsidR="4C790090" w:rsidRPr="7933D4E4">
        <w:rPr>
          <w:rFonts w:ascii="Times New Roman" w:eastAsia="Times New Roman" w:hAnsi="Times New Roman" w:cs="Times New Roman"/>
          <w:sz w:val="16"/>
          <w:szCs w:val="16"/>
          <w:lang w:val="en-IN"/>
        </w:rPr>
        <w:t>Moghimi</w:t>
      </w:r>
      <w:proofErr w:type="spellEnd"/>
      <w:r w:rsidR="4C790090" w:rsidRPr="7933D4E4">
        <w:rPr>
          <w:rFonts w:ascii="Times New Roman" w:eastAsia="Times New Roman" w:hAnsi="Times New Roman" w:cs="Times New Roman"/>
          <w:sz w:val="16"/>
          <w:szCs w:val="16"/>
          <w:lang w:val="en-IN"/>
        </w:rPr>
        <w:t xml:space="preserve">, A. </w:t>
      </w:r>
      <w:proofErr w:type="spellStart"/>
      <w:r w:rsidR="4C790090" w:rsidRPr="7933D4E4">
        <w:rPr>
          <w:rFonts w:ascii="Times New Roman" w:eastAsia="Times New Roman" w:hAnsi="Times New Roman" w:cs="Times New Roman"/>
          <w:sz w:val="16"/>
          <w:szCs w:val="16"/>
          <w:lang w:val="en-IN"/>
        </w:rPr>
        <w:t>Kamalipour</w:t>
      </w:r>
      <w:proofErr w:type="spellEnd"/>
      <w:r w:rsidR="4C790090" w:rsidRPr="7933D4E4">
        <w:rPr>
          <w:rFonts w:ascii="Times New Roman" w:eastAsia="Times New Roman" w:hAnsi="Times New Roman" w:cs="Times New Roman"/>
          <w:sz w:val="16"/>
          <w:szCs w:val="16"/>
          <w:lang w:val="en-IN"/>
        </w:rPr>
        <w:t xml:space="preserve">, H. </w:t>
      </w:r>
      <w:proofErr w:type="spellStart"/>
      <w:r w:rsidR="4C790090" w:rsidRPr="7933D4E4">
        <w:rPr>
          <w:rFonts w:ascii="Times New Roman" w:eastAsia="Times New Roman" w:hAnsi="Times New Roman" w:cs="Times New Roman"/>
          <w:sz w:val="16"/>
          <w:szCs w:val="16"/>
          <w:lang w:val="en-IN"/>
        </w:rPr>
        <w:t>Hou</w:t>
      </w:r>
      <w:proofErr w:type="spellEnd"/>
      <w:r w:rsidR="4C790090" w:rsidRPr="7933D4E4">
        <w:rPr>
          <w:rFonts w:ascii="Times New Roman" w:eastAsia="Times New Roman" w:hAnsi="Times New Roman" w:cs="Times New Roman"/>
          <w:sz w:val="16"/>
          <w:szCs w:val="16"/>
          <w:lang w:val="en-IN"/>
        </w:rPr>
        <w:t xml:space="preserve">, and 686 R. N. </w:t>
      </w:r>
      <w:proofErr w:type="spellStart"/>
      <w:r w:rsidR="4C790090" w:rsidRPr="7933D4E4">
        <w:rPr>
          <w:rFonts w:ascii="Times New Roman" w:eastAsia="Times New Roman" w:hAnsi="Times New Roman" w:cs="Times New Roman"/>
          <w:sz w:val="16"/>
          <w:szCs w:val="16"/>
          <w:lang w:val="en-IN"/>
        </w:rPr>
        <w:t>Weinreb</w:t>
      </w:r>
      <w:proofErr w:type="spellEnd"/>
      <w:r w:rsidR="4C790090" w:rsidRPr="7933D4E4">
        <w:rPr>
          <w:rFonts w:ascii="Times New Roman" w:eastAsia="Times New Roman" w:hAnsi="Times New Roman" w:cs="Times New Roman"/>
          <w:sz w:val="16"/>
          <w:szCs w:val="16"/>
          <w:lang w:val="en-IN"/>
        </w:rPr>
        <w:t>, ‘‘Deep learning image analysis of optical coherence tomo</w:t>
      </w:r>
      <w:r w:rsidR="44D37F0E" w:rsidRPr="7933D4E4">
        <w:rPr>
          <w:rFonts w:ascii="Times New Roman" w:eastAsia="Times New Roman" w:hAnsi="Times New Roman" w:cs="Times New Roman"/>
          <w:sz w:val="16"/>
          <w:szCs w:val="16"/>
          <w:lang w:val="en-IN"/>
        </w:rPr>
        <w:t>g</w:t>
      </w:r>
      <w:r w:rsidR="4C790090" w:rsidRPr="7933D4E4">
        <w:rPr>
          <w:rFonts w:ascii="Times New Roman" w:eastAsia="Times New Roman" w:hAnsi="Times New Roman" w:cs="Times New Roman"/>
          <w:sz w:val="16"/>
          <w:szCs w:val="16"/>
          <w:lang w:val="en-IN"/>
        </w:rPr>
        <w:t xml:space="preserve">raphy angiography measured vessel density improves classification of healthy and glaucoma eyes,’’ Amer. J. </w:t>
      </w:r>
      <w:proofErr w:type="spellStart"/>
      <w:r w:rsidR="4C790090" w:rsidRPr="7933D4E4">
        <w:rPr>
          <w:rFonts w:ascii="Times New Roman" w:eastAsia="Times New Roman" w:hAnsi="Times New Roman" w:cs="Times New Roman"/>
          <w:sz w:val="16"/>
          <w:szCs w:val="16"/>
          <w:lang w:val="en-IN"/>
        </w:rPr>
        <w:t>Ophthalmol</w:t>
      </w:r>
      <w:proofErr w:type="spellEnd"/>
      <w:r w:rsidR="4C790090" w:rsidRPr="7933D4E4">
        <w:rPr>
          <w:rFonts w:ascii="Times New Roman" w:eastAsia="Times New Roman" w:hAnsi="Times New Roman" w:cs="Times New Roman"/>
          <w:sz w:val="16"/>
          <w:szCs w:val="16"/>
          <w:lang w:val="en-IN"/>
        </w:rPr>
        <w:t>., vol. 236, pp. 298–308, 689 Apr. 2022.</w:t>
      </w:r>
    </w:p>
    <w:p w14:paraId="2B0A7CA1" w14:textId="78313F00" w:rsidR="5E1DD9E1" w:rsidRDefault="5E1DD9E1" w:rsidP="7933D4E4">
      <w:pPr>
        <w:spacing w:after="17" w:line="259" w:lineRule="auto"/>
        <w:ind w:right="-25"/>
        <w:rPr>
          <w:rFonts w:ascii="Times New Roman" w:eastAsia="Times New Roman" w:hAnsi="Times New Roman" w:cs="Times New Roman"/>
          <w:color w:val="000000" w:themeColor="text1"/>
          <w:sz w:val="16"/>
          <w:szCs w:val="16"/>
        </w:rPr>
      </w:pPr>
      <w:r w:rsidRPr="7933D4E4">
        <w:rPr>
          <w:rFonts w:ascii="Times New Roman" w:eastAsia="Times New Roman" w:hAnsi="Times New Roman" w:cs="Times New Roman"/>
          <w:color w:val="000000" w:themeColor="text1"/>
          <w:sz w:val="16"/>
          <w:szCs w:val="16"/>
          <w:lang w:val="en-IN"/>
        </w:rPr>
        <w:t>[3].</w:t>
      </w:r>
      <w:r w:rsidR="2550E7BC" w:rsidRPr="7933D4E4">
        <w:rPr>
          <w:rFonts w:ascii="Times New Roman" w:eastAsia="Times New Roman" w:hAnsi="Times New Roman" w:cs="Times New Roman"/>
          <w:b/>
          <w:bCs/>
          <w:sz w:val="16"/>
          <w:szCs w:val="16"/>
          <w:lang w:val="en-IN"/>
        </w:rPr>
        <w:t xml:space="preserve"> </w:t>
      </w:r>
      <w:r w:rsidR="2550E7BC" w:rsidRPr="7933D4E4">
        <w:rPr>
          <w:rFonts w:ascii="Times New Roman" w:eastAsia="Times New Roman" w:hAnsi="Times New Roman" w:cs="Times New Roman"/>
          <w:sz w:val="16"/>
          <w:szCs w:val="16"/>
          <w:lang w:val="en-IN"/>
        </w:rPr>
        <w:t xml:space="preserve">R. Ali, et al, "A Novel Convolutional Neural Network Approach for Early Detection of Glaucoma Using OCT Images." </w:t>
      </w:r>
      <w:r w:rsidR="2550E7BC" w:rsidRPr="7933D4E4">
        <w:rPr>
          <w:rFonts w:ascii="Times New Roman" w:eastAsia="Times New Roman" w:hAnsi="Times New Roman" w:cs="Times New Roman"/>
          <w:i/>
          <w:iCs/>
          <w:sz w:val="16"/>
          <w:szCs w:val="16"/>
          <w:lang w:val="en-IN"/>
        </w:rPr>
        <w:t>IEEE Transactions on Biomedical Engineering</w:t>
      </w:r>
      <w:r w:rsidR="2550E7BC" w:rsidRPr="7933D4E4">
        <w:rPr>
          <w:rFonts w:ascii="Times New Roman" w:eastAsia="Times New Roman" w:hAnsi="Times New Roman" w:cs="Times New Roman"/>
          <w:sz w:val="16"/>
          <w:szCs w:val="16"/>
          <w:lang w:val="en-IN"/>
        </w:rPr>
        <w:t>, vol. 70, no. 4, pp. 987–994, 2023</w:t>
      </w:r>
    </w:p>
    <w:p w14:paraId="6B148877" w14:textId="4325833F" w:rsidR="5E1DD9E1" w:rsidRDefault="5E1DD9E1" w:rsidP="7933D4E4">
      <w:pPr>
        <w:spacing w:after="17" w:line="259" w:lineRule="auto"/>
        <w:ind w:right="-25"/>
        <w:rPr>
          <w:rFonts w:ascii="Times New Roman" w:eastAsia="Times New Roman" w:hAnsi="Times New Roman" w:cs="Times New Roman"/>
          <w:color w:val="000000" w:themeColor="text1"/>
          <w:sz w:val="16"/>
          <w:szCs w:val="16"/>
        </w:rPr>
      </w:pPr>
      <w:r w:rsidRPr="7933D4E4">
        <w:rPr>
          <w:rFonts w:ascii="Times New Roman" w:eastAsia="Times New Roman" w:hAnsi="Times New Roman" w:cs="Times New Roman"/>
          <w:color w:val="000000" w:themeColor="text1"/>
          <w:sz w:val="16"/>
          <w:szCs w:val="16"/>
          <w:lang w:val="en-IN"/>
        </w:rPr>
        <w:t>[4].</w:t>
      </w:r>
      <w:r w:rsidR="3EA87CFB" w:rsidRPr="7933D4E4">
        <w:rPr>
          <w:rFonts w:ascii="Times New Roman" w:eastAsia="Times New Roman" w:hAnsi="Times New Roman" w:cs="Times New Roman"/>
          <w:sz w:val="16"/>
          <w:szCs w:val="16"/>
          <w:lang w:val="en-IN"/>
        </w:rPr>
        <w:t xml:space="preserve"> </w:t>
      </w:r>
      <w:r w:rsidR="0FD0B590" w:rsidRPr="7933D4E4">
        <w:rPr>
          <w:rFonts w:ascii="Times New Roman" w:eastAsia="Times New Roman" w:hAnsi="Times New Roman" w:cs="Times New Roman"/>
          <w:sz w:val="16"/>
          <w:szCs w:val="16"/>
          <w:lang w:val="en-IN"/>
        </w:rPr>
        <w:t xml:space="preserve">T. Wang, et al, "Enhancing Glaucoma Detection Using Advanced CNN Techniques with Multi-modal Imaging." </w:t>
      </w:r>
      <w:proofErr w:type="gramStart"/>
      <w:r w:rsidR="0FD0B590" w:rsidRPr="7933D4E4">
        <w:rPr>
          <w:rFonts w:ascii="Times New Roman" w:eastAsia="Times New Roman" w:hAnsi="Times New Roman" w:cs="Times New Roman"/>
          <w:i/>
          <w:iCs/>
          <w:sz w:val="16"/>
          <w:szCs w:val="16"/>
          <w:lang w:val="en-IN"/>
        </w:rPr>
        <w:t>American Journal of Ophthalmology</w:t>
      </w:r>
      <w:r w:rsidR="0FD0B590" w:rsidRPr="7933D4E4">
        <w:rPr>
          <w:rFonts w:ascii="Times New Roman" w:eastAsia="Times New Roman" w:hAnsi="Times New Roman" w:cs="Times New Roman"/>
          <w:sz w:val="16"/>
          <w:szCs w:val="16"/>
          <w:lang w:val="en-IN"/>
        </w:rPr>
        <w:t>, vol. 240, pp. 102–110, 2024.</w:t>
      </w:r>
      <w:proofErr w:type="gramEnd"/>
    </w:p>
    <w:p w14:paraId="716F56D4" w14:textId="0DE06007" w:rsidR="5E1DD9E1" w:rsidRDefault="3EA87CFB" w:rsidP="7933D4E4">
      <w:pPr>
        <w:spacing w:after="17" w:line="259" w:lineRule="auto"/>
        <w:ind w:right="-25"/>
        <w:rPr>
          <w:rFonts w:ascii="Times New Roman" w:eastAsia="Times New Roman" w:hAnsi="Times New Roman" w:cs="Times New Roman"/>
          <w:color w:val="000000" w:themeColor="text1"/>
          <w:sz w:val="16"/>
          <w:szCs w:val="16"/>
        </w:rPr>
      </w:pPr>
      <w:r w:rsidRPr="7933D4E4">
        <w:rPr>
          <w:rFonts w:ascii="Times New Roman" w:eastAsia="Times New Roman" w:hAnsi="Times New Roman" w:cs="Times New Roman"/>
          <w:sz w:val="16"/>
          <w:szCs w:val="16"/>
          <w:lang w:val="en-IN"/>
        </w:rPr>
        <w:t xml:space="preserve"> </w:t>
      </w:r>
      <w:r w:rsidR="5E1DD9E1" w:rsidRPr="7933D4E4">
        <w:rPr>
          <w:rFonts w:ascii="Times New Roman" w:eastAsia="Times New Roman" w:hAnsi="Times New Roman" w:cs="Times New Roman"/>
          <w:color w:val="000000" w:themeColor="text1"/>
          <w:sz w:val="16"/>
          <w:szCs w:val="16"/>
          <w:lang w:val="en-IN"/>
        </w:rPr>
        <w:t xml:space="preserve">[5]. </w:t>
      </w:r>
      <w:r w:rsidR="1F5F568C" w:rsidRPr="7933D4E4">
        <w:rPr>
          <w:rFonts w:ascii="Times New Roman" w:eastAsia="Times New Roman" w:hAnsi="Times New Roman" w:cs="Times New Roman"/>
          <w:sz w:val="16"/>
          <w:szCs w:val="16"/>
          <w:lang w:val="en-IN"/>
        </w:rPr>
        <w:t xml:space="preserve">A. </w:t>
      </w:r>
      <w:proofErr w:type="spellStart"/>
      <w:r w:rsidR="1F5F568C" w:rsidRPr="7933D4E4">
        <w:rPr>
          <w:rFonts w:ascii="Times New Roman" w:eastAsia="Times New Roman" w:hAnsi="Times New Roman" w:cs="Times New Roman"/>
          <w:sz w:val="16"/>
          <w:szCs w:val="16"/>
          <w:lang w:val="en-IN"/>
        </w:rPr>
        <w:t>Kamalipour</w:t>
      </w:r>
      <w:proofErr w:type="spellEnd"/>
      <w:r w:rsidR="1F5F568C" w:rsidRPr="7933D4E4">
        <w:rPr>
          <w:rFonts w:ascii="Times New Roman" w:eastAsia="Times New Roman" w:hAnsi="Times New Roman" w:cs="Times New Roman"/>
          <w:sz w:val="16"/>
          <w:szCs w:val="16"/>
          <w:lang w:val="en-IN"/>
        </w:rPr>
        <w:t xml:space="preserve">, S. </w:t>
      </w:r>
      <w:proofErr w:type="spellStart"/>
      <w:r w:rsidR="1F5F568C" w:rsidRPr="7933D4E4">
        <w:rPr>
          <w:rFonts w:ascii="Times New Roman" w:eastAsia="Times New Roman" w:hAnsi="Times New Roman" w:cs="Times New Roman"/>
          <w:sz w:val="16"/>
          <w:szCs w:val="16"/>
          <w:lang w:val="en-IN"/>
        </w:rPr>
        <w:t>Moghimi</w:t>
      </w:r>
      <w:proofErr w:type="spellEnd"/>
      <w:r w:rsidR="1F5F568C" w:rsidRPr="7933D4E4">
        <w:rPr>
          <w:rFonts w:ascii="Times New Roman" w:eastAsia="Times New Roman" w:hAnsi="Times New Roman" w:cs="Times New Roman"/>
          <w:sz w:val="16"/>
          <w:szCs w:val="16"/>
          <w:lang w:val="en-IN"/>
        </w:rPr>
        <w:t xml:space="preserve">, H. </w:t>
      </w:r>
      <w:proofErr w:type="spellStart"/>
      <w:r w:rsidR="1F5F568C" w:rsidRPr="7933D4E4">
        <w:rPr>
          <w:rFonts w:ascii="Times New Roman" w:eastAsia="Times New Roman" w:hAnsi="Times New Roman" w:cs="Times New Roman"/>
          <w:sz w:val="16"/>
          <w:szCs w:val="16"/>
          <w:lang w:val="en-IN"/>
        </w:rPr>
        <w:t>Hou</w:t>
      </w:r>
      <w:proofErr w:type="spellEnd"/>
      <w:r w:rsidR="1F5F568C" w:rsidRPr="7933D4E4">
        <w:rPr>
          <w:rFonts w:ascii="Times New Roman" w:eastAsia="Times New Roman" w:hAnsi="Times New Roman" w:cs="Times New Roman"/>
          <w:sz w:val="16"/>
          <w:szCs w:val="16"/>
          <w:lang w:val="en-IN"/>
        </w:rPr>
        <w:t xml:space="preserve">, R. C. </w:t>
      </w:r>
      <w:proofErr w:type="spellStart"/>
      <w:r w:rsidR="1F5F568C" w:rsidRPr="7933D4E4">
        <w:rPr>
          <w:rFonts w:ascii="Times New Roman" w:eastAsia="Times New Roman" w:hAnsi="Times New Roman" w:cs="Times New Roman"/>
          <w:sz w:val="16"/>
          <w:szCs w:val="16"/>
          <w:lang w:val="en-IN"/>
        </w:rPr>
        <w:t>Penteado</w:t>
      </w:r>
      <w:proofErr w:type="spellEnd"/>
      <w:r w:rsidR="1F5F568C" w:rsidRPr="7933D4E4">
        <w:rPr>
          <w:rFonts w:ascii="Times New Roman" w:eastAsia="Times New Roman" w:hAnsi="Times New Roman" w:cs="Times New Roman"/>
          <w:sz w:val="16"/>
          <w:szCs w:val="16"/>
          <w:lang w:val="en-IN"/>
        </w:rPr>
        <w:t xml:space="preserve">, W. H. Oh, 710 J. A. </w:t>
      </w:r>
      <w:proofErr w:type="spellStart"/>
      <w:r w:rsidR="1F5F568C" w:rsidRPr="7933D4E4">
        <w:rPr>
          <w:rFonts w:ascii="Times New Roman" w:eastAsia="Times New Roman" w:hAnsi="Times New Roman" w:cs="Times New Roman"/>
          <w:sz w:val="16"/>
          <w:szCs w:val="16"/>
          <w:lang w:val="en-IN"/>
        </w:rPr>
        <w:t>Proudfoot</w:t>
      </w:r>
      <w:proofErr w:type="spellEnd"/>
      <w:r w:rsidR="1F5F568C" w:rsidRPr="7933D4E4">
        <w:rPr>
          <w:rFonts w:ascii="Times New Roman" w:eastAsia="Times New Roman" w:hAnsi="Times New Roman" w:cs="Times New Roman"/>
          <w:sz w:val="16"/>
          <w:szCs w:val="16"/>
          <w:lang w:val="en-IN"/>
        </w:rPr>
        <w:t>, N. El-</w:t>
      </w:r>
      <w:proofErr w:type="spellStart"/>
      <w:r w:rsidR="1F5F568C" w:rsidRPr="7933D4E4">
        <w:rPr>
          <w:rFonts w:ascii="Times New Roman" w:eastAsia="Times New Roman" w:hAnsi="Times New Roman" w:cs="Times New Roman"/>
          <w:sz w:val="16"/>
          <w:szCs w:val="16"/>
          <w:lang w:val="en-IN"/>
        </w:rPr>
        <w:t>Nimri</w:t>
      </w:r>
      <w:proofErr w:type="spellEnd"/>
      <w:r w:rsidR="1F5F568C" w:rsidRPr="7933D4E4">
        <w:rPr>
          <w:rFonts w:ascii="Times New Roman" w:eastAsia="Times New Roman" w:hAnsi="Times New Roman" w:cs="Times New Roman"/>
          <w:sz w:val="16"/>
          <w:szCs w:val="16"/>
          <w:lang w:val="en-IN"/>
        </w:rPr>
        <w:t xml:space="preserve">, E. </w:t>
      </w:r>
      <w:proofErr w:type="spellStart"/>
      <w:r w:rsidR="1F5F568C" w:rsidRPr="7933D4E4">
        <w:rPr>
          <w:rFonts w:ascii="Times New Roman" w:eastAsia="Times New Roman" w:hAnsi="Times New Roman" w:cs="Times New Roman"/>
          <w:sz w:val="16"/>
          <w:szCs w:val="16"/>
          <w:lang w:val="en-IN"/>
        </w:rPr>
        <w:t>Ekici</w:t>
      </w:r>
      <w:proofErr w:type="spellEnd"/>
      <w:r w:rsidR="1F5F568C" w:rsidRPr="7933D4E4">
        <w:rPr>
          <w:rFonts w:ascii="Times New Roman" w:eastAsia="Times New Roman" w:hAnsi="Times New Roman" w:cs="Times New Roman"/>
          <w:sz w:val="16"/>
          <w:szCs w:val="16"/>
          <w:lang w:val="en-IN"/>
        </w:rPr>
        <w:t xml:space="preserve">, J. </w:t>
      </w:r>
      <w:proofErr w:type="spellStart"/>
      <w:r w:rsidR="1F5F568C" w:rsidRPr="7933D4E4">
        <w:rPr>
          <w:rFonts w:ascii="Times New Roman" w:eastAsia="Times New Roman" w:hAnsi="Times New Roman" w:cs="Times New Roman"/>
          <w:sz w:val="16"/>
          <w:szCs w:val="16"/>
          <w:lang w:val="en-IN"/>
        </w:rPr>
        <w:t>Rezapour</w:t>
      </w:r>
      <w:proofErr w:type="spellEnd"/>
      <w:r w:rsidR="1F5F568C" w:rsidRPr="7933D4E4">
        <w:rPr>
          <w:rFonts w:ascii="Times New Roman" w:eastAsia="Times New Roman" w:hAnsi="Times New Roman" w:cs="Times New Roman"/>
          <w:sz w:val="16"/>
          <w:szCs w:val="16"/>
          <w:lang w:val="en-IN"/>
        </w:rPr>
        <w:t xml:space="preserve">, L. M. Zangwill, 711 C. </w:t>
      </w:r>
      <w:proofErr w:type="spellStart"/>
      <w:r w:rsidR="1F5F568C" w:rsidRPr="7933D4E4">
        <w:rPr>
          <w:rFonts w:ascii="Times New Roman" w:eastAsia="Times New Roman" w:hAnsi="Times New Roman" w:cs="Times New Roman"/>
          <w:sz w:val="16"/>
          <w:szCs w:val="16"/>
          <w:lang w:val="en-IN"/>
        </w:rPr>
        <w:t>Bowd</w:t>
      </w:r>
      <w:proofErr w:type="spellEnd"/>
      <w:r w:rsidR="1F5F568C" w:rsidRPr="7933D4E4">
        <w:rPr>
          <w:rFonts w:ascii="Times New Roman" w:eastAsia="Times New Roman" w:hAnsi="Times New Roman" w:cs="Times New Roman"/>
          <w:sz w:val="16"/>
          <w:szCs w:val="16"/>
          <w:lang w:val="en-IN"/>
        </w:rPr>
        <w:t xml:space="preserve">, and R. N. </w:t>
      </w:r>
      <w:proofErr w:type="spellStart"/>
      <w:r w:rsidR="1F5F568C" w:rsidRPr="7933D4E4">
        <w:rPr>
          <w:rFonts w:ascii="Times New Roman" w:eastAsia="Times New Roman" w:hAnsi="Times New Roman" w:cs="Times New Roman"/>
          <w:sz w:val="16"/>
          <w:szCs w:val="16"/>
          <w:lang w:val="en-IN"/>
        </w:rPr>
        <w:t>Weinreb</w:t>
      </w:r>
      <w:proofErr w:type="spellEnd"/>
      <w:r w:rsidR="1F5F568C" w:rsidRPr="7933D4E4">
        <w:rPr>
          <w:rFonts w:ascii="Times New Roman" w:eastAsia="Times New Roman" w:hAnsi="Times New Roman" w:cs="Times New Roman"/>
          <w:sz w:val="16"/>
          <w:szCs w:val="16"/>
          <w:lang w:val="en-IN"/>
        </w:rPr>
        <w:t xml:space="preserve">, ‘‘OCT angiography </w:t>
      </w:r>
      <w:proofErr w:type="spellStart"/>
      <w:r w:rsidR="1F5F568C" w:rsidRPr="7933D4E4">
        <w:rPr>
          <w:rFonts w:ascii="Times New Roman" w:eastAsia="Times New Roman" w:hAnsi="Times New Roman" w:cs="Times New Roman"/>
          <w:sz w:val="16"/>
          <w:szCs w:val="16"/>
          <w:lang w:val="en-IN"/>
        </w:rPr>
        <w:t>artifacts</w:t>
      </w:r>
      <w:proofErr w:type="spellEnd"/>
      <w:r w:rsidR="1F5F568C" w:rsidRPr="7933D4E4">
        <w:rPr>
          <w:rFonts w:ascii="Times New Roman" w:eastAsia="Times New Roman" w:hAnsi="Times New Roman" w:cs="Times New Roman"/>
          <w:sz w:val="16"/>
          <w:szCs w:val="16"/>
          <w:lang w:val="en-IN"/>
        </w:rPr>
        <w:t xml:space="preserve"> in glaucoma,’’ 712 Ophthalmology, vol. 128, no. 10, pp. 1426–1437, Oct. 2021. </w:t>
      </w:r>
    </w:p>
    <w:p w14:paraId="18DFEAF7" w14:textId="58B8B8B4" w:rsidR="5E1DD9E1" w:rsidRDefault="5E1DD9E1" w:rsidP="7933D4E4">
      <w:pPr>
        <w:spacing w:after="17" w:line="259" w:lineRule="auto"/>
        <w:ind w:right="-25"/>
        <w:rPr>
          <w:rFonts w:ascii="Times New Roman" w:eastAsia="Times New Roman" w:hAnsi="Times New Roman" w:cs="Times New Roman"/>
          <w:color w:val="000000" w:themeColor="text1"/>
          <w:sz w:val="16"/>
          <w:szCs w:val="16"/>
          <w:lang w:val="en-IN"/>
        </w:rPr>
      </w:pPr>
      <w:r w:rsidRPr="7933D4E4">
        <w:rPr>
          <w:rFonts w:ascii="Times New Roman" w:eastAsia="Times New Roman" w:hAnsi="Times New Roman" w:cs="Times New Roman"/>
          <w:color w:val="000000" w:themeColor="text1"/>
          <w:sz w:val="16"/>
          <w:szCs w:val="16"/>
          <w:lang w:val="en-IN"/>
        </w:rPr>
        <w:t>[6]</w:t>
      </w:r>
      <w:r w:rsidR="4B37D7AD" w:rsidRPr="7933D4E4">
        <w:rPr>
          <w:rFonts w:ascii="Times New Roman" w:eastAsia="Times New Roman" w:hAnsi="Times New Roman" w:cs="Times New Roman"/>
          <w:color w:val="000000" w:themeColor="text1"/>
          <w:sz w:val="16"/>
          <w:szCs w:val="16"/>
          <w:lang w:val="en-IN"/>
        </w:rPr>
        <w:t>.</w:t>
      </w:r>
      <w:r w:rsidR="7F5510BE" w:rsidRPr="7933D4E4">
        <w:rPr>
          <w:rFonts w:ascii="Times New Roman" w:eastAsia="Times New Roman" w:hAnsi="Times New Roman" w:cs="Times New Roman"/>
          <w:color w:val="000000" w:themeColor="text1"/>
          <w:sz w:val="16"/>
          <w:szCs w:val="16"/>
          <w:lang w:val="en-IN"/>
        </w:rPr>
        <w:t xml:space="preserve"> </w:t>
      </w:r>
      <w:r w:rsidR="7F5510BE" w:rsidRPr="7933D4E4">
        <w:rPr>
          <w:rFonts w:ascii="Times New Roman" w:eastAsia="Times New Roman" w:hAnsi="Times New Roman" w:cs="Times New Roman"/>
          <w:sz w:val="16"/>
          <w:szCs w:val="16"/>
          <w:lang w:val="en-IN"/>
        </w:rPr>
        <w:t xml:space="preserve">] A. Harris, G. </w:t>
      </w:r>
      <w:proofErr w:type="spellStart"/>
      <w:r w:rsidR="7F5510BE" w:rsidRPr="7933D4E4">
        <w:rPr>
          <w:rFonts w:ascii="Times New Roman" w:eastAsia="Times New Roman" w:hAnsi="Times New Roman" w:cs="Times New Roman"/>
          <w:sz w:val="16"/>
          <w:szCs w:val="16"/>
          <w:lang w:val="en-IN"/>
        </w:rPr>
        <w:t>Guidoboni</w:t>
      </w:r>
      <w:proofErr w:type="spellEnd"/>
      <w:r w:rsidR="7F5510BE" w:rsidRPr="7933D4E4">
        <w:rPr>
          <w:rFonts w:ascii="Times New Roman" w:eastAsia="Times New Roman" w:hAnsi="Times New Roman" w:cs="Times New Roman"/>
          <w:sz w:val="16"/>
          <w:szCs w:val="16"/>
          <w:lang w:val="en-IN"/>
        </w:rPr>
        <w:t xml:space="preserve">, B. </w:t>
      </w:r>
      <w:proofErr w:type="spellStart"/>
      <w:r w:rsidR="7F5510BE" w:rsidRPr="7933D4E4">
        <w:rPr>
          <w:rFonts w:ascii="Times New Roman" w:eastAsia="Times New Roman" w:hAnsi="Times New Roman" w:cs="Times New Roman"/>
          <w:sz w:val="16"/>
          <w:szCs w:val="16"/>
          <w:lang w:val="en-IN"/>
        </w:rPr>
        <w:t>Siesky</w:t>
      </w:r>
      <w:proofErr w:type="spellEnd"/>
      <w:r w:rsidR="7F5510BE" w:rsidRPr="7933D4E4">
        <w:rPr>
          <w:rFonts w:ascii="Times New Roman" w:eastAsia="Times New Roman" w:hAnsi="Times New Roman" w:cs="Times New Roman"/>
          <w:sz w:val="16"/>
          <w:szCs w:val="16"/>
          <w:lang w:val="en-IN"/>
        </w:rPr>
        <w:t xml:space="preserve">, S. Mathew, A. C. </w:t>
      </w:r>
      <w:proofErr w:type="spellStart"/>
      <w:r w:rsidR="7F5510BE" w:rsidRPr="7933D4E4">
        <w:rPr>
          <w:rFonts w:ascii="Times New Roman" w:eastAsia="Times New Roman" w:hAnsi="Times New Roman" w:cs="Times New Roman"/>
          <w:sz w:val="16"/>
          <w:szCs w:val="16"/>
          <w:lang w:val="en-IN"/>
        </w:rPr>
        <w:t>Verticchio</w:t>
      </w:r>
      <w:proofErr w:type="spellEnd"/>
      <w:r w:rsidR="7F5510BE" w:rsidRPr="7933D4E4">
        <w:rPr>
          <w:rFonts w:ascii="Times New Roman" w:eastAsia="Times New Roman" w:hAnsi="Times New Roman" w:cs="Times New Roman"/>
          <w:sz w:val="16"/>
          <w:szCs w:val="16"/>
          <w:lang w:val="en-IN"/>
        </w:rPr>
        <w:t xml:space="preserve"> </w:t>
      </w:r>
      <w:proofErr w:type="spellStart"/>
      <w:r w:rsidR="7F5510BE" w:rsidRPr="7933D4E4">
        <w:rPr>
          <w:rFonts w:ascii="Times New Roman" w:eastAsia="Times New Roman" w:hAnsi="Times New Roman" w:cs="Times New Roman"/>
          <w:sz w:val="16"/>
          <w:szCs w:val="16"/>
          <w:lang w:val="en-IN"/>
        </w:rPr>
        <w:t>Vercellin</w:t>
      </w:r>
      <w:proofErr w:type="spellEnd"/>
      <w:r w:rsidR="7F5510BE" w:rsidRPr="7933D4E4">
        <w:rPr>
          <w:rFonts w:ascii="Times New Roman" w:eastAsia="Times New Roman" w:hAnsi="Times New Roman" w:cs="Times New Roman"/>
          <w:sz w:val="16"/>
          <w:szCs w:val="16"/>
          <w:lang w:val="en-IN"/>
        </w:rPr>
        <w:t xml:space="preserve">, 570 L. Rowe, and J. </w:t>
      </w:r>
      <w:proofErr w:type="spellStart"/>
      <w:r w:rsidR="7F5510BE" w:rsidRPr="7933D4E4">
        <w:rPr>
          <w:rFonts w:ascii="Times New Roman" w:eastAsia="Times New Roman" w:hAnsi="Times New Roman" w:cs="Times New Roman"/>
          <w:sz w:val="16"/>
          <w:szCs w:val="16"/>
          <w:lang w:val="en-IN"/>
        </w:rPr>
        <w:t>Arciero</w:t>
      </w:r>
      <w:proofErr w:type="spellEnd"/>
      <w:r w:rsidR="7F5510BE" w:rsidRPr="7933D4E4">
        <w:rPr>
          <w:rFonts w:ascii="Times New Roman" w:eastAsia="Times New Roman" w:hAnsi="Times New Roman" w:cs="Times New Roman"/>
          <w:sz w:val="16"/>
          <w:szCs w:val="16"/>
          <w:lang w:val="en-IN"/>
        </w:rPr>
        <w:t xml:space="preserve">, ‘‘Ocular blood flow as a clinical observation: 571 Value, limitations and data analysis,’’ </w:t>
      </w:r>
      <w:proofErr w:type="spellStart"/>
      <w:r w:rsidR="7F5510BE" w:rsidRPr="7933D4E4">
        <w:rPr>
          <w:rFonts w:ascii="Times New Roman" w:eastAsia="Times New Roman" w:hAnsi="Times New Roman" w:cs="Times New Roman"/>
          <w:sz w:val="16"/>
          <w:szCs w:val="16"/>
          <w:lang w:val="en-IN"/>
        </w:rPr>
        <w:t>Prog</w:t>
      </w:r>
      <w:proofErr w:type="spellEnd"/>
      <w:r w:rsidR="7F5510BE" w:rsidRPr="7933D4E4">
        <w:rPr>
          <w:rFonts w:ascii="Times New Roman" w:eastAsia="Times New Roman" w:hAnsi="Times New Roman" w:cs="Times New Roman"/>
          <w:sz w:val="16"/>
          <w:szCs w:val="16"/>
          <w:lang w:val="en-IN"/>
        </w:rPr>
        <w:t xml:space="preserve">. Retinal Eye Res., vol. 78, 572 Sep. 2020, Art. </w:t>
      </w:r>
      <w:proofErr w:type="gramStart"/>
      <w:r w:rsidR="7F5510BE" w:rsidRPr="7933D4E4">
        <w:rPr>
          <w:rFonts w:ascii="Times New Roman" w:eastAsia="Times New Roman" w:hAnsi="Times New Roman" w:cs="Times New Roman"/>
          <w:sz w:val="16"/>
          <w:szCs w:val="16"/>
          <w:lang w:val="en-IN"/>
        </w:rPr>
        <w:t>no</w:t>
      </w:r>
      <w:proofErr w:type="gramEnd"/>
      <w:r w:rsidR="7F5510BE" w:rsidRPr="7933D4E4">
        <w:rPr>
          <w:rFonts w:ascii="Times New Roman" w:eastAsia="Times New Roman" w:hAnsi="Times New Roman" w:cs="Times New Roman"/>
          <w:sz w:val="16"/>
          <w:szCs w:val="16"/>
          <w:lang w:val="en-IN"/>
        </w:rPr>
        <w:t>. 100841.</w:t>
      </w:r>
    </w:p>
    <w:p w14:paraId="7F0F34A2" w14:textId="71D41DFC" w:rsidR="7F5510BE" w:rsidRDefault="7F5510BE" w:rsidP="7933D4E4">
      <w:pPr>
        <w:spacing w:after="17" w:line="259" w:lineRule="auto"/>
        <w:ind w:right="-25"/>
        <w:jc w:val="both"/>
        <w:rPr>
          <w:rFonts w:ascii="Times New Roman" w:eastAsia="Times New Roman" w:hAnsi="Times New Roman" w:cs="Times New Roman"/>
          <w:sz w:val="20"/>
          <w:szCs w:val="20"/>
          <w:lang w:val="en-IN"/>
        </w:rPr>
      </w:pPr>
      <w:bookmarkStart w:id="3" w:name="_Int_sS0yyzxN"/>
      <w:r w:rsidRPr="7933D4E4">
        <w:rPr>
          <w:rFonts w:ascii="Times New Roman" w:eastAsia="Times New Roman" w:hAnsi="Times New Roman" w:cs="Times New Roman"/>
          <w:sz w:val="16"/>
          <w:szCs w:val="16"/>
          <w:lang w:val="en-IN"/>
        </w:rPr>
        <w:t xml:space="preserve">[7]. </w:t>
      </w:r>
      <w:r w:rsidR="1604F9D3" w:rsidRPr="7933D4E4">
        <w:rPr>
          <w:rFonts w:ascii="Times New Roman" w:eastAsia="Times New Roman" w:hAnsi="Times New Roman" w:cs="Times New Roman"/>
          <w:sz w:val="16"/>
          <w:szCs w:val="16"/>
          <w:lang w:val="en-IN"/>
        </w:rPr>
        <w:t xml:space="preserve">K. Liu, et al, "Multimodal Deep Learning for Enhanced Glaucoma Detection: Combining Fundus and OCT Images." </w:t>
      </w:r>
      <w:proofErr w:type="gramStart"/>
      <w:r w:rsidR="1604F9D3" w:rsidRPr="7933D4E4">
        <w:rPr>
          <w:rFonts w:ascii="Times New Roman" w:eastAsia="Times New Roman" w:hAnsi="Times New Roman" w:cs="Times New Roman"/>
          <w:i/>
          <w:iCs/>
          <w:sz w:val="16"/>
          <w:szCs w:val="16"/>
          <w:lang w:val="en-IN"/>
        </w:rPr>
        <w:t>IEEE Transactions on Medical Imaging</w:t>
      </w:r>
      <w:r w:rsidR="1604F9D3" w:rsidRPr="7933D4E4">
        <w:rPr>
          <w:rFonts w:ascii="Times New Roman" w:eastAsia="Times New Roman" w:hAnsi="Times New Roman" w:cs="Times New Roman"/>
          <w:sz w:val="16"/>
          <w:szCs w:val="16"/>
          <w:lang w:val="en-IN"/>
        </w:rPr>
        <w:t>, vol. 43, no. 2, pp. 300–309,</w:t>
      </w:r>
      <w:r w:rsidR="18CD37D5" w:rsidRPr="7933D4E4">
        <w:rPr>
          <w:rFonts w:ascii="Times New Roman" w:eastAsia="Times New Roman" w:hAnsi="Times New Roman" w:cs="Times New Roman"/>
          <w:sz w:val="16"/>
          <w:szCs w:val="16"/>
          <w:lang w:val="en-IN"/>
        </w:rPr>
        <w:t xml:space="preserve"> </w:t>
      </w:r>
      <w:r w:rsidR="1604F9D3" w:rsidRPr="7933D4E4">
        <w:rPr>
          <w:rFonts w:ascii="Times New Roman" w:eastAsia="Times New Roman" w:hAnsi="Times New Roman" w:cs="Times New Roman"/>
          <w:sz w:val="16"/>
          <w:szCs w:val="16"/>
          <w:lang w:val="en-IN"/>
        </w:rPr>
        <w:t>2024</w:t>
      </w:r>
      <w:r w:rsidR="798FD7B2" w:rsidRPr="7933D4E4">
        <w:rPr>
          <w:rFonts w:ascii="Times New Roman" w:eastAsia="Times New Roman" w:hAnsi="Times New Roman" w:cs="Times New Roman"/>
          <w:sz w:val="16"/>
          <w:szCs w:val="16"/>
          <w:lang w:val="en-IN"/>
        </w:rPr>
        <w:t>.</w:t>
      </w:r>
      <w:bookmarkEnd w:id="3"/>
      <w:proofErr w:type="gramEnd"/>
    </w:p>
    <w:p w14:paraId="61524DDA" w14:textId="418B19E2" w:rsidR="43947FA0" w:rsidRDefault="43947FA0" w:rsidP="7933D4E4">
      <w:pPr>
        <w:spacing w:after="17" w:line="259" w:lineRule="auto"/>
        <w:ind w:right="-25"/>
        <w:jc w:val="both"/>
        <w:rPr>
          <w:rFonts w:ascii="Times New Roman" w:eastAsia="Times New Roman" w:hAnsi="Times New Roman" w:cs="Times New Roman"/>
          <w:sz w:val="16"/>
          <w:szCs w:val="16"/>
          <w:lang w:val="en-IN"/>
        </w:rPr>
      </w:pPr>
      <w:r w:rsidRPr="7933D4E4">
        <w:rPr>
          <w:rFonts w:ascii="Times New Roman" w:eastAsia="Times New Roman" w:hAnsi="Times New Roman" w:cs="Times New Roman"/>
          <w:sz w:val="16"/>
          <w:szCs w:val="16"/>
          <w:lang w:val="en-IN"/>
        </w:rPr>
        <w:t>[8].</w:t>
      </w:r>
      <w:r w:rsidRPr="7933D4E4">
        <w:rPr>
          <w:rFonts w:ascii="Times New Roman" w:eastAsia="Times New Roman" w:hAnsi="Times New Roman" w:cs="Times New Roman"/>
          <w:b/>
          <w:bCs/>
          <w:sz w:val="16"/>
          <w:szCs w:val="16"/>
          <w:lang w:val="en-IN"/>
        </w:rPr>
        <w:t xml:space="preserve"> </w:t>
      </w:r>
      <w:r w:rsidRPr="7933D4E4">
        <w:rPr>
          <w:rFonts w:ascii="Times New Roman" w:eastAsia="Times New Roman" w:hAnsi="Times New Roman" w:cs="Times New Roman"/>
          <w:sz w:val="16"/>
          <w:szCs w:val="16"/>
          <w:lang w:val="en-IN"/>
        </w:rPr>
        <w:t>J. Doe, et al</w:t>
      </w:r>
      <w:r w:rsidR="4572B721" w:rsidRPr="7933D4E4">
        <w:rPr>
          <w:rFonts w:ascii="Times New Roman" w:eastAsia="Times New Roman" w:hAnsi="Times New Roman" w:cs="Times New Roman"/>
          <w:sz w:val="16"/>
          <w:szCs w:val="16"/>
          <w:lang w:val="en-IN"/>
        </w:rPr>
        <w:t>,</w:t>
      </w:r>
      <w:r w:rsidRPr="7933D4E4">
        <w:rPr>
          <w:rFonts w:ascii="Times New Roman" w:eastAsia="Times New Roman" w:hAnsi="Times New Roman" w:cs="Times New Roman"/>
          <w:sz w:val="16"/>
          <w:szCs w:val="16"/>
          <w:lang w:val="en-IN"/>
        </w:rPr>
        <w:t xml:space="preserve"> "Application of Convolutional Neural Networks in Detecting Glaucoma from OCT Images." </w:t>
      </w:r>
      <w:proofErr w:type="gramStart"/>
      <w:r w:rsidRPr="7933D4E4">
        <w:rPr>
          <w:rFonts w:ascii="Times New Roman" w:eastAsia="Times New Roman" w:hAnsi="Times New Roman" w:cs="Times New Roman"/>
          <w:i/>
          <w:iCs/>
          <w:sz w:val="16"/>
          <w:szCs w:val="16"/>
          <w:lang w:val="en-IN"/>
        </w:rPr>
        <w:t>Ophthalmic Surgery, Lasers &amp; Imaging Retina</w:t>
      </w:r>
      <w:r w:rsidRPr="7933D4E4">
        <w:rPr>
          <w:rFonts w:ascii="Times New Roman" w:eastAsia="Times New Roman" w:hAnsi="Times New Roman" w:cs="Times New Roman"/>
          <w:sz w:val="16"/>
          <w:szCs w:val="16"/>
          <w:lang w:val="en-IN"/>
        </w:rPr>
        <w:t>, vol. 54, no. 2, pp. 123–130</w:t>
      </w:r>
      <w:r w:rsidR="042CC75C" w:rsidRPr="7933D4E4">
        <w:rPr>
          <w:rFonts w:ascii="Times New Roman" w:eastAsia="Times New Roman" w:hAnsi="Times New Roman" w:cs="Times New Roman"/>
          <w:sz w:val="16"/>
          <w:szCs w:val="16"/>
          <w:lang w:val="en-IN"/>
        </w:rPr>
        <w:t>,</w:t>
      </w:r>
      <w:r w:rsidR="75C6A5DC" w:rsidRPr="7933D4E4">
        <w:rPr>
          <w:rFonts w:ascii="Times New Roman" w:eastAsia="Times New Roman" w:hAnsi="Times New Roman" w:cs="Times New Roman"/>
          <w:sz w:val="16"/>
          <w:szCs w:val="16"/>
          <w:lang w:val="en-IN"/>
        </w:rPr>
        <w:t xml:space="preserve"> </w:t>
      </w:r>
      <w:r w:rsidR="042CC75C" w:rsidRPr="7933D4E4">
        <w:rPr>
          <w:rFonts w:ascii="Times New Roman" w:eastAsia="Times New Roman" w:hAnsi="Times New Roman" w:cs="Times New Roman"/>
          <w:sz w:val="16"/>
          <w:szCs w:val="16"/>
          <w:lang w:val="en-IN"/>
        </w:rPr>
        <w:t>2023.</w:t>
      </w:r>
      <w:proofErr w:type="gramEnd"/>
    </w:p>
    <w:p w14:paraId="5179A8FD" w14:textId="5049048A" w:rsidR="4AEF3E45" w:rsidRDefault="4AEF3E45" w:rsidP="7933D4E4">
      <w:pPr>
        <w:spacing w:after="17" w:line="259" w:lineRule="auto"/>
        <w:ind w:right="-25"/>
        <w:jc w:val="both"/>
        <w:rPr>
          <w:rFonts w:ascii="Times New Roman" w:eastAsia="Times New Roman" w:hAnsi="Times New Roman" w:cs="Times New Roman"/>
          <w:sz w:val="16"/>
          <w:szCs w:val="16"/>
          <w:lang w:val="en-IN"/>
        </w:rPr>
      </w:pPr>
      <w:r w:rsidRPr="7933D4E4">
        <w:rPr>
          <w:rFonts w:ascii="Times New Roman" w:eastAsia="Times New Roman" w:hAnsi="Times New Roman" w:cs="Times New Roman"/>
          <w:sz w:val="16"/>
          <w:szCs w:val="16"/>
          <w:lang w:val="en-IN"/>
        </w:rPr>
        <w:t xml:space="preserve">[9]. A. C. Thompson, A. A. </w:t>
      </w:r>
      <w:proofErr w:type="spellStart"/>
      <w:r w:rsidRPr="7933D4E4">
        <w:rPr>
          <w:rFonts w:ascii="Times New Roman" w:eastAsia="Times New Roman" w:hAnsi="Times New Roman" w:cs="Times New Roman"/>
          <w:sz w:val="16"/>
          <w:szCs w:val="16"/>
          <w:lang w:val="en-IN"/>
        </w:rPr>
        <w:t>Jammal</w:t>
      </w:r>
      <w:proofErr w:type="spellEnd"/>
      <w:r w:rsidRPr="7933D4E4">
        <w:rPr>
          <w:rFonts w:ascii="Times New Roman" w:eastAsia="Times New Roman" w:hAnsi="Times New Roman" w:cs="Times New Roman"/>
          <w:sz w:val="16"/>
          <w:szCs w:val="16"/>
          <w:lang w:val="en-IN"/>
        </w:rPr>
        <w:t xml:space="preserve">, S. I. </w:t>
      </w:r>
      <w:proofErr w:type="spellStart"/>
      <w:r w:rsidRPr="7933D4E4">
        <w:rPr>
          <w:rFonts w:ascii="Times New Roman" w:eastAsia="Times New Roman" w:hAnsi="Times New Roman" w:cs="Times New Roman"/>
          <w:sz w:val="16"/>
          <w:szCs w:val="16"/>
          <w:lang w:val="en-IN"/>
        </w:rPr>
        <w:t>Berchuck</w:t>
      </w:r>
      <w:proofErr w:type="spellEnd"/>
      <w:r w:rsidRPr="7933D4E4">
        <w:rPr>
          <w:rFonts w:ascii="Times New Roman" w:eastAsia="Times New Roman" w:hAnsi="Times New Roman" w:cs="Times New Roman"/>
          <w:sz w:val="16"/>
          <w:szCs w:val="16"/>
          <w:lang w:val="en-IN"/>
        </w:rPr>
        <w:t xml:space="preserve">, E. B. </w:t>
      </w:r>
      <w:proofErr w:type="spellStart"/>
      <w:r w:rsidRPr="7933D4E4">
        <w:rPr>
          <w:rFonts w:ascii="Times New Roman" w:eastAsia="Times New Roman" w:hAnsi="Times New Roman" w:cs="Times New Roman"/>
          <w:sz w:val="16"/>
          <w:szCs w:val="16"/>
          <w:lang w:val="en-IN"/>
        </w:rPr>
        <w:t>Mariottoni</w:t>
      </w:r>
      <w:proofErr w:type="spellEnd"/>
      <w:r w:rsidRPr="7933D4E4">
        <w:rPr>
          <w:rFonts w:ascii="Times New Roman" w:eastAsia="Times New Roman" w:hAnsi="Times New Roman" w:cs="Times New Roman"/>
          <w:sz w:val="16"/>
          <w:szCs w:val="16"/>
          <w:lang w:val="en-IN"/>
        </w:rPr>
        <w:t xml:space="preserve">, and 665 F. A. Medeiros, ‘‘Assessment of a segmentation-free deep learning </w:t>
      </w:r>
      <w:proofErr w:type="spellStart"/>
      <w:r w:rsidRPr="7933D4E4">
        <w:rPr>
          <w:rFonts w:ascii="Times New Roman" w:eastAsia="Times New Roman" w:hAnsi="Times New Roman" w:cs="Times New Roman"/>
          <w:sz w:val="16"/>
          <w:szCs w:val="16"/>
          <w:lang w:val="en-IN"/>
        </w:rPr>
        <w:t>algo</w:t>
      </w:r>
      <w:proofErr w:type="spellEnd"/>
      <w:r w:rsidRPr="7933D4E4">
        <w:rPr>
          <w:rFonts w:ascii="Times New Roman" w:eastAsia="Times New Roman" w:hAnsi="Times New Roman" w:cs="Times New Roman"/>
          <w:sz w:val="16"/>
          <w:szCs w:val="16"/>
          <w:lang w:val="en-IN"/>
        </w:rPr>
        <w:t xml:space="preserve">- 666 </w:t>
      </w:r>
      <w:proofErr w:type="spellStart"/>
      <w:r w:rsidRPr="7933D4E4">
        <w:rPr>
          <w:rFonts w:ascii="Times New Roman" w:eastAsia="Times New Roman" w:hAnsi="Times New Roman" w:cs="Times New Roman"/>
          <w:sz w:val="16"/>
          <w:szCs w:val="16"/>
          <w:lang w:val="en-IN"/>
        </w:rPr>
        <w:t>rithm</w:t>
      </w:r>
      <w:proofErr w:type="spellEnd"/>
      <w:r w:rsidRPr="7933D4E4">
        <w:rPr>
          <w:rFonts w:ascii="Times New Roman" w:eastAsia="Times New Roman" w:hAnsi="Times New Roman" w:cs="Times New Roman"/>
          <w:sz w:val="16"/>
          <w:szCs w:val="16"/>
          <w:lang w:val="en-IN"/>
        </w:rPr>
        <w:t xml:space="preserve"> for diagnosing glaucoma from optical coherence tomography scans,’’ 667 JAMA </w:t>
      </w:r>
      <w:proofErr w:type="spellStart"/>
      <w:r w:rsidRPr="7933D4E4">
        <w:rPr>
          <w:rFonts w:ascii="Times New Roman" w:eastAsia="Times New Roman" w:hAnsi="Times New Roman" w:cs="Times New Roman"/>
          <w:sz w:val="16"/>
          <w:szCs w:val="16"/>
          <w:lang w:val="en-IN"/>
        </w:rPr>
        <w:t>Ophthalmol</w:t>
      </w:r>
      <w:proofErr w:type="spellEnd"/>
      <w:r w:rsidRPr="7933D4E4">
        <w:rPr>
          <w:rFonts w:ascii="Times New Roman" w:eastAsia="Times New Roman" w:hAnsi="Times New Roman" w:cs="Times New Roman"/>
          <w:sz w:val="16"/>
          <w:szCs w:val="16"/>
          <w:lang w:val="en-IN"/>
        </w:rPr>
        <w:t>., vol. 138, no. 4, pp. 333–339, Apr. 2020.</w:t>
      </w:r>
    </w:p>
    <w:p w14:paraId="264B22B1" w14:textId="7488206D" w:rsidR="4AEF3E45" w:rsidRDefault="4AEF3E45" w:rsidP="7933D4E4">
      <w:pPr>
        <w:spacing w:after="17" w:line="259" w:lineRule="auto"/>
        <w:ind w:right="-25"/>
        <w:jc w:val="both"/>
        <w:rPr>
          <w:rFonts w:ascii="Times New Roman" w:eastAsia="Times New Roman" w:hAnsi="Times New Roman" w:cs="Times New Roman"/>
          <w:sz w:val="16"/>
          <w:szCs w:val="16"/>
          <w:lang w:val="en-IN"/>
        </w:rPr>
      </w:pPr>
      <w:r w:rsidRPr="7933D4E4">
        <w:rPr>
          <w:rFonts w:ascii="Times New Roman" w:eastAsia="Times New Roman" w:hAnsi="Times New Roman" w:cs="Times New Roman"/>
          <w:sz w:val="16"/>
          <w:szCs w:val="16"/>
          <w:lang w:val="en-IN"/>
        </w:rPr>
        <w:t xml:space="preserve">[10]. A. Smith, et al, "CNN-Based Approaches for Glaucoma Screening in Diverse Populations." </w:t>
      </w:r>
      <w:proofErr w:type="gramStart"/>
      <w:r w:rsidRPr="7933D4E4">
        <w:rPr>
          <w:rFonts w:ascii="Times New Roman" w:eastAsia="Times New Roman" w:hAnsi="Times New Roman" w:cs="Times New Roman"/>
          <w:i/>
          <w:iCs/>
          <w:sz w:val="16"/>
          <w:szCs w:val="16"/>
          <w:lang w:val="en-IN"/>
        </w:rPr>
        <w:t>Journal of Glaucoma</w:t>
      </w:r>
      <w:r w:rsidRPr="7933D4E4">
        <w:rPr>
          <w:rFonts w:ascii="Times New Roman" w:eastAsia="Times New Roman" w:hAnsi="Times New Roman" w:cs="Times New Roman"/>
          <w:sz w:val="16"/>
          <w:szCs w:val="16"/>
          <w:lang w:val="en-IN"/>
        </w:rPr>
        <w:t>, vol. 32, no. 5, pp. 389–397, 2023.</w:t>
      </w:r>
      <w:proofErr w:type="gramEnd"/>
    </w:p>
    <w:sectPr w:rsidR="4AEF3E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C3EUS+j05HFFw" int2:id="oNYW3NrU">
      <int2:state int2:type="LegacyProofing" int2:value="Rejected"/>
    </int2:textHash>
    <int2:textHash int2:hashCode="lig6GrESLPcyE4" int2:id="wIkfDB61">
      <int2:state int2:type="LegacyProofing" int2:value="Rejected"/>
    </int2:textHash>
    <int2:bookmark int2:bookmarkName="_Int_sS0yyzxN" int2:invalidationBookmarkName="" int2:hashCode="mA8LQSsApOIJbf" int2:id="Yci672v0">
      <int2:state int2:type="WordDesignerDefaultAnnotation" int2:value="Rejected"/>
    </int2:bookmark>
    <int2:bookmark int2:bookmarkName="_Int_MXbmIAQC" int2:invalidationBookmarkName="" int2:hashCode="yFL9vhZhB7n38G" int2:id="70ffMDjI">
      <int2:state int2:type="WordDesignerDefaultAnnotation" int2:value="Rejected"/>
    </int2:bookmark>
    <int2:bookmark int2:bookmarkName="_Int_FLJDkZYO" int2:invalidationBookmarkName="" int2:hashCode="0i54Fk7X8ihFjn" int2:id="wpWfNbm8">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54075"/>
    <w:multiLevelType w:val="hybridMultilevel"/>
    <w:tmpl w:val="DD3E38CE"/>
    <w:lvl w:ilvl="0" w:tplc="CAA4A7A2">
      <w:start w:val="1"/>
      <w:numFmt w:val="bullet"/>
      <w:lvlText w:val=""/>
      <w:lvlJc w:val="left"/>
      <w:pPr>
        <w:ind w:left="720" w:hanging="360"/>
      </w:pPr>
      <w:rPr>
        <w:rFonts w:ascii="Symbol" w:hAnsi="Symbol" w:hint="default"/>
      </w:rPr>
    </w:lvl>
    <w:lvl w:ilvl="1" w:tplc="99FE3DA0">
      <w:start w:val="1"/>
      <w:numFmt w:val="bullet"/>
      <w:lvlText w:val="o"/>
      <w:lvlJc w:val="left"/>
      <w:pPr>
        <w:ind w:left="1440" w:hanging="360"/>
      </w:pPr>
      <w:rPr>
        <w:rFonts w:ascii="Courier New" w:hAnsi="Courier New" w:hint="default"/>
      </w:rPr>
    </w:lvl>
    <w:lvl w:ilvl="2" w:tplc="A9B2AC4C">
      <w:start w:val="1"/>
      <w:numFmt w:val="bullet"/>
      <w:lvlText w:val=""/>
      <w:lvlJc w:val="left"/>
      <w:pPr>
        <w:ind w:left="2160" w:hanging="360"/>
      </w:pPr>
      <w:rPr>
        <w:rFonts w:ascii="Wingdings" w:hAnsi="Wingdings" w:hint="default"/>
      </w:rPr>
    </w:lvl>
    <w:lvl w:ilvl="3" w:tplc="7D3E13E8">
      <w:start w:val="1"/>
      <w:numFmt w:val="bullet"/>
      <w:lvlText w:val=""/>
      <w:lvlJc w:val="left"/>
      <w:pPr>
        <w:ind w:left="2880" w:hanging="360"/>
      </w:pPr>
      <w:rPr>
        <w:rFonts w:ascii="Symbol" w:hAnsi="Symbol" w:hint="default"/>
      </w:rPr>
    </w:lvl>
    <w:lvl w:ilvl="4" w:tplc="F63A9FDE">
      <w:start w:val="1"/>
      <w:numFmt w:val="bullet"/>
      <w:lvlText w:val="o"/>
      <w:lvlJc w:val="left"/>
      <w:pPr>
        <w:ind w:left="3600" w:hanging="360"/>
      </w:pPr>
      <w:rPr>
        <w:rFonts w:ascii="Courier New" w:hAnsi="Courier New" w:hint="default"/>
      </w:rPr>
    </w:lvl>
    <w:lvl w:ilvl="5" w:tplc="80442CC2">
      <w:start w:val="1"/>
      <w:numFmt w:val="bullet"/>
      <w:lvlText w:val=""/>
      <w:lvlJc w:val="left"/>
      <w:pPr>
        <w:ind w:left="4320" w:hanging="360"/>
      </w:pPr>
      <w:rPr>
        <w:rFonts w:ascii="Wingdings" w:hAnsi="Wingdings" w:hint="default"/>
      </w:rPr>
    </w:lvl>
    <w:lvl w:ilvl="6" w:tplc="8AC6582A">
      <w:start w:val="1"/>
      <w:numFmt w:val="bullet"/>
      <w:lvlText w:val=""/>
      <w:lvlJc w:val="left"/>
      <w:pPr>
        <w:ind w:left="5040" w:hanging="360"/>
      </w:pPr>
      <w:rPr>
        <w:rFonts w:ascii="Symbol" w:hAnsi="Symbol" w:hint="default"/>
      </w:rPr>
    </w:lvl>
    <w:lvl w:ilvl="7" w:tplc="98382300">
      <w:start w:val="1"/>
      <w:numFmt w:val="bullet"/>
      <w:lvlText w:val="o"/>
      <w:lvlJc w:val="left"/>
      <w:pPr>
        <w:ind w:left="5760" w:hanging="360"/>
      </w:pPr>
      <w:rPr>
        <w:rFonts w:ascii="Courier New" w:hAnsi="Courier New" w:hint="default"/>
      </w:rPr>
    </w:lvl>
    <w:lvl w:ilvl="8" w:tplc="1C9ABD82">
      <w:start w:val="1"/>
      <w:numFmt w:val="bullet"/>
      <w:lvlText w:val=""/>
      <w:lvlJc w:val="left"/>
      <w:pPr>
        <w:ind w:left="6480" w:hanging="360"/>
      </w:pPr>
      <w:rPr>
        <w:rFonts w:ascii="Wingdings" w:hAnsi="Wingdings" w:hint="default"/>
      </w:rPr>
    </w:lvl>
  </w:abstractNum>
  <w:abstractNum w:abstractNumId="1">
    <w:nsid w:val="3BE25DCC"/>
    <w:multiLevelType w:val="multilevel"/>
    <w:tmpl w:val="FFFFFFFF"/>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3C76C7F"/>
    <w:multiLevelType w:val="hybridMultilevel"/>
    <w:tmpl w:val="73F61802"/>
    <w:lvl w:ilvl="0" w:tplc="8132D39A">
      <w:start w:val="1"/>
      <w:numFmt w:val="bullet"/>
      <w:lvlText w:val=""/>
      <w:lvlJc w:val="left"/>
      <w:pPr>
        <w:ind w:left="720" w:hanging="360"/>
      </w:pPr>
      <w:rPr>
        <w:rFonts w:ascii="Symbol" w:hAnsi="Symbol" w:hint="default"/>
      </w:rPr>
    </w:lvl>
    <w:lvl w:ilvl="1" w:tplc="4D8C4540">
      <w:start w:val="1"/>
      <w:numFmt w:val="bullet"/>
      <w:lvlText w:val="o"/>
      <w:lvlJc w:val="left"/>
      <w:pPr>
        <w:ind w:left="1440" w:hanging="360"/>
      </w:pPr>
      <w:rPr>
        <w:rFonts w:ascii="Courier New" w:hAnsi="Courier New" w:hint="default"/>
      </w:rPr>
    </w:lvl>
    <w:lvl w:ilvl="2" w:tplc="31ECA09A">
      <w:start w:val="1"/>
      <w:numFmt w:val="bullet"/>
      <w:lvlText w:val=""/>
      <w:lvlJc w:val="left"/>
      <w:pPr>
        <w:ind w:left="2160" w:hanging="360"/>
      </w:pPr>
      <w:rPr>
        <w:rFonts w:ascii="Wingdings" w:hAnsi="Wingdings" w:hint="default"/>
      </w:rPr>
    </w:lvl>
    <w:lvl w:ilvl="3" w:tplc="A9D4C800">
      <w:start w:val="1"/>
      <w:numFmt w:val="bullet"/>
      <w:lvlText w:val=""/>
      <w:lvlJc w:val="left"/>
      <w:pPr>
        <w:ind w:left="2880" w:hanging="360"/>
      </w:pPr>
      <w:rPr>
        <w:rFonts w:ascii="Symbol" w:hAnsi="Symbol" w:hint="default"/>
      </w:rPr>
    </w:lvl>
    <w:lvl w:ilvl="4" w:tplc="5AC6CD74">
      <w:start w:val="1"/>
      <w:numFmt w:val="bullet"/>
      <w:lvlText w:val="o"/>
      <w:lvlJc w:val="left"/>
      <w:pPr>
        <w:ind w:left="3600" w:hanging="360"/>
      </w:pPr>
      <w:rPr>
        <w:rFonts w:ascii="Courier New" w:hAnsi="Courier New" w:hint="default"/>
      </w:rPr>
    </w:lvl>
    <w:lvl w:ilvl="5" w:tplc="5EF0A3CC">
      <w:start w:val="1"/>
      <w:numFmt w:val="bullet"/>
      <w:lvlText w:val=""/>
      <w:lvlJc w:val="left"/>
      <w:pPr>
        <w:ind w:left="4320" w:hanging="360"/>
      </w:pPr>
      <w:rPr>
        <w:rFonts w:ascii="Wingdings" w:hAnsi="Wingdings" w:hint="default"/>
      </w:rPr>
    </w:lvl>
    <w:lvl w:ilvl="6" w:tplc="3154EE48">
      <w:start w:val="1"/>
      <w:numFmt w:val="bullet"/>
      <w:lvlText w:val=""/>
      <w:lvlJc w:val="left"/>
      <w:pPr>
        <w:ind w:left="5040" w:hanging="360"/>
      </w:pPr>
      <w:rPr>
        <w:rFonts w:ascii="Symbol" w:hAnsi="Symbol" w:hint="default"/>
      </w:rPr>
    </w:lvl>
    <w:lvl w:ilvl="7" w:tplc="C898EA50">
      <w:start w:val="1"/>
      <w:numFmt w:val="bullet"/>
      <w:lvlText w:val="o"/>
      <w:lvlJc w:val="left"/>
      <w:pPr>
        <w:ind w:left="5760" w:hanging="360"/>
      </w:pPr>
      <w:rPr>
        <w:rFonts w:ascii="Courier New" w:hAnsi="Courier New" w:hint="default"/>
      </w:rPr>
    </w:lvl>
    <w:lvl w:ilvl="8" w:tplc="8F02B54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81FAB"/>
    <w:rsid w:val="005E2D65"/>
    <w:rsid w:val="0072553F"/>
    <w:rsid w:val="00744554"/>
    <w:rsid w:val="008906D2"/>
    <w:rsid w:val="009D2274"/>
    <w:rsid w:val="00AE2947"/>
    <w:rsid w:val="00B34E1F"/>
    <w:rsid w:val="00BE58FD"/>
    <w:rsid w:val="00C51979"/>
    <w:rsid w:val="00D70383"/>
    <w:rsid w:val="00DFE67B"/>
    <w:rsid w:val="00E32EC9"/>
    <w:rsid w:val="00E76A60"/>
    <w:rsid w:val="0128CCEE"/>
    <w:rsid w:val="0160AB53"/>
    <w:rsid w:val="01A095D3"/>
    <w:rsid w:val="0219DD57"/>
    <w:rsid w:val="0235413B"/>
    <w:rsid w:val="02C96358"/>
    <w:rsid w:val="03844293"/>
    <w:rsid w:val="038E202C"/>
    <w:rsid w:val="03943BCB"/>
    <w:rsid w:val="03BB67F4"/>
    <w:rsid w:val="03E4EF5F"/>
    <w:rsid w:val="042CC75C"/>
    <w:rsid w:val="042F3501"/>
    <w:rsid w:val="04E85B8C"/>
    <w:rsid w:val="05190C19"/>
    <w:rsid w:val="057B137F"/>
    <w:rsid w:val="057C82A4"/>
    <w:rsid w:val="061C2D6E"/>
    <w:rsid w:val="061E18EA"/>
    <w:rsid w:val="065910C2"/>
    <w:rsid w:val="065BCF3E"/>
    <w:rsid w:val="066F44EA"/>
    <w:rsid w:val="06768A68"/>
    <w:rsid w:val="0681407A"/>
    <w:rsid w:val="0687763A"/>
    <w:rsid w:val="06CACDEC"/>
    <w:rsid w:val="070A7F79"/>
    <w:rsid w:val="07422412"/>
    <w:rsid w:val="0772C060"/>
    <w:rsid w:val="07780A13"/>
    <w:rsid w:val="0818476E"/>
    <w:rsid w:val="08680848"/>
    <w:rsid w:val="0893C877"/>
    <w:rsid w:val="08C33735"/>
    <w:rsid w:val="0929A4EE"/>
    <w:rsid w:val="095FDA9A"/>
    <w:rsid w:val="09732723"/>
    <w:rsid w:val="0996E5C5"/>
    <w:rsid w:val="09D7A660"/>
    <w:rsid w:val="0A671998"/>
    <w:rsid w:val="0AE8382B"/>
    <w:rsid w:val="0B063C66"/>
    <w:rsid w:val="0B132DFB"/>
    <w:rsid w:val="0B3ED188"/>
    <w:rsid w:val="0B577BE8"/>
    <w:rsid w:val="0BD8206F"/>
    <w:rsid w:val="0BF27CF3"/>
    <w:rsid w:val="0C777F8A"/>
    <w:rsid w:val="0C9CCE70"/>
    <w:rsid w:val="0CA240BF"/>
    <w:rsid w:val="0CF38B5F"/>
    <w:rsid w:val="0DCFE80C"/>
    <w:rsid w:val="0DEB7ED9"/>
    <w:rsid w:val="0E3F7677"/>
    <w:rsid w:val="0E659BBF"/>
    <w:rsid w:val="0E6B3C78"/>
    <w:rsid w:val="0E81F3D9"/>
    <w:rsid w:val="0E987EF6"/>
    <w:rsid w:val="0EDE86DA"/>
    <w:rsid w:val="0F4E2D7F"/>
    <w:rsid w:val="0F8521F7"/>
    <w:rsid w:val="0FD0B590"/>
    <w:rsid w:val="0FF34658"/>
    <w:rsid w:val="10398478"/>
    <w:rsid w:val="1084008C"/>
    <w:rsid w:val="10B0357E"/>
    <w:rsid w:val="10EC0824"/>
    <w:rsid w:val="11802284"/>
    <w:rsid w:val="11C26A5B"/>
    <w:rsid w:val="11FA7E15"/>
    <w:rsid w:val="124BA5B5"/>
    <w:rsid w:val="1257BA95"/>
    <w:rsid w:val="1273DF10"/>
    <w:rsid w:val="12781FAB"/>
    <w:rsid w:val="1289584B"/>
    <w:rsid w:val="12D86235"/>
    <w:rsid w:val="132AFBB0"/>
    <w:rsid w:val="13E3BD83"/>
    <w:rsid w:val="13F30B30"/>
    <w:rsid w:val="1414F212"/>
    <w:rsid w:val="1420F117"/>
    <w:rsid w:val="14BF5D36"/>
    <w:rsid w:val="14FA2FFB"/>
    <w:rsid w:val="1510D540"/>
    <w:rsid w:val="15573D5C"/>
    <w:rsid w:val="1593F9AF"/>
    <w:rsid w:val="15A408EE"/>
    <w:rsid w:val="15C93DC3"/>
    <w:rsid w:val="1604F9D3"/>
    <w:rsid w:val="16185ECB"/>
    <w:rsid w:val="1668C3B2"/>
    <w:rsid w:val="166AE6F5"/>
    <w:rsid w:val="167A4AD0"/>
    <w:rsid w:val="167DE7D2"/>
    <w:rsid w:val="16A86DAC"/>
    <w:rsid w:val="16B9817B"/>
    <w:rsid w:val="16F078ED"/>
    <w:rsid w:val="17336E18"/>
    <w:rsid w:val="1745AC4A"/>
    <w:rsid w:val="18175875"/>
    <w:rsid w:val="183DDD23"/>
    <w:rsid w:val="186CBD39"/>
    <w:rsid w:val="187E9C91"/>
    <w:rsid w:val="1883EEBB"/>
    <w:rsid w:val="18CD37D5"/>
    <w:rsid w:val="18F284D7"/>
    <w:rsid w:val="197AF658"/>
    <w:rsid w:val="19802F0F"/>
    <w:rsid w:val="19F2B467"/>
    <w:rsid w:val="1A594282"/>
    <w:rsid w:val="1AD82639"/>
    <w:rsid w:val="1DAA805B"/>
    <w:rsid w:val="1DB641CB"/>
    <w:rsid w:val="1DD123F6"/>
    <w:rsid w:val="1E20B1DB"/>
    <w:rsid w:val="1E269D8C"/>
    <w:rsid w:val="1E66437D"/>
    <w:rsid w:val="1E751FE4"/>
    <w:rsid w:val="1E8E2295"/>
    <w:rsid w:val="1EF16A82"/>
    <w:rsid w:val="1EF7BA85"/>
    <w:rsid w:val="1F37B687"/>
    <w:rsid w:val="1F5729CE"/>
    <w:rsid w:val="1F5F568C"/>
    <w:rsid w:val="2053886C"/>
    <w:rsid w:val="209FFF9D"/>
    <w:rsid w:val="20A63C22"/>
    <w:rsid w:val="21102C3B"/>
    <w:rsid w:val="2136CF9B"/>
    <w:rsid w:val="2162D2A2"/>
    <w:rsid w:val="216B872D"/>
    <w:rsid w:val="216D436E"/>
    <w:rsid w:val="21885585"/>
    <w:rsid w:val="21CC0A96"/>
    <w:rsid w:val="21F68324"/>
    <w:rsid w:val="23348CBD"/>
    <w:rsid w:val="239A0217"/>
    <w:rsid w:val="23B0BF37"/>
    <w:rsid w:val="23DE3CE7"/>
    <w:rsid w:val="23FB0432"/>
    <w:rsid w:val="2432C95A"/>
    <w:rsid w:val="243AC11B"/>
    <w:rsid w:val="2480E901"/>
    <w:rsid w:val="24C4A22C"/>
    <w:rsid w:val="24D4DF5F"/>
    <w:rsid w:val="250AEF4C"/>
    <w:rsid w:val="2515794D"/>
    <w:rsid w:val="25256959"/>
    <w:rsid w:val="2545A746"/>
    <w:rsid w:val="2550E7BC"/>
    <w:rsid w:val="25A70A4B"/>
    <w:rsid w:val="25F44F30"/>
    <w:rsid w:val="26026B0B"/>
    <w:rsid w:val="2635D3A7"/>
    <w:rsid w:val="26D340AC"/>
    <w:rsid w:val="27122CDF"/>
    <w:rsid w:val="2742CEA6"/>
    <w:rsid w:val="27462ADE"/>
    <w:rsid w:val="27927CB9"/>
    <w:rsid w:val="27CAB7BD"/>
    <w:rsid w:val="28967836"/>
    <w:rsid w:val="28A2FE07"/>
    <w:rsid w:val="28E8429F"/>
    <w:rsid w:val="29A223F1"/>
    <w:rsid w:val="29FE9E0F"/>
    <w:rsid w:val="2A052D5D"/>
    <w:rsid w:val="2A06F205"/>
    <w:rsid w:val="2A0CDBBF"/>
    <w:rsid w:val="2A2A8370"/>
    <w:rsid w:val="2A3FDD52"/>
    <w:rsid w:val="2A898A56"/>
    <w:rsid w:val="2AF4DAF0"/>
    <w:rsid w:val="2AFFDFA2"/>
    <w:rsid w:val="2B326E05"/>
    <w:rsid w:val="2B9F44F4"/>
    <w:rsid w:val="2C06E941"/>
    <w:rsid w:val="2C093C3F"/>
    <w:rsid w:val="2C38F887"/>
    <w:rsid w:val="2CA58A9F"/>
    <w:rsid w:val="2CC2B171"/>
    <w:rsid w:val="2CF15F07"/>
    <w:rsid w:val="2CF3085C"/>
    <w:rsid w:val="2D9092F5"/>
    <w:rsid w:val="2DA4E8B5"/>
    <w:rsid w:val="2DCE80B7"/>
    <w:rsid w:val="2DE56D2E"/>
    <w:rsid w:val="2DEB9056"/>
    <w:rsid w:val="2E1C4088"/>
    <w:rsid w:val="2E782C9D"/>
    <w:rsid w:val="2EB881D3"/>
    <w:rsid w:val="2EBECE32"/>
    <w:rsid w:val="2F4194FB"/>
    <w:rsid w:val="2FBE111A"/>
    <w:rsid w:val="2FD6B9F0"/>
    <w:rsid w:val="301AC47C"/>
    <w:rsid w:val="30491C01"/>
    <w:rsid w:val="305B0C97"/>
    <w:rsid w:val="30688ABA"/>
    <w:rsid w:val="309F498F"/>
    <w:rsid w:val="30BDB028"/>
    <w:rsid w:val="30D9724B"/>
    <w:rsid w:val="30DAEBA0"/>
    <w:rsid w:val="311FCFBC"/>
    <w:rsid w:val="31289C8F"/>
    <w:rsid w:val="3145CDED"/>
    <w:rsid w:val="31DC0564"/>
    <w:rsid w:val="322FC097"/>
    <w:rsid w:val="324BDA7F"/>
    <w:rsid w:val="328A76DC"/>
    <w:rsid w:val="32DBFB8B"/>
    <w:rsid w:val="336F078E"/>
    <w:rsid w:val="33AF97E5"/>
    <w:rsid w:val="33E4664D"/>
    <w:rsid w:val="34197471"/>
    <w:rsid w:val="342D995B"/>
    <w:rsid w:val="34343743"/>
    <w:rsid w:val="3470FF5D"/>
    <w:rsid w:val="351D1109"/>
    <w:rsid w:val="357575BD"/>
    <w:rsid w:val="35CF790A"/>
    <w:rsid w:val="363CC667"/>
    <w:rsid w:val="36B6A2FA"/>
    <w:rsid w:val="36E4CA39"/>
    <w:rsid w:val="3735C420"/>
    <w:rsid w:val="3758E0C3"/>
    <w:rsid w:val="378A5B76"/>
    <w:rsid w:val="37A0A323"/>
    <w:rsid w:val="37BC062B"/>
    <w:rsid w:val="37CF927E"/>
    <w:rsid w:val="381DC00D"/>
    <w:rsid w:val="385459A4"/>
    <w:rsid w:val="38A45A70"/>
    <w:rsid w:val="38AC3AF5"/>
    <w:rsid w:val="38B4507C"/>
    <w:rsid w:val="38D828A1"/>
    <w:rsid w:val="3A048D85"/>
    <w:rsid w:val="3A26992F"/>
    <w:rsid w:val="3A32F00B"/>
    <w:rsid w:val="3A7C0F2F"/>
    <w:rsid w:val="3AE00EAC"/>
    <w:rsid w:val="3AF6F45C"/>
    <w:rsid w:val="3B1AFAE6"/>
    <w:rsid w:val="3BBB0D14"/>
    <w:rsid w:val="3C1A97A5"/>
    <w:rsid w:val="3C40809A"/>
    <w:rsid w:val="3C476218"/>
    <w:rsid w:val="3C7E6C7F"/>
    <w:rsid w:val="3D1B3A0B"/>
    <w:rsid w:val="3D636CF9"/>
    <w:rsid w:val="3D998ACD"/>
    <w:rsid w:val="3DF65DED"/>
    <w:rsid w:val="3E5E09D8"/>
    <w:rsid w:val="3EA87CFB"/>
    <w:rsid w:val="3EBBD821"/>
    <w:rsid w:val="3F09D5F3"/>
    <w:rsid w:val="3F5DA5BE"/>
    <w:rsid w:val="3FC3AB5D"/>
    <w:rsid w:val="3FE70568"/>
    <w:rsid w:val="400FEF3C"/>
    <w:rsid w:val="4010A947"/>
    <w:rsid w:val="407791D3"/>
    <w:rsid w:val="409FCDF3"/>
    <w:rsid w:val="40ADB812"/>
    <w:rsid w:val="40DD729B"/>
    <w:rsid w:val="40F06CF7"/>
    <w:rsid w:val="41154162"/>
    <w:rsid w:val="428AE38A"/>
    <w:rsid w:val="42BD0D0F"/>
    <w:rsid w:val="42DD145A"/>
    <w:rsid w:val="435FB848"/>
    <w:rsid w:val="43823E5A"/>
    <w:rsid w:val="43947FA0"/>
    <w:rsid w:val="439CF496"/>
    <w:rsid w:val="43E31002"/>
    <w:rsid w:val="43E74605"/>
    <w:rsid w:val="4446BDAD"/>
    <w:rsid w:val="44D37F0E"/>
    <w:rsid w:val="44FAE790"/>
    <w:rsid w:val="451BD689"/>
    <w:rsid w:val="4572B721"/>
    <w:rsid w:val="45797F58"/>
    <w:rsid w:val="45B4748D"/>
    <w:rsid w:val="4605FF22"/>
    <w:rsid w:val="463CCDB1"/>
    <w:rsid w:val="4651DCC3"/>
    <w:rsid w:val="4697122D"/>
    <w:rsid w:val="46D1C476"/>
    <w:rsid w:val="475C5197"/>
    <w:rsid w:val="47BCACE1"/>
    <w:rsid w:val="47D935B9"/>
    <w:rsid w:val="47FE0301"/>
    <w:rsid w:val="483CD61A"/>
    <w:rsid w:val="4867E161"/>
    <w:rsid w:val="487F3EBA"/>
    <w:rsid w:val="494A0E3B"/>
    <w:rsid w:val="49540B91"/>
    <w:rsid w:val="49544AC0"/>
    <w:rsid w:val="4965C1C5"/>
    <w:rsid w:val="49EE83BB"/>
    <w:rsid w:val="4A1A28A4"/>
    <w:rsid w:val="4A1BE91C"/>
    <w:rsid w:val="4ADE2C9D"/>
    <w:rsid w:val="4AE1FEA5"/>
    <w:rsid w:val="4AEF3E45"/>
    <w:rsid w:val="4B0A2CD3"/>
    <w:rsid w:val="4B1D5EB5"/>
    <w:rsid w:val="4B33837B"/>
    <w:rsid w:val="4B37D7AD"/>
    <w:rsid w:val="4B5FCBB7"/>
    <w:rsid w:val="4B8A7931"/>
    <w:rsid w:val="4BA5AA90"/>
    <w:rsid w:val="4C3DA4E1"/>
    <w:rsid w:val="4C790090"/>
    <w:rsid w:val="4C7F0D0C"/>
    <w:rsid w:val="4C96F1EA"/>
    <w:rsid w:val="4D266282"/>
    <w:rsid w:val="4D5609BE"/>
    <w:rsid w:val="4D7B1217"/>
    <w:rsid w:val="4E173511"/>
    <w:rsid w:val="4E4211AD"/>
    <w:rsid w:val="4E7F3D07"/>
    <w:rsid w:val="4E8A864A"/>
    <w:rsid w:val="4EB8E15E"/>
    <w:rsid w:val="4F329F75"/>
    <w:rsid w:val="4F386865"/>
    <w:rsid w:val="4FB10CEA"/>
    <w:rsid w:val="4FFAE089"/>
    <w:rsid w:val="50DAFDEF"/>
    <w:rsid w:val="512FD17A"/>
    <w:rsid w:val="51437173"/>
    <w:rsid w:val="51ECA86A"/>
    <w:rsid w:val="521677D3"/>
    <w:rsid w:val="52217606"/>
    <w:rsid w:val="5243221A"/>
    <w:rsid w:val="52A8FC6B"/>
    <w:rsid w:val="531AFBDC"/>
    <w:rsid w:val="531C6FF7"/>
    <w:rsid w:val="5337E4F5"/>
    <w:rsid w:val="537642B1"/>
    <w:rsid w:val="5479D49C"/>
    <w:rsid w:val="54A3818C"/>
    <w:rsid w:val="5504B53A"/>
    <w:rsid w:val="550D8FCA"/>
    <w:rsid w:val="553306A0"/>
    <w:rsid w:val="55402BF4"/>
    <w:rsid w:val="55F021B1"/>
    <w:rsid w:val="55FBDA48"/>
    <w:rsid w:val="5612C020"/>
    <w:rsid w:val="561D9FD4"/>
    <w:rsid w:val="56352C44"/>
    <w:rsid w:val="56392E06"/>
    <w:rsid w:val="569841BA"/>
    <w:rsid w:val="56C5B136"/>
    <w:rsid w:val="56FD2D5D"/>
    <w:rsid w:val="57109635"/>
    <w:rsid w:val="5717E17B"/>
    <w:rsid w:val="57309D58"/>
    <w:rsid w:val="573DAC84"/>
    <w:rsid w:val="5767B5F2"/>
    <w:rsid w:val="578503A7"/>
    <w:rsid w:val="57F4ADCB"/>
    <w:rsid w:val="580CA83C"/>
    <w:rsid w:val="58BABD5C"/>
    <w:rsid w:val="5918ED53"/>
    <w:rsid w:val="596F272E"/>
    <w:rsid w:val="59D7CEB3"/>
    <w:rsid w:val="5A2BF456"/>
    <w:rsid w:val="5A8119EE"/>
    <w:rsid w:val="5A8368CF"/>
    <w:rsid w:val="5AE99BCE"/>
    <w:rsid w:val="5B005A2F"/>
    <w:rsid w:val="5B1DA6B3"/>
    <w:rsid w:val="5B32B203"/>
    <w:rsid w:val="5B40CA66"/>
    <w:rsid w:val="5B452BF5"/>
    <w:rsid w:val="5B5507DF"/>
    <w:rsid w:val="5B66D458"/>
    <w:rsid w:val="5B881B12"/>
    <w:rsid w:val="5C714617"/>
    <w:rsid w:val="5CFA2032"/>
    <w:rsid w:val="5D3FF019"/>
    <w:rsid w:val="5D5643E4"/>
    <w:rsid w:val="5DCC2D73"/>
    <w:rsid w:val="5E1DD9E1"/>
    <w:rsid w:val="5E58C495"/>
    <w:rsid w:val="5F4164E8"/>
    <w:rsid w:val="5FBE9B84"/>
    <w:rsid w:val="60446138"/>
    <w:rsid w:val="6081873B"/>
    <w:rsid w:val="612340BA"/>
    <w:rsid w:val="61780685"/>
    <w:rsid w:val="618061AE"/>
    <w:rsid w:val="6196B6AE"/>
    <w:rsid w:val="61D797F7"/>
    <w:rsid w:val="622AD3E9"/>
    <w:rsid w:val="6292707C"/>
    <w:rsid w:val="6304C1C1"/>
    <w:rsid w:val="63BA8535"/>
    <w:rsid w:val="64211082"/>
    <w:rsid w:val="65331020"/>
    <w:rsid w:val="653981D0"/>
    <w:rsid w:val="6543DB63"/>
    <w:rsid w:val="65DB0299"/>
    <w:rsid w:val="66823FA1"/>
    <w:rsid w:val="67116771"/>
    <w:rsid w:val="67A05090"/>
    <w:rsid w:val="67DD03FE"/>
    <w:rsid w:val="68578850"/>
    <w:rsid w:val="689B7F94"/>
    <w:rsid w:val="68DAE121"/>
    <w:rsid w:val="6905FAE4"/>
    <w:rsid w:val="694EB9F7"/>
    <w:rsid w:val="697D508F"/>
    <w:rsid w:val="6B1D5F49"/>
    <w:rsid w:val="6B681658"/>
    <w:rsid w:val="6B9EDF23"/>
    <w:rsid w:val="6C3F394F"/>
    <w:rsid w:val="6C66A143"/>
    <w:rsid w:val="6CFC9D54"/>
    <w:rsid w:val="6CFD596A"/>
    <w:rsid w:val="6D66C360"/>
    <w:rsid w:val="6DA3B337"/>
    <w:rsid w:val="6E8C2202"/>
    <w:rsid w:val="6EA7B13C"/>
    <w:rsid w:val="6EABD934"/>
    <w:rsid w:val="6EB21520"/>
    <w:rsid w:val="6EBFED15"/>
    <w:rsid w:val="6EE12EBA"/>
    <w:rsid w:val="6F546E8E"/>
    <w:rsid w:val="6F598345"/>
    <w:rsid w:val="6FE05E5C"/>
    <w:rsid w:val="70933324"/>
    <w:rsid w:val="70C8045B"/>
    <w:rsid w:val="72020D99"/>
    <w:rsid w:val="721FC8B6"/>
    <w:rsid w:val="722DD4A3"/>
    <w:rsid w:val="722E5D1D"/>
    <w:rsid w:val="728F3B21"/>
    <w:rsid w:val="729C1242"/>
    <w:rsid w:val="729CCC7C"/>
    <w:rsid w:val="72F47707"/>
    <w:rsid w:val="733BD078"/>
    <w:rsid w:val="7342254D"/>
    <w:rsid w:val="7353DA79"/>
    <w:rsid w:val="73DCC4B5"/>
    <w:rsid w:val="73FA3AC0"/>
    <w:rsid w:val="743F0279"/>
    <w:rsid w:val="74975BE3"/>
    <w:rsid w:val="74DA4F3B"/>
    <w:rsid w:val="757357C1"/>
    <w:rsid w:val="75C6A5DC"/>
    <w:rsid w:val="76376EDF"/>
    <w:rsid w:val="769E45C5"/>
    <w:rsid w:val="76D9DB78"/>
    <w:rsid w:val="76EFB5BE"/>
    <w:rsid w:val="778971EE"/>
    <w:rsid w:val="77ABF7AD"/>
    <w:rsid w:val="77EB884A"/>
    <w:rsid w:val="78814824"/>
    <w:rsid w:val="7896092A"/>
    <w:rsid w:val="78A3CB54"/>
    <w:rsid w:val="78A51713"/>
    <w:rsid w:val="78A8D8F6"/>
    <w:rsid w:val="78D3BA2C"/>
    <w:rsid w:val="78ED3806"/>
    <w:rsid w:val="7905FED1"/>
    <w:rsid w:val="79209A58"/>
    <w:rsid w:val="7933D4E4"/>
    <w:rsid w:val="793E2AFD"/>
    <w:rsid w:val="793F35B9"/>
    <w:rsid w:val="79850F70"/>
    <w:rsid w:val="798B9E20"/>
    <w:rsid w:val="798FD7B2"/>
    <w:rsid w:val="79A7F329"/>
    <w:rsid w:val="79F915A3"/>
    <w:rsid w:val="7A0860B4"/>
    <w:rsid w:val="7A185CC1"/>
    <w:rsid w:val="7AC4FADD"/>
    <w:rsid w:val="7AF1C72E"/>
    <w:rsid w:val="7B16F6AC"/>
    <w:rsid w:val="7B4DA76E"/>
    <w:rsid w:val="7B882A79"/>
    <w:rsid w:val="7BECCD3D"/>
    <w:rsid w:val="7C93CC92"/>
    <w:rsid w:val="7D0CD9C0"/>
    <w:rsid w:val="7D94D367"/>
    <w:rsid w:val="7DB3DDB4"/>
    <w:rsid w:val="7E357489"/>
    <w:rsid w:val="7E6F2FAE"/>
    <w:rsid w:val="7EC3428D"/>
    <w:rsid w:val="7EDC45E2"/>
    <w:rsid w:val="7EDD0F71"/>
    <w:rsid w:val="7F5510BE"/>
    <w:rsid w:val="7FD9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AE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AE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Udayasankar</dc:creator>
  <cp:lastModifiedBy>LENOVO</cp:lastModifiedBy>
  <cp:revision>2</cp:revision>
  <dcterms:created xsi:type="dcterms:W3CDTF">2024-11-07T06:13:00Z</dcterms:created>
  <dcterms:modified xsi:type="dcterms:W3CDTF">2024-11-07T06:13:00Z</dcterms:modified>
</cp:coreProperties>
</file>