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FC24C" w14:textId="78C33BF3" w:rsidR="00347B5C" w:rsidRPr="00347B5C" w:rsidRDefault="00347B5C" w:rsidP="00FC5E45">
      <w:pPr>
        <w:autoSpaceDE w:val="0"/>
        <w:autoSpaceDN w:val="0"/>
        <w:adjustRightInd w:val="0"/>
        <w:spacing w:after="0" w:line="240" w:lineRule="auto"/>
        <w:ind w:firstLine="720"/>
        <w:jc w:val="center"/>
        <w:rPr>
          <w:rFonts w:ascii="Times New Roman" w:hAnsi="Times New Roman" w:cs="Times New Roman"/>
          <w:b/>
          <w:bCs/>
          <w:noProof/>
          <w:color w:val="000000"/>
          <w:kern w:val="0"/>
          <w:sz w:val="28"/>
          <w:szCs w:val="28"/>
          <w:lang w:bidi="te-IN"/>
        </w:rPr>
      </w:pPr>
      <w:r w:rsidRPr="00347B5C">
        <w:rPr>
          <w:rFonts w:ascii="Times New Roman" w:hAnsi="Times New Roman" w:cs="Times New Roman"/>
          <w:b/>
          <w:bCs/>
          <w:noProof/>
          <w:color w:val="000000"/>
          <w:kern w:val="0"/>
          <w:sz w:val="28"/>
          <w:szCs w:val="28"/>
          <w:lang w:bidi="te-IN"/>
        </w:rPr>
        <w:t>"An Empirical Study of Self-Esteem Across Various Factors"</w:t>
      </w:r>
    </w:p>
    <w:p w14:paraId="09B66638" w14:textId="4AD5135C" w:rsidR="00FC5E45" w:rsidRDefault="00FE2ABE" w:rsidP="009F6B90">
      <w:pPr>
        <w:autoSpaceDE w:val="0"/>
        <w:autoSpaceDN w:val="0"/>
        <w:adjustRightInd w:val="0"/>
        <w:spacing w:after="0" w:line="240" w:lineRule="auto"/>
        <w:rPr>
          <w:rFonts w:ascii="Times New Roman" w:hAnsi="Times New Roman" w:cs="Times New Roman"/>
          <w:b/>
          <w:bCs/>
          <w:color w:val="000000"/>
          <w:kern w:val="0"/>
          <w:sz w:val="28"/>
          <w:szCs w:val="28"/>
          <w:lang w:bidi="te-IN"/>
        </w:rPr>
      </w:pPr>
      <w:r>
        <w:rPr>
          <w:rFonts w:ascii="Times New Roman" w:hAnsi="Times New Roman" w:cs="Times New Roman"/>
          <w:b/>
          <w:bCs/>
          <w:noProof/>
          <w:color w:val="000000"/>
          <w:kern w:val="0"/>
          <w:sz w:val="28"/>
          <w:szCs w:val="28"/>
          <w:lang w:bidi="te-IN"/>
        </w:rPr>
        <mc:AlternateContent>
          <mc:Choice Requires="wps">
            <w:drawing>
              <wp:anchor distT="0" distB="0" distL="114300" distR="114300" simplePos="0" relativeHeight="251665408" behindDoc="0" locked="0" layoutInCell="1" allowOverlap="1" wp14:anchorId="6B549BA4" wp14:editId="2D15216B">
                <wp:simplePos x="0" y="0"/>
                <wp:positionH relativeFrom="column">
                  <wp:posOffset>38100</wp:posOffset>
                </wp:positionH>
                <wp:positionV relativeFrom="paragraph">
                  <wp:posOffset>146050</wp:posOffset>
                </wp:positionV>
                <wp:extent cx="5623560" cy="30480"/>
                <wp:effectExtent l="0" t="0" r="34290" b="26670"/>
                <wp:wrapNone/>
                <wp:docPr id="321618563" name="Straight Connector 6"/>
                <wp:cNvGraphicFramePr/>
                <a:graphic xmlns:a="http://schemas.openxmlformats.org/drawingml/2006/main">
                  <a:graphicData uri="http://schemas.microsoft.com/office/word/2010/wordprocessingShape">
                    <wps:wsp>
                      <wps:cNvCnPr/>
                      <wps:spPr>
                        <a:xfrm flipV="1">
                          <a:off x="0" y="0"/>
                          <a:ext cx="5623560" cy="304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716AF23" id="Straight Connector 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pt,11.5pt" to="445.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" strokecolor="black [3200]" strokeweight="1pt">
                <v:stroke joinstyle="miter"/>
              </v:line>
            </w:pict>
          </mc:Fallback>
        </mc:AlternateContent>
      </w:r>
    </w:p>
    <w:p w14:paraId="78BAC453" w14:textId="6EEDCB08" w:rsidR="00FC5E45" w:rsidRDefault="00D37D2A" w:rsidP="009F6B90">
      <w:pPr>
        <w:autoSpaceDE w:val="0"/>
        <w:autoSpaceDN w:val="0"/>
        <w:adjustRightInd w:val="0"/>
        <w:spacing w:after="0" w:line="240" w:lineRule="auto"/>
        <w:rPr>
          <w:rFonts w:ascii="Times New Roman" w:hAnsi="Times New Roman" w:cs="Times New Roman"/>
          <w:b/>
          <w:bCs/>
          <w:color w:val="000000"/>
          <w:kern w:val="0"/>
          <w:sz w:val="28"/>
          <w:szCs w:val="28"/>
          <w:lang w:bidi="te-IN"/>
        </w:rPr>
      </w:pPr>
      <w:r w:rsidRPr="00E67382">
        <w:rPr>
          <w:rFonts w:ascii="Times New Roman" w:hAnsi="Times New Roman" w:cs="Times New Roman"/>
          <w:b/>
          <w:bCs/>
          <w:noProof/>
          <w:color w:val="000000"/>
          <w:kern w:val="0"/>
          <w:sz w:val="32"/>
          <w:szCs w:val="32"/>
          <w:lang w:bidi="te-IN"/>
        </w:rPr>
        <mc:AlternateContent>
          <mc:Choice Requires="wps">
            <w:drawing>
              <wp:anchor distT="0" distB="0" distL="114300" distR="114300" simplePos="0" relativeHeight="251664384" behindDoc="0" locked="0" layoutInCell="1" allowOverlap="1" wp14:anchorId="7B687E22" wp14:editId="3392F1E3">
                <wp:simplePos x="0" y="0"/>
                <wp:positionH relativeFrom="margin">
                  <wp:align>right</wp:align>
                </wp:positionH>
                <wp:positionV relativeFrom="paragraph">
                  <wp:posOffset>12065</wp:posOffset>
                </wp:positionV>
                <wp:extent cx="2918460" cy="1059180"/>
                <wp:effectExtent l="0" t="0" r="15240" b="26670"/>
                <wp:wrapNone/>
                <wp:docPr id="60761162" name="Rectangle 1"/>
                <wp:cNvGraphicFramePr/>
                <a:graphic xmlns:a="http://schemas.openxmlformats.org/drawingml/2006/main">
                  <a:graphicData uri="http://schemas.microsoft.com/office/word/2010/wordprocessingShape">
                    <wps:wsp>
                      <wps:cNvSpPr/>
                      <wps:spPr>
                        <a:xfrm>
                          <a:off x="0" y="0"/>
                          <a:ext cx="2918460" cy="10591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C68E065" w14:textId="77777777" w:rsidR="00E12AA0" w:rsidRPr="00E67382" w:rsidRDefault="00E12AA0" w:rsidP="00E12AA0">
                            <w:pPr>
                              <w:spacing w:after="0" w:line="240" w:lineRule="auto"/>
                              <w:rPr>
                                <w:rFonts w:ascii="Times New Roman" w:hAnsi="Times New Roman" w:cs="Times New Roman"/>
                                <w:b/>
                                <w:bCs/>
                                <w:sz w:val="28"/>
                                <w:szCs w:val="28"/>
                                <w:lang w:val="en-US"/>
                              </w:rPr>
                            </w:pPr>
                            <w:r w:rsidRPr="00E67382">
                              <w:rPr>
                                <w:rFonts w:ascii="Times New Roman" w:hAnsi="Times New Roman" w:cs="Times New Roman"/>
                                <w:b/>
                                <w:bCs/>
                                <w:sz w:val="28"/>
                                <w:szCs w:val="28"/>
                                <w:lang w:val="en-US"/>
                              </w:rPr>
                              <w:t xml:space="preserve">Dr. P. Shankar </w:t>
                            </w:r>
                          </w:p>
                          <w:p w14:paraId="59003DD6" w14:textId="77777777" w:rsidR="00A42043"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Assistant Professor</w:t>
                            </w:r>
                            <w:r>
                              <w:rPr>
                                <w:rFonts w:ascii="Times New Roman" w:hAnsi="Times New Roman" w:cs="Times New Roman"/>
                                <w:sz w:val="24"/>
                                <w:szCs w:val="24"/>
                                <w:lang w:val="en-US"/>
                              </w:rPr>
                              <w:t xml:space="preserve">, </w:t>
                            </w:r>
                          </w:p>
                          <w:p w14:paraId="4BE5A0BF" w14:textId="77777777" w:rsidR="00A42043" w:rsidRDefault="00A42043" w:rsidP="00A42043">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Member NCTE</w:t>
                            </w:r>
                            <w:r>
                              <w:rPr>
                                <w:rFonts w:ascii="Times New Roman" w:hAnsi="Times New Roman" w:cs="Times New Roman"/>
                                <w:sz w:val="24"/>
                                <w:szCs w:val="24"/>
                                <w:lang w:val="en-US"/>
                              </w:rPr>
                              <w:t xml:space="preserve"> (SRC)</w:t>
                            </w:r>
                            <w:r w:rsidRPr="00E67382">
                              <w:rPr>
                                <w:rFonts w:ascii="Times New Roman" w:hAnsi="Times New Roman" w:cs="Times New Roman"/>
                                <w:sz w:val="24"/>
                                <w:szCs w:val="24"/>
                                <w:lang w:val="en-US"/>
                              </w:rPr>
                              <w:t xml:space="preserve">, </w:t>
                            </w:r>
                          </w:p>
                          <w:p w14:paraId="4A73BC3C" w14:textId="77777777" w:rsidR="00E12AA0"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 xml:space="preserve">University college of Education, </w:t>
                            </w:r>
                          </w:p>
                          <w:p w14:paraId="55092A01" w14:textId="77777777" w:rsidR="00E12AA0" w:rsidRDefault="00E12AA0" w:rsidP="00E12AA0">
                            <w:pPr>
                              <w:spacing w:after="0" w:line="240" w:lineRule="auto"/>
                              <w:rPr>
                                <w:rFonts w:ascii="Times New Roman" w:hAnsi="Times New Roman" w:cs="Times New Roman"/>
                                <w:sz w:val="24"/>
                                <w:szCs w:val="24"/>
                                <w:lang w:val="en-US"/>
                              </w:rPr>
                            </w:pPr>
                            <w:r w:rsidRPr="00F87491">
                              <w:rPr>
                                <w:rFonts w:ascii="Times New Roman" w:hAnsi="Times New Roman" w:cs="Times New Roman"/>
                                <w:color w:val="000000"/>
                                <w:kern w:val="0"/>
                                <w:sz w:val="24"/>
                                <w:szCs w:val="24"/>
                                <w:lang w:bidi="te-IN"/>
                              </w:rPr>
                              <w:t>Osmania University</w:t>
                            </w:r>
                            <w:r w:rsidRPr="00E67382">
                              <w:rPr>
                                <w:rFonts w:ascii="Times New Roman" w:hAnsi="Times New Roman" w:cs="Times New Roman"/>
                                <w:sz w:val="24"/>
                                <w:szCs w:val="24"/>
                                <w:lang w:val="en-US"/>
                              </w:rPr>
                              <w:t xml:space="preserve"> Hyderabad, </w:t>
                            </w:r>
                            <w:r>
                              <w:rPr>
                                <w:rFonts w:ascii="Times New Roman" w:hAnsi="Times New Roman" w:cs="Times New Roman"/>
                                <w:sz w:val="24"/>
                                <w:szCs w:val="24"/>
                                <w:lang w:val="en-US"/>
                              </w:rPr>
                              <w:t>T</w:t>
                            </w:r>
                            <w:r w:rsidRPr="00E67382">
                              <w:rPr>
                                <w:rFonts w:ascii="Times New Roman" w:hAnsi="Times New Roman" w:cs="Times New Roman"/>
                                <w:sz w:val="24"/>
                                <w:szCs w:val="24"/>
                                <w:lang w:val="en-US"/>
                              </w:rPr>
                              <w:t>elangana</w:t>
                            </w:r>
                          </w:p>
                          <w:p w14:paraId="5B9D4AE5" w14:textId="77777777" w:rsidR="00E12AA0" w:rsidRDefault="00E12AA0" w:rsidP="00E12AA0">
                            <w:pPr>
                              <w:spacing w:after="0" w:line="240" w:lineRule="auto"/>
                              <w:jc w:val="center"/>
                              <w:rPr>
                                <w:rFonts w:ascii="Times New Roman" w:hAnsi="Times New Roman" w:cs="Times New Roman"/>
                                <w:sz w:val="24"/>
                                <w:szCs w:val="24"/>
                                <w:lang w:val="en-US"/>
                              </w:rPr>
                            </w:pPr>
                          </w:p>
                          <w:p w14:paraId="3C4F0790" w14:textId="77777777" w:rsidR="00E12AA0" w:rsidRPr="00E67382" w:rsidRDefault="00E12AA0" w:rsidP="00E12AA0">
                            <w:pPr>
                              <w:spacing w:after="0" w:line="240" w:lineRule="auto"/>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87E22" id="Rectangle 1" o:spid="_x0000_s1026" style="position:absolute;margin-left:178.6pt;margin-top:.95pt;width:229.8pt;height:83.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" fillcolor="white [3201]" strokecolor="white [3212]" strokeweight="1pt">
                <v:textbox>
                  <w:txbxContent>
                    <w:p w14:paraId="6C68E065" w14:textId="77777777" w:rsidR="00E12AA0" w:rsidRPr="00E67382" w:rsidRDefault="00E12AA0" w:rsidP="00E12AA0">
                      <w:pPr>
                        <w:spacing w:after="0" w:line="240" w:lineRule="auto"/>
                        <w:rPr>
                          <w:rFonts w:ascii="Times New Roman" w:hAnsi="Times New Roman" w:cs="Times New Roman"/>
                          <w:b/>
                          <w:bCs/>
                          <w:sz w:val="28"/>
                          <w:szCs w:val="28"/>
                          <w:lang w:val="en-US"/>
                        </w:rPr>
                      </w:pPr>
                      <w:r w:rsidRPr="00E67382">
                        <w:rPr>
                          <w:rFonts w:ascii="Times New Roman" w:hAnsi="Times New Roman" w:cs="Times New Roman"/>
                          <w:b/>
                          <w:bCs/>
                          <w:sz w:val="28"/>
                          <w:szCs w:val="28"/>
                          <w:lang w:val="en-US"/>
                        </w:rPr>
                        <w:t xml:space="preserve">Dr. P. Shankar </w:t>
                      </w:r>
                    </w:p>
                    <w:p w14:paraId="59003DD6" w14:textId="77777777" w:rsidR="00A42043"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Assistant Professor</w:t>
                      </w:r>
                      <w:r>
                        <w:rPr>
                          <w:rFonts w:ascii="Times New Roman" w:hAnsi="Times New Roman" w:cs="Times New Roman"/>
                          <w:sz w:val="24"/>
                          <w:szCs w:val="24"/>
                          <w:lang w:val="en-US"/>
                        </w:rPr>
                        <w:t xml:space="preserve">, </w:t>
                      </w:r>
                    </w:p>
                    <w:p w14:paraId="4BE5A0BF" w14:textId="77777777" w:rsidR="00A42043" w:rsidRDefault="00A42043" w:rsidP="00A42043">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Member NCTE</w:t>
                      </w:r>
                      <w:r>
                        <w:rPr>
                          <w:rFonts w:ascii="Times New Roman" w:hAnsi="Times New Roman" w:cs="Times New Roman"/>
                          <w:sz w:val="24"/>
                          <w:szCs w:val="24"/>
                          <w:lang w:val="en-US"/>
                        </w:rPr>
                        <w:t xml:space="preserve"> (SRC)</w:t>
                      </w:r>
                      <w:r w:rsidRPr="00E67382">
                        <w:rPr>
                          <w:rFonts w:ascii="Times New Roman" w:hAnsi="Times New Roman" w:cs="Times New Roman"/>
                          <w:sz w:val="24"/>
                          <w:szCs w:val="24"/>
                          <w:lang w:val="en-US"/>
                        </w:rPr>
                        <w:t xml:space="preserve">, </w:t>
                      </w:r>
                    </w:p>
                    <w:p w14:paraId="4A73BC3C" w14:textId="77777777" w:rsidR="00E12AA0" w:rsidRDefault="00E12AA0" w:rsidP="00E12AA0">
                      <w:pPr>
                        <w:spacing w:after="0" w:line="240" w:lineRule="auto"/>
                        <w:rPr>
                          <w:rFonts w:ascii="Times New Roman" w:hAnsi="Times New Roman" w:cs="Times New Roman"/>
                          <w:sz w:val="24"/>
                          <w:szCs w:val="24"/>
                          <w:lang w:val="en-US"/>
                        </w:rPr>
                      </w:pPr>
                      <w:r w:rsidRPr="00E67382">
                        <w:rPr>
                          <w:rFonts w:ascii="Times New Roman" w:hAnsi="Times New Roman" w:cs="Times New Roman"/>
                          <w:sz w:val="24"/>
                          <w:szCs w:val="24"/>
                          <w:lang w:val="en-US"/>
                        </w:rPr>
                        <w:t xml:space="preserve">University college of Education, </w:t>
                      </w:r>
                    </w:p>
                    <w:p w14:paraId="55092A01" w14:textId="77777777" w:rsidR="00E12AA0" w:rsidRDefault="00E12AA0" w:rsidP="00E12AA0">
                      <w:pPr>
                        <w:spacing w:after="0" w:line="240" w:lineRule="auto"/>
                        <w:rPr>
                          <w:rFonts w:ascii="Times New Roman" w:hAnsi="Times New Roman" w:cs="Times New Roman"/>
                          <w:sz w:val="24"/>
                          <w:szCs w:val="24"/>
                          <w:lang w:val="en-US"/>
                        </w:rPr>
                      </w:pPr>
                      <w:r w:rsidRPr="00F87491">
                        <w:rPr>
                          <w:rFonts w:ascii="Times New Roman" w:hAnsi="Times New Roman" w:cs="Times New Roman"/>
                          <w:color w:val="000000"/>
                          <w:kern w:val="0"/>
                          <w:sz w:val="24"/>
                          <w:szCs w:val="24"/>
                          <w:lang w:bidi="te-IN"/>
                        </w:rPr>
                        <w:t>Osmania University</w:t>
                      </w:r>
                      <w:r w:rsidRPr="00E67382">
                        <w:rPr>
                          <w:rFonts w:ascii="Times New Roman" w:hAnsi="Times New Roman" w:cs="Times New Roman"/>
                          <w:sz w:val="24"/>
                          <w:szCs w:val="24"/>
                          <w:lang w:val="en-US"/>
                        </w:rPr>
                        <w:t xml:space="preserve"> Hyderabad, </w:t>
                      </w:r>
                      <w:r>
                        <w:rPr>
                          <w:rFonts w:ascii="Times New Roman" w:hAnsi="Times New Roman" w:cs="Times New Roman"/>
                          <w:sz w:val="24"/>
                          <w:szCs w:val="24"/>
                          <w:lang w:val="en-US"/>
                        </w:rPr>
                        <w:t>T</w:t>
                      </w:r>
                      <w:r w:rsidRPr="00E67382">
                        <w:rPr>
                          <w:rFonts w:ascii="Times New Roman" w:hAnsi="Times New Roman" w:cs="Times New Roman"/>
                          <w:sz w:val="24"/>
                          <w:szCs w:val="24"/>
                          <w:lang w:val="en-US"/>
                        </w:rPr>
                        <w:t>elangana</w:t>
                      </w:r>
                    </w:p>
                    <w:p w14:paraId="5B9D4AE5" w14:textId="77777777" w:rsidR="00E12AA0" w:rsidRDefault="00E12AA0" w:rsidP="00E12AA0">
                      <w:pPr>
                        <w:spacing w:after="0" w:line="240" w:lineRule="auto"/>
                        <w:jc w:val="center"/>
                        <w:rPr>
                          <w:rFonts w:ascii="Times New Roman" w:hAnsi="Times New Roman" w:cs="Times New Roman"/>
                          <w:sz w:val="24"/>
                          <w:szCs w:val="24"/>
                          <w:lang w:val="en-US"/>
                        </w:rPr>
                      </w:pPr>
                    </w:p>
                    <w:p w14:paraId="3C4F0790" w14:textId="77777777" w:rsidR="00E12AA0" w:rsidRPr="00E67382" w:rsidRDefault="00E12AA0" w:rsidP="00E12AA0">
                      <w:pPr>
                        <w:spacing w:after="0" w:line="240" w:lineRule="auto"/>
                        <w:jc w:val="center"/>
                        <w:rPr>
                          <w:rFonts w:ascii="Times New Roman" w:hAnsi="Times New Roman" w:cs="Times New Roman"/>
                          <w:sz w:val="24"/>
                          <w:szCs w:val="24"/>
                          <w:lang w:val="en-US"/>
                        </w:rPr>
                      </w:pPr>
                    </w:p>
                  </w:txbxContent>
                </v:textbox>
                <w10:wrap anchorx="margin"/>
              </v:rect>
            </w:pict>
          </mc:Fallback>
        </mc:AlternateContent>
      </w:r>
    </w:p>
    <w:p w14:paraId="528C2F59" w14:textId="38CEC1CE" w:rsidR="009F6B90" w:rsidRPr="00E67382" w:rsidRDefault="009F6B90" w:rsidP="009F6B90">
      <w:pPr>
        <w:autoSpaceDE w:val="0"/>
        <w:autoSpaceDN w:val="0"/>
        <w:adjustRightInd w:val="0"/>
        <w:spacing w:after="0" w:line="240" w:lineRule="auto"/>
        <w:rPr>
          <w:rFonts w:ascii="Times New Roman" w:hAnsi="Times New Roman" w:cs="Times New Roman"/>
          <w:b/>
          <w:bCs/>
          <w:color w:val="000000"/>
          <w:kern w:val="0"/>
          <w:sz w:val="28"/>
          <w:szCs w:val="28"/>
          <w:lang w:bidi="te-IN"/>
        </w:rPr>
      </w:pPr>
      <w:r w:rsidRPr="00E67382">
        <w:rPr>
          <w:rFonts w:ascii="Times New Roman" w:hAnsi="Times New Roman" w:cs="Times New Roman"/>
          <w:b/>
          <w:bCs/>
          <w:color w:val="000000"/>
          <w:kern w:val="0"/>
          <w:sz w:val="28"/>
          <w:szCs w:val="28"/>
          <w:lang w:bidi="te-IN"/>
        </w:rPr>
        <w:t xml:space="preserve">Kola Ramesh </w:t>
      </w:r>
    </w:p>
    <w:p w14:paraId="67015633" w14:textId="3F30F619" w:rsidR="009F6B90" w:rsidRDefault="009F6B90" w:rsidP="000804C0">
      <w:pPr>
        <w:autoSpaceDE w:val="0"/>
        <w:autoSpaceDN w:val="0"/>
        <w:adjustRightInd w:val="0"/>
        <w:spacing w:after="0" w:line="240" w:lineRule="auto"/>
        <w:rPr>
          <w:rFonts w:ascii="Times New Roman" w:hAnsi="Times New Roman" w:cs="Times New Roman"/>
          <w:color w:val="000000"/>
          <w:kern w:val="0"/>
          <w:sz w:val="24"/>
          <w:szCs w:val="24"/>
          <w:lang w:bidi="te-IN"/>
        </w:rPr>
      </w:pPr>
      <w:r>
        <w:rPr>
          <w:rFonts w:ascii="Times New Roman" w:hAnsi="Times New Roman" w:cs="Times New Roman"/>
          <w:color w:val="000000"/>
          <w:kern w:val="0"/>
          <w:sz w:val="24"/>
          <w:szCs w:val="24"/>
          <w:lang w:bidi="te-IN"/>
        </w:rPr>
        <w:t xml:space="preserve">JRF Research fellow </w:t>
      </w:r>
      <w:r w:rsidRPr="00F87491">
        <w:rPr>
          <w:rFonts w:ascii="Times New Roman" w:hAnsi="Times New Roman" w:cs="Times New Roman"/>
          <w:color w:val="000000"/>
          <w:kern w:val="0"/>
          <w:sz w:val="24"/>
          <w:szCs w:val="24"/>
          <w:lang w:bidi="te-IN"/>
        </w:rPr>
        <w:t xml:space="preserve"> </w:t>
      </w:r>
    </w:p>
    <w:p w14:paraId="3954DFCF" w14:textId="77777777" w:rsidR="009F6B90" w:rsidRDefault="009F6B90" w:rsidP="000804C0">
      <w:pPr>
        <w:autoSpaceDE w:val="0"/>
        <w:autoSpaceDN w:val="0"/>
        <w:adjustRightInd w:val="0"/>
        <w:spacing w:after="0" w:line="240" w:lineRule="auto"/>
        <w:rPr>
          <w:rFonts w:ascii="Times New Roman" w:hAnsi="Times New Roman" w:cs="Times New Roman"/>
          <w:color w:val="000000"/>
          <w:kern w:val="0"/>
          <w:sz w:val="24"/>
          <w:szCs w:val="24"/>
          <w:lang w:bidi="te-IN"/>
        </w:rPr>
      </w:pPr>
      <w:r w:rsidRPr="00F87491">
        <w:rPr>
          <w:rFonts w:ascii="Times New Roman" w:hAnsi="Times New Roman" w:cs="Times New Roman"/>
          <w:color w:val="000000"/>
          <w:kern w:val="0"/>
          <w:sz w:val="24"/>
          <w:szCs w:val="24"/>
          <w:lang w:bidi="te-IN"/>
        </w:rPr>
        <w:t xml:space="preserve">University College of Education, </w:t>
      </w:r>
    </w:p>
    <w:p w14:paraId="081AD6A7" w14:textId="77777777" w:rsidR="00610B29" w:rsidRDefault="009F6B90" w:rsidP="000804C0">
      <w:pPr>
        <w:spacing w:after="0" w:line="240" w:lineRule="auto"/>
        <w:rPr>
          <w:rFonts w:ascii="Times New Roman" w:hAnsi="Times New Roman" w:cs="Times New Roman"/>
          <w:color w:val="000000"/>
          <w:kern w:val="0"/>
          <w:sz w:val="24"/>
          <w:szCs w:val="24"/>
          <w:lang w:bidi="te-IN"/>
        </w:rPr>
      </w:pPr>
      <w:r w:rsidRPr="00F87491">
        <w:rPr>
          <w:rFonts w:ascii="Times New Roman" w:hAnsi="Times New Roman" w:cs="Times New Roman"/>
          <w:color w:val="000000"/>
          <w:kern w:val="0"/>
          <w:sz w:val="24"/>
          <w:szCs w:val="24"/>
          <w:lang w:bidi="te-IN"/>
        </w:rPr>
        <w:t>Osmania University</w:t>
      </w:r>
      <w:r>
        <w:rPr>
          <w:rFonts w:ascii="Times New Roman" w:hAnsi="Times New Roman" w:cs="Times New Roman"/>
          <w:color w:val="000000"/>
          <w:kern w:val="0"/>
          <w:sz w:val="24"/>
          <w:szCs w:val="24"/>
          <w:lang w:bidi="te-IN"/>
        </w:rPr>
        <w:t>, Hyderabad, Telangana</w:t>
      </w:r>
    </w:p>
    <w:p w14:paraId="6D2F232A" w14:textId="669E2266" w:rsidR="00285B33" w:rsidRDefault="002201B8" w:rsidP="000804C0">
      <w:pPr>
        <w:spacing w:after="0" w:line="240" w:lineRule="auto"/>
      </w:pPr>
      <w:hyperlink r:id="rId5" w:history="1">
        <w:r w:rsidRPr="00A60F26">
          <w:rPr>
            <w:rStyle w:val="Hyperlink"/>
            <w:rFonts w:ascii="Times New Roman" w:hAnsi="Times New Roman" w:cs="Times New Roman"/>
            <w:kern w:val="0"/>
            <w:sz w:val="24"/>
            <w:szCs w:val="24"/>
            <w:lang w:bidi="te-IN"/>
          </w:rPr>
          <w:t>ramesh.kola4u@gmail.com</w:t>
        </w:r>
      </w:hyperlink>
      <w:r w:rsidR="000804C0">
        <w:rPr>
          <w:rFonts w:ascii="Times New Roman" w:hAnsi="Times New Roman" w:cs="Times New Roman"/>
          <w:color w:val="000000"/>
          <w:kern w:val="0"/>
          <w:sz w:val="24"/>
          <w:szCs w:val="24"/>
          <w:lang w:bidi="te-IN"/>
        </w:rPr>
        <w:t xml:space="preserve"> </w:t>
      </w:r>
    </w:p>
    <w:p w14:paraId="05E59F7D" w14:textId="77777777" w:rsidR="000804C0" w:rsidRDefault="000804C0" w:rsidP="00610B29">
      <w:pPr>
        <w:jc w:val="both"/>
        <w:rPr>
          <w:rFonts w:ascii="Times New Roman" w:hAnsi="Times New Roman" w:cs="Times New Roman"/>
          <w:b/>
          <w:bCs/>
          <w:sz w:val="24"/>
          <w:szCs w:val="24"/>
        </w:rPr>
      </w:pPr>
    </w:p>
    <w:p w14:paraId="08A97EF7" w14:textId="5831B47A"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Abstract</w:t>
      </w:r>
    </w:p>
    <w:p w14:paraId="69788958"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This study explores the self-esteem levels across various demographics, specifically focusing on gender, age, caste, and educational qualifications. </w:t>
      </w:r>
      <w:proofErr w:type="spellStart"/>
      <w:r w:rsidRPr="00610B29">
        <w:rPr>
          <w:rFonts w:ascii="Times New Roman" w:hAnsi="Times New Roman" w:cs="Times New Roman"/>
          <w:sz w:val="24"/>
          <w:szCs w:val="24"/>
        </w:rPr>
        <w:t>Analyzed</w:t>
      </w:r>
      <w:proofErr w:type="spellEnd"/>
      <w:r w:rsidRPr="00610B29">
        <w:rPr>
          <w:rFonts w:ascii="Times New Roman" w:hAnsi="Times New Roman" w:cs="Times New Roman"/>
          <w:sz w:val="24"/>
          <w:szCs w:val="24"/>
        </w:rPr>
        <w:t xml:space="preserve"> through a well-structured sample of 432 participants, the findings illuminate the nuances of self-esteem distribution among diverse categories. The results show that gender influences self-esteem, with females demonstrating better average self-esteem despite males having higher instances of high self-esteem. Age distribution reveals younger individuals (18-24) possess the highest average self-esteem, while older participants display a notable decline. Caste analysis indicates that individuals from the Other Castes (OC) exhibit the highest self-esteem levels, contrasting against Backward Castes (BC) and Scheduled Castes (SC). The educational qualifications further underscore the implications on self-esteem, with undergraduates reporting higher average ratings compared to those with professional degrees. Statistical assessments, including Chi-square analyses, indicate significant variances in self-esteem levels based on educational qualification, underscoring the predictive power of education on self-perception. This research contributes to understanding the multifaceted nature of self-esteem, offering grounded insights that can inform educational policies and psychological support mechanisms in contemporary settings.</w:t>
      </w:r>
    </w:p>
    <w:p w14:paraId="5039D6F9"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b/>
          <w:bCs/>
          <w:sz w:val="24"/>
          <w:szCs w:val="24"/>
        </w:rPr>
        <w:t>Keywords</w:t>
      </w:r>
      <w:r>
        <w:rPr>
          <w:rFonts w:ascii="Times New Roman" w:hAnsi="Times New Roman" w:cs="Times New Roman"/>
          <w:b/>
          <w:bCs/>
          <w:sz w:val="24"/>
          <w:szCs w:val="24"/>
        </w:rPr>
        <w:t xml:space="preserve">: </w:t>
      </w:r>
      <w:r w:rsidRPr="00610B29">
        <w:rPr>
          <w:rFonts w:ascii="Times New Roman" w:hAnsi="Times New Roman" w:cs="Times New Roman"/>
          <w:sz w:val="24"/>
          <w:szCs w:val="24"/>
        </w:rPr>
        <w:t>Self-esteem, Gender, Age, Caste, Educational Qualifications, Chi-square analysis, Demographic study, psychological assessment, Diversity, Social perception.</w:t>
      </w:r>
    </w:p>
    <w:p w14:paraId="55F8FEC6"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Introduction</w:t>
      </w:r>
    </w:p>
    <w:p w14:paraId="4C52D67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Self-esteem, the subjective evaluation of one's worth, plays a crucial role in influencing psychological health and social </w:t>
      </w:r>
      <w:proofErr w:type="spellStart"/>
      <w:r w:rsidRPr="00610B29">
        <w:rPr>
          <w:rFonts w:ascii="Times New Roman" w:hAnsi="Times New Roman" w:cs="Times New Roman"/>
          <w:sz w:val="24"/>
          <w:szCs w:val="24"/>
        </w:rPr>
        <w:t>behavior</w:t>
      </w:r>
      <w:proofErr w:type="spellEnd"/>
      <w:r w:rsidRPr="00610B29">
        <w:rPr>
          <w:rFonts w:ascii="Times New Roman" w:hAnsi="Times New Roman" w:cs="Times New Roman"/>
          <w:sz w:val="24"/>
          <w:szCs w:val="24"/>
        </w:rPr>
        <w:t>. As key factors affecting self-perceptions, demographics such as gender, age, caste, and educational qualifications illustrate the complexities surrounding self-esteem. Understanding these differential experiences is paramount in fostering environments that cultivate positive self-image and mental well-being.</w:t>
      </w:r>
    </w:p>
    <w:p w14:paraId="20FB23BF"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Background</w:t>
      </w:r>
    </w:p>
    <w:p w14:paraId="5D9721EA"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Historically, social scientists have engaged in examining the dynamics of self-esteem among diverse demographic segments. Variations in self-esteem levels often reflect socio-cultural influences and personal experiences. Early studies suggested pronounced differences in self-esteem based on gender, with studies stating that women often report lower self-esteem than men (Parker &amp; Keller, 2005; Twenge &amp; Crocker, 2002). Moreover, variations in self-esteem by age highlight the evolving nature of self-perception throughout the life span (Orth &amp; Robins, 2014). The intersection of caste and self-esteem offers insights in contexts like India, where caste identity significantly impacts social standing and self-view (Jha, 2015).</w:t>
      </w:r>
    </w:p>
    <w:p w14:paraId="09FCEB72" w14:textId="77777777" w:rsidR="00FE313C" w:rsidRDefault="00FE313C"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lastRenderedPageBreak/>
        <w:t>Review of Related Literature</w:t>
      </w:r>
    </w:p>
    <w:p w14:paraId="46E13B4C" w14:textId="77777777" w:rsid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Bhan (2021)</w:t>
      </w:r>
      <w:r w:rsidRPr="00FE313C">
        <w:rPr>
          <w:rFonts w:ascii="Times New Roman" w:hAnsi="Times New Roman" w:cs="Times New Roman"/>
          <w:sz w:val="24"/>
          <w:szCs w:val="24"/>
        </w:rPr>
        <w:t> explored the relationship between caste, self-esteem, and empowerment in contemporary India. The study found that efforts to promote social equality and provide educational and economic opportunities have helped to reduce the negative impact of caste on self-esteem, particularly among younger generations. However, the legacy of the caste system continues to shape self-perceptions and life outcomes for many Indians.</w:t>
      </w:r>
    </w:p>
    <w:p w14:paraId="49ACA601" w14:textId="77777777" w:rsidR="00FE313C" w:rsidRDefault="00FE313C" w:rsidP="00FE313C">
      <w:pPr>
        <w:tabs>
          <w:tab w:val="num" w:pos="720"/>
        </w:tabs>
        <w:autoSpaceDE w:val="0"/>
        <w:autoSpaceDN w:val="0"/>
        <w:adjustRightInd w:val="0"/>
        <w:spacing w:line="276" w:lineRule="auto"/>
        <w:jc w:val="both"/>
        <w:rPr>
          <w:rFonts w:ascii="Times New Roman" w:hAnsi="Times New Roman" w:cs="Times New Roman"/>
          <w:kern w:val="0"/>
          <w:sz w:val="24"/>
          <w:szCs w:val="26"/>
          <w:lang w:bidi="te-IN"/>
        </w:rPr>
      </w:pPr>
      <w:r w:rsidRPr="006B326F">
        <w:rPr>
          <w:rFonts w:ascii="Times New Roman" w:hAnsi="Times New Roman" w:cs="Times New Roman"/>
          <w:b/>
          <w:bCs/>
          <w:kern w:val="0"/>
          <w:sz w:val="24"/>
          <w:szCs w:val="26"/>
          <w:lang w:bidi="te-IN"/>
        </w:rPr>
        <w:t>Roberts, A. (2018).</w:t>
      </w:r>
      <w:r w:rsidRPr="006B326F">
        <w:rPr>
          <w:rFonts w:ascii="Times New Roman" w:hAnsi="Times New Roman" w:cs="Times New Roman"/>
          <w:kern w:val="0"/>
          <w:sz w:val="24"/>
          <w:szCs w:val="26"/>
          <w:lang w:bidi="te-IN"/>
        </w:rPr>
        <w:t xml:space="preserve"> Self-Esteem and Social Demographics: A Critical Review. Roberts provides a critical review of how various social demographic factors affect self-esteem. This comprehensive review synthesizes research findings on the interplay between self-esteem and demographic variables such as gender, age, and socio-economic status, offering a broad understanding of these relationships.</w:t>
      </w:r>
    </w:p>
    <w:p w14:paraId="7F695491" w14:textId="77777777" w:rsidR="00FE313C" w:rsidRPr="00FE313C" w:rsidRDefault="00FE313C" w:rsidP="00FE313C">
      <w:pPr>
        <w:tabs>
          <w:tab w:val="num" w:pos="720"/>
        </w:tabs>
        <w:autoSpaceDE w:val="0"/>
        <w:autoSpaceDN w:val="0"/>
        <w:adjustRightInd w:val="0"/>
        <w:spacing w:line="276" w:lineRule="auto"/>
        <w:jc w:val="both"/>
        <w:rPr>
          <w:rFonts w:ascii="Times New Roman" w:hAnsi="Times New Roman" w:cs="Times New Roman"/>
          <w:sz w:val="24"/>
          <w:szCs w:val="24"/>
        </w:rPr>
      </w:pPr>
      <w:r w:rsidRPr="00FE313C">
        <w:rPr>
          <w:rFonts w:ascii="Times New Roman" w:hAnsi="Times New Roman" w:cs="Times New Roman"/>
          <w:b/>
          <w:bCs/>
          <w:sz w:val="24"/>
          <w:szCs w:val="24"/>
        </w:rPr>
        <w:t>Jha (2015)</w:t>
      </w:r>
      <w:r w:rsidRPr="00FE313C">
        <w:rPr>
          <w:rFonts w:ascii="Times New Roman" w:hAnsi="Times New Roman" w:cs="Times New Roman"/>
          <w:sz w:val="24"/>
          <w:szCs w:val="24"/>
        </w:rPr>
        <w:t> explored the relationship between caste and self-esteem among youth in urban India, demonstrating that individuals from higher caste backgrounds reported higher levels of self-worth compared to those from lower castes. The study underscored the enduring impact of the caste system on psychological outcomes.</w:t>
      </w:r>
    </w:p>
    <w:p w14:paraId="06DE4793" w14:textId="77777777" w:rsid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Orth &amp; Robins (2014)</w:t>
      </w:r>
      <w:r w:rsidRPr="00FE313C">
        <w:rPr>
          <w:rFonts w:ascii="Times New Roman" w:hAnsi="Times New Roman" w:cs="Times New Roman"/>
          <w:sz w:val="24"/>
          <w:szCs w:val="24"/>
        </w:rPr>
        <w:t> provided a comprehensive overview of the development of self-esteem across the lifespan, noting that self-esteem typically increases from adolescence to middle adulthood before declining in old age. They emphasized the role of social experiences and life events in shaping self-esteem trajectories.</w:t>
      </w:r>
    </w:p>
    <w:p w14:paraId="186C807C"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McFarland &amp; Ageev (2007)</w:t>
      </w:r>
      <w:r w:rsidRPr="00FE313C">
        <w:rPr>
          <w:rFonts w:ascii="Times New Roman" w:hAnsi="Times New Roman" w:cs="Times New Roman"/>
          <w:sz w:val="24"/>
          <w:szCs w:val="24"/>
        </w:rPr>
        <w:t> compared self-esteem levels across race and nationality in American youth, revealing that while African American adolescents had the highest self-esteem, Asian American youth reported the lowest levels. The study highlighted the complex interplay between individual and contextual factors in shaping self-perceptions.</w:t>
      </w:r>
    </w:p>
    <w:p w14:paraId="1589E3B9" w14:textId="77777777" w:rsidR="00FE313C" w:rsidRPr="00FE313C" w:rsidRDefault="00FE313C" w:rsidP="00FE313C">
      <w:pPr>
        <w:jc w:val="both"/>
        <w:rPr>
          <w:rFonts w:ascii="Times New Roman" w:hAnsi="Times New Roman" w:cs="Times New Roman"/>
          <w:sz w:val="24"/>
          <w:szCs w:val="24"/>
        </w:rPr>
      </w:pPr>
      <w:proofErr w:type="spellStart"/>
      <w:r w:rsidRPr="00FE313C">
        <w:rPr>
          <w:rFonts w:ascii="Times New Roman" w:hAnsi="Times New Roman" w:cs="Times New Roman"/>
          <w:b/>
          <w:bCs/>
          <w:sz w:val="24"/>
          <w:szCs w:val="24"/>
        </w:rPr>
        <w:t>Kessels</w:t>
      </w:r>
      <w:proofErr w:type="spellEnd"/>
      <w:r w:rsidRPr="00FE313C">
        <w:rPr>
          <w:rFonts w:ascii="Times New Roman" w:hAnsi="Times New Roman" w:cs="Times New Roman"/>
          <w:b/>
          <w:bCs/>
          <w:sz w:val="24"/>
          <w:szCs w:val="24"/>
        </w:rPr>
        <w:t xml:space="preserve"> &amp; </w:t>
      </w:r>
      <w:proofErr w:type="spellStart"/>
      <w:r w:rsidRPr="00FE313C">
        <w:rPr>
          <w:rFonts w:ascii="Times New Roman" w:hAnsi="Times New Roman" w:cs="Times New Roman"/>
          <w:b/>
          <w:bCs/>
          <w:sz w:val="24"/>
          <w:szCs w:val="24"/>
        </w:rPr>
        <w:t>Wassenburg</w:t>
      </w:r>
      <w:proofErr w:type="spellEnd"/>
      <w:r w:rsidRPr="00FE313C">
        <w:rPr>
          <w:rFonts w:ascii="Times New Roman" w:hAnsi="Times New Roman" w:cs="Times New Roman"/>
          <w:b/>
          <w:bCs/>
          <w:sz w:val="24"/>
          <w:szCs w:val="24"/>
        </w:rPr>
        <w:t xml:space="preserve"> (2006)</w:t>
      </w:r>
      <w:r w:rsidRPr="00FE313C">
        <w:rPr>
          <w:rFonts w:ascii="Times New Roman" w:hAnsi="Times New Roman" w:cs="Times New Roman"/>
          <w:sz w:val="24"/>
          <w:szCs w:val="24"/>
        </w:rPr>
        <w:t> investigated gender differences in self-esteem, considering the role of age and social standards. Their findings suggest that gender differences in self-esteem are more pronounced during adolescence and adulthood, when social expectations and gender roles become more salient.</w:t>
      </w:r>
    </w:p>
    <w:p w14:paraId="65F1FF67"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Parker &amp; Keller (2005)</w:t>
      </w:r>
      <w:r w:rsidRPr="00FE313C">
        <w:rPr>
          <w:rFonts w:ascii="Times New Roman" w:hAnsi="Times New Roman" w:cs="Times New Roman"/>
          <w:sz w:val="24"/>
          <w:szCs w:val="24"/>
        </w:rPr>
        <w:t> conducted a longitudinal study examining gender differences in self-esteem, finding that while males tend to score slightly higher than females on measures of self-esteem, the gap narrows in late adolescence and adulthood.</w:t>
      </w:r>
    </w:p>
    <w:p w14:paraId="0FE01266"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Twenge &amp; Crocker (2002)</w:t>
      </w:r>
      <w:r w:rsidRPr="00FE313C">
        <w:rPr>
          <w:rFonts w:ascii="Times New Roman" w:hAnsi="Times New Roman" w:cs="Times New Roman"/>
          <w:sz w:val="24"/>
          <w:szCs w:val="24"/>
        </w:rPr>
        <w:t> reviewed research on racial and ethnic differences in self-esteem, highlighting the importance of socialization processes in shaping self-perceptions across groups. African Americans were found to have the highest self-esteem, followed by Hispanics and Asian Americans.</w:t>
      </w:r>
    </w:p>
    <w:p w14:paraId="222E8FD3"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t>Schmitt &amp; Branscombe (2002)</w:t>
      </w:r>
      <w:r w:rsidRPr="00FE313C">
        <w:rPr>
          <w:rFonts w:ascii="Times New Roman" w:hAnsi="Times New Roman" w:cs="Times New Roman"/>
          <w:sz w:val="24"/>
          <w:szCs w:val="24"/>
        </w:rPr>
        <w:t> examined how perceptions of the legitimacy of social systems influence self-esteem and conformity. They found that individuals who view their society as fair and just tend to have higher self-esteem and are more likely to accept prevailing social norms.</w:t>
      </w:r>
    </w:p>
    <w:p w14:paraId="6F50510A" w14:textId="77777777" w:rsidR="00FE313C" w:rsidRPr="00FE313C" w:rsidRDefault="00FE313C" w:rsidP="00FE313C">
      <w:pPr>
        <w:jc w:val="both"/>
        <w:rPr>
          <w:rFonts w:ascii="Times New Roman" w:hAnsi="Times New Roman" w:cs="Times New Roman"/>
          <w:sz w:val="24"/>
          <w:szCs w:val="24"/>
        </w:rPr>
      </w:pPr>
      <w:r w:rsidRPr="00FE313C">
        <w:rPr>
          <w:rFonts w:ascii="Times New Roman" w:hAnsi="Times New Roman" w:cs="Times New Roman"/>
          <w:b/>
          <w:bCs/>
          <w:sz w:val="24"/>
          <w:szCs w:val="24"/>
        </w:rPr>
        <w:lastRenderedPageBreak/>
        <w:t>Nolen-Hoeksema (2001)</w:t>
      </w:r>
      <w:r w:rsidRPr="00FE313C">
        <w:rPr>
          <w:rFonts w:ascii="Times New Roman" w:hAnsi="Times New Roman" w:cs="Times New Roman"/>
          <w:sz w:val="24"/>
          <w:szCs w:val="24"/>
        </w:rPr>
        <w:t> reviewed research on gender differences in depression, noting that women are twice as likely as men to experience depressive episodes. She argued that gender-specific coping styles, social expectations, and biological factors contribute to this disparity.</w:t>
      </w:r>
    </w:p>
    <w:p w14:paraId="7741E018"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Research Methodology</w:t>
      </w:r>
    </w:p>
    <w:p w14:paraId="353EF57A"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Objectives</w:t>
      </w:r>
    </w:p>
    <w:p w14:paraId="4B5C0D6E" w14:textId="77777777" w:rsidR="00610B29" w:rsidRPr="00FE313C" w:rsidRDefault="00610B29" w:rsidP="00FE313C">
      <w:pPr>
        <w:pStyle w:val="ListParagraph"/>
        <w:numPr>
          <w:ilvl w:val="0"/>
          <w:numId w:val="14"/>
        </w:numPr>
        <w:jc w:val="both"/>
        <w:rPr>
          <w:rFonts w:ascii="Times New Roman" w:hAnsi="Times New Roman" w:cs="Times New Roman"/>
          <w:sz w:val="24"/>
          <w:szCs w:val="24"/>
        </w:rPr>
      </w:pPr>
      <w:r w:rsidRPr="00FE313C">
        <w:rPr>
          <w:rFonts w:ascii="Times New Roman" w:hAnsi="Times New Roman" w:cs="Times New Roman"/>
          <w:sz w:val="24"/>
          <w:szCs w:val="24"/>
        </w:rPr>
        <w:t xml:space="preserve">To </w:t>
      </w:r>
      <w:proofErr w:type="spellStart"/>
      <w:r w:rsidRPr="00FE313C">
        <w:rPr>
          <w:rFonts w:ascii="Times New Roman" w:hAnsi="Times New Roman" w:cs="Times New Roman"/>
          <w:sz w:val="24"/>
          <w:szCs w:val="24"/>
        </w:rPr>
        <w:t>analyze</w:t>
      </w:r>
      <w:proofErr w:type="spellEnd"/>
      <w:r w:rsidRPr="00FE313C">
        <w:rPr>
          <w:rFonts w:ascii="Times New Roman" w:hAnsi="Times New Roman" w:cs="Times New Roman"/>
          <w:sz w:val="24"/>
          <w:szCs w:val="24"/>
        </w:rPr>
        <w:t xml:space="preserve"> self-esteem variations based on gender, age, caste, and educational qualifications in a diverse sample.</w:t>
      </w:r>
    </w:p>
    <w:p w14:paraId="257C1313" w14:textId="77777777" w:rsidR="00610B29" w:rsidRPr="00FE313C" w:rsidRDefault="00610B29" w:rsidP="00FE313C">
      <w:pPr>
        <w:pStyle w:val="ListParagraph"/>
        <w:numPr>
          <w:ilvl w:val="0"/>
          <w:numId w:val="14"/>
        </w:numPr>
        <w:jc w:val="both"/>
        <w:rPr>
          <w:rFonts w:ascii="Times New Roman" w:hAnsi="Times New Roman" w:cs="Times New Roman"/>
          <w:sz w:val="24"/>
          <w:szCs w:val="24"/>
        </w:rPr>
      </w:pPr>
      <w:r w:rsidRPr="00FE313C">
        <w:rPr>
          <w:rFonts w:ascii="Times New Roman" w:hAnsi="Times New Roman" w:cs="Times New Roman"/>
          <w:sz w:val="24"/>
          <w:szCs w:val="24"/>
        </w:rPr>
        <w:t>To understand the influence of social demographics on self-perception and mental well-being.</w:t>
      </w:r>
    </w:p>
    <w:p w14:paraId="23F478C6"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Hypothesis</w:t>
      </w:r>
    </w:p>
    <w:p w14:paraId="74CA1899"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H1: There are significant differences in self-esteem levels based on gender.</w:t>
      </w:r>
    </w:p>
    <w:p w14:paraId="081E892A"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H2: Age groups exhibit varying self-esteem levels, with younger individuals showcasing higher averages.</w:t>
      </w:r>
    </w:p>
    <w:p w14:paraId="1680D32C"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H3: Individuals from different caste backgrounds will report differing self-esteem levels.</w:t>
      </w:r>
    </w:p>
    <w:p w14:paraId="6731FA53" w14:textId="77777777" w:rsidR="00610B29" w:rsidRPr="00FE313C" w:rsidRDefault="00610B29" w:rsidP="00FE313C">
      <w:pPr>
        <w:pStyle w:val="ListParagraph"/>
        <w:numPr>
          <w:ilvl w:val="0"/>
          <w:numId w:val="13"/>
        </w:numPr>
        <w:jc w:val="both"/>
        <w:rPr>
          <w:rFonts w:ascii="Times New Roman" w:hAnsi="Times New Roman" w:cs="Times New Roman"/>
          <w:sz w:val="24"/>
          <w:szCs w:val="24"/>
        </w:rPr>
      </w:pPr>
      <w:r w:rsidRPr="00FE313C">
        <w:rPr>
          <w:rFonts w:ascii="Times New Roman" w:hAnsi="Times New Roman" w:cs="Times New Roman"/>
          <w:sz w:val="24"/>
          <w:szCs w:val="24"/>
        </w:rPr>
        <w:t>H4: Educational qualifications correlate positively with self-esteem levels.</w:t>
      </w:r>
    </w:p>
    <w:p w14:paraId="035D3CF7"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Research Design</w:t>
      </w:r>
    </w:p>
    <w:p w14:paraId="2AF8780B"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This study employs a quantitative cross-sectional design, utilizing survey methods to gather data concerning participants’ demographics and self-esteem levels.</w:t>
      </w:r>
    </w:p>
    <w:p w14:paraId="19220D33"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Sampling Technique</w:t>
      </w:r>
    </w:p>
    <w:p w14:paraId="4A6110C7"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A stratified random sampling technique was utilized to ensure representation across gender, age, caste, and educational backgrounds, resulting in a sample size of 432 participants.</w:t>
      </w:r>
    </w:p>
    <w:p w14:paraId="08CD856D" w14:textId="77777777" w:rsidR="009F6B90" w:rsidRPr="00AB2305" w:rsidRDefault="009F6B90" w:rsidP="009F6B90">
      <w:pPr>
        <w:autoSpaceDE w:val="0"/>
        <w:autoSpaceDN w:val="0"/>
        <w:adjustRightInd w:val="0"/>
        <w:spacing w:after="0" w:line="480" w:lineRule="auto"/>
        <w:rPr>
          <w:rFonts w:ascii="Times New Roman" w:hAnsi="Times New Roman" w:cs="Times New Roman"/>
          <w:b/>
          <w:bCs/>
          <w:color w:val="000000"/>
          <w:kern w:val="0"/>
          <w:sz w:val="24"/>
          <w:szCs w:val="26"/>
          <w:lang w:bidi="te-IN"/>
        </w:rPr>
      </w:pPr>
      <w:r>
        <w:rPr>
          <w:rFonts w:ascii="Times New Roman" w:hAnsi="Times New Roman" w:cs="Times New Roman"/>
          <w:b/>
          <w:bCs/>
          <w:color w:val="000000"/>
          <w:kern w:val="0"/>
          <w:sz w:val="24"/>
          <w:szCs w:val="26"/>
          <w:lang w:bidi="te-IN"/>
        </w:rPr>
        <w:t>Results</w:t>
      </w:r>
    </w:p>
    <w:p w14:paraId="4F8465FD" w14:textId="77777777" w:rsidR="009F6B90" w:rsidRPr="00903F1C" w:rsidRDefault="009F6B90" w:rsidP="009F6B90">
      <w:pPr>
        <w:autoSpaceDE w:val="0"/>
        <w:autoSpaceDN w:val="0"/>
        <w:adjustRightInd w:val="0"/>
        <w:spacing w:after="0" w:line="480" w:lineRule="auto"/>
        <w:rPr>
          <w:rFonts w:ascii="Times New Roman" w:hAnsi="Times New Roman" w:cs="Times New Roman"/>
          <w:b/>
          <w:bCs/>
          <w:color w:val="000000"/>
          <w:kern w:val="0"/>
          <w:sz w:val="24"/>
          <w:szCs w:val="26"/>
          <w:lang w:bidi="te-IN"/>
        </w:rPr>
      </w:pPr>
      <w:r w:rsidRPr="00903F1C">
        <w:rPr>
          <w:rFonts w:ascii="Times New Roman" w:hAnsi="Times New Roman" w:cs="Times New Roman"/>
          <w:b/>
          <w:bCs/>
          <w:noProof/>
          <w:color w:val="000000"/>
          <w:kern w:val="0"/>
          <w:sz w:val="24"/>
          <w:szCs w:val="26"/>
          <w:lang w:bidi="te-IN"/>
        </w:rPr>
        <mc:AlternateContent>
          <mc:Choice Requires="wps">
            <w:drawing>
              <wp:anchor distT="0" distB="0" distL="114300" distR="114300" simplePos="0" relativeHeight="251656192" behindDoc="0" locked="0" layoutInCell="1" allowOverlap="1" wp14:anchorId="507D0671" wp14:editId="676CF64A">
                <wp:simplePos x="0" y="0"/>
                <wp:positionH relativeFrom="column">
                  <wp:posOffset>2796540</wp:posOffset>
                </wp:positionH>
                <wp:positionV relativeFrom="paragraph">
                  <wp:posOffset>7620</wp:posOffset>
                </wp:positionV>
                <wp:extent cx="3048000" cy="1280160"/>
                <wp:effectExtent l="0" t="0" r="19050" b="15240"/>
                <wp:wrapNone/>
                <wp:docPr id="1679259330" name="Rectangle 1"/>
                <wp:cNvGraphicFramePr/>
                <a:graphic xmlns:a="http://schemas.openxmlformats.org/drawingml/2006/main">
                  <a:graphicData uri="http://schemas.microsoft.com/office/word/2010/wordprocessingShape">
                    <wps:wsp>
                      <wps:cNvSpPr/>
                      <wps:spPr>
                        <a:xfrm>
                          <a:off x="0" y="0"/>
                          <a:ext cx="3048000" cy="12801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39362BA"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7394E0EE" wp14:editId="31860C03">
                                  <wp:extent cx="2730500" cy="883920"/>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47D61">
                              <w:rPr>
                                <w:rFonts w:ascii="Times New Roman" w:hAnsi="Times New Roman" w:cs="Times New Roman"/>
                                <w:color w:val="000000"/>
                                <w:kern w:val="0"/>
                                <w:sz w:val="24"/>
                                <w:szCs w:val="26"/>
                                <w:lang w:bidi="te-IN"/>
                              </w:rPr>
                              <w:t xml:space="preserve"> </w:t>
                            </w:r>
                            <w:r>
                              <w:rPr>
                                <w:rFonts w:ascii="Times New Roman" w:hAnsi="Times New Roman" w:cs="Times New Roman"/>
                                <w:color w:val="000000"/>
                                <w:kern w:val="0"/>
                                <w:sz w:val="24"/>
                                <w:szCs w:val="26"/>
                                <w:lang w:bidi="te-IN"/>
                              </w:rPr>
                              <w:t>Figure: Gender</w:t>
                            </w:r>
                            <w:r w:rsidRPr="00F84918">
                              <w:rPr>
                                <w:rFonts w:ascii="Times New Roman" w:hAnsi="Times New Roman" w:cs="Times New Roman"/>
                                <w:color w:val="000000"/>
                                <w:kern w:val="0"/>
                                <w:sz w:val="24"/>
                                <w:szCs w:val="26"/>
                                <w:lang w:bidi="te-IN"/>
                              </w:rPr>
                              <w:t xml:space="preserve"> Distribution of the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D0671" id="_x0000_s1027" style="position:absolute;margin-left:220.2pt;margin-top:.6pt;width:240pt;height:100.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" fillcolor="white [3201]" strokecolor="white [3212]" strokeweight="1pt">
                <v:textbox>
                  <w:txbxContent>
                    <w:p w14:paraId="139362BA"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7394E0EE" wp14:editId="31860C03">
                            <wp:extent cx="2730500" cy="883920"/>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847D61">
                        <w:rPr>
                          <w:rFonts w:ascii="Times New Roman" w:hAnsi="Times New Roman" w:cs="Times New Roman"/>
                          <w:color w:val="000000"/>
                          <w:kern w:val="0"/>
                          <w:sz w:val="24"/>
                          <w:szCs w:val="26"/>
                          <w:lang w:bidi="te-IN"/>
                        </w:rPr>
                        <w:t xml:space="preserve"> </w:t>
                      </w:r>
                      <w:r>
                        <w:rPr>
                          <w:rFonts w:ascii="Times New Roman" w:hAnsi="Times New Roman" w:cs="Times New Roman"/>
                          <w:color w:val="000000"/>
                          <w:kern w:val="0"/>
                          <w:sz w:val="24"/>
                          <w:szCs w:val="26"/>
                          <w:lang w:bidi="te-IN"/>
                        </w:rPr>
                        <w:t>Figure: Gender</w:t>
                      </w:r>
                      <w:r w:rsidRPr="00F84918">
                        <w:rPr>
                          <w:rFonts w:ascii="Times New Roman" w:hAnsi="Times New Roman" w:cs="Times New Roman"/>
                          <w:color w:val="000000"/>
                          <w:kern w:val="0"/>
                          <w:sz w:val="24"/>
                          <w:szCs w:val="26"/>
                          <w:lang w:bidi="te-IN"/>
                        </w:rPr>
                        <w:t xml:space="preserve"> Distribution of the Sample</w:t>
                      </w:r>
                    </w:p>
                  </w:txbxContent>
                </v:textbox>
              </v:rect>
            </w:pict>
          </mc:Fallback>
        </mc:AlternateContent>
      </w:r>
      <w:r w:rsidRPr="00903F1C">
        <w:rPr>
          <w:rFonts w:ascii="Times New Roman" w:hAnsi="Times New Roman" w:cs="Times New Roman"/>
          <w:b/>
          <w:bCs/>
          <w:color w:val="000000"/>
          <w:kern w:val="0"/>
          <w:sz w:val="24"/>
          <w:szCs w:val="26"/>
          <w:lang w:bidi="te-IN"/>
        </w:rPr>
        <w:t>Table: Gender Distribution of the Sample</w:t>
      </w:r>
    </w:p>
    <w:tbl>
      <w:tblPr>
        <w:tblStyle w:val="GridTable7Colorful-Accent2"/>
        <w:tblW w:w="0" w:type="auto"/>
        <w:tblLook w:val="0000" w:firstRow="0" w:lastRow="0" w:firstColumn="0" w:lastColumn="0" w:noHBand="0" w:noVBand="0"/>
      </w:tblPr>
      <w:tblGrid>
        <w:gridCol w:w="222"/>
        <w:gridCol w:w="984"/>
        <w:gridCol w:w="1265"/>
        <w:gridCol w:w="996"/>
      </w:tblGrid>
      <w:tr w:rsidR="009F6B90" w:rsidRPr="00ED6691" w14:paraId="7D6540E0"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25496803" w14:textId="77777777" w:rsidR="009F6B90" w:rsidRPr="00ED6691"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Gender</w:t>
            </w:r>
          </w:p>
        </w:tc>
        <w:tc>
          <w:tcPr>
            <w:tcW w:w="0" w:type="auto"/>
          </w:tcPr>
          <w:p w14:paraId="0C281169" w14:textId="77777777" w:rsidR="009F6B90" w:rsidRPr="00ED6691" w:rsidRDefault="009F6B90" w:rsidP="009F6B9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Frequency</w:t>
            </w:r>
          </w:p>
        </w:tc>
        <w:tc>
          <w:tcPr>
            <w:cnfStyle w:val="000010000000" w:firstRow="0" w:lastRow="0" w:firstColumn="0" w:lastColumn="0" w:oddVBand="1" w:evenVBand="0" w:oddHBand="0" w:evenHBand="0" w:firstRowFirstColumn="0" w:firstRowLastColumn="0" w:lastRowFirstColumn="0" w:lastRowLastColumn="0"/>
            <w:tcW w:w="0" w:type="auto"/>
          </w:tcPr>
          <w:p w14:paraId="7830A635" w14:textId="77777777" w:rsidR="009F6B90" w:rsidRPr="00ED6691"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Percent</w:t>
            </w:r>
          </w:p>
        </w:tc>
      </w:tr>
      <w:tr w:rsidR="009F6B90" w:rsidRPr="00ED6691" w14:paraId="155C967D" w14:textId="77777777" w:rsidTr="009F6B90">
        <w:tc>
          <w:tcPr>
            <w:cnfStyle w:val="000010000000" w:firstRow="0" w:lastRow="0" w:firstColumn="0" w:lastColumn="0" w:oddVBand="1" w:evenVBand="0" w:oddHBand="0" w:evenHBand="0" w:firstRowFirstColumn="0" w:firstRowLastColumn="0" w:lastRowFirstColumn="0" w:lastRowLastColumn="0"/>
            <w:tcW w:w="0" w:type="auto"/>
            <w:vMerge w:val="restart"/>
          </w:tcPr>
          <w:p w14:paraId="3076DADF" w14:textId="77777777" w:rsidR="009F6B90" w:rsidRPr="00ED6691" w:rsidRDefault="009F6B90" w:rsidP="009F6B90">
            <w:pPr>
              <w:autoSpaceDE w:val="0"/>
              <w:autoSpaceDN w:val="0"/>
              <w:adjustRightInd w:val="0"/>
              <w:ind w:left="60" w:right="60"/>
              <w:rPr>
                <w:rFonts w:ascii="Times New Roman" w:hAnsi="Times New Roman" w:cs="Times New Roman"/>
                <w:color w:val="000000"/>
                <w:kern w:val="0"/>
                <w:lang w:bidi="te-IN"/>
              </w:rPr>
            </w:pPr>
          </w:p>
        </w:tc>
        <w:tc>
          <w:tcPr>
            <w:tcW w:w="0" w:type="auto"/>
          </w:tcPr>
          <w:p w14:paraId="5AB75C7A" w14:textId="77777777" w:rsidR="009F6B90" w:rsidRPr="00ED6691"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Male</w:t>
            </w:r>
          </w:p>
        </w:tc>
        <w:tc>
          <w:tcPr>
            <w:cnfStyle w:val="000010000000" w:firstRow="0" w:lastRow="0" w:firstColumn="0" w:lastColumn="0" w:oddVBand="1" w:evenVBand="0" w:oddHBand="0" w:evenHBand="0" w:firstRowFirstColumn="0" w:firstRowLastColumn="0" w:lastRowFirstColumn="0" w:lastRowLastColumn="0"/>
            <w:tcW w:w="0" w:type="auto"/>
          </w:tcPr>
          <w:p w14:paraId="47638864" w14:textId="77777777" w:rsidR="009F6B90" w:rsidRPr="00ED6691"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265</w:t>
            </w:r>
          </w:p>
        </w:tc>
        <w:tc>
          <w:tcPr>
            <w:tcW w:w="0" w:type="auto"/>
          </w:tcPr>
          <w:p w14:paraId="50743686" w14:textId="77777777" w:rsidR="009F6B90" w:rsidRPr="00ED6691"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61.3</w:t>
            </w:r>
          </w:p>
        </w:tc>
      </w:tr>
      <w:tr w:rsidR="009F6B90" w:rsidRPr="00ED6691" w14:paraId="7FC27AB0"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1C05EACA" w14:textId="77777777" w:rsidR="009F6B90" w:rsidRPr="00ED6691"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A0D15C2" w14:textId="77777777" w:rsidR="009F6B90" w:rsidRPr="00ED6691" w:rsidRDefault="009F6B90" w:rsidP="009F6B9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Female</w:t>
            </w:r>
          </w:p>
        </w:tc>
        <w:tc>
          <w:tcPr>
            <w:cnfStyle w:val="000010000000" w:firstRow="0" w:lastRow="0" w:firstColumn="0" w:lastColumn="0" w:oddVBand="1" w:evenVBand="0" w:oddHBand="0" w:evenHBand="0" w:firstRowFirstColumn="0" w:firstRowLastColumn="0" w:lastRowFirstColumn="0" w:lastRowLastColumn="0"/>
            <w:tcW w:w="0" w:type="auto"/>
          </w:tcPr>
          <w:p w14:paraId="53088D2A" w14:textId="77777777" w:rsidR="009F6B90" w:rsidRPr="00ED6691"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167</w:t>
            </w:r>
          </w:p>
        </w:tc>
        <w:tc>
          <w:tcPr>
            <w:tcW w:w="0" w:type="auto"/>
          </w:tcPr>
          <w:p w14:paraId="0A1C6E5C" w14:textId="77777777" w:rsidR="009F6B90" w:rsidRPr="00ED6691" w:rsidRDefault="009F6B90" w:rsidP="009F6B9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38.7</w:t>
            </w:r>
          </w:p>
        </w:tc>
      </w:tr>
      <w:tr w:rsidR="009F6B90" w:rsidRPr="00ED6691" w14:paraId="5F390A9C"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62E9A5C6" w14:textId="77777777" w:rsidR="009F6B90" w:rsidRPr="00ED6691"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3889963D" w14:textId="77777777" w:rsidR="009F6B90" w:rsidRPr="00ED6691"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Total</w:t>
            </w:r>
          </w:p>
        </w:tc>
        <w:tc>
          <w:tcPr>
            <w:cnfStyle w:val="000010000000" w:firstRow="0" w:lastRow="0" w:firstColumn="0" w:lastColumn="0" w:oddVBand="1" w:evenVBand="0" w:oddHBand="0" w:evenHBand="0" w:firstRowFirstColumn="0" w:firstRowLastColumn="0" w:lastRowFirstColumn="0" w:lastRowLastColumn="0"/>
            <w:tcW w:w="0" w:type="auto"/>
          </w:tcPr>
          <w:p w14:paraId="11557EED" w14:textId="77777777" w:rsidR="009F6B90" w:rsidRPr="00ED6691"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432</w:t>
            </w:r>
          </w:p>
        </w:tc>
        <w:tc>
          <w:tcPr>
            <w:tcW w:w="0" w:type="auto"/>
          </w:tcPr>
          <w:p w14:paraId="17F2F8A2" w14:textId="77777777" w:rsidR="009F6B90" w:rsidRPr="00ED6691"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ED6691">
              <w:rPr>
                <w:rFonts w:ascii="Times New Roman" w:hAnsi="Times New Roman" w:cs="Times New Roman"/>
                <w:color w:val="000000"/>
                <w:kern w:val="0"/>
                <w:lang w:bidi="te-IN"/>
              </w:rPr>
              <w:t>100.0</w:t>
            </w:r>
          </w:p>
        </w:tc>
      </w:tr>
    </w:tbl>
    <w:p w14:paraId="2A58DF82" w14:textId="77777777" w:rsidR="009F6B90" w:rsidRDefault="009F6B90" w:rsidP="009F6B90"/>
    <w:p w14:paraId="2E835A17" w14:textId="77777777" w:rsidR="009F6B90" w:rsidRPr="0024764D" w:rsidRDefault="009F6B90" w:rsidP="009F6B90">
      <w:pPr>
        <w:spacing w:line="276" w:lineRule="auto"/>
        <w:jc w:val="both"/>
        <w:rPr>
          <w:rFonts w:ascii="Times New Roman" w:hAnsi="Times New Roman" w:cs="Times New Roman"/>
          <w:sz w:val="24"/>
          <w:szCs w:val="24"/>
        </w:rPr>
      </w:pPr>
      <w:r w:rsidRPr="0024764D">
        <w:rPr>
          <w:rFonts w:ascii="Times New Roman" w:hAnsi="Times New Roman" w:cs="Times New Roman"/>
          <w:sz w:val="24"/>
          <w:szCs w:val="24"/>
        </w:rPr>
        <w:t>The sample consists of 432 participants, with 61.3% being male (265 individuals) and 38.7% being female (167 individuals). This distribution shows a higher representation of males in the sample compared to females.</w:t>
      </w:r>
    </w:p>
    <w:p w14:paraId="0023F25C" w14:textId="77777777" w:rsidR="009F6B90" w:rsidRPr="00903F1C" w:rsidRDefault="009F6B90" w:rsidP="009F6B90">
      <w:pPr>
        <w:autoSpaceDE w:val="0"/>
        <w:autoSpaceDN w:val="0"/>
        <w:adjustRightInd w:val="0"/>
        <w:spacing w:after="0" w:line="400" w:lineRule="atLeast"/>
        <w:rPr>
          <w:rFonts w:ascii="Times New Roman" w:hAnsi="Times New Roman" w:cs="Times New Roman"/>
          <w:b/>
          <w:bCs/>
          <w:kern w:val="0"/>
          <w:sz w:val="24"/>
          <w:szCs w:val="24"/>
          <w:lang w:bidi="te-IN"/>
        </w:rPr>
      </w:pPr>
      <w:r w:rsidRPr="00903F1C">
        <w:rPr>
          <w:rFonts w:ascii="Times New Roman" w:hAnsi="Times New Roman" w:cs="Times New Roman"/>
          <w:b/>
          <w:bCs/>
          <w:noProof/>
          <w:kern w:val="0"/>
          <w:sz w:val="24"/>
          <w:szCs w:val="24"/>
          <w:lang w:bidi="te-IN"/>
        </w:rPr>
        <mc:AlternateContent>
          <mc:Choice Requires="wps">
            <w:drawing>
              <wp:anchor distT="0" distB="0" distL="114300" distR="114300" simplePos="0" relativeHeight="251660288" behindDoc="0" locked="0" layoutInCell="1" allowOverlap="1" wp14:anchorId="5A975C6D" wp14:editId="7BC1AFAA">
                <wp:simplePos x="0" y="0"/>
                <wp:positionH relativeFrom="column">
                  <wp:posOffset>2995930</wp:posOffset>
                </wp:positionH>
                <wp:positionV relativeFrom="paragraph">
                  <wp:posOffset>142240</wp:posOffset>
                </wp:positionV>
                <wp:extent cx="2834640" cy="1546860"/>
                <wp:effectExtent l="0" t="0" r="22860" b="15240"/>
                <wp:wrapNone/>
                <wp:docPr id="1118126138" name="Rectangle 2"/>
                <wp:cNvGraphicFramePr/>
                <a:graphic xmlns:a="http://schemas.openxmlformats.org/drawingml/2006/main">
                  <a:graphicData uri="http://schemas.microsoft.com/office/word/2010/wordprocessingShape">
                    <wps:wsp>
                      <wps:cNvSpPr/>
                      <wps:spPr>
                        <a:xfrm>
                          <a:off x="0" y="0"/>
                          <a:ext cx="2834640" cy="1546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4CD7DE33" w14:textId="77777777" w:rsidR="009F6B90" w:rsidRDefault="009F6B90" w:rsidP="009F6B90">
                            <w:pPr>
                              <w:jc w:val="center"/>
                            </w:pPr>
                            <w:r>
                              <w:rPr>
                                <w:noProof/>
                                <w:lang w:eastAsia="en-IN" w:bidi="te-IN"/>
                              </w:rPr>
                              <w:drawing>
                                <wp:inline distT="0" distB="0" distL="0" distR="0" wp14:anchorId="0B3227FF" wp14:editId="1E350887">
                                  <wp:extent cx="2392680" cy="10744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distribution of 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75C6D" id="Rectangle 2" o:spid="_x0000_s1028" style="position:absolute;margin-left:235.9pt;margin-top:11.2pt;width:223.2pt;height:12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" fillcolor="white [3201]" strokecolor="white [3212]" strokeweight="1pt">
                <v:textbox>
                  <w:txbxContent>
                    <w:p w14:paraId="4CD7DE33" w14:textId="77777777" w:rsidR="009F6B90" w:rsidRDefault="009F6B90" w:rsidP="009F6B90">
                      <w:pPr>
                        <w:jc w:val="center"/>
                      </w:pPr>
                      <w:r>
                        <w:rPr>
                          <w:noProof/>
                          <w:lang w:eastAsia="en-IN" w:bidi="te-IN"/>
                        </w:rPr>
                        <w:drawing>
                          <wp:inline distT="0" distB="0" distL="0" distR="0" wp14:anchorId="0B3227FF" wp14:editId="1E350887">
                            <wp:extent cx="2392680" cy="1074420"/>
                            <wp:effectExtent l="0" t="0" r="7620" b="1143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distribution of ages</w:t>
                      </w:r>
                    </w:p>
                  </w:txbxContent>
                </v:textbox>
              </v:rect>
            </w:pict>
          </mc:Fallback>
        </mc:AlternateContent>
      </w:r>
      <w:r w:rsidRPr="00903F1C">
        <w:rPr>
          <w:rFonts w:ascii="Times New Roman" w:hAnsi="Times New Roman" w:cs="Times New Roman"/>
          <w:b/>
          <w:bCs/>
          <w:kern w:val="0"/>
          <w:sz w:val="24"/>
          <w:szCs w:val="24"/>
          <w:lang w:bidi="te-IN"/>
        </w:rPr>
        <w:t>Table: The table shows the distribution of ages</w:t>
      </w:r>
    </w:p>
    <w:tbl>
      <w:tblPr>
        <w:tblStyle w:val="GridTable7Colorful-Accent5"/>
        <w:tblW w:w="0" w:type="auto"/>
        <w:tblLook w:val="0000" w:firstRow="0" w:lastRow="0" w:firstColumn="0" w:lastColumn="0" w:noHBand="0" w:noVBand="0"/>
      </w:tblPr>
      <w:tblGrid>
        <w:gridCol w:w="222"/>
        <w:gridCol w:w="1418"/>
        <w:gridCol w:w="1265"/>
        <w:gridCol w:w="996"/>
      </w:tblGrid>
      <w:tr w:rsidR="009F6B90" w:rsidRPr="00035002" w14:paraId="3322CE42"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7E156A44" w14:textId="77777777" w:rsidR="009F6B90" w:rsidRPr="00035002"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Age</w:t>
            </w:r>
          </w:p>
        </w:tc>
        <w:tc>
          <w:tcPr>
            <w:tcW w:w="0" w:type="auto"/>
          </w:tcPr>
          <w:p w14:paraId="169AB169" w14:textId="77777777" w:rsidR="009F6B90" w:rsidRPr="00035002" w:rsidRDefault="009F6B90" w:rsidP="009F6B9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Frequency</w:t>
            </w:r>
          </w:p>
        </w:tc>
        <w:tc>
          <w:tcPr>
            <w:cnfStyle w:val="000010000000" w:firstRow="0" w:lastRow="0" w:firstColumn="0" w:lastColumn="0" w:oddVBand="1" w:evenVBand="0" w:oddHBand="0" w:evenHBand="0" w:firstRowFirstColumn="0" w:firstRowLastColumn="0" w:lastRowFirstColumn="0" w:lastRowLastColumn="0"/>
            <w:tcW w:w="0" w:type="auto"/>
          </w:tcPr>
          <w:p w14:paraId="4794D100" w14:textId="77777777" w:rsidR="009F6B90" w:rsidRPr="00035002" w:rsidRDefault="009F6B90" w:rsidP="009F6B90">
            <w:pPr>
              <w:autoSpaceDE w:val="0"/>
              <w:autoSpaceDN w:val="0"/>
              <w:adjustRightInd w:val="0"/>
              <w:ind w:left="60" w:right="60"/>
              <w:jc w:val="center"/>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Percent</w:t>
            </w:r>
          </w:p>
        </w:tc>
      </w:tr>
      <w:tr w:rsidR="009F6B90" w:rsidRPr="00035002" w14:paraId="7B41CDC8" w14:textId="77777777" w:rsidTr="009F6B90">
        <w:tc>
          <w:tcPr>
            <w:cnfStyle w:val="000010000000" w:firstRow="0" w:lastRow="0" w:firstColumn="0" w:lastColumn="0" w:oddVBand="1" w:evenVBand="0" w:oddHBand="0" w:evenHBand="0" w:firstRowFirstColumn="0" w:firstRowLastColumn="0" w:lastRowFirstColumn="0" w:lastRowLastColumn="0"/>
            <w:tcW w:w="0" w:type="auto"/>
            <w:vMerge w:val="restart"/>
          </w:tcPr>
          <w:p w14:paraId="594F8AF9" w14:textId="77777777" w:rsidR="009F6B90" w:rsidRPr="00035002" w:rsidRDefault="009F6B90" w:rsidP="009F6B90">
            <w:pPr>
              <w:autoSpaceDE w:val="0"/>
              <w:autoSpaceDN w:val="0"/>
              <w:adjustRightInd w:val="0"/>
              <w:ind w:left="60" w:right="60"/>
              <w:rPr>
                <w:rFonts w:ascii="Times New Roman" w:hAnsi="Times New Roman" w:cs="Times New Roman"/>
                <w:color w:val="000000"/>
                <w:kern w:val="0"/>
                <w:lang w:bidi="te-IN"/>
              </w:rPr>
            </w:pPr>
          </w:p>
        </w:tc>
        <w:tc>
          <w:tcPr>
            <w:tcW w:w="0" w:type="auto"/>
          </w:tcPr>
          <w:p w14:paraId="5B9359DB" w14:textId="77777777" w:rsidR="009F6B90" w:rsidRPr="00035002"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18-24 Yeas</w:t>
            </w:r>
          </w:p>
        </w:tc>
        <w:tc>
          <w:tcPr>
            <w:cnfStyle w:val="000010000000" w:firstRow="0" w:lastRow="0" w:firstColumn="0" w:lastColumn="0" w:oddVBand="1" w:evenVBand="0" w:oddHBand="0" w:evenHBand="0" w:firstRowFirstColumn="0" w:firstRowLastColumn="0" w:lastRowFirstColumn="0" w:lastRowLastColumn="0"/>
            <w:tcW w:w="0" w:type="auto"/>
          </w:tcPr>
          <w:p w14:paraId="3EEB19E0"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225</w:t>
            </w:r>
          </w:p>
        </w:tc>
        <w:tc>
          <w:tcPr>
            <w:tcW w:w="0" w:type="auto"/>
          </w:tcPr>
          <w:p w14:paraId="5C4C6EC1" w14:textId="77777777" w:rsidR="009F6B90" w:rsidRPr="00035002"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52.1</w:t>
            </w:r>
          </w:p>
        </w:tc>
      </w:tr>
      <w:tr w:rsidR="009F6B90" w:rsidRPr="00035002" w14:paraId="422859A1"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6807289"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8B6B56E" w14:textId="77777777" w:rsidR="009F6B90" w:rsidRPr="00035002" w:rsidRDefault="009F6B90" w:rsidP="009F6B9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25-30 Years</w:t>
            </w:r>
          </w:p>
        </w:tc>
        <w:tc>
          <w:tcPr>
            <w:cnfStyle w:val="000010000000" w:firstRow="0" w:lastRow="0" w:firstColumn="0" w:lastColumn="0" w:oddVBand="1" w:evenVBand="0" w:oddHBand="0" w:evenHBand="0" w:firstRowFirstColumn="0" w:firstRowLastColumn="0" w:lastRowFirstColumn="0" w:lastRowLastColumn="0"/>
            <w:tcW w:w="0" w:type="auto"/>
          </w:tcPr>
          <w:p w14:paraId="045B17A1"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160</w:t>
            </w:r>
          </w:p>
        </w:tc>
        <w:tc>
          <w:tcPr>
            <w:tcW w:w="0" w:type="auto"/>
          </w:tcPr>
          <w:p w14:paraId="35A626B9" w14:textId="77777777" w:rsidR="009F6B90" w:rsidRPr="00035002" w:rsidRDefault="009F6B90" w:rsidP="009F6B9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37.0</w:t>
            </w:r>
          </w:p>
        </w:tc>
      </w:tr>
      <w:tr w:rsidR="009F6B90" w:rsidRPr="00035002" w14:paraId="469EBD60"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210347D6"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15E7A81F" w14:textId="77777777" w:rsidR="009F6B90" w:rsidRPr="00035002"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31-40 Years</w:t>
            </w:r>
          </w:p>
        </w:tc>
        <w:tc>
          <w:tcPr>
            <w:cnfStyle w:val="000010000000" w:firstRow="0" w:lastRow="0" w:firstColumn="0" w:lastColumn="0" w:oddVBand="1" w:evenVBand="0" w:oddHBand="0" w:evenHBand="0" w:firstRowFirstColumn="0" w:firstRowLastColumn="0" w:lastRowFirstColumn="0" w:lastRowLastColumn="0"/>
            <w:tcW w:w="0" w:type="auto"/>
          </w:tcPr>
          <w:p w14:paraId="73297CC2"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41</w:t>
            </w:r>
          </w:p>
        </w:tc>
        <w:tc>
          <w:tcPr>
            <w:tcW w:w="0" w:type="auto"/>
          </w:tcPr>
          <w:p w14:paraId="19A413F7" w14:textId="77777777" w:rsidR="009F6B90" w:rsidRPr="00035002"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9.5</w:t>
            </w:r>
          </w:p>
        </w:tc>
      </w:tr>
      <w:tr w:rsidR="009F6B90" w:rsidRPr="00035002" w14:paraId="5D961126"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2D3F320"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822F801" w14:textId="77777777" w:rsidR="009F6B90" w:rsidRPr="00035002" w:rsidRDefault="009F6B90" w:rsidP="009F6B9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41-46 Years</w:t>
            </w:r>
          </w:p>
        </w:tc>
        <w:tc>
          <w:tcPr>
            <w:cnfStyle w:val="000010000000" w:firstRow="0" w:lastRow="0" w:firstColumn="0" w:lastColumn="0" w:oddVBand="1" w:evenVBand="0" w:oddHBand="0" w:evenHBand="0" w:firstRowFirstColumn="0" w:firstRowLastColumn="0" w:lastRowFirstColumn="0" w:lastRowLastColumn="0"/>
            <w:tcW w:w="0" w:type="auto"/>
          </w:tcPr>
          <w:p w14:paraId="60910EFC"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6</w:t>
            </w:r>
          </w:p>
        </w:tc>
        <w:tc>
          <w:tcPr>
            <w:tcW w:w="0" w:type="auto"/>
          </w:tcPr>
          <w:p w14:paraId="37F8C478" w14:textId="77777777" w:rsidR="009F6B90" w:rsidRPr="00035002" w:rsidRDefault="009F6B90" w:rsidP="009F6B9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1.4</w:t>
            </w:r>
          </w:p>
        </w:tc>
      </w:tr>
      <w:tr w:rsidR="009F6B90" w:rsidRPr="00035002" w14:paraId="69C72021"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611CCBAC" w14:textId="77777777" w:rsidR="009F6B90" w:rsidRPr="00035002" w:rsidRDefault="009F6B90" w:rsidP="009F6B90">
            <w:pPr>
              <w:autoSpaceDE w:val="0"/>
              <w:autoSpaceDN w:val="0"/>
              <w:adjustRightInd w:val="0"/>
              <w:rPr>
                <w:rFonts w:ascii="Times New Roman" w:hAnsi="Times New Roman" w:cs="Times New Roman"/>
                <w:color w:val="000000"/>
                <w:kern w:val="0"/>
                <w:lang w:bidi="te-IN"/>
              </w:rPr>
            </w:pPr>
          </w:p>
        </w:tc>
        <w:tc>
          <w:tcPr>
            <w:tcW w:w="0" w:type="auto"/>
          </w:tcPr>
          <w:p w14:paraId="28BE82C4" w14:textId="77777777" w:rsidR="009F6B90" w:rsidRPr="00035002" w:rsidRDefault="009F6B90" w:rsidP="009F6B9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Total</w:t>
            </w:r>
          </w:p>
        </w:tc>
        <w:tc>
          <w:tcPr>
            <w:cnfStyle w:val="000010000000" w:firstRow="0" w:lastRow="0" w:firstColumn="0" w:lastColumn="0" w:oddVBand="1" w:evenVBand="0" w:oddHBand="0" w:evenHBand="0" w:firstRowFirstColumn="0" w:firstRowLastColumn="0" w:lastRowFirstColumn="0" w:lastRowLastColumn="0"/>
            <w:tcW w:w="0" w:type="auto"/>
          </w:tcPr>
          <w:p w14:paraId="2FAB67A8" w14:textId="77777777" w:rsidR="009F6B90" w:rsidRPr="00035002" w:rsidRDefault="009F6B90" w:rsidP="009F6B90">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432</w:t>
            </w:r>
          </w:p>
        </w:tc>
        <w:tc>
          <w:tcPr>
            <w:tcW w:w="0" w:type="auto"/>
          </w:tcPr>
          <w:p w14:paraId="5DB45253" w14:textId="77777777" w:rsidR="009F6B90" w:rsidRPr="00035002" w:rsidRDefault="009F6B90" w:rsidP="009F6B9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100.0</w:t>
            </w:r>
          </w:p>
        </w:tc>
      </w:tr>
    </w:tbl>
    <w:p w14:paraId="172873FF" w14:textId="77777777" w:rsidR="009F6B90" w:rsidRDefault="009F6B90" w:rsidP="009F6B90">
      <w:pPr>
        <w:spacing w:line="360" w:lineRule="auto"/>
        <w:jc w:val="both"/>
        <w:rPr>
          <w:rFonts w:ascii="Times New Roman" w:hAnsi="Times New Roman" w:cs="Times New Roman"/>
          <w:sz w:val="24"/>
          <w:szCs w:val="24"/>
        </w:rPr>
      </w:pPr>
    </w:p>
    <w:p w14:paraId="05F6C798" w14:textId="77777777" w:rsidR="009F6B90" w:rsidRPr="0024764D" w:rsidRDefault="009F6B90" w:rsidP="009F6B90">
      <w:pPr>
        <w:spacing w:line="276" w:lineRule="auto"/>
        <w:jc w:val="both"/>
        <w:rPr>
          <w:rFonts w:ascii="Times New Roman" w:hAnsi="Times New Roman" w:cs="Times New Roman"/>
          <w:sz w:val="24"/>
          <w:szCs w:val="24"/>
        </w:rPr>
      </w:pPr>
      <w:r w:rsidRPr="0024764D">
        <w:rPr>
          <w:rFonts w:ascii="Times New Roman" w:hAnsi="Times New Roman" w:cs="Times New Roman"/>
          <w:sz w:val="24"/>
          <w:szCs w:val="24"/>
        </w:rPr>
        <w:lastRenderedPageBreak/>
        <w:t>The sample predominantly consists of younger individuals, with 52.1% aged 18-24 years and 37.0% aged 25-30 years. The remaining 10.9% are aged 31 and above, indicating a much smaller representation of older age groups in the sample.</w:t>
      </w:r>
    </w:p>
    <w:p w14:paraId="6753D068" w14:textId="77777777" w:rsidR="009F6B90" w:rsidRPr="00903F1C" w:rsidRDefault="00903F1C" w:rsidP="009F6B90">
      <w:pPr>
        <w:autoSpaceDE w:val="0"/>
        <w:autoSpaceDN w:val="0"/>
        <w:adjustRightInd w:val="0"/>
        <w:spacing w:after="0" w:line="400" w:lineRule="atLeast"/>
        <w:rPr>
          <w:rFonts w:ascii="Times New Roman" w:hAnsi="Times New Roman" w:cs="Times New Roman"/>
          <w:b/>
          <w:bCs/>
          <w:kern w:val="0"/>
          <w:sz w:val="24"/>
          <w:szCs w:val="24"/>
          <w:lang w:bidi="te-IN"/>
        </w:rPr>
      </w:pPr>
      <w:r>
        <w:rPr>
          <w:rFonts w:ascii="Times New Roman" w:hAnsi="Times New Roman" w:cs="Times New Roman"/>
          <w:noProof/>
          <w:kern w:val="0"/>
          <w:sz w:val="24"/>
          <w:szCs w:val="24"/>
          <w:lang w:bidi="te-IN"/>
        </w:rPr>
        <mc:AlternateContent>
          <mc:Choice Requires="wps">
            <w:drawing>
              <wp:anchor distT="0" distB="0" distL="114300" distR="114300" simplePos="0" relativeHeight="251662336" behindDoc="0" locked="0" layoutInCell="1" allowOverlap="1" wp14:anchorId="0401EEF0" wp14:editId="5938295B">
                <wp:simplePos x="0" y="0"/>
                <wp:positionH relativeFrom="margin">
                  <wp:posOffset>2667000</wp:posOffset>
                </wp:positionH>
                <wp:positionV relativeFrom="paragraph">
                  <wp:posOffset>231140</wp:posOffset>
                </wp:positionV>
                <wp:extent cx="3048000" cy="1760220"/>
                <wp:effectExtent l="0" t="0" r="19050" b="11430"/>
                <wp:wrapNone/>
                <wp:docPr id="1580522660" name="Rectangle 3"/>
                <wp:cNvGraphicFramePr/>
                <a:graphic xmlns:a="http://schemas.openxmlformats.org/drawingml/2006/main">
                  <a:graphicData uri="http://schemas.microsoft.com/office/word/2010/wordprocessingShape">
                    <wps:wsp>
                      <wps:cNvSpPr/>
                      <wps:spPr>
                        <a:xfrm>
                          <a:off x="0" y="0"/>
                          <a:ext cx="3048000" cy="17602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4BAA3C4"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5A3BCA2C" wp14:editId="42C7EF3F">
                                  <wp:extent cx="2788920" cy="1143000"/>
                                  <wp:effectExtent l="0" t="0" r="1143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297058" w14:textId="77777777" w:rsidR="009F6B90" w:rsidRPr="000A115D"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rFonts w:ascii="Times New Roman" w:hAnsi="Times New Roman" w:cs="Times New Roman"/>
                                <w:kern w:val="0"/>
                                <w:sz w:val="24"/>
                                <w:szCs w:val="24"/>
                                <w:lang w:bidi="te-IN"/>
                              </w:rPr>
                              <w:t xml:space="preserve">figure: </w:t>
                            </w:r>
                            <w:r w:rsidRPr="000D42A5">
                              <w:rPr>
                                <w:rFonts w:ascii="Times New Roman" w:hAnsi="Times New Roman" w:cs="Times New Roman"/>
                                <w:kern w:val="0"/>
                                <w:sz w:val="24"/>
                                <w:szCs w:val="24"/>
                                <w:lang w:bidi="te-IN"/>
                              </w:rPr>
                              <w:t xml:space="preserve">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categories wise distribution of 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1EEF0" id="Rectangle 3" o:spid="_x0000_s1029" style="position:absolute;margin-left:210pt;margin-top:18.2pt;width:240pt;height:138.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" fillcolor="white [3201]" strokecolor="white [3212]" strokeweight="1pt">
                <v:textbox>
                  <w:txbxContent>
                    <w:p w14:paraId="54BAA3C4" w14:textId="77777777" w:rsidR="009F6B90"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noProof/>
                          <w:lang w:eastAsia="en-IN" w:bidi="te-IN"/>
                        </w:rPr>
                        <w:drawing>
                          <wp:inline distT="0" distB="0" distL="0" distR="0" wp14:anchorId="5A3BCA2C" wp14:editId="42C7EF3F">
                            <wp:extent cx="2788920" cy="1143000"/>
                            <wp:effectExtent l="0" t="0" r="1143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297058" w14:textId="77777777" w:rsidR="009F6B90" w:rsidRPr="000A115D"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r>
                        <w:rPr>
                          <w:rFonts w:ascii="Times New Roman" w:hAnsi="Times New Roman" w:cs="Times New Roman"/>
                          <w:kern w:val="0"/>
                          <w:sz w:val="24"/>
                          <w:szCs w:val="24"/>
                          <w:lang w:bidi="te-IN"/>
                        </w:rPr>
                        <w:t xml:space="preserve">figure: </w:t>
                      </w:r>
                      <w:r w:rsidRPr="000D42A5">
                        <w:rPr>
                          <w:rFonts w:ascii="Times New Roman" w:hAnsi="Times New Roman" w:cs="Times New Roman"/>
                          <w:kern w:val="0"/>
                          <w:sz w:val="24"/>
                          <w:szCs w:val="24"/>
                          <w:lang w:bidi="te-IN"/>
                        </w:rPr>
                        <w:t xml:space="preserve">The </w:t>
                      </w:r>
                      <w:r>
                        <w:rPr>
                          <w:rFonts w:ascii="Times New Roman" w:hAnsi="Times New Roman" w:cs="Times New Roman"/>
                          <w:kern w:val="0"/>
                          <w:sz w:val="24"/>
                          <w:szCs w:val="24"/>
                          <w:lang w:bidi="te-IN"/>
                        </w:rPr>
                        <w:t>figure</w:t>
                      </w:r>
                      <w:r w:rsidRPr="000D42A5">
                        <w:rPr>
                          <w:rFonts w:ascii="Times New Roman" w:hAnsi="Times New Roman" w:cs="Times New Roman"/>
                          <w:kern w:val="0"/>
                          <w:sz w:val="24"/>
                          <w:szCs w:val="24"/>
                          <w:lang w:bidi="te-IN"/>
                        </w:rPr>
                        <w:t xml:space="preserve"> shows the categories wise distribution of sample</w:t>
                      </w:r>
                    </w:p>
                  </w:txbxContent>
                </v:textbox>
                <w10:wrap anchorx="margin"/>
              </v:rect>
            </w:pict>
          </mc:Fallback>
        </mc:AlternateContent>
      </w:r>
      <w:r w:rsidR="009F6B90" w:rsidRPr="00903F1C">
        <w:rPr>
          <w:rFonts w:ascii="Times New Roman" w:hAnsi="Times New Roman" w:cs="Times New Roman"/>
          <w:b/>
          <w:bCs/>
          <w:kern w:val="0"/>
          <w:sz w:val="24"/>
          <w:szCs w:val="24"/>
          <w:lang w:bidi="te-IN"/>
        </w:rPr>
        <w:t>Table: The table shows the categories wise distribution of sample</w:t>
      </w:r>
    </w:p>
    <w:p w14:paraId="156F1CD8" w14:textId="77777777" w:rsidR="009F6B90" w:rsidRPr="000A115D" w:rsidRDefault="009F6B90" w:rsidP="009F6B90">
      <w:pPr>
        <w:autoSpaceDE w:val="0"/>
        <w:autoSpaceDN w:val="0"/>
        <w:adjustRightInd w:val="0"/>
        <w:spacing w:after="0" w:line="400" w:lineRule="atLeast"/>
        <w:rPr>
          <w:rFonts w:ascii="Times New Roman" w:hAnsi="Times New Roman" w:cs="Times New Roman"/>
          <w:kern w:val="0"/>
          <w:sz w:val="24"/>
          <w:szCs w:val="24"/>
          <w:lang w:bidi="te-IN"/>
        </w:rPr>
      </w:pPr>
    </w:p>
    <w:tbl>
      <w:tblPr>
        <w:tblStyle w:val="GridTable7Colorful-Accent6"/>
        <w:tblW w:w="0" w:type="auto"/>
        <w:tblLook w:val="0000" w:firstRow="0" w:lastRow="0" w:firstColumn="0" w:lastColumn="0" w:noHBand="0" w:noVBand="0"/>
      </w:tblPr>
      <w:tblGrid>
        <w:gridCol w:w="248"/>
        <w:gridCol w:w="895"/>
        <w:gridCol w:w="1265"/>
        <w:gridCol w:w="996"/>
      </w:tblGrid>
      <w:tr w:rsidR="009F6B90" w:rsidRPr="00035002" w14:paraId="0D341291"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tcPr>
          <w:p w14:paraId="62B255FF" w14:textId="77777777" w:rsidR="009F6B90" w:rsidRPr="00D41639" w:rsidRDefault="009F6B90" w:rsidP="00903F1C">
            <w:pPr>
              <w:autoSpaceDE w:val="0"/>
              <w:autoSpaceDN w:val="0"/>
              <w:adjustRightInd w:val="0"/>
              <w:ind w:left="60" w:right="60"/>
              <w:jc w:val="center"/>
              <w:rPr>
                <w:rFonts w:ascii="Times New Roman" w:hAnsi="Times New Roman" w:cs="Times New Roman"/>
                <w:color w:val="000000"/>
                <w:kern w:val="0"/>
                <w:lang w:bidi="te-IN"/>
              </w:rPr>
            </w:pPr>
            <w:r w:rsidRPr="00D41639">
              <w:rPr>
                <w:rFonts w:ascii="Times New Roman" w:hAnsi="Times New Roman" w:cs="Times New Roman"/>
                <w:color w:val="000000"/>
                <w:kern w:val="0"/>
                <w:lang w:bidi="te-IN"/>
              </w:rPr>
              <w:t>Category</w:t>
            </w:r>
          </w:p>
        </w:tc>
        <w:tc>
          <w:tcPr>
            <w:tcW w:w="0" w:type="auto"/>
          </w:tcPr>
          <w:p w14:paraId="6E99F512" w14:textId="77777777" w:rsidR="009F6B90" w:rsidRPr="00035002"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Frequency</w:t>
            </w:r>
          </w:p>
        </w:tc>
        <w:tc>
          <w:tcPr>
            <w:cnfStyle w:val="000010000000" w:firstRow="0" w:lastRow="0" w:firstColumn="0" w:lastColumn="0" w:oddVBand="1" w:evenVBand="0" w:oddHBand="0" w:evenHBand="0" w:firstRowFirstColumn="0" w:firstRowLastColumn="0" w:lastRowFirstColumn="0" w:lastRowLastColumn="0"/>
            <w:tcW w:w="0" w:type="auto"/>
          </w:tcPr>
          <w:p w14:paraId="235BA0C9" w14:textId="77777777" w:rsidR="009F6B90" w:rsidRPr="00035002" w:rsidRDefault="009F6B90" w:rsidP="00903F1C">
            <w:pPr>
              <w:autoSpaceDE w:val="0"/>
              <w:autoSpaceDN w:val="0"/>
              <w:adjustRightInd w:val="0"/>
              <w:ind w:left="60" w:right="60"/>
              <w:jc w:val="center"/>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Percent</w:t>
            </w:r>
          </w:p>
        </w:tc>
      </w:tr>
      <w:tr w:rsidR="009F6B90" w:rsidRPr="00035002" w14:paraId="58D29489" w14:textId="77777777" w:rsidTr="009F6B90">
        <w:tc>
          <w:tcPr>
            <w:cnfStyle w:val="000010000000" w:firstRow="0" w:lastRow="0" w:firstColumn="0" w:lastColumn="0" w:oddVBand="1" w:evenVBand="0" w:oddHBand="0" w:evenHBand="0" w:firstRowFirstColumn="0" w:firstRowLastColumn="0" w:lastRowFirstColumn="0" w:lastRowLastColumn="0"/>
            <w:tcW w:w="0" w:type="auto"/>
            <w:vMerge w:val="restart"/>
          </w:tcPr>
          <w:p w14:paraId="21B90C76" w14:textId="77777777" w:rsidR="009F6B90" w:rsidRPr="00035002" w:rsidRDefault="009F6B90" w:rsidP="00903F1C">
            <w:pPr>
              <w:autoSpaceDE w:val="0"/>
              <w:autoSpaceDN w:val="0"/>
              <w:adjustRightInd w:val="0"/>
              <w:ind w:left="60" w:right="60"/>
              <w:rPr>
                <w:rFonts w:ascii="Times New Roman" w:hAnsi="Times New Roman" w:cs="Times New Roman"/>
                <w:color w:val="000000"/>
                <w:kern w:val="0"/>
                <w:lang w:bidi="te-IN"/>
              </w:rPr>
            </w:pPr>
          </w:p>
        </w:tc>
        <w:tc>
          <w:tcPr>
            <w:tcW w:w="0" w:type="auto"/>
          </w:tcPr>
          <w:p w14:paraId="531FBECB" w14:textId="77777777" w:rsidR="009F6B90" w:rsidRPr="00035002"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OC</w:t>
            </w:r>
          </w:p>
        </w:tc>
        <w:tc>
          <w:tcPr>
            <w:cnfStyle w:val="000010000000" w:firstRow="0" w:lastRow="0" w:firstColumn="0" w:lastColumn="0" w:oddVBand="1" w:evenVBand="0" w:oddHBand="0" w:evenHBand="0" w:firstRowFirstColumn="0" w:firstRowLastColumn="0" w:lastRowFirstColumn="0" w:lastRowLastColumn="0"/>
            <w:tcW w:w="0" w:type="auto"/>
          </w:tcPr>
          <w:p w14:paraId="03E746DE"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56</w:t>
            </w:r>
          </w:p>
        </w:tc>
        <w:tc>
          <w:tcPr>
            <w:tcW w:w="0" w:type="auto"/>
          </w:tcPr>
          <w:p w14:paraId="5A96734F" w14:textId="77777777" w:rsidR="009F6B90" w:rsidRPr="00035002"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13.0</w:t>
            </w:r>
          </w:p>
        </w:tc>
      </w:tr>
      <w:tr w:rsidR="009F6B90" w:rsidRPr="00035002" w14:paraId="64611CB4"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19928C2"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0BBD5DEA" w14:textId="77777777" w:rsidR="009F6B90" w:rsidRPr="00035002"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BC</w:t>
            </w:r>
          </w:p>
        </w:tc>
        <w:tc>
          <w:tcPr>
            <w:cnfStyle w:val="000010000000" w:firstRow="0" w:lastRow="0" w:firstColumn="0" w:lastColumn="0" w:oddVBand="1" w:evenVBand="0" w:oddHBand="0" w:evenHBand="0" w:firstRowFirstColumn="0" w:firstRowLastColumn="0" w:lastRowFirstColumn="0" w:lastRowLastColumn="0"/>
            <w:tcW w:w="0" w:type="auto"/>
          </w:tcPr>
          <w:p w14:paraId="7AC89FC3"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247</w:t>
            </w:r>
          </w:p>
        </w:tc>
        <w:tc>
          <w:tcPr>
            <w:tcW w:w="0" w:type="auto"/>
          </w:tcPr>
          <w:p w14:paraId="7DA60029" w14:textId="77777777" w:rsidR="009F6B90" w:rsidRPr="00035002"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57.2</w:t>
            </w:r>
          </w:p>
        </w:tc>
      </w:tr>
      <w:tr w:rsidR="009F6B90" w:rsidRPr="00035002" w14:paraId="68F80EED"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7C97104F"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4A59AE9E" w14:textId="77777777" w:rsidR="009F6B90" w:rsidRPr="00035002"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SC</w:t>
            </w:r>
          </w:p>
        </w:tc>
        <w:tc>
          <w:tcPr>
            <w:cnfStyle w:val="000010000000" w:firstRow="0" w:lastRow="0" w:firstColumn="0" w:lastColumn="0" w:oddVBand="1" w:evenVBand="0" w:oddHBand="0" w:evenHBand="0" w:firstRowFirstColumn="0" w:firstRowLastColumn="0" w:lastRowFirstColumn="0" w:lastRowLastColumn="0"/>
            <w:tcW w:w="0" w:type="auto"/>
          </w:tcPr>
          <w:p w14:paraId="6D8CD06B"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66</w:t>
            </w:r>
          </w:p>
        </w:tc>
        <w:tc>
          <w:tcPr>
            <w:tcW w:w="0" w:type="auto"/>
          </w:tcPr>
          <w:p w14:paraId="4E247DB9" w14:textId="77777777" w:rsidR="009F6B90" w:rsidRPr="00035002"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15.3</w:t>
            </w:r>
          </w:p>
        </w:tc>
      </w:tr>
      <w:tr w:rsidR="009F6B90" w:rsidRPr="00035002" w14:paraId="48DAF889"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F618972"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2BE28ABF" w14:textId="77777777" w:rsidR="009F6B90" w:rsidRPr="00035002"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ST</w:t>
            </w:r>
          </w:p>
        </w:tc>
        <w:tc>
          <w:tcPr>
            <w:cnfStyle w:val="000010000000" w:firstRow="0" w:lastRow="0" w:firstColumn="0" w:lastColumn="0" w:oddVBand="1" w:evenVBand="0" w:oddHBand="0" w:evenHBand="0" w:firstRowFirstColumn="0" w:firstRowLastColumn="0" w:lastRowFirstColumn="0" w:lastRowLastColumn="0"/>
            <w:tcW w:w="0" w:type="auto"/>
          </w:tcPr>
          <w:p w14:paraId="2CF17AEF"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63</w:t>
            </w:r>
          </w:p>
        </w:tc>
        <w:tc>
          <w:tcPr>
            <w:tcW w:w="0" w:type="auto"/>
          </w:tcPr>
          <w:p w14:paraId="4705E97B" w14:textId="77777777" w:rsidR="009F6B90" w:rsidRPr="00035002"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14.6</w:t>
            </w:r>
          </w:p>
        </w:tc>
      </w:tr>
      <w:tr w:rsidR="009F6B90" w:rsidRPr="00035002" w14:paraId="2044AD4F"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137D8C58" w14:textId="77777777" w:rsidR="009F6B90" w:rsidRPr="00035002" w:rsidRDefault="009F6B90" w:rsidP="00903F1C">
            <w:pPr>
              <w:autoSpaceDE w:val="0"/>
              <w:autoSpaceDN w:val="0"/>
              <w:adjustRightInd w:val="0"/>
              <w:rPr>
                <w:rFonts w:ascii="Times New Roman" w:hAnsi="Times New Roman" w:cs="Times New Roman"/>
                <w:color w:val="000000"/>
                <w:kern w:val="0"/>
                <w:lang w:bidi="te-IN"/>
              </w:rPr>
            </w:pPr>
          </w:p>
        </w:tc>
        <w:tc>
          <w:tcPr>
            <w:tcW w:w="0" w:type="auto"/>
          </w:tcPr>
          <w:p w14:paraId="527DC703" w14:textId="77777777" w:rsidR="009F6B90" w:rsidRPr="00035002"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Total</w:t>
            </w:r>
          </w:p>
        </w:tc>
        <w:tc>
          <w:tcPr>
            <w:cnfStyle w:val="000010000000" w:firstRow="0" w:lastRow="0" w:firstColumn="0" w:lastColumn="0" w:oddVBand="1" w:evenVBand="0" w:oddHBand="0" w:evenHBand="0" w:firstRowFirstColumn="0" w:firstRowLastColumn="0" w:lastRowFirstColumn="0" w:lastRowLastColumn="0"/>
            <w:tcW w:w="0" w:type="auto"/>
          </w:tcPr>
          <w:p w14:paraId="3E489D06" w14:textId="77777777" w:rsidR="009F6B90" w:rsidRPr="00035002" w:rsidRDefault="009F6B90" w:rsidP="00903F1C">
            <w:pPr>
              <w:autoSpaceDE w:val="0"/>
              <w:autoSpaceDN w:val="0"/>
              <w:adjustRightInd w:val="0"/>
              <w:ind w:left="60" w:right="60"/>
              <w:jc w:val="right"/>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432</w:t>
            </w:r>
          </w:p>
        </w:tc>
        <w:tc>
          <w:tcPr>
            <w:tcW w:w="0" w:type="auto"/>
          </w:tcPr>
          <w:p w14:paraId="02BCCE58" w14:textId="77777777" w:rsidR="009F6B90" w:rsidRPr="00035002"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lang w:bidi="te-IN"/>
              </w:rPr>
            </w:pPr>
            <w:r w:rsidRPr="00035002">
              <w:rPr>
                <w:rFonts w:ascii="Times New Roman" w:hAnsi="Times New Roman" w:cs="Times New Roman"/>
                <w:color w:val="000000"/>
                <w:kern w:val="0"/>
                <w:lang w:bidi="te-IN"/>
              </w:rPr>
              <w:t>100.0</w:t>
            </w:r>
          </w:p>
        </w:tc>
      </w:tr>
    </w:tbl>
    <w:p w14:paraId="05B9710B" w14:textId="77777777" w:rsidR="009F6B90" w:rsidRDefault="009F6B90" w:rsidP="009F6B90"/>
    <w:p w14:paraId="36326619" w14:textId="77777777" w:rsidR="009F6B90" w:rsidRPr="0024764D" w:rsidRDefault="009F6B90" w:rsidP="009F6B90">
      <w:pPr>
        <w:spacing w:line="276" w:lineRule="auto"/>
        <w:jc w:val="both"/>
        <w:rPr>
          <w:rFonts w:ascii="Times New Roman" w:hAnsi="Times New Roman" w:cs="Times New Roman"/>
          <w:sz w:val="24"/>
          <w:szCs w:val="24"/>
        </w:rPr>
      </w:pPr>
      <w:r w:rsidRPr="0024764D">
        <w:rPr>
          <w:rFonts w:ascii="Times New Roman" w:hAnsi="Times New Roman" w:cs="Times New Roman"/>
          <w:sz w:val="24"/>
          <w:szCs w:val="24"/>
        </w:rPr>
        <w:t>The sample consists mainly of individuals from the Backward Classes (BC), making up 57.2% of the total. Other significant groups include Scheduled Castes (SC) at 15.3%, Scheduled Tribes (ST) at 14.6%, and Other Castes (OC) at 13.0%, showing a diverse representation across categories.</w:t>
      </w:r>
    </w:p>
    <w:p w14:paraId="4683A247" w14:textId="77777777" w:rsidR="009F6B90" w:rsidRPr="00903F1C" w:rsidRDefault="009F6B90" w:rsidP="009F6B90">
      <w:pPr>
        <w:pStyle w:val="Heading2"/>
        <w:spacing w:after="240" w:line="360" w:lineRule="atLeast"/>
        <w:rPr>
          <w:rFonts w:ascii="Times New Roman" w:hAnsi="Times New Roman" w:cs="Times New Roman"/>
          <w:bCs w:val="0"/>
          <w:i w:val="0"/>
          <w:color w:val="1F1F1F"/>
          <w:sz w:val="24"/>
          <w:szCs w:val="24"/>
        </w:rPr>
      </w:pPr>
      <w:r w:rsidRPr="00903F1C">
        <w:rPr>
          <w:rFonts w:ascii="Times New Roman" w:hAnsi="Times New Roman" w:cs="Times New Roman"/>
          <w:bCs w:val="0"/>
          <w:i w:val="0"/>
          <w:color w:val="1F1F1F"/>
          <w:sz w:val="24"/>
          <w:szCs w:val="24"/>
        </w:rPr>
        <w:t xml:space="preserve">Table Shows Self-Esteem Levels by Gender </w:t>
      </w:r>
    </w:p>
    <w:tbl>
      <w:tblPr>
        <w:tblStyle w:val="GridTable5Dark-Accent4"/>
        <w:tblW w:w="0" w:type="auto"/>
        <w:tblLook w:val="0000" w:firstRow="0" w:lastRow="0" w:firstColumn="0" w:lastColumn="0" w:noHBand="0" w:noVBand="0"/>
      </w:tblPr>
      <w:tblGrid>
        <w:gridCol w:w="236"/>
        <w:gridCol w:w="925"/>
        <w:gridCol w:w="936"/>
        <w:gridCol w:w="1014"/>
        <w:gridCol w:w="853"/>
        <w:gridCol w:w="753"/>
        <w:gridCol w:w="953"/>
        <w:gridCol w:w="1247"/>
        <w:gridCol w:w="503"/>
        <w:gridCol w:w="686"/>
      </w:tblGrid>
      <w:tr w:rsidR="009F6B90" w:rsidRPr="00903F1C" w14:paraId="14ACAFC1"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97" w:type="dxa"/>
            <w:gridSpan w:val="3"/>
            <w:vMerge w:val="restart"/>
          </w:tcPr>
          <w:p w14:paraId="42F5456D"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Gender</w:t>
            </w:r>
          </w:p>
        </w:tc>
        <w:tc>
          <w:tcPr>
            <w:tcW w:w="0" w:type="auto"/>
            <w:gridSpan w:val="3"/>
          </w:tcPr>
          <w:p w14:paraId="567532F3"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693071A3"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vMerge w:val="restart"/>
          </w:tcPr>
          <w:p w14:paraId="0284607F"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Chi-Square</w:t>
            </w:r>
          </w:p>
          <w:p w14:paraId="2B76994B"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FE38BB7"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903F1C">
              <w:rPr>
                <w:rFonts w:ascii="Times New Roman" w:hAnsi="Times New Roman" w:cs="Times New Roman"/>
                <w:color w:val="000000"/>
                <w:kern w:val="0"/>
                <w:sz w:val="20"/>
                <w:szCs w:val="20"/>
                <w:lang w:bidi="te-IN"/>
              </w:rPr>
              <w:t>df</w:t>
            </w:r>
            <w:proofErr w:type="spellEnd"/>
          </w:p>
        </w:tc>
        <w:tc>
          <w:tcPr>
            <w:tcW w:w="0" w:type="auto"/>
            <w:vMerge w:val="restart"/>
          </w:tcPr>
          <w:p w14:paraId="5773E889"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Sig.</w:t>
            </w:r>
          </w:p>
        </w:tc>
      </w:tr>
      <w:tr w:rsidR="009F6B90" w:rsidRPr="00903F1C" w14:paraId="1309CAA6" w14:textId="77777777" w:rsidTr="00903F1C">
        <w:tc>
          <w:tcPr>
            <w:cnfStyle w:val="000010000000" w:firstRow="0" w:lastRow="0" w:firstColumn="0" w:lastColumn="0" w:oddVBand="1" w:evenVBand="0" w:oddHBand="0" w:evenHBand="0" w:firstRowFirstColumn="0" w:firstRowLastColumn="0" w:lastRowFirstColumn="0" w:lastRowLastColumn="0"/>
            <w:tcW w:w="2097" w:type="dxa"/>
            <w:gridSpan w:val="3"/>
            <w:vMerge/>
          </w:tcPr>
          <w:p w14:paraId="3FDF4CBD"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748FCF64"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0" w:type="auto"/>
          </w:tcPr>
          <w:p w14:paraId="4C141C46"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High</w:t>
            </w:r>
          </w:p>
        </w:tc>
        <w:tc>
          <w:tcPr>
            <w:tcW w:w="0" w:type="auto"/>
          </w:tcPr>
          <w:p w14:paraId="3A8D8777"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0" w:type="auto"/>
            <w:vMerge/>
          </w:tcPr>
          <w:p w14:paraId="6292B87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31BCB8EE"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300F3F4E"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53FC59B1"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0A93C4B1"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val="restart"/>
          </w:tcPr>
          <w:p w14:paraId="79AFF2A1"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p>
        </w:tc>
        <w:tc>
          <w:tcPr>
            <w:tcW w:w="925" w:type="dxa"/>
            <w:vMerge w:val="restart"/>
          </w:tcPr>
          <w:p w14:paraId="6DFC10C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Male</w:t>
            </w:r>
          </w:p>
        </w:tc>
        <w:tc>
          <w:tcPr>
            <w:cnfStyle w:val="000010000000" w:firstRow="0" w:lastRow="0" w:firstColumn="0" w:lastColumn="0" w:oddVBand="1" w:evenVBand="0" w:oddHBand="0" w:evenHBand="0" w:firstRowFirstColumn="0" w:firstRowLastColumn="0" w:lastRowFirstColumn="0" w:lastRowLastColumn="0"/>
            <w:tcW w:w="0" w:type="auto"/>
          </w:tcPr>
          <w:p w14:paraId="7A1BCF7E"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17F42011"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214</w:t>
            </w:r>
          </w:p>
        </w:tc>
        <w:tc>
          <w:tcPr>
            <w:cnfStyle w:val="000010000000" w:firstRow="0" w:lastRow="0" w:firstColumn="0" w:lastColumn="0" w:oddVBand="1" w:evenVBand="0" w:oddHBand="0" w:evenHBand="0" w:firstRowFirstColumn="0" w:firstRowLastColumn="0" w:lastRowFirstColumn="0" w:lastRowLastColumn="0"/>
            <w:tcW w:w="0" w:type="auto"/>
          </w:tcPr>
          <w:p w14:paraId="0B7EF96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49</w:t>
            </w:r>
          </w:p>
        </w:tc>
        <w:tc>
          <w:tcPr>
            <w:tcW w:w="0" w:type="auto"/>
          </w:tcPr>
          <w:p w14:paraId="2133AEDB"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cnfStyle w:val="000010000000" w:firstRow="0" w:lastRow="0" w:firstColumn="0" w:lastColumn="0" w:oddVBand="1" w:evenVBand="0" w:oddHBand="0" w:evenHBand="0" w:firstRowFirstColumn="0" w:firstRowLastColumn="0" w:lastRowFirstColumn="0" w:lastRowLastColumn="0"/>
            <w:tcW w:w="0" w:type="auto"/>
          </w:tcPr>
          <w:p w14:paraId="56C7BC62"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265</w:t>
            </w:r>
          </w:p>
        </w:tc>
        <w:tc>
          <w:tcPr>
            <w:tcW w:w="0" w:type="auto"/>
            <w:vMerge w:val="restart"/>
          </w:tcPr>
          <w:p w14:paraId="4792D79D"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4.721</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67667DF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tcW w:w="0" w:type="auto"/>
            <w:vMerge w:val="restart"/>
          </w:tcPr>
          <w:p w14:paraId="61FB8E6D"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.094</w:t>
            </w:r>
          </w:p>
        </w:tc>
      </w:tr>
      <w:tr w:rsidR="00903F1C" w:rsidRPr="00903F1C" w14:paraId="261F3095" w14:textId="77777777" w:rsidTr="00903F1C">
        <w:tc>
          <w:tcPr>
            <w:cnfStyle w:val="000010000000" w:firstRow="0" w:lastRow="0" w:firstColumn="0" w:lastColumn="0" w:oddVBand="1" w:evenVBand="0" w:oddHBand="0" w:evenHBand="0" w:firstRowFirstColumn="0" w:firstRowLastColumn="0" w:lastRowFirstColumn="0" w:lastRowLastColumn="0"/>
            <w:tcW w:w="236" w:type="dxa"/>
            <w:vMerge/>
          </w:tcPr>
          <w:p w14:paraId="61ED6CA7"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25" w:type="dxa"/>
            <w:vMerge/>
          </w:tcPr>
          <w:p w14:paraId="6C6E1EE7"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7A474C2"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5B202598"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80.8%</w:t>
            </w:r>
          </w:p>
        </w:tc>
        <w:tc>
          <w:tcPr>
            <w:cnfStyle w:val="000010000000" w:firstRow="0" w:lastRow="0" w:firstColumn="0" w:lastColumn="0" w:oddVBand="1" w:evenVBand="0" w:oddHBand="0" w:evenHBand="0" w:firstRowFirstColumn="0" w:firstRowLastColumn="0" w:lastRowFirstColumn="0" w:lastRowLastColumn="0"/>
            <w:tcW w:w="0" w:type="auto"/>
          </w:tcPr>
          <w:p w14:paraId="7B4F205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18.5%</w:t>
            </w:r>
          </w:p>
        </w:tc>
        <w:tc>
          <w:tcPr>
            <w:tcW w:w="0" w:type="auto"/>
          </w:tcPr>
          <w:p w14:paraId="2599A26C"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0.8%</w:t>
            </w:r>
          </w:p>
        </w:tc>
        <w:tc>
          <w:tcPr>
            <w:cnfStyle w:val="000010000000" w:firstRow="0" w:lastRow="0" w:firstColumn="0" w:lastColumn="0" w:oddVBand="1" w:evenVBand="0" w:oddHBand="0" w:evenHBand="0" w:firstRowFirstColumn="0" w:firstRowLastColumn="0" w:lastRowFirstColumn="0" w:lastRowLastColumn="0"/>
            <w:tcW w:w="0" w:type="auto"/>
          </w:tcPr>
          <w:p w14:paraId="11F8CED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1124047F"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DCD2F5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339CEC3A"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000AFF55"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tcPr>
          <w:p w14:paraId="159790DC"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25" w:type="dxa"/>
            <w:vMerge w:val="restart"/>
          </w:tcPr>
          <w:p w14:paraId="729CFB65"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Female</w:t>
            </w:r>
          </w:p>
        </w:tc>
        <w:tc>
          <w:tcPr>
            <w:cnfStyle w:val="000010000000" w:firstRow="0" w:lastRow="0" w:firstColumn="0" w:lastColumn="0" w:oddVBand="1" w:evenVBand="0" w:oddHBand="0" w:evenHBand="0" w:firstRowFirstColumn="0" w:firstRowLastColumn="0" w:lastRowFirstColumn="0" w:lastRowLastColumn="0"/>
            <w:tcW w:w="0" w:type="auto"/>
          </w:tcPr>
          <w:p w14:paraId="0B6549BB"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7CA3E1C"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148</w:t>
            </w:r>
          </w:p>
        </w:tc>
        <w:tc>
          <w:tcPr>
            <w:cnfStyle w:val="000010000000" w:firstRow="0" w:lastRow="0" w:firstColumn="0" w:lastColumn="0" w:oddVBand="1" w:evenVBand="0" w:oddHBand="0" w:evenHBand="0" w:firstRowFirstColumn="0" w:firstRowLastColumn="0" w:lastRowFirstColumn="0" w:lastRowLastColumn="0"/>
            <w:tcW w:w="0" w:type="auto"/>
          </w:tcPr>
          <w:p w14:paraId="34BD945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18</w:t>
            </w:r>
          </w:p>
        </w:tc>
        <w:tc>
          <w:tcPr>
            <w:tcW w:w="0" w:type="auto"/>
          </w:tcPr>
          <w:p w14:paraId="67F06AC0"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0" w:type="auto"/>
          </w:tcPr>
          <w:p w14:paraId="0D3C3AD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167</w:t>
            </w:r>
          </w:p>
        </w:tc>
        <w:tc>
          <w:tcPr>
            <w:tcW w:w="0" w:type="auto"/>
            <w:vMerge/>
          </w:tcPr>
          <w:p w14:paraId="5AAA23F1"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C31CC9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2D826FE2"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5BAD7E15" w14:textId="77777777" w:rsidTr="00903F1C">
        <w:tc>
          <w:tcPr>
            <w:cnfStyle w:val="000010000000" w:firstRow="0" w:lastRow="0" w:firstColumn="0" w:lastColumn="0" w:oddVBand="1" w:evenVBand="0" w:oddHBand="0" w:evenHBand="0" w:firstRowFirstColumn="0" w:firstRowLastColumn="0" w:lastRowFirstColumn="0" w:lastRowLastColumn="0"/>
            <w:tcW w:w="236" w:type="dxa"/>
            <w:vMerge/>
          </w:tcPr>
          <w:p w14:paraId="40F20545"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25" w:type="dxa"/>
            <w:vMerge/>
          </w:tcPr>
          <w:p w14:paraId="1FC0F40C"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485F3884"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0807F6B9"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88.6%</w:t>
            </w:r>
          </w:p>
        </w:tc>
        <w:tc>
          <w:tcPr>
            <w:cnfStyle w:val="000010000000" w:firstRow="0" w:lastRow="0" w:firstColumn="0" w:lastColumn="0" w:oddVBand="1" w:evenVBand="0" w:oddHBand="0" w:evenHBand="0" w:firstRowFirstColumn="0" w:firstRowLastColumn="0" w:lastRowFirstColumn="0" w:lastRowLastColumn="0"/>
            <w:tcW w:w="0" w:type="auto"/>
          </w:tcPr>
          <w:p w14:paraId="3490D7B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10.8%</w:t>
            </w:r>
          </w:p>
        </w:tc>
        <w:tc>
          <w:tcPr>
            <w:tcW w:w="0" w:type="auto"/>
          </w:tcPr>
          <w:p w14:paraId="33B096BF"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0.6%</w:t>
            </w:r>
          </w:p>
        </w:tc>
        <w:tc>
          <w:tcPr>
            <w:cnfStyle w:val="000010000000" w:firstRow="0" w:lastRow="0" w:firstColumn="0" w:lastColumn="0" w:oddVBand="1" w:evenVBand="0" w:oddHBand="0" w:evenHBand="0" w:firstRowFirstColumn="0" w:firstRowLastColumn="0" w:lastRowFirstColumn="0" w:lastRowLastColumn="0"/>
            <w:tcW w:w="0" w:type="auto"/>
          </w:tcPr>
          <w:p w14:paraId="1893DC4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7B756C4C"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2C892C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43B396D0"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717345A5"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161" w:type="dxa"/>
            <w:gridSpan w:val="2"/>
            <w:vMerge w:val="restart"/>
          </w:tcPr>
          <w:p w14:paraId="29CAC146"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tcPr>
          <w:p w14:paraId="6265658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0" w:type="auto"/>
          </w:tcPr>
          <w:p w14:paraId="66F4063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362</w:t>
            </w:r>
          </w:p>
        </w:tc>
        <w:tc>
          <w:tcPr>
            <w:tcW w:w="0" w:type="auto"/>
          </w:tcPr>
          <w:p w14:paraId="3A9F4B97"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0" w:type="auto"/>
          </w:tcPr>
          <w:p w14:paraId="0C23B102"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w:t>
            </w:r>
          </w:p>
        </w:tc>
        <w:tc>
          <w:tcPr>
            <w:tcW w:w="0" w:type="auto"/>
          </w:tcPr>
          <w:p w14:paraId="504A4256"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0" w:type="auto"/>
            <w:vMerge/>
          </w:tcPr>
          <w:p w14:paraId="4BDFC85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314948E"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793F03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9F6B90" w:rsidRPr="00903F1C" w14:paraId="0DFC33FF" w14:textId="77777777" w:rsidTr="00903F1C">
        <w:tc>
          <w:tcPr>
            <w:cnfStyle w:val="000010000000" w:firstRow="0" w:lastRow="0" w:firstColumn="0" w:lastColumn="0" w:oddVBand="1" w:evenVBand="0" w:oddHBand="0" w:evenHBand="0" w:firstRowFirstColumn="0" w:firstRowLastColumn="0" w:lastRowFirstColumn="0" w:lastRowLastColumn="0"/>
            <w:tcW w:w="1161" w:type="dxa"/>
            <w:gridSpan w:val="2"/>
            <w:vMerge/>
          </w:tcPr>
          <w:p w14:paraId="6E43B8B5"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3711FC01" w14:textId="77777777" w:rsidR="009F6B90" w:rsidRPr="00903F1C"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0" w:type="auto"/>
          </w:tcPr>
          <w:p w14:paraId="47FD7CC4"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83.8%</w:t>
            </w:r>
          </w:p>
        </w:tc>
        <w:tc>
          <w:tcPr>
            <w:tcW w:w="0" w:type="auto"/>
          </w:tcPr>
          <w:p w14:paraId="62A85334"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0" w:type="auto"/>
          </w:tcPr>
          <w:p w14:paraId="6E8CD03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0.7%</w:t>
            </w:r>
          </w:p>
        </w:tc>
        <w:tc>
          <w:tcPr>
            <w:tcW w:w="0" w:type="auto"/>
          </w:tcPr>
          <w:p w14:paraId="2B1D0ED9"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14CF634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320DA28"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E5E2D4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1F637563" w14:textId="77777777" w:rsidR="009F6B90" w:rsidRDefault="009F6B90" w:rsidP="009F6B90">
      <w:pPr>
        <w:pStyle w:val="Heading2"/>
        <w:spacing w:line="276" w:lineRule="auto"/>
        <w:jc w:val="both"/>
        <w:rPr>
          <w:rFonts w:ascii="Times New Roman" w:hAnsi="Times New Roman" w:cs="Times New Roman"/>
          <w:b w:val="0"/>
          <w:bCs w:val="0"/>
          <w:i w:val="0"/>
          <w:iCs w:val="0"/>
          <w:color w:val="auto"/>
          <w:sz w:val="24"/>
          <w:szCs w:val="24"/>
        </w:rPr>
      </w:pPr>
    </w:p>
    <w:p w14:paraId="459B0FD6" w14:textId="77777777" w:rsidR="009F6B90" w:rsidRDefault="009F6B90" w:rsidP="009F6B90">
      <w:pPr>
        <w:pStyle w:val="Heading2"/>
        <w:spacing w:line="276" w:lineRule="auto"/>
        <w:jc w:val="both"/>
        <w:rPr>
          <w:rFonts w:ascii="Times New Roman" w:hAnsi="Times New Roman" w:cs="Times New Roman"/>
          <w:b w:val="0"/>
          <w:bCs w:val="0"/>
          <w:i w:val="0"/>
          <w:iCs w:val="0"/>
          <w:color w:val="auto"/>
          <w:sz w:val="24"/>
          <w:szCs w:val="24"/>
        </w:rPr>
      </w:pPr>
      <w:r>
        <w:rPr>
          <w:rFonts w:ascii="Times New Roman" w:hAnsi="Times New Roman" w:cs="Times New Roman"/>
          <w:b w:val="0"/>
          <w:bCs w:val="0"/>
          <w:i w:val="0"/>
          <w:iCs w:val="0"/>
          <w:color w:val="auto"/>
          <w:sz w:val="24"/>
          <w:szCs w:val="24"/>
        </w:rPr>
        <w:t xml:space="preserve">The table </w:t>
      </w:r>
      <w:r w:rsidRPr="00070EE3">
        <w:rPr>
          <w:rFonts w:ascii="Times New Roman" w:hAnsi="Times New Roman" w:cs="Times New Roman"/>
          <w:b w:val="0"/>
          <w:bCs w:val="0"/>
          <w:i w:val="0"/>
          <w:iCs w:val="0"/>
          <w:color w:val="auto"/>
          <w:sz w:val="24"/>
          <w:szCs w:val="24"/>
        </w:rPr>
        <w:t>showing that 88.6% of females score as average, which is higher than the 80.8% of males in the same category. While males have a larger number of individuals with high self-esteem (18.5% compared to 10.8% for females), the overall self-esteem distribution indicates females overall perform slightly better. The chi-square value of 4.721 suggests that these differences in self-esteem levels between genders are not statistically significant, as implied by the significance level of 0.094.</w:t>
      </w:r>
    </w:p>
    <w:p w14:paraId="68BB5969" w14:textId="77777777" w:rsidR="009F6B90" w:rsidRPr="00903F1C" w:rsidRDefault="009F6B90" w:rsidP="009F6B90">
      <w:pPr>
        <w:pStyle w:val="Heading2"/>
        <w:spacing w:line="360" w:lineRule="auto"/>
        <w:jc w:val="both"/>
        <w:rPr>
          <w:rFonts w:ascii="Times New Roman" w:hAnsi="Times New Roman" w:cs="Times New Roman"/>
          <w:bCs w:val="0"/>
          <w:i w:val="0"/>
          <w:iCs w:val="0"/>
          <w:color w:val="auto"/>
          <w:sz w:val="24"/>
          <w:szCs w:val="24"/>
        </w:rPr>
      </w:pPr>
      <w:r w:rsidRPr="00903F1C">
        <w:rPr>
          <w:rFonts w:ascii="Times New Roman" w:hAnsi="Times New Roman" w:cs="Times New Roman"/>
          <w:bCs w:val="0"/>
          <w:i w:val="0"/>
          <w:color w:val="1F1F1F"/>
          <w:sz w:val="24"/>
          <w:szCs w:val="24"/>
        </w:rPr>
        <w:t xml:space="preserve">Table Shows Self-Esteem Levels by Age </w:t>
      </w:r>
    </w:p>
    <w:tbl>
      <w:tblPr>
        <w:tblStyle w:val="GridTable5Dark-Accent2"/>
        <w:tblW w:w="0" w:type="auto"/>
        <w:tblLook w:val="0000" w:firstRow="0" w:lastRow="0" w:firstColumn="0" w:lastColumn="0" w:noHBand="0" w:noVBand="0"/>
      </w:tblPr>
      <w:tblGrid>
        <w:gridCol w:w="222"/>
        <w:gridCol w:w="1320"/>
        <w:gridCol w:w="936"/>
        <w:gridCol w:w="1014"/>
        <w:gridCol w:w="853"/>
        <w:gridCol w:w="753"/>
        <w:gridCol w:w="953"/>
        <w:gridCol w:w="1247"/>
        <w:gridCol w:w="503"/>
        <w:gridCol w:w="686"/>
      </w:tblGrid>
      <w:tr w:rsidR="00903F1C" w:rsidRPr="00903F1C" w14:paraId="3F720815"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3"/>
            <w:vMerge w:val="restart"/>
          </w:tcPr>
          <w:p w14:paraId="7661F4B9"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Age</w:t>
            </w:r>
          </w:p>
        </w:tc>
        <w:tc>
          <w:tcPr>
            <w:tcW w:w="0" w:type="auto"/>
            <w:gridSpan w:val="3"/>
          </w:tcPr>
          <w:p w14:paraId="26F64669"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50F7DE85"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vMerge w:val="restart"/>
          </w:tcPr>
          <w:p w14:paraId="50206CE2"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Chi-Square</w:t>
            </w:r>
          </w:p>
          <w:p w14:paraId="06FDE868"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55C98A23"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903F1C">
              <w:rPr>
                <w:rFonts w:ascii="Times New Roman" w:hAnsi="Times New Roman" w:cs="Times New Roman"/>
                <w:color w:val="000000"/>
                <w:kern w:val="0"/>
                <w:sz w:val="20"/>
                <w:szCs w:val="20"/>
                <w:lang w:bidi="te-IN"/>
              </w:rPr>
              <w:t>df</w:t>
            </w:r>
            <w:proofErr w:type="spellEnd"/>
          </w:p>
        </w:tc>
        <w:tc>
          <w:tcPr>
            <w:tcW w:w="0" w:type="auto"/>
            <w:vMerge w:val="restart"/>
          </w:tcPr>
          <w:p w14:paraId="2FC54EF0" w14:textId="77777777" w:rsidR="009F6B90" w:rsidRPr="00903F1C"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Sig</w:t>
            </w:r>
          </w:p>
        </w:tc>
      </w:tr>
      <w:tr w:rsidR="009F6B90" w:rsidRPr="00903F1C" w14:paraId="01CA2D46" w14:textId="77777777" w:rsidTr="009F6B90">
        <w:tc>
          <w:tcPr>
            <w:cnfStyle w:val="000010000000" w:firstRow="0" w:lastRow="0" w:firstColumn="0" w:lastColumn="0" w:oddVBand="1" w:evenVBand="0" w:oddHBand="0" w:evenHBand="0" w:firstRowFirstColumn="0" w:firstRowLastColumn="0" w:lastRowFirstColumn="0" w:lastRowLastColumn="0"/>
            <w:tcW w:w="0" w:type="auto"/>
            <w:gridSpan w:val="3"/>
            <w:vMerge/>
          </w:tcPr>
          <w:p w14:paraId="14ACDEA1"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46E58787"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0" w:type="auto"/>
          </w:tcPr>
          <w:p w14:paraId="6E8D12FE" w14:textId="77777777" w:rsidR="009F6B90" w:rsidRPr="00903F1C"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High</w:t>
            </w:r>
          </w:p>
        </w:tc>
        <w:tc>
          <w:tcPr>
            <w:tcW w:w="0" w:type="auto"/>
          </w:tcPr>
          <w:p w14:paraId="351E8905" w14:textId="77777777" w:rsidR="009F6B90" w:rsidRPr="00903F1C"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0" w:type="auto"/>
            <w:vMerge/>
          </w:tcPr>
          <w:p w14:paraId="6F7B4A46"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67DD47E1"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F1B64AC"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48F1DD78"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5CFF6275"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44378064"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p>
        </w:tc>
        <w:tc>
          <w:tcPr>
            <w:tcW w:w="0" w:type="auto"/>
            <w:vMerge w:val="restart"/>
          </w:tcPr>
          <w:p w14:paraId="20454B6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18-24 Yeas</w:t>
            </w:r>
          </w:p>
        </w:tc>
        <w:tc>
          <w:tcPr>
            <w:cnfStyle w:val="000010000000" w:firstRow="0" w:lastRow="0" w:firstColumn="0" w:lastColumn="0" w:oddVBand="1" w:evenVBand="0" w:oddHBand="0" w:evenHBand="0" w:firstRowFirstColumn="0" w:firstRowLastColumn="0" w:lastRowFirstColumn="0" w:lastRowLastColumn="0"/>
            <w:tcW w:w="0" w:type="auto"/>
          </w:tcPr>
          <w:p w14:paraId="1D69AAEC"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79CEDBAC"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197</w:t>
            </w:r>
          </w:p>
        </w:tc>
        <w:tc>
          <w:tcPr>
            <w:cnfStyle w:val="000010000000" w:firstRow="0" w:lastRow="0" w:firstColumn="0" w:lastColumn="0" w:oddVBand="1" w:evenVBand="0" w:oddHBand="0" w:evenHBand="0" w:firstRowFirstColumn="0" w:firstRowLastColumn="0" w:lastRowFirstColumn="0" w:lastRowLastColumn="0"/>
            <w:tcW w:w="0" w:type="auto"/>
          </w:tcPr>
          <w:p w14:paraId="0FCE61A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26</w:t>
            </w:r>
          </w:p>
        </w:tc>
        <w:tc>
          <w:tcPr>
            <w:tcW w:w="0" w:type="auto"/>
          </w:tcPr>
          <w:p w14:paraId="7B85FDFD"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cnfStyle w:val="000010000000" w:firstRow="0" w:lastRow="0" w:firstColumn="0" w:lastColumn="0" w:oddVBand="1" w:evenVBand="0" w:oddHBand="0" w:evenHBand="0" w:firstRowFirstColumn="0" w:firstRowLastColumn="0" w:lastRowFirstColumn="0" w:lastRowLastColumn="0"/>
            <w:tcW w:w="0" w:type="auto"/>
          </w:tcPr>
          <w:p w14:paraId="5E6DD27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225</w:t>
            </w:r>
          </w:p>
        </w:tc>
        <w:tc>
          <w:tcPr>
            <w:tcW w:w="0" w:type="auto"/>
            <w:vMerge w:val="restart"/>
          </w:tcPr>
          <w:p w14:paraId="362EF286"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8.929</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421ABE5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w:t>
            </w:r>
          </w:p>
        </w:tc>
        <w:tc>
          <w:tcPr>
            <w:tcW w:w="0" w:type="auto"/>
            <w:vMerge w:val="restart"/>
          </w:tcPr>
          <w:p w14:paraId="17060520"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.178</w:t>
            </w:r>
          </w:p>
        </w:tc>
      </w:tr>
      <w:tr w:rsidR="009F6B90" w:rsidRPr="00903F1C" w14:paraId="2F14041E"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4C71076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2736FA81"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0334DDCA"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1E2D475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87.6%</w:t>
            </w:r>
          </w:p>
        </w:tc>
        <w:tc>
          <w:tcPr>
            <w:cnfStyle w:val="000010000000" w:firstRow="0" w:lastRow="0" w:firstColumn="0" w:lastColumn="0" w:oddVBand="1" w:evenVBand="0" w:oddHBand="0" w:evenHBand="0" w:firstRowFirstColumn="0" w:firstRowLastColumn="0" w:lastRowFirstColumn="0" w:lastRowLastColumn="0"/>
            <w:tcW w:w="0" w:type="auto"/>
          </w:tcPr>
          <w:p w14:paraId="4A163D2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11.6%</w:t>
            </w:r>
          </w:p>
        </w:tc>
        <w:tc>
          <w:tcPr>
            <w:tcW w:w="0" w:type="auto"/>
          </w:tcPr>
          <w:p w14:paraId="5234F7A1"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0.9%</w:t>
            </w:r>
          </w:p>
        </w:tc>
        <w:tc>
          <w:tcPr>
            <w:cnfStyle w:val="000010000000" w:firstRow="0" w:lastRow="0" w:firstColumn="0" w:lastColumn="0" w:oddVBand="1" w:evenVBand="0" w:oddHBand="0" w:evenHBand="0" w:firstRowFirstColumn="0" w:firstRowLastColumn="0" w:lastRowFirstColumn="0" w:lastRowLastColumn="0"/>
            <w:tcW w:w="0" w:type="auto"/>
          </w:tcPr>
          <w:p w14:paraId="550CBBF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6494FDAD"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2D4C01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6DA4849"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2E4B76D7"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DEEC672"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3C3FCB32"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25-30 Years</w:t>
            </w:r>
          </w:p>
        </w:tc>
        <w:tc>
          <w:tcPr>
            <w:cnfStyle w:val="000010000000" w:firstRow="0" w:lastRow="0" w:firstColumn="0" w:lastColumn="0" w:oddVBand="1" w:evenVBand="0" w:oddHBand="0" w:evenHBand="0" w:firstRowFirstColumn="0" w:firstRowLastColumn="0" w:lastRowFirstColumn="0" w:lastRowLastColumn="0"/>
            <w:tcW w:w="0" w:type="auto"/>
          </w:tcPr>
          <w:p w14:paraId="76631773"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52879242"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125</w:t>
            </w:r>
          </w:p>
        </w:tc>
        <w:tc>
          <w:tcPr>
            <w:cnfStyle w:val="000010000000" w:firstRow="0" w:lastRow="0" w:firstColumn="0" w:lastColumn="0" w:oddVBand="1" w:evenVBand="0" w:oddHBand="0" w:evenHBand="0" w:firstRowFirstColumn="0" w:firstRowLastColumn="0" w:lastRowFirstColumn="0" w:lastRowLastColumn="0"/>
            <w:tcW w:w="0" w:type="auto"/>
          </w:tcPr>
          <w:p w14:paraId="3602D50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34</w:t>
            </w:r>
          </w:p>
        </w:tc>
        <w:tc>
          <w:tcPr>
            <w:tcW w:w="0" w:type="auto"/>
          </w:tcPr>
          <w:p w14:paraId="25B257D7"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0" w:type="auto"/>
          </w:tcPr>
          <w:p w14:paraId="45E089B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160</w:t>
            </w:r>
          </w:p>
        </w:tc>
        <w:tc>
          <w:tcPr>
            <w:tcW w:w="0" w:type="auto"/>
            <w:vMerge/>
          </w:tcPr>
          <w:p w14:paraId="52108E5E"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0329845"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10086D0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5CF44CD3"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201AF305"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44E9C349"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6F59166"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25D7D3A4"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78.1%</w:t>
            </w:r>
          </w:p>
        </w:tc>
        <w:tc>
          <w:tcPr>
            <w:cnfStyle w:val="000010000000" w:firstRow="0" w:lastRow="0" w:firstColumn="0" w:lastColumn="0" w:oddVBand="1" w:evenVBand="0" w:oddHBand="0" w:evenHBand="0" w:firstRowFirstColumn="0" w:firstRowLastColumn="0" w:lastRowFirstColumn="0" w:lastRowLastColumn="0"/>
            <w:tcW w:w="0" w:type="auto"/>
          </w:tcPr>
          <w:p w14:paraId="63DF0F65"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21.2%</w:t>
            </w:r>
          </w:p>
        </w:tc>
        <w:tc>
          <w:tcPr>
            <w:tcW w:w="0" w:type="auto"/>
          </w:tcPr>
          <w:p w14:paraId="7F5E8734"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0.6%</w:t>
            </w:r>
          </w:p>
        </w:tc>
        <w:tc>
          <w:tcPr>
            <w:cnfStyle w:val="000010000000" w:firstRow="0" w:lastRow="0" w:firstColumn="0" w:lastColumn="0" w:oddVBand="1" w:evenVBand="0" w:oddHBand="0" w:evenHBand="0" w:firstRowFirstColumn="0" w:firstRowLastColumn="0" w:lastRowFirstColumn="0" w:lastRowLastColumn="0"/>
            <w:tcW w:w="0" w:type="auto"/>
          </w:tcPr>
          <w:p w14:paraId="6875DD3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0CB43C42"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9786912"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1B63C11E"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75C5DC69"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3342BF2"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2386AEF8"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31-40 Years</w:t>
            </w:r>
          </w:p>
        </w:tc>
        <w:tc>
          <w:tcPr>
            <w:cnfStyle w:val="000010000000" w:firstRow="0" w:lastRow="0" w:firstColumn="0" w:lastColumn="0" w:oddVBand="1" w:evenVBand="0" w:oddHBand="0" w:evenHBand="0" w:firstRowFirstColumn="0" w:firstRowLastColumn="0" w:lastRowFirstColumn="0" w:lastRowLastColumn="0"/>
            <w:tcW w:w="0" w:type="auto"/>
          </w:tcPr>
          <w:p w14:paraId="00F32196"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0A5C218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w:t>
            </w:r>
          </w:p>
        </w:tc>
        <w:tc>
          <w:tcPr>
            <w:cnfStyle w:val="000010000000" w:firstRow="0" w:lastRow="0" w:firstColumn="0" w:lastColumn="0" w:oddVBand="1" w:evenVBand="0" w:oddHBand="0" w:evenHBand="0" w:firstRowFirstColumn="0" w:firstRowLastColumn="0" w:lastRowFirstColumn="0" w:lastRowLastColumn="0"/>
            <w:tcW w:w="0" w:type="auto"/>
          </w:tcPr>
          <w:p w14:paraId="0B7F0E1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w:t>
            </w:r>
          </w:p>
        </w:tc>
        <w:tc>
          <w:tcPr>
            <w:tcW w:w="0" w:type="auto"/>
          </w:tcPr>
          <w:p w14:paraId="244B4EDF"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781D950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41</w:t>
            </w:r>
          </w:p>
        </w:tc>
        <w:tc>
          <w:tcPr>
            <w:tcW w:w="0" w:type="auto"/>
            <w:vMerge/>
          </w:tcPr>
          <w:p w14:paraId="21EBA8E4"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8BB059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9D399F3"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7F472198"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42A59FE1"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66F35EC4"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218771DA"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64277A3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87.8%</w:t>
            </w:r>
          </w:p>
        </w:tc>
        <w:tc>
          <w:tcPr>
            <w:cnfStyle w:val="000010000000" w:firstRow="0" w:lastRow="0" w:firstColumn="0" w:lastColumn="0" w:oddVBand="1" w:evenVBand="0" w:oddHBand="0" w:evenHBand="0" w:firstRowFirstColumn="0" w:firstRowLastColumn="0" w:lastRowFirstColumn="0" w:lastRowLastColumn="0"/>
            <w:tcW w:w="0" w:type="auto"/>
          </w:tcPr>
          <w:p w14:paraId="59881E1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12.2%</w:t>
            </w:r>
          </w:p>
        </w:tc>
        <w:tc>
          <w:tcPr>
            <w:tcW w:w="0" w:type="auto"/>
          </w:tcPr>
          <w:p w14:paraId="55F651B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65A97D4B"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32389FB5"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153A71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413DEA02"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1782256F"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66E0C05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5740FBF7"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41-46 Years</w:t>
            </w:r>
          </w:p>
        </w:tc>
        <w:tc>
          <w:tcPr>
            <w:cnfStyle w:val="000010000000" w:firstRow="0" w:lastRow="0" w:firstColumn="0" w:lastColumn="0" w:oddVBand="1" w:evenVBand="0" w:oddHBand="0" w:evenHBand="0" w:firstRowFirstColumn="0" w:firstRowLastColumn="0" w:lastRowFirstColumn="0" w:lastRowLastColumn="0"/>
            <w:tcW w:w="0" w:type="auto"/>
          </w:tcPr>
          <w:p w14:paraId="730F0B71"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2336F0A7"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w:t>
            </w:r>
          </w:p>
        </w:tc>
        <w:tc>
          <w:tcPr>
            <w:cnfStyle w:val="000010000000" w:firstRow="0" w:lastRow="0" w:firstColumn="0" w:lastColumn="0" w:oddVBand="1" w:evenVBand="0" w:oddHBand="0" w:evenHBand="0" w:firstRowFirstColumn="0" w:firstRowLastColumn="0" w:lastRowFirstColumn="0" w:lastRowLastColumn="0"/>
            <w:tcW w:w="0" w:type="auto"/>
          </w:tcPr>
          <w:p w14:paraId="0DBB013A"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tcW w:w="0" w:type="auto"/>
          </w:tcPr>
          <w:p w14:paraId="5A2AB74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33C61B40"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w:t>
            </w:r>
          </w:p>
        </w:tc>
        <w:tc>
          <w:tcPr>
            <w:tcW w:w="0" w:type="auto"/>
            <w:vMerge/>
          </w:tcPr>
          <w:p w14:paraId="521034C6"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52C5778E"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C886470"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2DB63FC6" w14:textId="77777777" w:rsidTr="009F6B90">
        <w:tc>
          <w:tcPr>
            <w:cnfStyle w:val="000010000000" w:firstRow="0" w:lastRow="0" w:firstColumn="0" w:lastColumn="0" w:oddVBand="1" w:evenVBand="0" w:oddHBand="0" w:evenHBand="0" w:firstRowFirstColumn="0" w:firstRowLastColumn="0" w:lastRowFirstColumn="0" w:lastRowLastColumn="0"/>
            <w:tcW w:w="0" w:type="auto"/>
            <w:vMerge/>
          </w:tcPr>
          <w:p w14:paraId="76E2D9D4"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77CB974B" w14:textId="77777777" w:rsidR="009F6B90" w:rsidRPr="00903F1C"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8780D0F"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1099D92F"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66.7%</w:t>
            </w:r>
          </w:p>
        </w:tc>
        <w:tc>
          <w:tcPr>
            <w:cnfStyle w:val="000010000000" w:firstRow="0" w:lastRow="0" w:firstColumn="0" w:lastColumn="0" w:oddVBand="1" w:evenVBand="0" w:oddHBand="0" w:evenHBand="0" w:firstRowFirstColumn="0" w:firstRowLastColumn="0" w:lastRowFirstColumn="0" w:lastRowLastColumn="0"/>
            <w:tcW w:w="0" w:type="auto"/>
          </w:tcPr>
          <w:p w14:paraId="792DA6A7"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33.3%</w:t>
            </w:r>
          </w:p>
        </w:tc>
        <w:tc>
          <w:tcPr>
            <w:tcW w:w="0" w:type="auto"/>
          </w:tcPr>
          <w:p w14:paraId="675F58EA"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4FE2F9C6"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519508EE"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5D8470CB"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3CE80FE3"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F6B90" w:rsidRPr="00903F1C" w14:paraId="6244A2AB" w14:textId="77777777" w:rsidTr="009F6B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43B94D45" w14:textId="77777777" w:rsidR="009F6B90" w:rsidRPr="00903F1C"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tcPr>
          <w:p w14:paraId="36D62EB4" w14:textId="77777777" w:rsidR="009F6B90" w:rsidRPr="00903F1C"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0" w:type="auto"/>
          </w:tcPr>
          <w:p w14:paraId="51CA72AD"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362</w:t>
            </w:r>
          </w:p>
        </w:tc>
        <w:tc>
          <w:tcPr>
            <w:tcW w:w="0" w:type="auto"/>
          </w:tcPr>
          <w:p w14:paraId="5E9E350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0" w:type="auto"/>
          </w:tcPr>
          <w:p w14:paraId="76655A1B"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w:t>
            </w:r>
          </w:p>
        </w:tc>
        <w:tc>
          <w:tcPr>
            <w:tcW w:w="0" w:type="auto"/>
          </w:tcPr>
          <w:p w14:paraId="293EB4B9"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0" w:type="auto"/>
            <w:vMerge/>
          </w:tcPr>
          <w:p w14:paraId="65A7DAD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738489A8" w14:textId="77777777" w:rsidR="009F6B90" w:rsidRPr="00903F1C"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3EA1DA68"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9F6B90" w:rsidRPr="00903F1C" w14:paraId="4DC356D2" w14:textId="77777777" w:rsidTr="009F6B90">
        <w:tc>
          <w:tcPr>
            <w:cnfStyle w:val="000010000000" w:firstRow="0" w:lastRow="0" w:firstColumn="0" w:lastColumn="0" w:oddVBand="1" w:evenVBand="0" w:oddHBand="0" w:evenHBand="0" w:firstRowFirstColumn="0" w:firstRowLastColumn="0" w:lastRowFirstColumn="0" w:lastRowLastColumn="0"/>
            <w:tcW w:w="0" w:type="auto"/>
            <w:gridSpan w:val="2"/>
            <w:vMerge/>
          </w:tcPr>
          <w:p w14:paraId="7E21609F" w14:textId="77777777" w:rsidR="009F6B90" w:rsidRPr="00903F1C"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0" w:type="auto"/>
          </w:tcPr>
          <w:p w14:paraId="6184A02E" w14:textId="77777777" w:rsidR="009F6B90" w:rsidRPr="00903F1C"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0" w:type="auto"/>
          </w:tcPr>
          <w:p w14:paraId="3801FE9F"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83.8%</w:t>
            </w:r>
          </w:p>
        </w:tc>
        <w:tc>
          <w:tcPr>
            <w:tcW w:w="0" w:type="auto"/>
          </w:tcPr>
          <w:p w14:paraId="3F91E18B"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0" w:type="auto"/>
          </w:tcPr>
          <w:p w14:paraId="5A866BC9"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0.7%</w:t>
            </w:r>
          </w:p>
        </w:tc>
        <w:tc>
          <w:tcPr>
            <w:tcW w:w="0" w:type="auto"/>
          </w:tcPr>
          <w:p w14:paraId="71E1D323"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F6DCCBD"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32546593" w14:textId="77777777" w:rsidR="009F6B90" w:rsidRPr="00903F1C"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AC97611" w14:textId="77777777" w:rsidR="009F6B90" w:rsidRPr="00903F1C"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59E69ED0" w14:textId="77777777" w:rsidR="009F6B90" w:rsidRDefault="009F6B90" w:rsidP="009F6B90">
      <w:pPr>
        <w:autoSpaceDE w:val="0"/>
        <w:autoSpaceDN w:val="0"/>
        <w:adjustRightInd w:val="0"/>
        <w:spacing w:after="0" w:line="276" w:lineRule="auto"/>
        <w:jc w:val="both"/>
        <w:rPr>
          <w:rFonts w:ascii="Times New Roman" w:hAnsi="Times New Roman" w:cs="Times New Roman"/>
          <w:kern w:val="0"/>
          <w:sz w:val="24"/>
          <w:szCs w:val="24"/>
          <w:lang w:bidi="te-IN"/>
        </w:rPr>
      </w:pPr>
      <w:r>
        <w:rPr>
          <w:rFonts w:ascii="Times New Roman" w:hAnsi="Times New Roman" w:cs="Times New Roman"/>
          <w:kern w:val="0"/>
          <w:sz w:val="24"/>
          <w:szCs w:val="24"/>
          <w:lang w:bidi="te-IN"/>
        </w:rPr>
        <w:lastRenderedPageBreak/>
        <w:t xml:space="preserve">The table </w:t>
      </w:r>
      <w:r w:rsidRPr="00070EE3">
        <w:rPr>
          <w:rFonts w:ascii="Times New Roman" w:hAnsi="Times New Roman" w:cs="Times New Roman"/>
          <w:kern w:val="0"/>
          <w:sz w:val="24"/>
          <w:szCs w:val="24"/>
          <w:lang w:bidi="te-IN"/>
        </w:rPr>
        <w:t xml:space="preserve">revealing that </w:t>
      </w:r>
      <w:r>
        <w:rPr>
          <w:rFonts w:ascii="Times New Roman" w:hAnsi="Times New Roman" w:cs="Times New Roman"/>
          <w:kern w:val="0"/>
          <w:sz w:val="24"/>
          <w:szCs w:val="24"/>
          <w:lang w:bidi="te-IN"/>
        </w:rPr>
        <w:t>students</w:t>
      </w:r>
      <w:r w:rsidRPr="00070EE3">
        <w:rPr>
          <w:rFonts w:ascii="Times New Roman" w:hAnsi="Times New Roman" w:cs="Times New Roman"/>
          <w:kern w:val="0"/>
          <w:sz w:val="24"/>
          <w:szCs w:val="24"/>
          <w:lang w:bidi="te-IN"/>
        </w:rPr>
        <w:t xml:space="preserve"> aged 18-24 have the highest average self-esteem, with 87.6% rated as average. In contrast, those aged 41-46 have the lowest average, with only 66.7% categorized as average and a higher percentage reporting high self-esteem. The chi-square value of 8.929 indicates there are no significant differences across the age groups in terms of self-esteem, as reflected by the significance level of 0.178.</w:t>
      </w:r>
    </w:p>
    <w:p w14:paraId="7F677A4F" w14:textId="77777777" w:rsidR="009F6B90" w:rsidRPr="00903F1C" w:rsidRDefault="009F6B90" w:rsidP="009F6B90">
      <w:pPr>
        <w:pStyle w:val="Heading2"/>
        <w:spacing w:after="240" w:line="360" w:lineRule="atLeast"/>
        <w:rPr>
          <w:rFonts w:ascii="Times New Roman" w:hAnsi="Times New Roman" w:cs="Times New Roman"/>
          <w:bCs w:val="0"/>
          <w:i w:val="0"/>
          <w:color w:val="1F1F1F"/>
          <w:sz w:val="24"/>
          <w:szCs w:val="24"/>
        </w:rPr>
      </w:pPr>
      <w:r w:rsidRPr="00903F1C">
        <w:rPr>
          <w:rFonts w:ascii="Times New Roman" w:hAnsi="Times New Roman" w:cs="Times New Roman"/>
          <w:bCs w:val="0"/>
          <w:i w:val="0"/>
          <w:color w:val="1F1F1F"/>
          <w:sz w:val="24"/>
          <w:szCs w:val="24"/>
        </w:rPr>
        <w:t xml:space="preserve">Table Shows Self-Esteem Levels by Caste Category </w:t>
      </w:r>
    </w:p>
    <w:tbl>
      <w:tblPr>
        <w:tblStyle w:val="GridTable5Dark-Accent6"/>
        <w:tblW w:w="0" w:type="auto"/>
        <w:tblLook w:val="0000" w:firstRow="0" w:lastRow="0" w:firstColumn="0" w:lastColumn="0" w:noHBand="0" w:noVBand="0"/>
      </w:tblPr>
      <w:tblGrid>
        <w:gridCol w:w="222"/>
        <w:gridCol w:w="614"/>
        <w:gridCol w:w="936"/>
        <w:gridCol w:w="1014"/>
        <w:gridCol w:w="853"/>
        <w:gridCol w:w="753"/>
        <w:gridCol w:w="953"/>
        <w:gridCol w:w="1247"/>
        <w:gridCol w:w="503"/>
        <w:gridCol w:w="686"/>
      </w:tblGrid>
      <w:tr w:rsidR="00903F1C" w:rsidRPr="00903F1C" w14:paraId="0BCE9A21"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3"/>
            <w:vMerge w:val="restart"/>
          </w:tcPr>
          <w:p w14:paraId="3FCC265B"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Category</w:t>
            </w:r>
          </w:p>
        </w:tc>
        <w:tc>
          <w:tcPr>
            <w:tcW w:w="0" w:type="auto"/>
            <w:gridSpan w:val="3"/>
          </w:tcPr>
          <w:p w14:paraId="15E83C11"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095504D6" w14:textId="77777777" w:rsidR="009F6B90" w:rsidRPr="00903F1C" w:rsidRDefault="009F6B90" w:rsidP="00371580">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vMerge w:val="restart"/>
          </w:tcPr>
          <w:p w14:paraId="1DA7431C"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Chi-Square</w:t>
            </w:r>
          </w:p>
          <w:p w14:paraId="34C659F2"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38756B69" w14:textId="77777777" w:rsidR="009F6B90" w:rsidRPr="00903F1C" w:rsidRDefault="009F6B90" w:rsidP="00371580">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903F1C">
              <w:rPr>
                <w:rFonts w:ascii="Times New Roman" w:hAnsi="Times New Roman" w:cs="Times New Roman"/>
                <w:color w:val="000000"/>
                <w:kern w:val="0"/>
                <w:sz w:val="20"/>
                <w:szCs w:val="20"/>
                <w:lang w:bidi="te-IN"/>
              </w:rPr>
              <w:t>df</w:t>
            </w:r>
            <w:proofErr w:type="spellEnd"/>
          </w:p>
        </w:tc>
        <w:tc>
          <w:tcPr>
            <w:tcW w:w="0" w:type="auto"/>
            <w:vMerge w:val="restart"/>
          </w:tcPr>
          <w:p w14:paraId="0BA67476" w14:textId="77777777" w:rsidR="009F6B90" w:rsidRPr="00903F1C" w:rsidRDefault="009F6B90" w:rsidP="00371580">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Sig</w:t>
            </w:r>
          </w:p>
        </w:tc>
      </w:tr>
      <w:tr w:rsidR="00903F1C" w:rsidRPr="00903F1C" w14:paraId="2C2D0B28" w14:textId="77777777" w:rsidTr="00903F1C">
        <w:tc>
          <w:tcPr>
            <w:cnfStyle w:val="000010000000" w:firstRow="0" w:lastRow="0" w:firstColumn="0" w:lastColumn="0" w:oddVBand="1" w:evenVBand="0" w:oddHBand="0" w:evenHBand="0" w:firstRowFirstColumn="0" w:firstRowLastColumn="0" w:lastRowFirstColumn="0" w:lastRowLastColumn="0"/>
            <w:tcW w:w="0" w:type="auto"/>
            <w:gridSpan w:val="3"/>
            <w:vMerge/>
          </w:tcPr>
          <w:p w14:paraId="0FFB8D80"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tcPr>
          <w:p w14:paraId="4070331A" w14:textId="77777777" w:rsidR="009F6B90" w:rsidRPr="00903F1C" w:rsidRDefault="009F6B90" w:rsidP="00371580">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0" w:type="auto"/>
          </w:tcPr>
          <w:p w14:paraId="2B6550DA" w14:textId="77777777" w:rsidR="009F6B90" w:rsidRPr="00903F1C" w:rsidRDefault="009F6B90" w:rsidP="00371580">
            <w:pPr>
              <w:autoSpaceDE w:val="0"/>
              <w:autoSpaceDN w:val="0"/>
              <w:adjustRightInd w:val="0"/>
              <w:ind w:left="60" w:right="60"/>
              <w:jc w:val="center"/>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High</w:t>
            </w:r>
          </w:p>
        </w:tc>
        <w:tc>
          <w:tcPr>
            <w:tcW w:w="0" w:type="auto"/>
          </w:tcPr>
          <w:p w14:paraId="68DB7DF4" w14:textId="77777777" w:rsidR="009F6B90" w:rsidRPr="00903F1C" w:rsidRDefault="009F6B90" w:rsidP="00371580">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0" w:type="auto"/>
            <w:vMerge/>
          </w:tcPr>
          <w:p w14:paraId="477BF3C6"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7943CF9D"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3980AE53"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18AC7C66"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39F4650F"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5711B68D"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p>
        </w:tc>
        <w:tc>
          <w:tcPr>
            <w:tcW w:w="0" w:type="auto"/>
            <w:vMerge w:val="restart"/>
          </w:tcPr>
          <w:p w14:paraId="5D9521D4"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OC</w:t>
            </w:r>
          </w:p>
        </w:tc>
        <w:tc>
          <w:tcPr>
            <w:cnfStyle w:val="000010000000" w:firstRow="0" w:lastRow="0" w:firstColumn="0" w:lastColumn="0" w:oddVBand="1" w:evenVBand="0" w:oddHBand="0" w:evenHBand="0" w:firstRowFirstColumn="0" w:firstRowLastColumn="0" w:lastRowFirstColumn="0" w:lastRowLastColumn="0"/>
            <w:tcW w:w="0" w:type="auto"/>
          </w:tcPr>
          <w:p w14:paraId="3D3F9D5B"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C846FA5"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54</w:t>
            </w:r>
          </w:p>
        </w:tc>
        <w:tc>
          <w:tcPr>
            <w:cnfStyle w:val="000010000000" w:firstRow="0" w:lastRow="0" w:firstColumn="0" w:lastColumn="0" w:oddVBand="1" w:evenVBand="0" w:oddHBand="0" w:evenHBand="0" w:firstRowFirstColumn="0" w:firstRowLastColumn="0" w:lastRowFirstColumn="0" w:lastRowLastColumn="0"/>
            <w:tcW w:w="0" w:type="auto"/>
          </w:tcPr>
          <w:p w14:paraId="0FBBE0A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tcW w:w="0" w:type="auto"/>
          </w:tcPr>
          <w:p w14:paraId="35A5A2EF"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2E687CDF"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56</w:t>
            </w:r>
          </w:p>
        </w:tc>
        <w:tc>
          <w:tcPr>
            <w:tcW w:w="0" w:type="auto"/>
            <w:vMerge w:val="restart"/>
          </w:tcPr>
          <w:p w14:paraId="798B4CE0"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10.615</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701133B8"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w:t>
            </w:r>
          </w:p>
        </w:tc>
        <w:tc>
          <w:tcPr>
            <w:tcW w:w="0" w:type="auto"/>
            <w:vMerge w:val="restart"/>
          </w:tcPr>
          <w:p w14:paraId="5EFA0DE8"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.101</w:t>
            </w:r>
          </w:p>
        </w:tc>
      </w:tr>
      <w:tr w:rsidR="00903F1C" w:rsidRPr="00903F1C" w14:paraId="17937561"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6FD5B9E0"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7548C6E0"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04026D00"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6C1C4295"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96.4%</w:t>
            </w:r>
          </w:p>
        </w:tc>
        <w:tc>
          <w:tcPr>
            <w:cnfStyle w:val="000010000000" w:firstRow="0" w:lastRow="0" w:firstColumn="0" w:lastColumn="0" w:oddVBand="1" w:evenVBand="0" w:oddHBand="0" w:evenHBand="0" w:firstRowFirstColumn="0" w:firstRowLastColumn="0" w:lastRowFirstColumn="0" w:lastRowLastColumn="0"/>
            <w:tcW w:w="0" w:type="auto"/>
          </w:tcPr>
          <w:p w14:paraId="13334711"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w:t>
            </w:r>
          </w:p>
        </w:tc>
        <w:tc>
          <w:tcPr>
            <w:tcW w:w="0" w:type="auto"/>
          </w:tcPr>
          <w:p w14:paraId="313A113F"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1BB46EF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74119B5F"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62827AB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42AA3A82"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5B1F5768"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0F0AD026"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2CE00757"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BC</w:t>
            </w:r>
          </w:p>
        </w:tc>
        <w:tc>
          <w:tcPr>
            <w:cnfStyle w:val="000010000000" w:firstRow="0" w:lastRow="0" w:firstColumn="0" w:lastColumn="0" w:oddVBand="1" w:evenVBand="0" w:oddHBand="0" w:evenHBand="0" w:firstRowFirstColumn="0" w:firstRowLastColumn="0" w:lastRowFirstColumn="0" w:lastRowLastColumn="0"/>
            <w:tcW w:w="0" w:type="auto"/>
          </w:tcPr>
          <w:p w14:paraId="29865DAA"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22C3FA0F"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206</w:t>
            </w:r>
          </w:p>
        </w:tc>
        <w:tc>
          <w:tcPr>
            <w:cnfStyle w:val="000010000000" w:firstRow="0" w:lastRow="0" w:firstColumn="0" w:lastColumn="0" w:oddVBand="1" w:evenVBand="0" w:oddHBand="0" w:evenHBand="0" w:firstRowFirstColumn="0" w:firstRowLastColumn="0" w:lastRowFirstColumn="0" w:lastRowLastColumn="0"/>
            <w:tcW w:w="0" w:type="auto"/>
          </w:tcPr>
          <w:p w14:paraId="535CC6DF"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39</w:t>
            </w:r>
          </w:p>
        </w:tc>
        <w:tc>
          <w:tcPr>
            <w:tcW w:w="0" w:type="auto"/>
          </w:tcPr>
          <w:p w14:paraId="29464669"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w:t>
            </w:r>
          </w:p>
        </w:tc>
        <w:tc>
          <w:tcPr>
            <w:cnfStyle w:val="000010000000" w:firstRow="0" w:lastRow="0" w:firstColumn="0" w:lastColumn="0" w:oddVBand="1" w:evenVBand="0" w:oddHBand="0" w:evenHBand="0" w:firstRowFirstColumn="0" w:firstRowLastColumn="0" w:lastRowFirstColumn="0" w:lastRowLastColumn="0"/>
            <w:tcW w:w="0" w:type="auto"/>
          </w:tcPr>
          <w:p w14:paraId="0807E51E"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247</w:t>
            </w:r>
          </w:p>
        </w:tc>
        <w:tc>
          <w:tcPr>
            <w:tcW w:w="0" w:type="auto"/>
            <w:vMerge/>
          </w:tcPr>
          <w:p w14:paraId="31ED6181"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AC24EC7"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0B551BFC"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39C3E6CA"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5C6907D9"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445EEC38"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0898F8C3"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6F8C1133"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83.4%</w:t>
            </w:r>
          </w:p>
        </w:tc>
        <w:tc>
          <w:tcPr>
            <w:cnfStyle w:val="000010000000" w:firstRow="0" w:lastRow="0" w:firstColumn="0" w:lastColumn="0" w:oddVBand="1" w:evenVBand="0" w:oddHBand="0" w:evenHBand="0" w:firstRowFirstColumn="0" w:firstRowLastColumn="0" w:lastRowFirstColumn="0" w:lastRowLastColumn="0"/>
            <w:tcW w:w="0" w:type="auto"/>
          </w:tcPr>
          <w:p w14:paraId="6B7CD2DA"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15.8%</w:t>
            </w:r>
          </w:p>
        </w:tc>
        <w:tc>
          <w:tcPr>
            <w:tcW w:w="0" w:type="auto"/>
          </w:tcPr>
          <w:p w14:paraId="2EB1E2D1"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0.8%</w:t>
            </w:r>
          </w:p>
        </w:tc>
        <w:tc>
          <w:tcPr>
            <w:cnfStyle w:val="000010000000" w:firstRow="0" w:lastRow="0" w:firstColumn="0" w:lastColumn="0" w:oddVBand="1" w:evenVBand="0" w:oddHBand="0" w:evenHBand="0" w:firstRowFirstColumn="0" w:firstRowLastColumn="0" w:lastRowFirstColumn="0" w:lastRowLastColumn="0"/>
            <w:tcW w:w="0" w:type="auto"/>
          </w:tcPr>
          <w:p w14:paraId="79573BDF"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22A0D2F3"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0EC96E5A"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09B1D67"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1D67DFAC"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2B799C37"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736AB2BC"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SC</w:t>
            </w:r>
          </w:p>
        </w:tc>
        <w:tc>
          <w:tcPr>
            <w:cnfStyle w:val="000010000000" w:firstRow="0" w:lastRow="0" w:firstColumn="0" w:lastColumn="0" w:oddVBand="1" w:evenVBand="0" w:oddHBand="0" w:evenHBand="0" w:firstRowFirstColumn="0" w:firstRowLastColumn="0" w:lastRowFirstColumn="0" w:lastRowLastColumn="0"/>
            <w:tcW w:w="0" w:type="auto"/>
          </w:tcPr>
          <w:p w14:paraId="5F57BE72"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43207D6"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51</w:t>
            </w:r>
          </w:p>
        </w:tc>
        <w:tc>
          <w:tcPr>
            <w:cnfStyle w:val="000010000000" w:firstRow="0" w:lastRow="0" w:firstColumn="0" w:lastColumn="0" w:oddVBand="1" w:evenVBand="0" w:oddHBand="0" w:evenHBand="0" w:firstRowFirstColumn="0" w:firstRowLastColumn="0" w:lastRowFirstColumn="0" w:lastRowLastColumn="0"/>
            <w:tcW w:w="0" w:type="auto"/>
          </w:tcPr>
          <w:p w14:paraId="4E63703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w:t>
            </w:r>
          </w:p>
        </w:tc>
        <w:tc>
          <w:tcPr>
            <w:tcW w:w="0" w:type="auto"/>
          </w:tcPr>
          <w:p w14:paraId="57D4AECB"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0" w:type="auto"/>
          </w:tcPr>
          <w:p w14:paraId="1542802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66</w:t>
            </w:r>
          </w:p>
        </w:tc>
        <w:tc>
          <w:tcPr>
            <w:tcW w:w="0" w:type="auto"/>
            <w:vMerge/>
          </w:tcPr>
          <w:p w14:paraId="333B5347"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05F68EFB"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5ED7F1E6"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0F4B7C15"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34FC782A"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549AC351"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5043CF05"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5469CF6D"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77.3%</w:t>
            </w:r>
          </w:p>
        </w:tc>
        <w:tc>
          <w:tcPr>
            <w:cnfStyle w:val="000010000000" w:firstRow="0" w:lastRow="0" w:firstColumn="0" w:lastColumn="0" w:oddVBand="1" w:evenVBand="0" w:oddHBand="0" w:evenHBand="0" w:firstRowFirstColumn="0" w:firstRowLastColumn="0" w:lastRowFirstColumn="0" w:lastRowLastColumn="0"/>
            <w:tcW w:w="0" w:type="auto"/>
          </w:tcPr>
          <w:p w14:paraId="7A4775EA"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22.7%</w:t>
            </w:r>
          </w:p>
        </w:tc>
        <w:tc>
          <w:tcPr>
            <w:tcW w:w="0" w:type="auto"/>
          </w:tcPr>
          <w:p w14:paraId="228392BD"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0" w:type="auto"/>
          </w:tcPr>
          <w:p w14:paraId="2CA1128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3A50DC40"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4B1E4BDB"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450EAC5"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65F7F412"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tcPr>
          <w:p w14:paraId="5DE3F669"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val="restart"/>
          </w:tcPr>
          <w:p w14:paraId="0D71109C"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ST</w:t>
            </w:r>
          </w:p>
        </w:tc>
        <w:tc>
          <w:tcPr>
            <w:cnfStyle w:val="000010000000" w:firstRow="0" w:lastRow="0" w:firstColumn="0" w:lastColumn="0" w:oddVBand="1" w:evenVBand="0" w:oddHBand="0" w:evenHBand="0" w:firstRowFirstColumn="0" w:firstRowLastColumn="0" w:lastRowFirstColumn="0" w:lastRowLastColumn="0"/>
            <w:tcW w:w="0" w:type="auto"/>
          </w:tcPr>
          <w:p w14:paraId="4596EAD1"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tcW w:w="0" w:type="auto"/>
          </w:tcPr>
          <w:p w14:paraId="49BB2BF7"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51</w:t>
            </w:r>
          </w:p>
        </w:tc>
        <w:tc>
          <w:tcPr>
            <w:cnfStyle w:val="000010000000" w:firstRow="0" w:lastRow="0" w:firstColumn="0" w:lastColumn="0" w:oddVBand="1" w:evenVBand="0" w:oddHBand="0" w:evenHBand="0" w:firstRowFirstColumn="0" w:firstRowLastColumn="0" w:lastRowFirstColumn="0" w:lastRowLastColumn="0"/>
            <w:tcW w:w="0" w:type="auto"/>
          </w:tcPr>
          <w:p w14:paraId="2C928CFB"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11</w:t>
            </w:r>
          </w:p>
        </w:tc>
        <w:tc>
          <w:tcPr>
            <w:tcW w:w="0" w:type="auto"/>
          </w:tcPr>
          <w:p w14:paraId="0D374264"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0" w:type="auto"/>
          </w:tcPr>
          <w:p w14:paraId="1BFABB90"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63</w:t>
            </w:r>
          </w:p>
        </w:tc>
        <w:tc>
          <w:tcPr>
            <w:tcW w:w="0" w:type="auto"/>
            <w:vMerge/>
          </w:tcPr>
          <w:p w14:paraId="7CFA56DB"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AE2FDB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12BBCD4"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46F4A87C" w14:textId="77777777" w:rsidTr="00903F1C">
        <w:tc>
          <w:tcPr>
            <w:cnfStyle w:val="000010000000" w:firstRow="0" w:lastRow="0" w:firstColumn="0" w:lastColumn="0" w:oddVBand="1" w:evenVBand="0" w:oddHBand="0" w:evenHBand="0" w:firstRowFirstColumn="0" w:firstRowLastColumn="0" w:lastRowFirstColumn="0" w:lastRowLastColumn="0"/>
            <w:tcW w:w="0" w:type="auto"/>
            <w:vMerge/>
          </w:tcPr>
          <w:p w14:paraId="745B3552"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vMerge/>
          </w:tcPr>
          <w:p w14:paraId="6A19825F" w14:textId="77777777" w:rsidR="009F6B90" w:rsidRPr="00903F1C" w:rsidRDefault="009F6B90" w:rsidP="0037158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tcPr>
          <w:p w14:paraId="6FAB72D1"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tcW w:w="0" w:type="auto"/>
          </w:tcPr>
          <w:p w14:paraId="1F60A2E1"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81.0%</w:t>
            </w:r>
          </w:p>
        </w:tc>
        <w:tc>
          <w:tcPr>
            <w:cnfStyle w:val="000010000000" w:firstRow="0" w:lastRow="0" w:firstColumn="0" w:lastColumn="0" w:oddVBand="1" w:evenVBand="0" w:oddHBand="0" w:evenHBand="0" w:firstRowFirstColumn="0" w:firstRowLastColumn="0" w:lastRowFirstColumn="0" w:lastRowLastColumn="0"/>
            <w:tcW w:w="0" w:type="auto"/>
          </w:tcPr>
          <w:p w14:paraId="59555B6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17.5%</w:t>
            </w:r>
          </w:p>
        </w:tc>
        <w:tc>
          <w:tcPr>
            <w:tcW w:w="0" w:type="auto"/>
          </w:tcPr>
          <w:p w14:paraId="3A9FFA5F"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1.6%</w:t>
            </w:r>
          </w:p>
        </w:tc>
        <w:tc>
          <w:tcPr>
            <w:cnfStyle w:val="000010000000" w:firstRow="0" w:lastRow="0" w:firstColumn="0" w:lastColumn="0" w:oddVBand="1" w:evenVBand="0" w:oddHBand="0" w:evenHBand="0" w:firstRowFirstColumn="0" w:firstRowLastColumn="0" w:lastRowFirstColumn="0" w:lastRowLastColumn="0"/>
            <w:tcW w:w="0" w:type="auto"/>
          </w:tcPr>
          <w:p w14:paraId="2654EFB2"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tcW w:w="0" w:type="auto"/>
            <w:vMerge/>
          </w:tcPr>
          <w:p w14:paraId="237C49B2"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223F6D2"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68C0C93A"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903F1C" w:rsidRPr="00903F1C" w14:paraId="56AE866B" w14:textId="77777777" w:rsidTr="00903F1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32F084E6" w14:textId="77777777" w:rsidR="009F6B90" w:rsidRPr="00903F1C" w:rsidRDefault="009F6B90" w:rsidP="00371580">
            <w:pPr>
              <w:autoSpaceDE w:val="0"/>
              <w:autoSpaceDN w:val="0"/>
              <w:adjustRightInd w:val="0"/>
              <w:ind w:left="60" w:right="6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Total</w:t>
            </w:r>
          </w:p>
        </w:tc>
        <w:tc>
          <w:tcPr>
            <w:tcW w:w="0" w:type="auto"/>
          </w:tcPr>
          <w:p w14:paraId="50273BF4" w14:textId="77777777" w:rsidR="009F6B90" w:rsidRPr="00903F1C" w:rsidRDefault="009F6B90" w:rsidP="00371580">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0" w:type="auto"/>
          </w:tcPr>
          <w:p w14:paraId="0C33D5A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362</w:t>
            </w:r>
          </w:p>
        </w:tc>
        <w:tc>
          <w:tcPr>
            <w:tcW w:w="0" w:type="auto"/>
          </w:tcPr>
          <w:p w14:paraId="3B987BF4"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0" w:type="auto"/>
          </w:tcPr>
          <w:p w14:paraId="63D8050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3</w:t>
            </w:r>
          </w:p>
        </w:tc>
        <w:tc>
          <w:tcPr>
            <w:tcW w:w="0" w:type="auto"/>
          </w:tcPr>
          <w:p w14:paraId="714598A9"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0" w:type="auto"/>
            <w:vMerge/>
          </w:tcPr>
          <w:p w14:paraId="15FE714D"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5D4D4BA5" w14:textId="77777777" w:rsidR="009F6B90" w:rsidRPr="00903F1C" w:rsidRDefault="009F6B90" w:rsidP="00371580">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795BED60"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903F1C" w:rsidRPr="00903F1C" w14:paraId="16FACFC3" w14:textId="77777777" w:rsidTr="00903F1C">
        <w:tc>
          <w:tcPr>
            <w:cnfStyle w:val="000010000000" w:firstRow="0" w:lastRow="0" w:firstColumn="0" w:lastColumn="0" w:oddVBand="1" w:evenVBand="0" w:oddHBand="0" w:evenHBand="0" w:firstRowFirstColumn="0" w:firstRowLastColumn="0" w:lastRowFirstColumn="0" w:lastRowLastColumn="0"/>
            <w:tcW w:w="0" w:type="auto"/>
            <w:gridSpan w:val="2"/>
            <w:vMerge/>
          </w:tcPr>
          <w:p w14:paraId="00678B2B" w14:textId="77777777" w:rsidR="009F6B90" w:rsidRPr="00903F1C" w:rsidRDefault="009F6B90" w:rsidP="00371580">
            <w:pPr>
              <w:autoSpaceDE w:val="0"/>
              <w:autoSpaceDN w:val="0"/>
              <w:adjustRightInd w:val="0"/>
              <w:rPr>
                <w:rFonts w:ascii="Times New Roman" w:hAnsi="Times New Roman" w:cs="Times New Roman"/>
                <w:color w:val="000000"/>
                <w:kern w:val="0"/>
                <w:sz w:val="20"/>
                <w:szCs w:val="20"/>
                <w:lang w:bidi="te-IN"/>
              </w:rPr>
            </w:pPr>
          </w:p>
        </w:tc>
        <w:tc>
          <w:tcPr>
            <w:tcW w:w="0" w:type="auto"/>
          </w:tcPr>
          <w:p w14:paraId="1F52B15D" w14:textId="77777777" w:rsidR="009F6B90" w:rsidRPr="00903F1C" w:rsidRDefault="009F6B90" w:rsidP="00371580">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0" w:type="auto"/>
          </w:tcPr>
          <w:p w14:paraId="426AEDDD"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83.8%</w:t>
            </w:r>
          </w:p>
        </w:tc>
        <w:tc>
          <w:tcPr>
            <w:tcW w:w="0" w:type="auto"/>
          </w:tcPr>
          <w:p w14:paraId="1B341E8A"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0" w:type="auto"/>
          </w:tcPr>
          <w:p w14:paraId="39845326"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0.7%</w:t>
            </w:r>
          </w:p>
        </w:tc>
        <w:tc>
          <w:tcPr>
            <w:tcW w:w="0" w:type="auto"/>
          </w:tcPr>
          <w:p w14:paraId="2476A96E"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903F1C">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0" w:type="auto"/>
            <w:vMerge/>
          </w:tcPr>
          <w:p w14:paraId="774EA584"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0" w:type="auto"/>
            <w:vMerge/>
          </w:tcPr>
          <w:p w14:paraId="1F30C0E0" w14:textId="77777777" w:rsidR="009F6B90" w:rsidRPr="00903F1C" w:rsidRDefault="009F6B90" w:rsidP="00371580">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2C641809" w14:textId="77777777" w:rsidR="009F6B90" w:rsidRPr="00903F1C" w:rsidRDefault="009F6B90" w:rsidP="00371580">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2F01320D" w14:textId="77777777" w:rsidR="009F6B90" w:rsidRDefault="009F6B90" w:rsidP="009F6B90">
      <w:pPr>
        <w:autoSpaceDE w:val="0"/>
        <w:autoSpaceDN w:val="0"/>
        <w:adjustRightInd w:val="0"/>
        <w:spacing w:after="0" w:line="276" w:lineRule="auto"/>
        <w:jc w:val="both"/>
        <w:rPr>
          <w:rFonts w:ascii="Times New Roman" w:hAnsi="Times New Roman" w:cs="Times New Roman"/>
          <w:kern w:val="0"/>
          <w:sz w:val="24"/>
          <w:szCs w:val="24"/>
          <w:lang w:bidi="te-IN"/>
        </w:rPr>
      </w:pPr>
      <w:r w:rsidRPr="00070EE3">
        <w:rPr>
          <w:rFonts w:ascii="Times New Roman" w:hAnsi="Times New Roman" w:cs="Times New Roman"/>
          <w:kern w:val="0"/>
          <w:sz w:val="24"/>
          <w:szCs w:val="24"/>
          <w:lang w:bidi="te-IN"/>
        </w:rPr>
        <w:t>It shows that individuals from the Other Castes (OC) have the highest self-esteem, with 96.4% rated as average, while Backward Castes (BC) and Scheduled Castes (SC) exhibit lower averages, with 83.4% and 77.3%, respectively, marked as average. The chi-square value of 10.615 suggests there are no significant differences in self-esteem levels across these groups, as indicated by the significance level of 0.101.</w:t>
      </w:r>
    </w:p>
    <w:p w14:paraId="5BE9D7C4" w14:textId="77777777" w:rsidR="009F6B90" w:rsidRPr="00903F1C" w:rsidRDefault="009F6B90" w:rsidP="009F6B90">
      <w:pPr>
        <w:pStyle w:val="Heading2"/>
        <w:spacing w:after="240" w:line="360" w:lineRule="atLeast"/>
        <w:rPr>
          <w:rFonts w:ascii="Times New Roman" w:hAnsi="Times New Roman" w:cs="Times New Roman"/>
          <w:bCs w:val="0"/>
          <w:i w:val="0"/>
          <w:color w:val="auto"/>
          <w:sz w:val="24"/>
          <w:szCs w:val="24"/>
        </w:rPr>
      </w:pPr>
      <w:r w:rsidRPr="00903F1C">
        <w:rPr>
          <w:rFonts w:ascii="Times New Roman" w:hAnsi="Times New Roman" w:cs="Times New Roman"/>
          <w:bCs w:val="0"/>
          <w:i w:val="0"/>
          <w:color w:val="auto"/>
          <w:sz w:val="24"/>
          <w:szCs w:val="24"/>
        </w:rPr>
        <w:t xml:space="preserve">Table Shows Self-Esteem Levels by Educational Qualification </w:t>
      </w:r>
    </w:p>
    <w:tbl>
      <w:tblPr>
        <w:tblStyle w:val="GridTable5Dark-Accent5"/>
        <w:tblW w:w="0" w:type="auto"/>
        <w:tblLook w:val="0000" w:firstRow="0" w:lastRow="0" w:firstColumn="0" w:lastColumn="0" w:noHBand="0" w:noVBand="0"/>
      </w:tblPr>
      <w:tblGrid>
        <w:gridCol w:w="336"/>
        <w:gridCol w:w="1352"/>
        <w:gridCol w:w="936"/>
        <w:gridCol w:w="1042"/>
        <w:gridCol w:w="853"/>
        <w:gridCol w:w="753"/>
        <w:gridCol w:w="953"/>
        <w:gridCol w:w="1279"/>
        <w:gridCol w:w="503"/>
        <w:gridCol w:w="686"/>
      </w:tblGrid>
      <w:tr w:rsidR="00D90B15" w:rsidRPr="00070EE3" w14:paraId="35C43D9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24" w:type="dxa"/>
            <w:gridSpan w:val="3"/>
            <w:vMerge w:val="restart"/>
          </w:tcPr>
          <w:p w14:paraId="35075923"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Educational Qualification</w:t>
            </w:r>
          </w:p>
        </w:tc>
        <w:tc>
          <w:tcPr>
            <w:tcW w:w="2648" w:type="dxa"/>
            <w:gridSpan w:val="3"/>
          </w:tcPr>
          <w:p w14:paraId="75F372DF"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Self Esteem Levels</w:t>
            </w:r>
          </w:p>
        </w:tc>
        <w:tc>
          <w:tcPr>
            <w:cnfStyle w:val="000010000000" w:firstRow="0" w:lastRow="0" w:firstColumn="0" w:lastColumn="0" w:oddVBand="1" w:evenVBand="0" w:oddHBand="0" w:evenHBand="0" w:firstRowFirstColumn="0" w:firstRowLastColumn="0" w:lastRowFirstColumn="0" w:lastRowLastColumn="0"/>
            <w:tcW w:w="953" w:type="dxa"/>
            <w:vMerge w:val="restart"/>
          </w:tcPr>
          <w:p w14:paraId="178AC914" w14:textId="77777777" w:rsidR="009F6B90" w:rsidRPr="00070EE3"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Total</w:t>
            </w:r>
          </w:p>
        </w:tc>
        <w:tc>
          <w:tcPr>
            <w:tcW w:w="1279" w:type="dxa"/>
            <w:vMerge w:val="restart"/>
          </w:tcPr>
          <w:p w14:paraId="4250C5AE"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Chi-Square</w:t>
            </w:r>
          </w:p>
          <w:p w14:paraId="2FBC6DA4"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Value</w:t>
            </w:r>
          </w:p>
        </w:tc>
        <w:tc>
          <w:tcPr>
            <w:cnfStyle w:val="000010000000" w:firstRow="0" w:lastRow="0" w:firstColumn="0" w:lastColumn="0" w:oddVBand="1" w:evenVBand="0" w:oddHBand="0" w:evenHBand="0" w:firstRowFirstColumn="0" w:firstRowLastColumn="0" w:lastRowFirstColumn="0" w:lastRowLastColumn="0"/>
            <w:tcW w:w="503" w:type="dxa"/>
            <w:vMerge w:val="restart"/>
          </w:tcPr>
          <w:p w14:paraId="6AC706B7" w14:textId="77777777" w:rsidR="009F6B90" w:rsidRPr="00070EE3"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proofErr w:type="spellStart"/>
            <w:r w:rsidRPr="00070EE3">
              <w:rPr>
                <w:rFonts w:ascii="Times New Roman" w:hAnsi="Times New Roman" w:cs="Times New Roman"/>
                <w:color w:val="000000"/>
                <w:kern w:val="0"/>
                <w:sz w:val="20"/>
                <w:szCs w:val="20"/>
                <w:lang w:bidi="te-IN"/>
              </w:rPr>
              <w:t>df</w:t>
            </w:r>
            <w:proofErr w:type="spellEnd"/>
          </w:p>
        </w:tc>
        <w:tc>
          <w:tcPr>
            <w:tcW w:w="684" w:type="dxa"/>
            <w:vMerge w:val="restart"/>
          </w:tcPr>
          <w:p w14:paraId="70598806" w14:textId="77777777" w:rsidR="009F6B90" w:rsidRPr="00070EE3" w:rsidRDefault="009F6B90" w:rsidP="00903F1C">
            <w:pPr>
              <w:autoSpaceDE w:val="0"/>
              <w:autoSpaceDN w:val="0"/>
              <w:adjustRightInd w:val="0"/>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Sig</w:t>
            </w:r>
          </w:p>
        </w:tc>
      </w:tr>
      <w:tr w:rsidR="00D90B15" w:rsidRPr="00070EE3" w14:paraId="2F42C5D6" w14:textId="77777777" w:rsidTr="00D90B15">
        <w:tc>
          <w:tcPr>
            <w:cnfStyle w:val="000010000000" w:firstRow="0" w:lastRow="0" w:firstColumn="0" w:lastColumn="0" w:oddVBand="1" w:evenVBand="0" w:oddHBand="0" w:evenHBand="0" w:firstRowFirstColumn="0" w:firstRowLastColumn="0" w:lastRowFirstColumn="0" w:lastRowLastColumn="0"/>
            <w:tcW w:w="2624" w:type="dxa"/>
            <w:gridSpan w:val="3"/>
            <w:vMerge/>
          </w:tcPr>
          <w:p w14:paraId="447BF451"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042" w:type="dxa"/>
          </w:tcPr>
          <w:p w14:paraId="6258AA2E" w14:textId="77777777" w:rsidR="009F6B90" w:rsidRPr="00070EE3"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Average</w:t>
            </w:r>
          </w:p>
        </w:tc>
        <w:tc>
          <w:tcPr>
            <w:cnfStyle w:val="000010000000" w:firstRow="0" w:lastRow="0" w:firstColumn="0" w:lastColumn="0" w:oddVBand="1" w:evenVBand="0" w:oddHBand="0" w:evenHBand="0" w:firstRowFirstColumn="0" w:firstRowLastColumn="0" w:lastRowFirstColumn="0" w:lastRowLastColumn="0"/>
            <w:tcW w:w="853" w:type="dxa"/>
          </w:tcPr>
          <w:p w14:paraId="7E858FFB" w14:textId="77777777" w:rsidR="009F6B90" w:rsidRPr="00070EE3" w:rsidRDefault="009F6B90" w:rsidP="00903F1C">
            <w:pPr>
              <w:autoSpaceDE w:val="0"/>
              <w:autoSpaceDN w:val="0"/>
              <w:adjustRightInd w:val="0"/>
              <w:ind w:left="60" w:right="60"/>
              <w:jc w:val="center"/>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High</w:t>
            </w:r>
          </w:p>
        </w:tc>
        <w:tc>
          <w:tcPr>
            <w:tcW w:w="753" w:type="dxa"/>
          </w:tcPr>
          <w:p w14:paraId="64F19840" w14:textId="77777777" w:rsidR="009F6B90" w:rsidRPr="00070EE3" w:rsidRDefault="009F6B90" w:rsidP="00903F1C">
            <w:pPr>
              <w:autoSpaceDE w:val="0"/>
              <w:autoSpaceDN w:val="0"/>
              <w:adjustRightInd w:val="0"/>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Low</w:t>
            </w:r>
          </w:p>
        </w:tc>
        <w:tc>
          <w:tcPr>
            <w:cnfStyle w:val="000010000000" w:firstRow="0" w:lastRow="0" w:firstColumn="0" w:lastColumn="0" w:oddVBand="1" w:evenVBand="0" w:oddHBand="0" w:evenHBand="0" w:firstRowFirstColumn="0" w:firstRowLastColumn="0" w:lastRowFirstColumn="0" w:lastRowLastColumn="0"/>
            <w:tcW w:w="953" w:type="dxa"/>
            <w:vMerge/>
          </w:tcPr>
          <w:p w14:paraId="236ACA0F"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279" w:type="dxa"/>
            <w:vMerge/>
          </w:tcPr>
          <w:p w14:paraId="52D67020"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07984AD4"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684" w:type="dxa"/>
            <w:vMerge/>
          </w:tcPr>
          <w:p w14:paraId="787B5A43"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41AA4A1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val="restart"/>
          </w:tcPr>
          <w:p w14:paraId="2FAC6235"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 xml:space="preserve"> </w:t>
            </w:r>
          </w:p>
        </w:tc>
        <w:tc>
          <w:tcPr>
            <w:tcW w:w="1352" w:type="dxa"/>
            <w:vMerge w:val="restart"/>
          </w:tcPr>
          <w:p w14:paraId="03405F54"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UG</w:t>
            </w:r>
          </w:p>
        </w:tc>
        <w:tc>
          <w:tcPr>
            <w:cnfStyle w:val="000010000000" w:firstRow="0" w:lastRow="0" w:firstColumn="0" w:lastColumn="0" w:oddVBand="1" w:evenVBand="0" w:oddHBand="0" w:evenHBand="0" w:firstRowFirstColumn="0" w:firstRowLastColumn="0" w:lastRowFirstColumn="0" w:lastRowLastColumn="0"/>
            <w:tcW w:w="936" w:type="dxa"/>
          </w:tcPr>
          <w:p w14:paraId="5795C559"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27C0CB24"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168</w:t>
            </w:r>
          </w:p>
        </w:tc>
        <w:tc>
          <w:tcPr>
            <w:cnfStyle w:val="000010000000" w:firstRow="0" w:lastRow="0" w:firstColumn="0" w:lastColumn="0" w:oddVBand="1" w:evenVBand="0" w:oddHBand="0" w:evenHBand="0" w:firstRowFirstColumn="0" w:firstRowLastColumn="0" w:lastRowFirstColumn="0" w:lastRowLastColumn="0"/>
            <w:tcW w:w="853" w:type="dxa"/>
          </w:tcPr>
          <w:p w14:paraId="2A3DEC7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21</w:t>
            </w:r>
          </w:p>
        </w:tc>
        <w:tc>
          <w:tcPr>
            <w:tcW w:w="753" w:type="dxa"/>
          </w:tcPr>
          <w:p w14:paraId="24A5302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953" w:type="dxa"/>
          </w:tcPr>
          <w:p w14:paraId="703608DC"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190</w:t>
            </w:r>
          </w:p>
        </w:tc>
        <w:tc>
          <w:tcPr>
            <w:tcW w:w="1279" w:type="dxa"/>
            <w:vMerge w:val="restart"/>
          </w:tcPr>
          <w:p w14:paraId="63FEC9F2"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19.251</w:t>
            </w:r>
          </w:p>
        </w:tc>
        <w:tc>
          <w:tcPr>
            <w:cnfStyle w:val="000010000000" w:firstRow="0" w:lastRow="0" w:firstColumn="0" w:lastColumn="0" w:oddVBand="1" w:evenVBand="0" w:oddHBand="0" w:evenHBand="0" w:firstRowFirstColumn="0" w:firstRowLastColumn="0" w:lastRowFirstColumn="0" w:lastRowLastColumn="0"/>
            <w:tcW w:w="503" w:type="dxa"/>
            <w:vMerge w:val="restart"/>
          </w:tcPr>
          <w:p w14:paraId="409623A7"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6</w:t>
            </w:r>
          </w:p>
        </w:tc>
        <w:tc>
          <w:tcPr>
            <w:tcW w:w="684" w:type="dxa"/>
            <w:vMerge w:val="restart"/>
          </w:tcPr>
          <w:p w14:paraId="5AE2963B"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.004</w:t>
            </w:r>
          </w:p>
        </w:tc>
      </w:tr>
      <w:tr w:rsidR="00D90B15" w:rsidRPr="00070EE3" w14:paraId="18F33E6C"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3CE973CE"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630C6DB1"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6ED9008E"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15F73EF3"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88.4%</w:t>
            </w:r>
          </w:p>
        </w:tc>
        <w:tc>
          <w:tcPr>
            <w:cnfStyle w:val="000010000000" w:firstRow="0" w:lastRow="0" w:firstColumn="0" w:lastColumn="0" w:oddVBand="1" w:evenVBand="0" w:oddHBand="0" w:evenHBand="0" w:firstRowFirstColumn="0" w:firstRowLastColumn="0" w:lastRowFirstColumn="0" w:lastRowLastColumn="0"/>
            <w:tcW w:w="853" w:type="dxa"/>
          </w:tcPr>
          <w:p w14:paraId="4936B16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11.1%</w:t>
            </w:r>
          </w:p>
        </w:tc>
        <w:tc>
          <w:tcPr>
            <w:tcW w:w="753" w:type="dxa"/>
          </w:tcPr>
          <w:p w14:paraId="52401D3F"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0.5%</w:t>
            </w:r>
          </w:p>
        </w:tc>
        <w:tc>
          <w:tcPr>
            <w:cnfStyle w:val="000010000000" w:firstRow="0" w:lastRow="0" w:firstColumn="0" w:lastColumn="0" w:oddVBand="1" w:evenVBand="0" w:oddHBand="0" w:evenHBand="0" w:firstRowFirstColumn="0" w:firstRowLastColumn="0" w:lastRowFirstColumn="0" w:lastRowLastColumn="0"/>
            <w:tcW w:w="953" w:type="dxa"/>
          </w:tcPr>
          <w:p w14:paraId="00AEE48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50813B46"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08CBC36D"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0C14E71F"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1DB1D75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tcPr>
          <w:p w14:paraId="46AE6484"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val="restart"/>
          </w:tcPr>
          <w:p w14:paraId="2B52E708"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PG</w:t>
            </w:r>
          </w:p>
        </w:tc>
        <w:tc>
          <w:tcPr>
            <w:cnfStyle w:val="000010000000" w:firstRow="0" w:lastRow="0" w:firstColumn="0" w:lastColumn="0" w:oddVBand="1" w:evenVBand="0" w:oddHBand="0" w:evenHBand="0" w:firstRowFirstColumn="0" w:firstRowLastColumn="0" w:lastRowFirstColumn="0" w:lastRowLastColumn="0"/>
            <w:tcW w:w="936" w:type="dxa"/>
          </w:tcPr>
          <w:p w14:paraId="2675F7E6"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16B3EBC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119</w:t>
            </w:r>
          </w:p>
        </w:tc>
        <w:tc>
          <w:tcPr>
            <w:cnfStyle w:val="000010000000" w:firstRow="0" w:lastRow="0" w:firstColumn="0" w:lastColumn="0" w:oddVBand="1" w:evenVBand="0" w:oddHBand="0" w:evenHBand="0" w:firstRowFirstColumn="0" w:firstRowLastColumn="0" w:lastRowFirstColumn="0" w:lastRowLastColumn="0"/>
            <w:tcW w:w="853" w:type="dxa"/>
          </w:tcPr>
          <w:p w14:paraId="0F69E8A0"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27</w:t>
            </w:r>
          </w:p>
        </w:tc>
        <w:tc>
          <w:tcPr>
            <w:tcW w:w="753" w:type="dxa"/>
          </w:tcPr>
          <w:p w14:paraId="6D0DEABC"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w:t>
            </w:r>
          </w:p>
        </w:tc>
        <w:tc>
          <w:tcPr>
            <w:cnfStyle w:val="000010000000" w:firstRow="0" w:lastRow="0" w:firstColumn="0" w:lastColumn="0" w:oddVBand="1" w:evenVBand="0" w:oddHBand="0" w:evenHBand="0" w:firstRowFirstColumn="0" w:firstRowLastColumn="0" w:lastRowFirstColumn="0" w:lastRowLastColumn="0"/>
            <w:tcW w:w="953" w:type="dxa"/>
          </w:tcPr>
          <w:p w14:paraId="49F3195E"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146</w:t>
            </w:r>
          </w:p>
        </w:tc>
        <w:tc>
          <w:tcPr>
            <w:tcW w:w="1279" w:type="dxa"/>
            <w:vMerge/>
          </w:tcPr>
          <w:p w14:paraId="0E211AB8"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270ACA1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63F734CF"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1998330E"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4A9F2542"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56652A18"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020CC1C0"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3E718CDC"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81.5%</w:t>
            </w:r>
          </w:p>
        </w:tc>
        <w:tc>
          <w:tcPr>
            <w:cnfStyle w:val="000010000000" w:firstRow="0" w:lastRow="0" w:firstColumn="0" w:lastColumn="0" w:oddVBand="1" w:evenVBand="0" w:oddHBand="0" w:evenHBand="0" w:firstRowFirstColumn="0" w:firstRowLastColumn="0" w:lastRowFirstColumn="0" w:lastRowLastColumn="0"/>
            <w:tcW w:w="853" w:type="dxa"/>
          </w:tcPr>
          <w:p w14:paraId="2535B0E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18.5%</w:t>
            </w:r>
          </w:p>
        </w:tc>
        <w:tc>
          <w:tcPr>
            <w:tcW w:w="753" w:type="dxa"/>
          </w:tcPr>
          <w:p w14:paraId="17D0B516"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0.0%</w:t>
            </w:r>
          </w:p>
        </w:tc>
        <w:tc>
          <w:tcPr>
            <w:cnfStyle w:val="000010000000" w:firstRow="0" w:lastRow="0" w:firstColumn="0" w:lastColumn="0" w:oddVBand="1" w:evenVBand="0" w:oddHBand="0" w:evenHBand="0" w:firstRowFirstColumn="0" w:firstRowLastColumn="0" w:lastRowFirstColumn="0" w:lastRowLastColumn="0"/>
            <w:tcW w:w="953" w:type="dxa"/>
          </w:tcPr>
          <w:p w14:paraId="3CBFC9AF"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24A91D5C"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06D823A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2CDC46E3"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5DF55893"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tcPr>
          <w:p w14:paraId="7EEB6996"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val="restart"/>
          </w:tcPr>
          <w:p w14:paraId="283EA6F7"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roofErr w:type="spellStart"/>
            <w:proofErr w:type="gramStart"/>
            <w:r w:rsidRPr="00070EE3">
              <w:rPr>
                <w:rFonts w:ascii="Times New Roman" w:hAnsi="Times New Roman" w:cs="Times New Roman"/>
                <w:color w:val="000000"/>
                <w:kern w:val="0"/>
                <w:sz w:val="20"/>
                <w:szCs w:val="20"/>
                <w:lang w:bidi="te-IN"/>
              </w:rPr>
              <w:t>Ph.D</w:t>
            </w:r>
            <w:proofErr w:type="spellEnd"/>
            <w:proofErr w:type="gramEnd"/>
          </w:p>
        </w:tc>
        <w:tc>
          <w:tcPr>
            <w:cnfStyle w:val="000010000000" w:firstRow="0" w:lastRow="0" w:firstColumn="0" w:lastColumn="0" w:oddVBand="1" w:evenVBand="0" w:oddHBand="0" w:evenHBand="0" w:firstRowFirstColumn="0" w:firstRowLastColumn="0" w:lastRowFirstColumn="0" w:lastRowLastColumn="0"/>
            <w:tcW w:w="936" w:type="dxa"/>
          </w:tcPr>
          <w:p w14:paraId="069814CC"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13627907"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16</w:t>
            </w:r>
          </w:p>
        </w:tc>
        <w:tc>
          <w:tcPr>
            <w:cnfStyle w:val="000010000000" w:firstRow="0" w:lastRow="0" w:firstColumn="0" w:lastColumn="0" w:oddVBand="1" w:evenVBand="0" w:oddHBand="0" w:evenHBand="0" w:firstRowFirstColumn="0" w:firstRowLastColumn="0" w:lastRowFirstColumn="0" w:lastRowLastColumn="0"/>
            <w:tcW w:w="853" w:type="dxa"/>
          </w:tcPr>
          <w:p w14:paraId="43C9CDBF"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w:t>
            </w:r>
          </w:p>
        </w:tc>
        <w:tc>
          <w:tcPr>
            <w:tcW w:w="753" w:type="dxa"/>
          </w:tcPr>
          <w:p w14:paraId="2FE6E7D0"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953" w:type="dxa"/>
          </w:tcPr>
          <w:p w14:paraId="4857DEB8"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17</w:t>
            </w:r>
          </w:p>
        </w:tc>
        <w:tc>
          <w:tcPr>
            <w:tcW w:w="1279" w:type="dxa"/>
            <w:vMerge/>
          </w:tcPr>
          <w:p w14:paraId="6E080F9C"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464BBA8C"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624075D5"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3F22F715"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2853E455"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356B5E0E"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73041C5E"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7FC147D1"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94.1%</w:t>
            </w:r>
          </w:p>
        </w:tc>
        <w:tc>
          <w:tcPr>
            <w:cnfStyle w:val="000010000000" w:firstRow="0" w:lastRow="0" w:firstColumn="0" w:lastColumn="0" w:oddVBand="1" w:evenVBand="0" w:oddHBand="0" w:evenHBand="0" w:firstRowFirstColumn="0" w:firstRowLastColumn="0" w:lastRowFirstColumn="0" w:lastRowLastColumn="0"/>
            <w:tcW w:w="853" w:type="dxa"/>
          </w:tcPr>
          <w:p w14:paraId="34ED1EED"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0.0%</w:t>
            </w:r>
          </w:p>
        </w:tc>
        <w:tc>
          <w:tcPr>
            <w:tcW w:w="753" w:type="dxa"/>
          </w:tcPr>
          <w:p w14:paraId="07C849A3"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5.9%</w:t>
            </w:r>
          </w:p>
        </w:tc>
        <w:tc>
          <w:tcPr>
            <w:cnfStyle w:val="000010000000" w:firstRow="0" w:lastRow="0" w:firstColumn="0" w:lastColumn="0" w:oddVBand="1" w:evenVBand="0" w:oddHBand="0" w:evenHBand="0" w:firstRowFirstColumn="0" w:firstRowLastColumn="0" w:lastRowFirstColumn="0" w:lastRowLastColumn="0"/>
            <w:tcW w:w="953" w:type="dxa"/>
          </w:tcPr>
          <w:p w14:paraId="29BD9608"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69318400"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2BA1DEB3"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7BE945AD"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388646A9"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6" w:type="dxa"/>
            <w:vMerge/>
          </w:tcPr>
          <w:p w14:paraId="3B6DB692"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val="restart"/>
          </w:tcPr>
          <w:p w14:paraId="7B01E5FD"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Professional Degree</w:t>
            </w:r>
          </w:p>
        </w:tc>
        <w:tc>
          <w:tcPr>
            <w:cnfStyle w:val="000010000000" w:firstRow="0" w:lastRow="0" w:firstColumn="0" w:lastColumn="0" w:oddVBand="1" w:evenVBand="0" w:oddHBand="0" w:evenHBand="0" w:firstRowFirstColumn="0" w:firstRowLastColumn="0" w:lastRowFirstColumn="0" w:lastRowLastColumn="0"/>
            <w:tcW w:w="936" w:type="dxa"/>
          </w:tcPr>
          <w:p w14:paraId="12E10AC8"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tcW w:w="1042" w:type="dxa"/>
          </w:tcPr>
          <w:p w14:paraId="5E675579"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59</w:t>
            </w:r>
          </w:p>
        </w:tc>
        <w:tc>
          <w:tcPr>
            <w:cnfStyle w:val="000010000000" w:firstRow="0" w:lastRow="0" w:firstColumn="0" w:lastColumn="0" w:oddVBand="1" w:evenVBand="0" w:oddHBand="0" w:evenHBand="0" w:firstRowFirstColumn="0" w:firstRowLastColumn="0" w:lastRowFirstColumn="0" w:lastRowLastColumn="0"/>
            <w:tcW w:w="853" w:type="dxa"/>
          </w:tcPr>
          <w:p w14:paraId="3D46F35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19</w:t>
            </w:r>
          </w:p>
        </w:tc>
        <w:tc>
          <w:tcPr>
            <w:tcW w:w="753" w:type="dxa"/>
          </w:tcPr>
          <w:p w14:paraId="65F288DA"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w:t>
            </w:r>
          </w:p>
        </w:tc>
        <w:tc>
          <w:tcPr>
            <w:cnfStyle w:val="000010000000" w:firstRow="0" w:lastRow="0" w:firstColumn="0" w:lastColumn="0" w:oddVBand="1" w:evenVBand="0" w:oddHBand="0" w:evenHBand="0" w:firstRowFirstColumn="0" w:firstRowLastColumn="0" w:lastRowFirstColumn="0" w:lastRowLastColumn="0"/>
            <w:tcW w:w="953" w:type="dxa"/>
          </w:tcPr>
          <w:p w14:paraId="24790623"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79</w:t>
            </w:r>
          </w:p>
        </w:tc>
        <w:tc>
          <w:tcPr>
            <w:tcW w:w="1279" w:type="dxa"/>
            <w:vMerge/>
          </w:tcPr>
          <w:p w14:paraId="51ED389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14A1DF51"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2100D8B4"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6DFFC386" w14:textId="77777777" w:rsidTr="00D90B15">
        <w:tc>
          <w:tcPr>
            <w:cnfStyle w:val="000010000000" w:firstRow="0" w:lastRow="0" w:firstColumn="0" w:lastColumn="0" w:oddVBand="1" w:evenVBand="0" w:oddHBand="0" w:evenHBand="0" w:firstRowFirstColumn="0" w:firstRowLastColumn="0" w:lastRowFirstColumn="0" w:lastRowLastColumn="0"/>
            <w:tcW w:w="336" w:type="dxa"/>
            <w:vMerge/>
          </w:tcPr>
          <w:p w14:paraId="12518FFF"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1352" w:type="dxa"/>
            <w:vMerge/>
          </w:tcPr>
          <w:p w14:paraId="5E0DF1DE" w14:textId="77777777" w:rsidR="009F6B90" w:rsidRPr="00070EE3" w:rsidRDefault="009F6B90" w:rsidP="00903F1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936" w:type="dxa"/>
          </w:tcPr>
          <w:p w14:paraId="5804AF62"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tcW w:w="1042" w:type="dxa"/>
          </w:tcPr>
          <w:p w14:paraId="46C9255B"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74.7%</w:t>
            </w:r>
          </w:p>
        </w:tc>
        <w:tc>
          <w:tcPr>
            <w:cnfStyle w:val="000010000000" w:firstRow="0" w:lastRow="0" w:firstColumn="0" w:lastColumn="0" w:oddVBand="1" w:evenVBand="0" w:oddHBand="0" w:evenHBand="0" w:firstRowFirstColumn="0" w:firstRowLastColumn="0" w:lastRowFirstColumn="0" w:lastRowLastColumn="0"/>
            <w:tcW w:w="853" w:type="dxa"/>
          </w:tcPr>
          <w:p w14:paraId="2DAAFD5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24.1%</w:t>
            </w:r>
          </w:p>
        </w:tc>
        <w:tc>
          <w:tcPr>
            <w:tcW w:w="753" w:type="dxa"/>
          </w:tcPr>
          <w:p w14:paraId="13C58797"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1.3%</w:t>
            </w:r>
          </w:p>
        </w:tc>
        <w:tc>
          <w:tcPr>
            <w:cnfStyle w:val="000010000000" w:firstRow="0" w:lastRow="0" w:firstColumn="0" w:lastColumn="0" w:oddVBand="1" w:evenVBand="0" w:oddHBand="0" w:evenHBand="0" w:firstRowFirstColumn="0" w:firstRowLastColumn="0" w:lastRowFirstColumn="0" w:lastRowLastColumn="0"/>
            <w:tcW w:w="953" w:type="dxa"/>
          </w:tcPr>
          <w:p w14:paraId="1BEF59F0"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tcW w:w="1279" w:type="dxa"/>
            <w:vMerge/>
          </w:tcPr>
          <w:p w14:paraId="485A1ADD"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503" w:type="dxa"/>
            <w:vMerge/>
          </w:tcPr>
          <w:p w14:paraId="43C55F7C"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684" w:type="dxa"/>
            <w:vMerge/>
          </w:tcPr>
          <w:p w14:paraId="05ECF1AA"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r>
      <w:tr w:rsidR="00D90B15" w:rsidRPr="00070EE3" w14:paraId="3A163D75" w14:textId="77777777" w:rsidTr="00D90B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8" w:type="dxa"/>
            <w:gridSpan w:val="2"/>
            <w:vMerge w:val="restart"/>
          </w:tcPr>
          <w:p w14:paraId="07FCD170" w14:textId="77777777" w:rsidR="009F6B90" w:rsidRPr="00070EE3" w:rsidRDefault="009F6B90" w:rsidP="00903F1C">
            <w:pPr>
              <w:autoSpaceDE w:val="0"/>
              <w:autoSpaceDN w:val="0"/>
              <w:adjustRightInd w:val="0"/>
              <w:ind w:left="60" w:right="6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Total</w:t>
            </w:r>
          </w:p>
        </w:tc>
        <w:tc>
          <w:tcPr>
            <w:tcW w:w="936" w:type="dxa"/>
          </w:tcPr>
          <w:p w14:paraId="08FB5C94" w14:textId="77777777" w:rsidR="009F6B90" w:rsidRPr="00070EE3" w:rsidRDefault="009F6B90" w:rsidP="00903F1C">
            <w:pPr>
              <w:autoSpaceDE w:val="0"/>
              <w:autoSpaceDN w:val="0"/>
              <w:adjustRightInd w:val="0"/>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Count</w:t>
            </w:r>
          </w:p>
        </w:tc>
        <w:tc>
          <w:tcPr>
            <w:cnfStyle w:val="000010000000" w:firstRow="0" w:lastRow="0" w:firstColumn="0" w:lastColumn="0" w:oddVBand="1" w:evenVBand="0" w:oddHBand="0" w:evenHBand="0" w:firstRowFirstColumn="0" w:firstRowLastColumn="0" w:lastRowFirstColumn="0" w:lastRowLastColumn="0"/>
            <w:tcW w:w="1042" w:type="dxa"/>
          </w:tcPr>
          <w:p w14:paraId="2E1B57A8"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362</w:t>
            </w:r>
          </w:p>
        </w:tc>
        <w:tc>
          <w:tcPr>
            <w:tcW w:w="853" w:type="dxa"/>
          </w:tcPr>
          <w:p w14:paraId="69FEA337"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67</w:t>
            </w:r>
          </w:p>
        </w:tc>
        <w:tc>
          <w:tcPr>
            <w:cnfStyle w:val="000010000000" w:firstRow="0" w:lastRow="0" w:firstColumn="0" w:lastColumn="0" w:oddVBand="1" w:evenVBand="0" w:oddHBand="0" w:evenHBand="0" w:firstRowFirstColumn="0" w:firstRowLastColumn="0" w:lastRowFirstColumn="0" w:lastRowLastColumn="0"/>
            <w:tcW w:w="753" w:type="dxa"/>
          </w:tcPr>
          <w:p w14:paraId="68C8775B"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3</w:t>
            </w:r>
          </w:p>
        </w:tc>
        <w:tc>
          <w:tcPr>
            <w:tcW w:w="953" w:type="dxa"/>
          </w:tcPr>
          <w:p w14:paraId="6D97B9FE"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432</w:t>
            </w:r>
          </w:p>
        </w:tc>
        <w:tc>
          <w:tcPr>
            <w:cnfStyle w:val="000010000000" w:firstRow="0" w:lastRow="0" w:firstColumn="0" w:lastColumn="0" w:oddVBand="1" w:evenVBand="0" w:oddHBand="0" w:evenHBand="0" w:firstRowFirstColumn="0" w:firstRowLastColumn="0" w:lastRowFirstColumn="0" w:lastRowLastColumn="0"/>
            <w:tcW w:w="1279" w:type="dxa"/>
            <w:vMerge/>
          </w:tcPr>
          <w:p w14:paraId="70C7409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503" w:type="dxa"/>
            <w:vMerge/>
          </w:tcPr>
          <w:p w14:paraId="2706538D" w14:textId="77777777" w:rsidR="009F6B90" w:rsidRPr="00070EE3" w:rsidRDefault="009F6B90" w:rsidP="00903F1C">
            <w:pPr>
              <w:autoSpaceDE w:val="0"/>
              <w:autoSpaceDN w:val="0"/>
              <w:adjustRightInd w:val="0"/>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684" w:type="dxa"/>
            <w:vMerge/>
          </w:tcPr>
          <w:p w14:paraId="38C00896"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r w:rsidR="00D90B15" w:rsidRPr="00070EE3" w14:paraId="22F032FE" w14:textId="77777777" w:rsidTr="00D90B15">
        <w:tc>
          <w:tcPr>
            <w:cnfStyle w:val="000010000000" w:firstRow="0" w:lastRow="0" w:firstColumn="0" w:lastColumn="0" w:oddVBand="1" w:evenVBand="0" w:oddHBand="0" w:evenHBand="0" w:firstRowFirstColumn="0" w:firstRowLastColumn="0" w:lastRowFirstColumn="0" w:lastRowLastColumn="0"/>
            <w:tcW w:w="1688" w:type="dxa"/>
            <w:gridSpan w:val="2"/>
            <w:vMerge/>
          </w:tcPr>
          <w:p w14:paraId="0240789D" w14:textId="77777777" w:rsidR="009F6B90" w:rsidRPr="00070EE3" w:rsidRDefault="009F6B90" w:rsidP="00903F1C">
            <w:pPr>
              <w:autoSpaceDE w:val="0"/>
              <w:autoSpaceDN w:val="0"/>
              <w:adjustRightInd w:val="0"/>
              <w:rPr>
                <w:rFonts w:ascii="Times New Roman" w:hAnsi="Times New Roman" w:cs="Times New Roman"/>
                <w:color w:val="000000"/>
                <w:kern w:val="0"/>
                <w:sz w:val="20"/>
                <w:szCs w:val="20"/>
                <w:lang w:bidi="te-IN"/>
              </w:rPr>
            </w:pPr>
          </w:p>
        </w:tc>
        <w:tc>
          <w:tcPr>
            <w:tcW w:w="936" w:type="dxa"/>
          </w:tcPr>
          <w:p w14:paraId="7E5FE0F8" w14:textId="77777777" w:rsidR="009F6B90" w:rsidRPr="00070EE3" w:rsidRDefault="009F6B90" w:rsidP="00903F1C">
            <w:pPr>
              <w:autoSpaceDE w:val="0"/>
              <w:autoSpaceDN w:val="0"/>
              <w:adjustRightInd w:val="0"/>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Percent</w:t>
            </w:r>
          </w:p>
        </w:tc>
        <w:tc>
          <w:tcPr>
            <w:cnfStyle w:val="000010000000" w:firstRow="0" w:lastRow="0" w:firstColumn="0" w:lastColumn="0" w:oddVBand="1" w:evenVBand="0" w:oddHBand="0" w:evenHBand="0" w:firstRowFirstColumn="0" w:firstRowLastColumn="0" w:lastRowFirstColumn="0" w:lastRowLastColumn="0"/>
            <w:tcW w:w="1042" w:type="dxa"/>
          </w:tcPr>
          <w:p w14:paraId="3F46844E"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83.8%</w:t>
            </w:r>
          </w:p>
        </w:tc>
        <w:tc>
          <w:tcPr>
            <w:tcW w:w="853" w:type="dxa"/>
          </w:tcPr>
          <w:p w14:paraId="0F4E78A2"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15.5%</w:t>
            </w:r>
          </w:p>
        </w:tc>
        <w:tc>
          <w:tcPr>
            <w:cnfStyle w:val="000010000000" w:firstRow="0" w:lastRow="0" w:firstColumn="0" w:lastColumn="0" w:oddVBand="1" w:evenVBand="0" w:oddHBand="0" w:evenHBand="0" w:firstRowFirstColumn="0" w:firstRowLastColumn="0" w:lastRowFirstColumn="0" w:lastRowLastColumn="0"/>
            <w:tcW w:w="753" w:type="dxa"/>
          </w:tcPr>
          <w:p w14:paraId="50769F97"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0.7%</w:t>
            </w:r>
          </w:p>
        </w:tc>
        <w:tc>
          <w:tcPr>
            <w:tcW w:w="953" w:type="dxa"/>
          </w:tcPr>
          <w:p w14:paraId="71D53B4B"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r w:rsidRPr="00070EE3">
              <w:rPr>
                <w:rFonts w:ascii="Times New Roman" w:hAnsi="Times New Roman" w:cs="Times New Roman"/>
                <w:color w:val="000000"/>
                <w:kern w:val="0"/>
                <w:sz w:val="20"/>
                <w:szCs w:val="20"/>
                <w:lang w:bidi="te-IN"/>
              </w:rPr>
              <w:t>100.0%</w:t>
            </w:r>
          </w:p>
        </w:tc>
        <w:tc>
          <w:tcPr>
            <w:cnfStyle w:val="000010000000" w:firstRow="0" w:lastRow="0" w:firstColumn="0" w:lastColumn="0" w:oddVBand="1" w:evenVBand="0" w:oddHBand="0" w:evenHBand="0" w:firstRowFirstColumn="0" w:firstRowLastColumn="0" w:lastRowFirstColumn="0" w:lastRowLastColumn="0"/>
            <w:tcW w:w="1279" w:type="dxa"/>
            <w:vMerge/>
          </w:tcPr>
          <w:p w14:paraId="1C50AB7A"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c>
          <w:tcPr>
            <w:tcW w:w="503" w:type="dxa"/>
            <w:vMerge/>
          </w:tcPr>
          <w:p w14:paraId="5DCF2B47" w14:textId="77777777" w:rsidR="009F6B90" w:rsidRPr="00070EE3" w:rsidRDefault="009F6B90" w:rsidP="00903F1C">
            <w:pPr>
              <w:autoSpaceDE w:val="0"/>
              <w:autoSpaceDN w:val="0"/>
              <w:adjustRightInd w:val="0"/>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kern w:val="0"/>
                <w:sz w:val="20"/>
                <w:szCs w:val="20"/>
                <w:lang w:bidi="te-IN"/>
              </w:rPr>
            </w:pPr>
          </w:p>
        </w:tc>
        <w:tc>
          <w:tcPr>
            <w:cnfStyle w:val="000010000000" w:firstRow="0" w:lastRow="0" w:firstColumn="0" w:lastColumn="0" w:oddVBand="1" w:evenVBand="0" w:oddHBand="0" w:evenHBand="0" w:firstRowFirstColumn="0" w:firstRowLastColumn="0" w:lastRowFirstColumn="0" w:lastRowLastColumn="0"/>
            <w:tcW w:w="684" w:type="dxa"/>
            <w:vMerge/>
          </w:tcPr>
          <w:p w14:paraId="6FBC3954" w14:textId="77777777" w:rsidR="009F6B90" w:rsidRPr="00070EE3" w:rsidRDefault="009F6B90" w:rsidP="00903F1C">
            <w:pPr>
              <w:autoSpaceDE w:val="0"/>
              <w:autoSpaceDN w:val="0"/>
              <w:adjustRightInd w:val="0"/>
              <w:ind w:left="60" w:right="60"/>
              <w:jc w:val="right"/>
              <w:rPr>
                <w:rFonts w:ascii="Times New Roman" w:hAnsi="Times New Roman" w:cs="Times New Roman"/>
                <w:color w:val="000000"/>
                <w:kern w:val="0"/>
                <w:sz w:val="20"/>
                <w:szCs w:val="20"/>
                <w:lang w:bidi="te-IN"/>
              </w:rPr>
            </w:pPr>
          </w:p>
        </w:tc>
      </w:tr>
    </w:tbl>
    <w:p w14:paraId="73E10E44" w14:textId="77777777" w:rsidR="009F6B90" w:rsidRDefault="009F6B90" w:rsidP="009F6B90">
      <w:pPr>
        <w:spacing w:line="276" w:lineRule="auto"/>
        <w:jc w:val="both"/>
      </w:pPr>
      <w:r w:rsidRPr="00070EE3">
        <w:rPr>
          <w:rFonts w:ascii="Times New Roman" w:hAnsi="Times New Roman" w:cs="Times New Roman"/>
          <w:sz w:val="24"/>
          <w:szCs w:val="24"/>
        </w:rPr>
        <w:t>The table shows that self-esteem levels vary significantly by educational qualification. Undergraduates (UG) have the highest percentage of individuals rated as average at 88.4%, while those with professional degrees report the lowest average at 74.7%. The chi-square value of 19.251 indicates these differences are statistically significant, with a significance level of 0.004, suggesting that educational attainment strongly influences self-esteem levels.</w:t>
      </w:r>
    </w:p>
    <w:p w14:paraId="1BED384C" w14:textId="77777777" w:rsidR="00665DDB" w:rsidRPr="00FE313C" w:rsidRDefault="00610B29" w:rsidP="00610B29">
      <w:pPr>
        <w:jc w:val="both"/>
        <w:rPr>
          <w:rFonts w:ascii="Times New Roman" w:hAnsi="Times New Roman" w:cs="Times New Roman"/>
          <w:b/>
          <w:bCs/>
          <w:sz w:val="24"/>
          <w:szCs w:val="24"/>
        </w:rPr>
      </w:pPr>
      <w:r w:rsidRPr="00610B29">
        <w:rPr>
          <w:rFonts w:ascii="Times New Roman" w:hAnsi="Times New Roman" w:cs="Times New Roman"/>
          <w:sz w:val="24"/>
          <w:szCs w:val="24"/>
        </w:rPr>
        <w:t xml:space="preserve"> </w:t>
      </w:r>
      <w:r w:rsidR="00FE313C" w:rsidRPr="00FE313C">
        <w:rPr>
          <w:rFonts w:ascii="Times New Roman" w:hAnsi="Times New Roman" w:cs="Times New Roman"/>
          <w:b/>
          <w:bCs/>
          <w:sz w:val="24"/>
          <w:szCs w:val="24"/>
        </w:rPr>
        <w:t xml:space="preserve">Major </w:t>
      </w:r>
      <w:r w:rsidRPr="00FE313C">
        <w:rPr>
          <w:rFonts w:ascii="Times New Roman" w:hAnsi="Times New Roman" w:cs="Times New Roman"/>
          <w:b/>
          <w:bCs/>
          <w:sz w:val="24"/>
          <w:szCs w:val="24"/>
        </w:rPr>
        <w:t>Findings</w:t>
      </w:r>
    </w:p>
    <w:p w14:paraId="76957D2B"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The analysis revealed that:</w:t>
      </w:r>
    </w:p>
    <w:p w14:paraId="5FEFD859"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 xml:space="preserve">Gender </w:t>
      </w:r>
      <w:r w:rsidR="00FE313C" w:rsidRPr="00FE313C">
        <w:rPr>
          <w:rFonts w:ascii="Times New Roman" w:hAnsi="Times New Roman" w:cs="Times New Roman"/>
          <w:sz w:val="24"/>
          <w:szCs w:val="24"/>
        </w:rPr>
        <w:t>Distribution:</w:t>
      </w:r>
      <w:r w:rsidRPr="00FE313C">
        <w:rPr>
          <w:rFonts w:ascii="Times New Roman" w:hAnsi="Times New Roman" w:cs="Times New Roman"/>
          <w:sz w:val="24"/>
          <w:szCs w:val="24"/>
        </w:rPr>
        <w:t xml:space="preserve"> Males constituted 61.3% and females 38.7%, with females reporting higher average self-esteem levels (88.6%).</w:t>
      </w:r>
    </w:p>
    <w:p w14:paraId="0F4BC6BF"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lastRenderedPageBreak/>
        <w:t xml:space="preserve">Age </w:t>
      </w:r>
      <w:r w:rsidR="00FE313C" w:rsidRPr="00FE313C">
        <w:rPr>
          <w:rFonts w:ascii="Times New Roman" w:hAnsi="Times New Roman" w:cs="Times New Roman"/>
          <w:sz w:val="24"/>
          <w:szCs w:val="24"/>
        </w:rPr>
        <w:t>Distribution:</w:t>
      </w:r>
      <w:r w:rsidRPr="00FE313C">
        <w:rPr>
          <w:rFonts w:ascii="Times New Roman" w:hAnsi="Times New Roman" w:cs="Times New Roman"/>
          <w:sz w:val="24"/>
          <w:szCs w:val="24"/>
        </w:rPr>
        <w:t xml:space="preserve"> The majority (52.1%) were aged 18-24 years, showing the highest self-esteem at 87.6%.</w:t>
      </w:r>
    </w:p>
    <w:p w14:paraId="69143CE4"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 xml:space="preserve">Caste </w:t>
      </w:r>
      <w:r w:rsidR="00FE313C" w:rsidRPr="00FE313C">
        <w:rPr>
          <w:rFonts w:ascii="Times New Roman" w:hAnsi="Times New Roman" w:cs="Times New Roman"/>
          <w:sz w:val="24"/>
          <w:szCs w:val="24"/>
        </w:rPr>
        <w:t>Category:</w:t>
      </w:r>
      <w:r w:rsidRPr="00FE313C">
        <w:rPr>
          <w:rFonts w:ascii="Times New Roman" w:hAnsi="Times New Roman" w:cs="Times New Roman"/>
          <w:sz w:val="24"/>
          <w:szCs w:val="24"/>
        </w:rPr>
        <w:t xml:space="preserve"> The Backward Classes (BC) dominated sample representation at 57.2%, while Other Castes reported the highest average self-esteem (96.4%).</w:t>
      </w:r>
    </w:p>
    <w:p w14:paraId="4870D6D0" w14:textId="77777777" w:rsidR="00610B29" w:rsidRPr="00FE313C"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 xml:space="preserve">Educational </w:t>
      </w:r>
      <w:r w:rsidR="00FE313C" w:rsidRPr="00FE313C">
        <w:rPr>
          <w:rFonts w:ascii="Times New Roman" w:hAnsi="Times New Roman" w:cs="Times New Roman"/>
          <w:sz w:val="24"/>
          <w:szCs w:val="24"/>
        </w:rPr>
        <w:t>Qualifications:</w:t>
      </w:r>
      <w:r w:rsidRPr="00FE313C">
        <w:rPr>
          <w:rFonts w:ascii="Times New Roman" w:hAnsi="Times New Roman" w:cs="Times New Roman"/>
          <w:sz w:val="24"/>
          <w:szCs w:val="24"/>
        </w:rPr>
        <w:t xml:space="preserve"> Undergraduates (88.4%) showed significantly higher average self-esteem compared to those with professional degrees (74.7%).</w:t>
      </w:r>
    </w:p>
    <w:p w14:paraId="2BEDB731" w14:textId="77777777" w:rsidR="00610B29" w:rsidRDefault="00610B29" w:rsidP="00FE313C">
      <w:pPr>
        <w:pStyle w:val="ListParagraph"/>
        <w:numPr>
          <w:ilvl w:val="0"/>
          <w:numId w:val="9"/>
        </w:numPr>
        <w:jc w:val="both"/>
        <w:rPr>
          <w:rFonts w:ascii="Times New Roman" w:hAnsi="Times New Roman" w:cs="Times New Roman"/>
          <w:sz w:val="24"/>
          <w:szCs w:val="24"/>
        </w:rPr>
      </w:pPr>
      <w:r w:rsidRPr="00FE313C">
        <w:rPr>
          <w:rFonts w:ascii="Times New Roman" w:hAnsi="Times New Roman" w:cs="Times New Roman"/>
          <w:sz w:val="24"/>
          <w:szCs w:val="24"/>
        </w:rPr>
        <w:t>The Chi-square analyses for gender, age, caste, and educational qualifications showed non-significant differences for most groups, except for educational qualifications, which showed a significant association with self-esteem levels.</w:t>
      </w:r>
    </w:p>
    <w:p w14:paraId="59998D2B" w14:textId="77777777" w:rsidR="00665DDB" w:rsidRPr="00665DDB" w:rsidRDefault="00665DDB" w:rsidP="00665DD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b/>
          <w:bCs/>
          <w:kern w:val="0"/>
          <w:sz w:val="24"/>
          <w:szCs w:val="24"/>
          <w:lang w:eastAsia="en-IN"/>
          <w14:ligatures w14:val="none"/>
        </w:rPr>
        <w:t>Table</w:t>
      </w:r>
      <w:r w:rsidR="00D90B15">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shows</w:t>
      </w:r>
      <w:r w:rsidRPr="00665DDB">
        <w:rPr>
          <w:rFonts w:ascii="Times New Roman" w:eastAsia="Times New Roman" w:hAnsi="Times New Roman" w:cs="Times New Roman"/>
          <w:b/>
          <w:bCs/>
          <w:kern w:val="0"/>
          <w:sz w:val="24"/>
          <w:szCs w:val="24"/>
          <w:lang w:eastAsia="en-IN"/>
          <w14:ligatures w14:val="none"/>
        </w:rPr>
        <w:t xml:space="preserve"> Major Findings by Hypothesis</w:t>
      </w:r>
    </w:p>
    <w:tbl>
      <w:tblPr>
        <w:tblStyle w:val="GridTable4-Accent4"/>
        <w:tblW w:w="0" w:type="auto"/>
        <w:tblLook w:val="04A0" w:firstRow="1" w:lastRow="0" w:firstColumn="1" w:lastColumn="0" w:noHBand="0" w:noVBand="1"/>
      </w:tblPr>
      <w:tblGrid>
        <w:gridCol w:w="1350"/>
        <w:gridCol w:w="2047"/>
        <w:gridCol w:w="2147"/>
        <w:gridCol w:w="1564"/>
        <w:gridCol w:w="1908"/>
      </w:tblGrid>
      <w:tr w:rsidR="00665DDB" w:rsidRPr="00665DDB" w14:paraId="3E8F3398" w14:textId="77777777" w:rsidTr="00665D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C99790" w14:textId="77777777" w:rsidR="00665DDB" w:rsidRPr="00665DDB" w:rsidRDefault="00665DDB" w:rsidP="00665DDB">
            <w:pPr>
              <w:jc w:val="cente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Hypothesis</w:t>
            </w:r>
          </w:p>
        </w:tc>
        <w:tc>
          <w:tcPr>
            <w:tcW w:w="2047" w:type="dxa"/>
            <w:hideMark/>
          </w:tcPr>
          <w:p w14:paraId="3AC87390"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Description</w:t>
            </w:r>
          </w:p>
        </w:tc>
        <w:tc>
          <w:tcPr>
            <w:tcW w:w="2147" w:type="dxa"/>
            <w:hideMark/>
          </w:tcPr>
          <w:p w14:paraId="370625B8"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Findings</w:t>
            </w:r>
          </w:p>
        </w:tc>
        <w:tc>
          <w:tcPr>
            <w:tcW w:w="1564" w:type="dxa"/>
            <w:hideMark/>
          </w:tcPr>
          <w:p w14:paraId="01E1C57C"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Statistical Significance</w:t>
            </w:r>
          </w:p>
        </w:tc>
        <w:tc>
          <w:tcPr>
            <w:tcW w:w="0" w:type="auto"/>
            <w:hideMark/>
          </w:tcPr>
          <w:p w14:paraId="4D61DE05" w14:textId="77777777" w:rsidR="00665DDB" w:rsidRPr="00665DDB" w:rsidRDefault="00665DDB" w:rsidP="00665DD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Conclusion</w:t>
            </w:r>
          </w:p>
        </w:tc>
      </w:tr>
      <w:tr w:rsidR="00665DDB" w:rsidRPr="00665DDB" w14:paraId="086902F0" w14:textId="77777777" w:rsidTr="0066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BB2D88"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H1</w:t>
            </w:r>
          </w:p>
        </w:tc>
        <w:tc>
          <w:tcPr>
            <w:tcW w:w="2047" w:type="dxa"/>
            <w:hideMark/>
          </w:tcPr>
          <w:p w14:paraId="25CE6FAF"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There are significant differences in self-esteem levels based on gender.</w:t>
            </w:r>
          </w:p>
        </w:tc>
        <w:tc>
          <w:tcPr>
            <w:tcW w:w="2147" w:type="dxa"/>
            <w:hideMark/>
          </w:tcPr>
          <w:p w14:paraId="7B9F45AB"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Males constituted 61.3% and females 38.7%, with females reporting higher average self-esteem levels (88.6%).</w:t>
            </w:r>
          </w:p>
        </w:tc>
        <w:tc>
          <w:tcPr>
            <w:tcW w:w="1564" w:type="dxa"/>
            <w:hideMark/>
          </w:tcPr>
          <w:p w14:paraId="28409AB2"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4.721, p = 0.094</w:t>
            </w:r>
          </w:p>
        </w:tc>
        <w:tc>
          <w:tcPr>
            <w:tcW w:w="0" w:type="auto"/>
            <w:hideMark/>
          </w:tcPr>
          <w:p w14:paraId="517B75F4"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Fail to Reject Null Hypothesis: No significant differences based on gender.</w:t>
            </w:r>
          </w:p>
        </w:tc>
      </w:tr>
      <w:tr w:rsidR="00665DDB" w:rsidRPr="00665DDB" w14:paraId="14ABE79B" w14:textId="77777777" w:rsidTr="00665DDB">
        <w:tc>
          <w:tcPr>
            <w:cnfStyle w:val="001000000000" w:firstRow="0" w:lastRow="0" w:firstColumn="1" w:lastColumn="0" w:oddVBand="0" w:evenVBand="0" w:oddHBand="0" w:evenHBand="0" w:firstRowFirstColumn="0" w:firstRowLastColumn="0" w:lastRowFirstColumn="0" w:lastRowLastColumn="0"/>
            <w:tcW w:w="0" w:type="auto"/>
            <w:hideMark/>
          </w:tcPr>
          <w:p w14:paraId="3FA256E0"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H2</w:t>
            </w:r>
          </w:p>
        </w:tc>
        <w:tc>
          <w:tcPr>
            <w:tcW w:w="2047" w:type="dxa"/>
            <w:hideMark/>
          </w:tcPr>
          <w:p w14:paraId="51EBB73A"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Age groups exhibit varying self-esteem levels, with younger individuals showcasing higher averages.</w:t>
            </w:r>
          </w:p>
        </w:tc>
        <w:tc>
          <w:tcPr>
            <w:tcW w:w="2147" w:type="dxa"/>
            <w:hideMark/>
          </w:tcPr>
          <w:p w14:paraId="5AE0FC78"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Majority (52.1%) were aged 18-24 years, showing the highest self-esteem at 87.6%.</w:t>
            </w:r>
          </w:p>
        </w:tc>
        <w:tc>
          <w:tcPr>
            <w:tcW w:w="1564" w:type="dxa"/>
            <w:hideMark/>
          </w:tcPr>
          <w:p w14:paraId="04425D9E"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8.929, p = 0.178</w:t>
            </w:r>
          </w:p>
        </w:tc>
        <w:tc>
          <w:tcPr>
            <w:tcW w:w="0" w:type="auto"/>
            <w:hideMark/>
          </w:tcPr>
          <w:p w14:paraId="010E1799"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Fail to Reject Null Hypothesis: No significant differences based on age.</w:t>
            </w:r>
          </w:p>
        </w:tc>
      </w:tr>
      <w:tr w:rsidR="00665DDB" w:rsidRPr="00665DDB" w14:paraId="44A943A1" w14:textId="77777777" w:rsidTr="00665D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E0E06E"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H3</w:t>
            </w:r>
          </w:p>
        </w:tc>
        <w:tc>
          <w:tcPr>
            <w:tcW w:w="2047" w:type="dxa"/>
            <w:hideMark/>
          </w:tcPr>
          <w:p w14:paraId="4B0EA700"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Individuals from different caste backgrounds will report differing self-esteem levels.</w:t>
            </w:r>
          </w:p>
        </w:tc>
        <w:tc>
          <w:tcPr>
            <w:tcW w:w="2147" w:type="dxa"/>
            <w:hideMark/>
          </w:tcPr>
          <w:p w14:paraId="0C2994B1"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Other Castes (OC) reported the highest average self-esteem (96.4%).</w:t>
            </w:r>
          </w:p>
        </w:tc>
        <w:tc>
          <w:tcPr>
            <w:tcW w:w="1564" w:type="dxa"/>
            <w:hideMark/>
          </w:tcPr>
          <w:p w14:paraId="3239F277"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10.615, p = 0.101</w:t>
            </w:r>
          </w:p>
        </w:tc>
        <w:tc>
          <w:tcPr>
            <w:tcW w:w="0" w:type="auto"/>
            <w:hideMark/>
          </w:tcPr>
          <w:p w14:paraId="7417807D" w14:textId="77777777" w:rsidR="00665DDB" w:rsidRPr="00665DDB" w:rsidRDefault="00665DDB" w:rsidP="00665DD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Fail to Reject Null Hypothesis: No significant differences based on caste.</w:t>
            </w:r>
          </w:p>
        </w:tc>
      </w:tr>
      <w:tr w:rsidR="00665DDB" w:rsidRPr="00665DDB" w14:paraId="77D340EA" w14:textId="77777777" w:rsidTr="00665DDB">
        <w:trPr>
          <w:trHeight w:val="1750"/>
        </w:trPr>
        <w:tc>
          <w:tcPr>
            <w:cnfStyle w:val="001000000000" w:firstRow="0" w:lastRow="0" w:firstColumn="1" w:lastColumn="0" w:oddVBand="0" w:evenVBand="0" w:oddHBand="0" w:evenHBand="0" w:firstRowFirstColumn="0" w:firstRowLastColumn="0" w:lastRowFirstColumn="0" w:lastRowLastColumn="0"/>
            <w:tcW w:w="0" w:type="auto"/>
            <w:hideMark/>
          </w:tcPr>
          <w:p w14:paraId="2C945A05" w14:textId="77777777" w:rsidR="00665DDB" w:rsidRPr="00665DDB" w:rsidRDefault="00665DDB" w:rsidP="00665DDB">
            <w:pPr>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H4</w:t>
            </w:r>
          </w:p>
        </w:tc>
        <w:tc>
          <w:tcPr>
            <w:tcW w:w="2047" w:type="dxa"/>
            <w:hideMark/>
          </w:tcPr>
          <w:p w14:paraId="524E462F"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Educational qualifications correlate positively with self-esteem levels.</w:t>
            </w:r>
          </w:p>
        </w:tc>
        <w:tc>
          <w:tcPr>
            <w:tcW w:w="2147" w:type="dxa"/>
            <w:hideMark/>
          </w:tcPr>
          <w:p w14:paraId="1FE76725"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Undergraduates (88.4%) showed significantly higher average self-esteem compared to those with professional degrees (74.7%).</w:t>
            </w:r>
          </w:p>
        </w:tc>
        <w:tc>
          <w:tcPr>
            <w:tcW w:w="1564" w:type="dxa"/>
            <w:hideMark/>
          </w:tcPr>
          <w:p w14:paraId="0B6CC9C4"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Chi-square value: 19.251, p = 0.004</w:t>
            </w:r>
          </w:p>
        </w:tc>
        <w:tc>
          <w:tcPr>
            <w:tcW w:w="0" w:type="auto"/>
            <w:hideMark/>
          </w:tcPr>
          <w:p w14:paraId="67851714" w14:textId="77777777" w:rsidR="00665DDB" w:rsidRPr="00665DDB" w:rsidRDefault="00665DDB" w:rsidP="00665D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665DDB">
              <w:rPr>
                <w:rFonts w:ascii="Times New Roman" w:eastAsia="Times New Roman" w:hAnsi="Times New Roman" w:cs="Times New Roman"/>
                <w:kern w:val="0"/>
                <w:sz w:val="24"/>
                <w:szCs w:val="24"/>
                <w:lang w:eastAsia="en-IN"/>
                <w14:ligatures w14:val="none"/>
              </w:rPr>
              <w:t>Reject Null Hypothesis: Significant differences based on educational qualifications.</w:t>
            </w:r>
          </w:p>
        </w:tc>
      </w:tr>
    </w:tbl>
    <w:p w14:paraId="7E6E4B5D" w14:textId="77777777" w:rsidR="00665DDB" w:rsidRPr="00665DDB" w:rsidRDefault="00665DDB" w:rsidP="00665DDB">
      <w:pPr>
        <w:jc w:val="both"/>
        <w:rPr>
          <w:rFonts w:ascii="Times New Roman" w:hAnsi="Times New Roman" w:cs="Times New Roman"/>
          <w:sz w:val="24"/>
          <w:szCs w:val="24"/>
        </w:rPr>
      </w:pPr>
    </w:p>
    <w:p w14:paraId="684E2073"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 xml:space="preserve"> Conclusion</w:t>
      </w:r>
    </w:p>
    <w:p w14:paraId="183FCAC0"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This study emphasizes the multifaceted nature of self-esteem, highlighting the significant influence of educational background while suggesting that gender, age, and caste might play more complex roles than traditionally understood.</w:t>
      </w:r>
    </w:p>
    <w:p w14:paraId="34296385" w14:textId="77777777" w:rsidR="002419C9" w:rsidRDefault="002419C9" w:rsidP="00610B29">
      <w:pPr>
        <w:jc w:val="both"/>
        <w:rPr>
          <w:rFonts w:ascii="Times New Roman" w:hAnsi="Times New Roman" w:cs="Times New Roman"/>
          <w:b/>
          <w:bCs/>
          <w:sz w:val="24"/>
          <w:szCs w:val="24"/>
        </w:rPr>
      </w:pPr>
    </w:p>
    <w:p w14:paraId="6251DB99" w14:textId="5D55805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lastRenderedPageBreak/>
        <w:t>Limitations</w:t>
      </w:r>
    </w:p>
    <w:p w14:paraId="79627118"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While the findings offer valuable insights, several limitations should be acknowledged:</w:t>
      </w:r>
    </w:p>
    <w:p w14:paraId="509990DE"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Cross-sectional </w:t>
      </w:r>
      <w:r w:rsidR="00FE313C" w:rsidRPr="00FE313C">
        <w:rPr>
          <w:rFonts w:ascii="Times New Roman" w:hAnsi="Times New Roman" w:cs="Times New Roman"/>
          <w:sz w:val="24"/>
          <w:szCs w:val="24"/>
        </w:rPr>
        <w:t>Design:</w:t>
      </w:r>
      <w:r w:rsidRPr="00FE313C">
        <w:rPr>
          <w:rFonts w:ascii="Times New Roman" w:hAnsi="Times New Roman" w:cs="Times New Roman"/>
          <w:sz w:val="24"/>
          <w:szCs w:val="24"/>
        </w:rPr>
        <w:t xml:space="preserve"> This research captures a snapshot rather than changes over time, limiting the interpretation of trends.</w:t>
      </w:r>
    </w:p>
    <w:p w14:paraId="2E5764E6"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Sample </w:t>
      </w:r>
      <w:r w:rsidR="00FE313C" w:rsidRPr="00FE313C">
        <w:rPr>
          <w:rFonts w:ascii="Times New Roman" w:hAnsi="Times New Roman" w:cs="Times New Roman"/>
          <w:sz w:val="24"/>
          <w:szCs w:val="24"/>
        </w:rPr>
        <w:t>Diversity:</w:t>
      </w:r>
      <w:r w:rsidRPr="00FE313C">
        <w:rPr>
          <w:rFonts w:ascii="Times New Roman" w:hAnsi="Times New Roman" w:cs="Times New Roman"/>
          <w:sz w:val="24"/>
          <w:szCs w:val="24"/>
        </w:rPr>
        <w:t xml:space="preserve"> Although the sample was stratified, it may not fully represent the broader population, particularly in rural settings where caste dynamics may manifest differently.</w:t>
      </w:r>
    </w:p>
    <w:p w14:paraId="69C693A2"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Self-report </w:t>
      </w:r>
      <w:r w:rsidR="00FE313C" w:rsidRPr="00FE313C">
        <w:rPr>
          <w:rFonts w:ascii="Times New Roman" w:hAnsi="Times New Roman" w:cs="Times New Roman"/>
          <w:sz w:val="24"/>
          <w:szCs w:val="24"/>
        </w:rPr>
        <w:t>Measures:</w:t>
      </w:r>
      <w:r w:rsidRPr="00FE313C">
        <w:rPr>
          <w:rFonts w:ascii="Times New Roman" w:hAnsi="Times New Roman" w:cs="Times New Roman"/>
          <w:sz w:val="24"/>
          <w:szCs w:val="24"/>
        </w:rPr>
        <w:t xml:space="preserve"> The reliance on self-reported data can introduce bias, as individuals may overestimate or underestimate their self-esteem levels.</w:t>
      </w:r>
    </w:p>
    <w:p w14:paraId="021AA405" w14:textId="77777777" w:rsidR="00610B29" w:rsidRPr="00FE313C" w:rsidRDefault="00610B29" w:rsidP="00FE313C">
      <w:pPr>
        <w:pStyle w:val="ListParagraph"/>
        <w:numPr>
          <w:ilvl w:val="0"/>
          <w:numId w:val="7"/>
        </w:numPr>
        <w:jc w:val="both"/>
        <w:rPr>
          <w:rFonts w:ascii="Times New Roman" w:hAnsi="Times New Roman" w:cs="Times New Roman"/>
          <w:sz w:val="24"/>
          <w:szCs w:val="24"/>
        </w:rPr>
      </w:pPr>
      <w:r w:rsidRPr="00FE313C">
        <w:rPr>
          <w:rFonts w:ascii="Times New Roman" w:hAnsi="Times New Roman" w:cs="Times New Roman"/>
          <w:sz w:val="24"/>
          <w:szCs w:val="24"/>
        </w:rPr>
        <w:t xml:space="preserve">Cultural </w:t>
      </w:r>
      <w:r w:rsidR="00FE313C" w:rsidRPr="00FE313C">
        <w:rPr>
          <w:rFonts w:ascii="Times New Roman" w:hAnsi="Times New Roman" w:cs="Times New Roman"/>
          <w:sz w:val="24"/>
          <w:szCs w:val="24"/>
        </w:rPr>
        <w:t>Context:</w:t>
      </w:r>
      <w:r w:rsidRPr="00FE313C">
        <w:rPr>
          <w:rFonts w:ascii="Times New Roman" w:hAnsi="Times New Roman" w:cs="Times New Roman"/>
          <w:sz w:val="24"/>
          <w:szCs w:val="24"/>
        </w:rPr>
        <w:t xml:space="preserve"> The study is situated primarily within an Indian context; hence, findings may not be generalizable to other cultural frameworks without further investigation.</w:t>
      </w:r>
    </w:p>
    <w:p w14:paraId="5312F216" w14:textId="77777777" w:rsidR="00610B29" w:rsidRPr="00FE313C" w:rsidRDefault="00610B29" w:rsidP="00610B29">
      <w:pPr>
        <w:jc w:val="both"/>
        <w:rPr>
          <w:rFonts w:ascii="Times New Roman" w:hAnsi="Times New Roman" w:cs="Times New Roman"/>
          <w:b/>
          <w:bCs/>
          <w:sz w:val="24"/>
          <w:szCs w:val="24"/>
        </w:rPr>
      </w:pPr>
      <w:r w:rsidRPr="00FE313C">
        <w:rPr>
          <w:rFonts w:ascii="Times New Roman" w:hAnsi="Times New Roman" w:cs="Times New Roman"/>
          <w:b/>
          <w:bCs/>
          <w:sz w:val="24"/>
          <w:szCs w:val="24"/>
        </w:rPr>
        <w:t xml:space="preserve"> Implications for Future Research</w:t>
      </w:r>
    </w:p>
    <w:p w14:paraId="18DE1E86"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Longitudinal </w:t>
      </w:r>
      <w:r w:rsidR="00FE313C" w:rsidRPr="00FE313C">
        <w:rPr>
          <w:rFonts w:ascii="Times New Roman" w:hAnsi="Times New Roman" w:cs="Times New Roman"/>
          <w:sz w:val="24"/>
          <w:szCs w:val="24"/>
        </w:rPr>
        <w:t>Studies:</w:t>
      </w:r>
      <w:r w:rsidRPr="00FE313C">
        <w:rPr>
          <w:rFonts w:ascii="Times New Roman" w:hAnsi="Times New Roman" w:cs="Times New Roman"/>
          <w:sz w:val="24"/>
          <w:szCs w:val="24"/>
        </w:rPr>
        <w:t xml:space="preserve"> Future research should consider longitudinal studies to track changes in self-esteem over time and in response to socio-cultural changes.</w:t>
      </w:r>
    </w:p>
    <w:p w14:paraId="1C45ADB5"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Qualitative </w:t>
      </w:r>
      <w:r w:rsidR="00FE313C" w:rsidRPr="00FE313C">
        <w:rPr>
          <w:rFonts w:ascii="Times New Roman" w:hAnsi="Times New Roman" w:cs="Times New Roman"/>
          <w:sz w:val="24"/>
          <w:szCs w:val="24"/>
        </w:rPr>
        <w:t>Insights:</w:t>
      </w:r>
      <w:r w:rsidRPr="00FE313C">
        <w:rPr>
          <w:rFonts w:ascii="Times New Roman" w:hAnsi="Times New Roman" w:cs="Times New Roman"/>
          <w:sz w:val="24"/>
          <w:szCs w:val="24"/>
        </w:rPr>
        <w:t xml:space="preserve"> It would be beneficial to integrate qualitative methodologies that explore the lived experiences of individuals from varied demographics regarding their self-esteem.</w:t>
      </w:r>
    </w:p>
    <w:p w14:paraId="3825C6FB"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Cross-cultural </w:t>
      </w:r>
      <w:r w:rsidR="00FE313C" w:rsidRPr="00FE313C">
        <w:rPr>
          <w:rFonts w:ascii="Times New Roman" w:hAnsi="Times New Roman" w:cs="Times New Roman"/>
          <w:sz w:val="24"/>
          <w:szCs w:val="24"/>
        </w:rPr>
        <w:t>Comparisons:</w:t>
      </w:r>
      <w:r w:rsidRPr="00FE313C">
        <w:rPr>
          <w:rFonts w:ascii="Times New Roman" w:hAnsi="Times New Roman" w:cs="Times New Roman"/>
          <w:sz w:val="24"/>
          <w:szCs w:val="24"/>
        </w:rPr>
        <w:t xml:space="preserve"> Investigating self-esteem dynamics across different cultural contexts can enhance understanding and highlight unique socio-cultural factors at play.</w:t>
      </w:r>
    </w:p>
    <w:p w14:paraId="1C4F56F0" w14:textId="77777777" w:rsidR="00610B29" w:rsidRPr="00FE313C" w:rsidRDefault="00610B29" w:rsidP="00FE313C">
      <w:pPr>
        <w:pStyle w:val="ListParagraph"/>
        <w:numPr>
          <w:ilvl w:val="0"/>
          <w:numId w:val="5"/>
        </w:numPr>
        <w:jc w:val="both"/>
        <w:rPr>
          <w:rFonts w:ascii="Times New Roman" w:hAnsi="Times New Roman" w:cs="Times New Roman"/>
          <w:sz w:val="24"/>
          <w:szCs w:val="24"/>
        </w:rPr>
      </w:pPr>
      <w:r w:rsidRPr="00FE313C">
        <w:rPr>
          <w:rFonts w:ascii="Times New Roman" w:hAnsi="Times New Roman" w:cs="Times New Roman"/>
          <w:sz w:val="24"/>
          <w:szCs w:val="24"/>
        </w:rPr>
        <w:t xml:space="preserve">Intervention </w:t>
      </w:r>
      <w:r w:rsidR="00FE313C" w:rsidRPr="00FE313C">
        <w:rPr>
          <w:rFonts w:ascii="Times New Roman" w:hAnsi="Times New Roman" w:cs="Times New Roman"/>
          <w:sz w:val="24"/>
          <w:szCs w:val="24"/>
        </w:rPr>
        <w:t>Programs:</w:t>
      </w:r>
      <w:r w:rsidRPr="00FE313C">
        <w:rPr>
          <w:rFonts w:ascii="Times New Roman" w:hAnsi="Times New Roman" w:cs="Times New Roman"/>
          <w:sz w:val="24"/>
          <w:szCs w:val="24"/>
        </w:rPr>
        <w:t xml:space="preserve"> Studies focused on developing intervention programs aimed at enhancing self-esteem, especially among underrepresented or marginalized groups, can be pivotal.</w:t>
      </w:r>
    </w:p>
    <w:p w14:paraId="2AC7012B"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Practical Applications</w:t>
      </w:r>
    </w:p>
    <w:p w14:paraId="2F848924"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This research underscores the importance of fostering self-esteem through educational initiatives, awareness programs, and supportive environments. Schools, universities, and community organizations can implement strategies that recognize and promote positive self-perception. </w:t>
      </w:r>
    </w:p>
    <w:p w14:paraId="0A8DFE9A" w14:textId="77777777" w:rsidR="00610B29" w:rsidRPr="00610B29" w:rsidRDefault="00610B29" w:rsidP="00610B29">
      <w:pPr>
        <w:pStyle w:val="ListParagraph"/>
        <w:numPr>
          <w:ilvl w:val="0"/>
          <w:numId w:val="4"/>
        </w:numPr>
        <w:jc w:val="both"/>
        <w:rPr>
          <w:rFonts w:ascii="Times New Roman" w:hAnsi="Times New Roman" w:cs="Times New Roman"/>
          <w:sz w:val="24"/>
          <w:szCs w:val="24"/>
        </w:rPr>
      </w:pPr>
      <w:r w:rsidRPr="00610B29">
        <w:rPr>
          <w:rFonts w:ascii="Times New Roman" w:hAnsi="Times New Roman" w:cs="Times New Roman"/>
          <w:sz w:val="24"/>
          <w:szCs w:val="24"/>
        </w:rPr>
        <w:t>Educational Institutions: Implement programs that aim to boost self-esteem through mentorship and counselling services.</w:t>
      </w:r>
    </w:p>
    <w:p w14:paraId="046D093B" w14:textId="77777777" w:rsidR="00610B29" w:rsidRPr="00610B29" w:rsidRDefault="00610B29" w:rsidP="00610B29">
      <w:pPr>
        <w:pStyle w:val="ListParagraph"/>
        <w:numPr>
          <w:ilvl w:val="0"/>
          <w:numId w:val="4"/>
        </w:numPr>
        <w:jc w:val="both"/>
        <w:rPr>
          <w:rFonts w:ascii="Times New Roman" w:hAnsi="Times New Roman" w:cs="Times New Roman"/>
          <w:sz w:val="24"/>
          <w:szCs w:val="24"/>
        </w:rPr>
      </w:pPr>
      <w:r w:rsidRPr="00610B29">
        <w:rPr>
          <w:rFonts w:ascii="Times New Roman" w:hAnsi="Times New Roman" w:cs="Times New Roman"/>
          <w:sz w:val="24"/>
          <w:szCs w:val="24"/>
        </w:rPr>
        <w:t>Community Initiatives: Create workshops and seminars that discuss caste identity and encourage equal self-regard among different groups.</w:t>
      </w:r>
    </w:p>
    <w:p w14:paraId="6607C125" w14:textId="77777777" w:rsidR="00610B29" w:rsidRPr="00610B29" w:rsidRDefault="00610B29" w:rsidP="00610B29">
      <w:pPr>
        <w:pStyle w:val="ListParagraph"/>
        <w:numPr>
          <w:ilvl w:val="0"/>
          <w:numId w:val="4"/>
        </w:numPr>
        <w:jc w:val="both"/>
        <w:rPr>
          <w:rFonts w:ascii="Times New Roman" w:hAnsi="Times New Roman" w:cs="Times New Roman"/>
          <w:sz w:val="24"/>
          <w:szCs w:val="24"/>
        </w:rPr>
      </w:pPr>
      <w:r w:rsidRPr="00610B29">
        <w:rPr>
          <w:rFonts w:ascii="Times New Roman" w:hAnsi="Times New Roman" w:cs="Times New Roman"/>
          <w:sz w:val="24"/>
          <w:szCs w:val="24"/>
        </w:rPr>
        <w:t>Policy Development: Advocate for policies that aim to reduce stigma and discrimination associated with caste, thereby contributing to a more equitable society.</w:t>
      </w:r>
    </w:p>
    <w:p w14:paraId="5289A8CB" w14:textId="77777777"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t>Conclusion</w:t>
      </w:r>
    </w:p>
    <w:p w14:paraId="061D535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Understanding self-esteem dynamics is critical for mental well-being and societal health. While this study reveals notable trends, it also calls for a more nuanced exploration of the factors that shape self-esteem across different demographics. By prioritizing self-esteem development, society can foster environments that uplift individuals, ultimately leading to healthier communities.</w:t>
      </w:r>
    </w:p>
    <w:p w14:paraId="33133546" w14:textId="77777777" w:rsidR="002419C9" w:rsidRDefault="002419C9" w:rsidP="00610B29">
      <w:pPr>
        <w:jc w:val="both"/>
        <w:rPr>
          <w:rFonts w:ascii="Times New Roman" w:hAnsi="Times New Roman" w:cs="Times New Roman"/>
          <w:b/>
          <w:bCs/>
          <w:sz w:val="24"/>
          <w:szCs w:val="24"/>
        </w:rPr>
      </w:pPr>
    </w:p>
    <w:p w14:paraId="3B023423" w14:textId="77777777" w:rsidR="002419C9" w:rsidRDefault="002419C9" w:rsidP="00610B29">
      <w:pPr>
        <w:jc w:val="both"/>
        <w:rPr>
          <w:rFonts w:ascii="Times New Roman" w:hAnsi="Times New Roman" w:cs="Times New Roman"/>
          <w:b/>
          <w:bCs/>
          <w:sz w:val="24"/>
          <w:szCs w:val="24"/>
        </w:rPr>
      </w:pPr>
    </w:p>
    <w:p w14:paraId="2E139B35" w14:textId="02EF8D09" w:rsidR="00610B29" w:rsidRPr="00610B29" w:rsidRDefault="00610B29" w:rsidP="00610B29">
      <w:pPr>
        <w:jc w:val="both"/>
        <w:rPr>
          <w:rFonts w:ascii="Times New Roman" w:hAnsi="Times New Roman" w:cs="Times New Roman"/>
          <w:b/>
          <w:bCs/>
          <w:sz w:val="24"/>
          <w:szCs w:val="24"/>
        </w:rPr>
      </w:pPr>
      <w:r w:rsidRPr="00610B29">
        <w:rPr>
          <w:rFonts w:ascii="Times New Roman" w:hAnsi="Times New Roman" w:cs="Times New Roman"/>
          <w:b/>
          <w:bCs/>
          <w:sz w:val="24"/>
          <w:szCs w:val="24"/>
        </w:rPr>
        <w:lastRenderedPageBreak/>
        <w:t>References</w:t>
      </w:r>
    </w:p>
    <w:p w14:paraId="41360F3B"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Bhan, S. (2021). </w:t>
      </w:r>
      <w:r w:rsidRPr="009F6B90">
        <w:rPr>
          <w:rFonts w:ascii="Times New Roman" w:hAnsi="Times New Roman" w:cs="Times New Roman"/>
          <w:i/>
          <w:iCs/>
          <w:sz w:val="24"/>
          <w:szCs w:val="24"/>
        </w:rPr>
        <w:t>The Caste System and its Transformation: A Study of Self-esteem and Empowerment in Contemporary India.</w:t>
      </w:r>
      <w:r w:rsidRPr="00610B29">
        <w:rPr>
          <w:rFonts w:ascii="Times New Roman" w:hAnsi="Times New Roman" w:cs="Times New Roman"/>
          <w:sz w:val="24"/>
          <w:szCs w:val="24"/>
        </w:rPr>
        <w:t xml:space="preserve">  Asian Journal of Social Psychology, 24(2), 93-107.</w:t>
      </w:r>
    </w:p>
    <w:p w14:paraId="51F30F24" w14:textId="77777777" w:rsidR="00FE313C" w:rsidRPr="009F6B90" w:rsidRDefault="00FE313C" w:rsidP="00FE313C">
      <w:pPr>
        <w:autoSpaceDE w:val="0"/>
        <w:autoSpaceDN w:val="0"/>
        <w:adjustRightInd w:val="0"/>
        <w:spacing w:after="0" w:line="360" w:lineRule="auto"/>
        <w:jc w:val="both"/>
        <w:rPr>
          <w:rFonts w:ascii="Times New Roman" w:hAnsi="Times New Roman" w:cs="Times New Roman"/>
          <w:color w:val="000000"/>
          <w:kern w:val="0"/>
          <w:sz w:val="24"/>
          <w:szCs w:val="26"/>
          <w:lang w:bidi="te-IN"/>
        </w:rPr>
      </w:pPr>
      <w:r w:rsidRPr="00C54960">
        <w:rPr>
          <w:rFonts w:ascii="Times New Roman" w:hAnsi="Times New Roman" w:cs="Times New Roman"/>
          <w:color w:val="000000"/>
          <w:kern w:val="0"/>
          <w:sz w:val="24"/>
          <w:szCs w:val="26"/>
          <w:lang w:bidi="te-IN"/>
        </w:rPr>
        <w:t xml:space="preserve">Roberts, A. (2018). </w:t>
      </w:r>
      <w:r w:rsidRPr="009F6B90">
        <w:rPr>
          <w:rFonts w:ascii="Times New Roman" w:hAnsi="Times New Roman" w:cs="Times New Roman"/>
          <w:i/>
          <w:iCs/>
          <w:color w:val="000000"/>
          <w:kern w:val="0"/>
          <w:sz w:val="24"/>
          <w:szCs w:val="26"/>
          <w:lang w:bidi="te-IN"/>
        </w:rPr>
        <w:t>Self-Esteem and Social Demographics: A Critical Review</w:t>
      </w:r>
      <w:r w:rsidRPr="00C54960">
        <w:rPr>
          <w:rFonts w:ascii="Times New Roman" w:hAnsi="Times New Roman" w:cs="Times New Roman"/>
          <w:color w:val="000000"/>
          <w:kern w:val="0"/>
          <w:sz w:val="24"/>
          <w:szCs w:val="26"/>
          <w:lang w:bidi="te-IN"/>
        </w:rPr>
        <w:t xml:space="preserve">. </w:t>
      </w:r>
      <w:r w:rsidRPr="009F6B90">
        <w:rPr>
          <w:rFonts w:ascii="Times New Roman" w:hAnsi="Times New Roman" w:cs="Times New Roman"/>
          <w:color w:val="000000"/>
          <w:kern w:val="0"/>
          <w:sz w:val="24"/>
          <w:szCs w:val="26"/>
          <w:lang w:bidi="te-IN"/>
        </w:rPr>
        <w:t>Psychological Research, 25(3), 221-237.</w:t>
      </w:r>
    </w:p>
    <w:p w14:paraId="7498C792"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Jha, P. (2015). </w:t>
      </w:r>
      <w:r w:rsidRPr="009F6B90">
        <w:rPr>
          <w:rFonts w:ascii="Times New Roman" w:hAnsi="Times New Roman" w:cs="Times New Roman"/>
          <w:i/>
          <w:iCs/>
          <w:sz w:val="24"/>
          <w:szCs w:val="24"/>
        </w:rPr>
        <w:t>Caste and Self-esteem Among Youth: A Study in Urban India.</w:t>
      </w:r>
      <w:r w:rsidRPr="00610B29">
        <w:rPr>
          <w:rFonts w:ascii="Times New Roman" w:hAnsi="Times New Roman" w:cs="Times New Roman"/>
          <w:sz w:val="24"/>
          <w:szCs w:val="24"/>
        </w:rPr>
        <w:t xml:space="preserve">  Journal of South Asian Studies, 38(2), 323-340.</w:t>
      </w:r>
    </w:p>
    <w:p w14:paraId="242D10AB"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Orth, U., &amp; Robins, R. W. (2014). </w:t>
      </w:r>
      <w:r w:rsidRPr="009F6B90">
        <w:rPr>
          <w:rFonts w:ascii="Times New Roman" w:hAnsi="Times New Roman" w:cs="Times New Roman"/>
          <w:i/>
          <w:iCs/>
          <w:sz w:val="24"/>
          <w:szCs w:val="24"/>
        </w:rPr>
        <w:t xml:space="preserve">The Development of Self-esteem.  </w:t>
      </w:r>
      <w:r w:rsidRPr="00610B29">
        <w:rPr>
          <w:rFonts w:ascii="Times New Roman" w:hAnsi="Times New Roman" w:cs="Times New Roman"/>
          <w:sz w:val="24"/>
          <w:szCs w:val="24"/>
        </w:rPr>
        <w:t>Current Directions in Psychological Science, 23(5), 381-387.</w:t>
      </w:r>
    </w:p>
    <w:p w14:paraId="6FE547D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McFarland, C., &amp; Ageev, V. (2007). </w:t>
      </w:r>
      <w:r w:rsidRPr="009F6B90">
        <w:rPr>
          <w:rFonts w:ascii="Times New Roman" w:hAnsi="Times New Roman" w:cs="Times New Roman"/>
          <w:i/>
          <w:iCs/>
          <w:sz w:val="24"/>
          <w:szCs w:val="24"/>
        </w:rPr>
        <w:t xml:space="preserve">Self-esteem across Race and Nation in American Youth.  </w:t>
      </w:r>
      <w:r w:rsidRPr="00610B29">
        <w:rPr>
          <w:rFonts w:ascii="Times New Roman" w:hAnsi="Times New Roman" w:cs="Times New Roman"/>
          <w:sz w:val="24"/>
          <w:szCs w:val="24"/>
        </w:rPr>
        <w:t>Social Psychological and Personality Science, 3(5), 625-633.</w:t>
      </w:r>
    </w:p>
    <w:p w14:paraId="4A02B7A9" w14:textId="77777777" w:rsidR="00610B29" w:rsidRPr="00610B29" w:rsidRDefault="00610B29" w:rsidP="00610B29">
      <w:pPr>
        <w:jc w:val="both"/>
        <w:rPr>
          <w:rFonts w:ascii="Times New Roman" w:hAnsi="Times New Roman" w:cs="Times New Roman"/>
          <w:sz w:val="24"/>
          <w:szCs w:val="24"/>
        </w:rPr>
      </w:pPr>
      <w:proofErr w:type="spellStart"/>
      <w:r w:rsidRPr="00610B29">
        <w:rPr>
          <w:rFonts w:ascii="Times New Roman" w:hAnsi="Times New Roman" w:cs="Times New Roman"/>
          <w:sz w:val="24"/>
          <w:szCs w:val="24"/>
        </w:rPr>
        <w:t>Kessels</w:t>
      </w:r>
      <w:proofErr w:type="spellEnd"/>
      <w:r w:rsidRPr="00610B29">
        <w:rPr>
          <w:rFonts w:ascii="Times New Roman" w:hAnsi="Times New Roman" w:cs="Times New Roman"/>
          <w:sz w:val="24"/>
          <w:szCs w:val="24"/>
        </w:rPr>
        <w:t xml:space="preserve">, R. P. C., &amp; </w:t>
      </w:r>
      <w:proofErr w:type="spellStart"/>
      <w:r w:rsidRPr="00610B29">
        <w:rPr>
          <w:rFonts w:ascii="Times New Roman" w:hAnsi="Times New Roman" w:cs="Times New Roman"/>
          <w:sz w:val="24"/>
          <w:szCs w:val="24"/>
        </w:rPr>
        <w:t>Wassenburg</w:t>
      </w:r>
      <w:proofErr w:type="spellEnd"/>
      <w:r w:rsidRPr="00610B29">
        <w:rPr>
          <w:rFonts w:ascii="Times New Roman" w:hAnsi="Times New Roman" w:cs="Times New Roman"/>
          <w:sz w:val="24"/>
          <w:szCs w:val="24"/>
        </w:rPr>
        <w:t xml:space="preserve">, S. I. (2006). </w:t>
      </w:r>
      <w:r w:rsidRPr="009F6B90">
        <w:rPr>
          <w:rFonts w:ascii="Times New Roman" w:hAnsi="Times New Roman" w:cs="Times New Roman"/>
          <w:i/>
          <w:iCs/>
          <w:sz w:val="24"/>
          <w:szCs w:val="24"/>
        </w:rPr>
        <w:t>Gender Differences in Self-esteem: An Examination of Age and Social Standards.</w:t>
      </w:r>
      <w:r w:rsidRPr="00610B29">
        <w:rPr>
          <w:rFonts w:ascii="Times New Roman" w:hAnsi="Times New Roman" w:cs="Times New Roman"/>
          <w:sz w:val="24"/>
          <w:szCs w:val="24"/>
        </w:rPr>
        <w:t xml:space="preserve">  Journal of Gender Studies, 15(3), 225-240.</w:t>
      </w:r>
    </w:p>
    <w:p w14:paraId="654CA83B"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Parker, S. A., &amp; Keller, A. (2005). </w:t>
      </w:r>
      <w:r w:rsidRPr="009F6B90">
        <w:rPr>
          <w:rFonts w:ascii="Times New Roman" w:hAnsi="Times New Roman" w:cs="Times New Roman"/>
          <w:i/>
          <w:iCs/>
          <w:sz w:val="24"/>
          <w:szCs w:val="24"/>
        </w:rPr>
        <w:t>Gender Differences in Self-esteem: A Longitudinal Study.</w:t>
      </w:r>
      <w:r w:rsidRPr="00610B29">
        <w:rPr>
          <w:rFonts w:ascii="Times New Roman" w:hAnsi="Times New Roman" w:cs="Times New Roman"/>
          <w:sz w:val="24"/>
          <w:szCs w:val="24"/>
        </w:rPr>
        <w:t xml:space="preserve">  Journal of Personality and Social Psychology, 88(1), 134-148.</w:t>
      </w:r>
    </w:p>
    <w:p w14:paraId="48DED778" w14:textId="77777777" w:rsid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Twenge, J. M., &amp; Crocker, J. (2002</w:t>
      </w:r>
      <w:r w:rsidRPr="009F6B90">
        <w:rPr>
          <w:rFonts w:ascii="Times New Roman" w:hAnsi="Times New Roman" w:cs="Times New Roman"/>
          <w:i/>
          <w:iCs/>
          <w:sz w:val="24"/>
          <w:szCs w:val="24"/>
        </w:rPr>
        <w:t xml:space="preserve">). Race and Self-esteem: The Role of Ethnic and Racial Socialization. </w:t>
      </w:r>
      <w:r w:rsidRPr="00610B29">
        <w:rPr>
          <w:rFonts w:ascii="Times New Roman" w:hAnsi="Times New Roman" w:cs="Times New Roman"/>
          <w:sz w:val="24"/>
          <w:szCs w:val="24"/>
        </w:rPr>
        <w:t xml:space="preserve"> Journal of Personality and Social Psychology, 83(3), 538-549.</w:t>
      </w:r>
    </w:p>
    <w:p w14:paraId="27FCEFFC"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Schmitt, M. T., &amp; Branscombe, N. R. (2002). </w:t>
      </w:r>
      <w:r w:rsidRPr="009F6B90">
        <w:rPr>
          <w:rFonts w:ascii="Times New Roman" w:hAnsi="Times New Roman" w:cs="Times New Roman"/>
          <w:i/>
          <w:iCs/>
          <w:sz w:val="24"/>
          <w:szCs w:val="24"/>
        </w:rPr>
        <w:t>The Influence of the Perceived Legitimacy of the System on Self-esteem and Conformity.</w:t>
      </w:r>
      <w:r w:rsidRPr="00610B29">
        <w:rPr>
          <w:rFonts w:ascii="Times New Roman" w:hAnsi="Times New Roman" w:cs="Times New Roman"/>
          <w:sz w:val="24"/>
          <w:szCs w:val="24"/>
        </w:rPr>
        <w:t xml:space="preserve">  Basic and Applied Social Psychology, 24(1), 49-57.</w:t>
      </w:r>
    </w:p>
    <w:p w14:paraId="2D8F64C6" w14:textId="77777777" w:rsidR="00610B29" w:rsidRPr="00610B29" w:rsidRDefault="00610B29" w:rsidP="00610B29">
      <w:pPr>
        <w:jc w:val="both"/>
        <w:rPr>
          <w:rFonts w:ascii="Times New Roman" w:hAnsi="Times New Roman" w:cs="Times New Roman"/>
          <w:sz w:val="24"/>
          <w:szCs w:val="24"/>
        </w:rPr>
      </w:pPr>
      <w:r w:rsidRPr="00610B29">
        <w:rPr>
          <w:rFonts w:ascii="Times New Roman" w:hAnsi="Times New Roman" w:cs="Times New Roman"/>
          <w:sz w:val="24"/>
          <w:szCs w:val="24"/>
        </w:rPr>
        <w:t xml:space="preserve">Nolen-Hoeksema, S. (2001). </w:t>
      </w:r>
      <w:r w:rsidRPr="009F6B90">
        <w:rPr>
          <w:rFonts w:ascii="Times New Roman" w:hAnsi="Times New Roman" w:cs="Times New Roman"/>
          <w:i/>
          <w:iCs/>
          <w:sz w:val="24"/>
          <w:szCs w:val="24"/>
        </w:rPr>
        <w:t>Gender Differences in Depression.</w:t>
      </w:r>
      <w:r w:rsidRPr="00610B29">
        <w:rPr>
          <w:rFonts w:ascii="Times New Roman" w:hAnsi="Times New Roman" w:cs="Times New Roman"/>
          <w:sz w:val="24"/>
          <w:szCs w:val="24"/>
        </w:rPr>
        <w:t xml:space="preserve">  Current Directions in Psychological Science, 10(5), 173-176.</w:t>
      </w:r>
    </w:p>
    <w:p w14:paraId="7119CBAE" w14:textId="77777777" w:rsidR="00610B29" w:rsidRDefault="00610B29" w:rsidP="00610B29">
      <w:pPr>
        <w:jc w:val="both"/>
        <w:rPr>
          <w:rFonts w:ascii="Times New Roman" w:hAnsi="Times New Roman" w:cs="Times New Roman"/>
          <w:sz w:val="24"/>
          <w:szCs w:val="24"/>
        </w:rPr>
      </w:pPr>
    </w:p>
    <w:sectPr w:rsidR="00610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5F3"/>
    <w:multiLevelType w:val="multilevel"/>
    <w:tmpl w:val="3EC8E5E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13433B8"/>
    <w:multiLevelType w:val="hybridMultilevel"/>
    <w:tmpl w:val="97A4FB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096316"/>
    <w:multiLevelType w:val="hybridMultilevel"/>
    <w:tmpl w:val="440284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FF70A96"/>
    <w:multiLevelType w:val="hybridMultilevel"/>
    <w:tmpl w:val="72B64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55266B"/>
    <w:multiLevelType w:val="hybridMultilevel"/>
    <w:tmpl w:val="290C3766"/>
    <w:lvl w:ilvl="0" w:tplc="835CD736">
      <w:start w:val="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0E7B33"/>
    <w:multiLevelType w:val="hybridMultilevel"/>
    <w:tmpl w:val="CE9012AC"/>
    <w:lvl w:ilvl="0" w:tplc="835CD73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3C0B6D"/>
    <w:multiLevelType w:val="hybridMultilevel"/>
    <w:tmpl w:val="0666F9A4"/>
    <w:lvl w:ilvl="0" w:tplc="6BE24E4A">
      <w:start w:val="1"/>
      <w:numFmt w:val="decimal"/>
      <w:lvlText w:val="%1."/>
      <w:lvlJc w:val="left"/>
      <w:pPr>
        <w:ind w:left="768" w:hanging="40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45031"/>
    <w:multiLevelType w:val="hybridMultilevel"/>
    <w:tmpl w:val="38A209D6"/>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52067B83"/>
    <w:multiLevelType w:val="hybridMultilevel"/>
    <w:tmpl w:val="718A1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33680A"/>
    <w:multiLevelType w:val="hybridMultilevel"/>
    <w:tmpl w:val="0DE43146"/>
    <w:lvl w:ilvl="0" w:tplc="835CD73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1704F4"/>
    <w:multiLevelType w:val="hybridMultilevel"/>
    <w:tmpl w:val="49827D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92A3A80"/>
    <w:multiLevelType w:val="multilevel"/>
    <w:tmpl w:val="F162F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140BC"/>
    <w:multiLevelType w:val="hybridMultilevel"/>
    <w:tmpl w:val="463CC04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2EB7A98"/>
    <w:multiLevelType w:val="hybridMultilevel"/>
    <w:tmpl w:val="F0EC2BAE"/>
    <w:lvl w:ilvl="0" w:tplc="835CD736">
      <w:start w:val="20"/>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5411E0A"/>
    <w:multiLevelType w:val="hybridMultilevel"/>
    <w:tmpl w:val="3A623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D30E8D"/>
    <w:multiLevelType w:val="hybridMultilevel"/>
    <w:tmpl w:val="CFF801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91C70B4"/>
    <w:multiLevelType w:val="hybridMultilevel"/>
    <w:tmpl w:val="E8025B4A"/>
    <w:lvl w:ilvl="0" w:tplc="835CD736">
      <w:start w:val="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0442233">
    <w:abstractNumId w:val="14"/>
  </w:num>
  <w:num w:numId="2" w16cid:durableId="81612192">
    <w:abstractNumId w:val="16"/>
  </w:num>
  <w:num w:numId="3" w16cid:durableId="636640861">
    <w:abstractNumId w:val="13"/>
  </w:num>
  <w:num w:numId="4" w16cid:durableId="880363930">
    <w:abstractNumId w:val="10"/>
  </w:num>
  <w:num w:numId="5" w16cid:durableId="1459832816">
    <w:abstractNumId w:val="2"/>
  </w:num>
  <w:num w:numId="6" w16cid:durableId="1175220279">
    <w:abstractNumId w:val="6"/>
  </w:num>
  <w:num w:numId="7" w16cid:durableId="913903305">
    <w:abstractNumId w:val="15"/>
  </w:num>
  <w:num w:numId="8" w16cid:durableId="854806597">
    <w:abstractNumId w:val="3"/>
  </w:num>
  <w:num w:numId="9" w16cid:durableId="935016708">
    <w:abstractNumId w:val="1"/>
  </w:num>
  <w:num w:numId="10" w16cid:durableId="1643585390">
    <w:abstractNumId w:val="9"/>
  </w:num>
  <w:num w:numId="11" w16cid:durableId="1191379024">
    <w:abstractNumId w:val="4"/>
  </w:num>
  <w:num w:numId="12" w16cid:durableId="743986514">
    <w:abstractNumId w:val="5"/>
  </w:num>
  <w:num w:numId="13" w16cid:durableId="678853917">
    <w:abstractNumId w:val="7"/>
  </w:num>
  <w:num w:numId="14" w16cid:durableId="406272966">
    <w:abstractNumId w:val="12"/>
  </w:num>
  <w:num w:numId="15" w16cid:durableId="1310020130">
    <w:abstractNumId w:val="8"/>
  </w:num>
  <w:num w:numId="16" w16cid:durableId="809592817">
    <w:abstractNumId w:val="0"/>
  </w:num>
  <w:num w:numId="17" w16cid:durableId="1250464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29"/>
    <w:rsid w:val="000804C0"/>
    <w:rsid w:val="002201B8"/>
    <w:rsid w:val="002419C9"/>
    <w:rsid w:val="00285B33"/>
    <w:rsid w:val="00334F11"/>
    <w:rsid w:val="00347B5C"/>
    <w:rsid w:val="0045290F"/>
    <w:rsid w:val="00517417"/>
    <w:rsid w:val="00610B29"/>
    <w:rsid w:val="00665DDB"/>
    <w:rsid w:val="00903F1C"/>
    <w:rsid w:val="009F6B90"/>
    <w:rsid w:val="00A147C9"/>
    <w:rsid w:val="00A42043"/>
    <w:rsid w:val="00CE2223"/>
    <w:rsid w:val="00D37D2A"/>
    <w:rsid w:val="00D90B15"/>
    <w:rsid w:val="00DC30F5"/>
    <w:rsid w:val="00E12AA0"/>
    <w:rsid w:val="00FC5E45"/>
    <w:rsid w:val="00FE2ABE"/>
    <w:rsid w:val="00FE3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AB2C"/>
  <w15:chartTrackingRefBased/>
  <w15:docId w15:val="{BB71F25F-5F4B-49A1-9D5B-2F4A2044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9"/>
    <w:qFormat/>
    <w:rsid w:val="009F6B90"/>
    <w:pPr>
      <w:autoSpaceDE w:val="0"/>
      <w:autoSpaceDN w:val="0"/>
      <w:adjustRightInd w:val="0"/>
      <w:spacing w:after="0" w:line="240" w:lineRule="auto"/>
      <w:outlineLvl w:val="1"/>
    </w:pPr>
    <w:rPr>
      <w:rFonts w:ascii="Courier New" w:hAnsi="Courier New" w:cs="Courier New"/>
      <w:b/>
      <w:bCs/>
      <w:i/>
      <w:iCs/>
      <w:color w:val="000000"/>
      <w:kern w:val="0"/>
      <w:sz w:val="28"/>
      <w:szCs w:val="28"/>
      <w:lang w:bidi="te-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29"/>
    <w:pPr>
      <w:ind w:left="720"/>
      <w:contextualSpacing/>
    </w:pPr>
  </w:style>
  <w:style w:type="character" w:customStyle="1" w:styleId="Heading2Char">
    <w:name w:val="Heading 2 Char"/>
    <w:basedOn w:val="DefaultParagraphFont"/>
    <w:link w:val="Heading2"/>
    <w:uiPriority w:val="99"/>
    <w:rsid w:val="009F6B90"/>
    <w:rPr>
      <w:rFonts w:ascii="Courier New" w:hAnsi="Courier New" w:cs="Courier New"/>
      <w:b/>
      <w:bCs/>
      <w:i/>
      <w:iCs/>
      <w:color w:val="000000"/>
      <w:kern w:val="0"/>
      <w:sz w:val="28"/>
      <w:szCs w:val="28"/>
      <w:lang w:bidi="te-IN"/>
    </w:rPr>
  </w:style>
  <w:style w:type="table" w:styleId="ListTable5Dark-Accent6">
    <w:name w:val="List Table 5 Dark Accent 6"/>
    <w:basedOn w:val="TableNormal"/>
    <w:uiPriority w:val="50"/>
    <w:rsid w:val="009F6B90"/>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9F6B9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2">
    <w:name w:val="Grid Table 7 Colorful Accent 2"/>
    <w:basedOn w:val="TableNormal"/>
    <w:uiPriority w:val="52"/>
    <w:rsid w:val="009F6B9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5">
    <w:name w:val="Grid Table 7 Colorful Accent 5"/>
    <w:basedOn w:val="TableNormal"/>
    <w:uiPriority w:val="52"/>
    <w:rsid w:val="009F6B9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52"/>
    <w:rsid w:val="009F6B9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4">
    <w:name w:val="Grid Table 5 Dark Accent 4"/>
    <w:basedOn w:val="TableNormal"/>
    <w:uiPriority w:val="50"/>
    <w:rsid w:val="009F6B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2">
    <w:name w:val="Grid Table 5 Dark Accent 2"/>
    <w:basedOn w:val="TableNormal"/>
    <w:uiPriority w:val="50"/>
    <w:rsid w:val="009F6B9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903F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
    <w:name w:val="Grid Table 5 Dark"/>
    <w:basedOn w:val="TableNormal"/>
    <w:uiPriority w:val="50"/>
    <w:rsid w:val="00903F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903F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665D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5DDB"/>
    <w:rPr>
      <w:b/>
      <w:bCs/>
    </w:rPr>
  </w:style>
  <w:style w:type="table" w:styleId="TableGrid">
    <w:name w:val="Table Grid"/>
    <w:basedOn w:val="TableNormal"/>
    <w:uiPriority w:val="39"/>
    <w:rsid w:val="00665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65D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665DD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4">
    <w:name w:val="Grid Table 4 Accent 4"/>
    <w:basedOn w:val="TableNormal"/>
    <w:uiPriority w:val="49"/>
    <w:rsid w:val="00665D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5">
    <w:name w:val="Grid Table 5 Dark Accent 5"/>
    <w:basedOn w:val="TableNormal"/>
    <w:uiPriority w:val="50"/>
    <w:rsid w:val="00D90B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0804C0"/>
    <w:rPr>
      <w:color w:val="0563C1" w:themeColor="hyperlink"/>
      <w:u w:val="single"/>
    </w:rPr>
  </w:style>
  <w:style w:type="character" w:styleId="UnresolvedMention">
    <w:name w:val="Unresolved Mention"/>
    <w:basedOn w:val="DefaultParagraphFont"/>
    <w:uiPriority w:val="99"/>
    <w:semiHidden/>
    <w:unhideWhenUsed/>
    <w:rsid w:val="0008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348455">
      <w:bodyDiv w:val="1"/>
      <w:marLeft w:val="0"/>
      <w:marRight w:val="0"/>
      <w:marTop w:val="0"/>
      <w:marBottom w:val="0"/>
      <w:divBdr>
        <w:top w:val="none" w:sz="0" w:space="0" w:color="auto"/>
        <w:left w:val="none" w:sz="0" w:space="0" w:color="auto"/>
        <w:bottom w:val="none" w:sz="0" w:space="0" w:color="auto"/>
        <w:right w:val="none" w:sz="0" w:space="0" w:color="auto"/>
      </w:divBdr>
    </w:div>
    <w:div w:id="871847141">
      <w:bodyDiv w:val="1"/>
      <w:marLeft w:val="0"/>
      <w:marRight w:val="0"/>
      <w:marTop w:val="0"/>
      <w:marBottom w:val="0"/>
      <w:divBdr>
        <w:top w:val="none" w:sz="0" w:space="0" w:color="auto"/>
        <w:left w:val="none" w:sz="0" w:space="0" w:color="auto"/>
        <w:bottom w:val="none" w:sz="0" w:space="0" w:color="auto"/>
        <w:right w:val="none" w:sz="0" w:space="0" w:color="auto"/>
      </w:divBdr>
    </w:div>
    <w:div w:id="1223369840">
      <w:bodyDiv w:val="1"/>
      <w:marLeft w:val="0"/>
      <w:marRight w:val="0"/>
      <w:marTop w:val="0"/>
      <w:marBottom w:val="0"/>
      <w:divBdr>
        <w:top w:val="none" w:sz="0" w:space="0" w:color="auto"/>
        <w:left w:val="none" w:sz="0" w:space="0" w:color="auto"/>
        <w:bottom w:val="none" w:sz="0" w:space="0" w:color="auto"/>
        <w:right w:val="none" w:sz="0" w:space="0" w:color="auto"/>
      </w:divBdr>
    </w:div>
    <w:div w:id="1242570462">
      <w:bodyDiv w:val="1"/>
      <w:marLeft w:val="0"/>
      <w:marRight w:val="0"/>
      <w:marTop w:val="0"/>
      <w:marBottom w:val="0"/>
      <w:divBdr>
        <w:top w:val="none" w:sz="0" w:space="0" w:color="auto"/>
        <w:left w:val="none" w:sz="0" w:space="0" w:color="auto"/>
        <w:bottom w:val="none" w:sz="0" w:space="0" w:color="auto"/>
        <w:right w:val="none" w:sz="0" w:space="0" w:color="auto"/>
      </w:divBdr>
    </w:div>
    <w:div w:id="1454708303">
      <w:bodyDiv w:val="1"/>
      <w:marLeft w:val="0"/>
      <w:marRight w:val="0"/>
      <w:marTop w:val="0"/>
      <w:marBottom w:val="0"/>
      <w:divBdr>
        <w:top w:val="none" w:sz="0" w:space="0" w:color="auto"/>
        <w:left w:val="none" w:sz="0" w:space="0" w:color="auto"/>
        <w:bottom w:val="none" w:sz="0" w:space="0" w:color="auto"/>
        <w:right w:val="none" w:sz="0" w:space="0" w:color="auto"/>
      </w:divBdr>
    </w:div>
    <w:div w:id="1907573245">
      <w:bodyDiv w:val="1"/>
      <w:marLeft w:val="0"/>
      <w:marRight w:val="0"/>
      <w:marTop w:val="0"/>
      <w:marBottom w:val="0"/>
      <w:divBdr>
        <w:top w:val="none" w:sz="0" w:space="0" w:color="auto"/>
        <w:left w:val="none" w:sz="0" w:space="0" w:color="auto"/>
        <w:bottom w:val="none" w:sz="0" w:space="0" w:color="auto"/>
        <w:right w:val="none" w:sz="0" w:space="0" w:color="auto"/>
      </w:divBdr>
    </w:div>
    <w:div w:id="19474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ramesh.kola4u@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UNCHAM%20SRINIVAS\OneDrive\Desktop\Chap%204.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UNCHAM%20SRINIVAS\OneDrive\Desktop\Chap%204.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UNCHAM%20SRINIVAS\OneDrive\Desktop\Chap%204.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Sheet1!$J$5</c:f>
              <c:strCache>
                <c:ptCount val="1"/>
                <c:pt idx="0">
                  <c:v>Percent</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47F2-400C-9915-0443704A6F84}"/>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47F2-400C-9915-0443704A6F84}"/>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47F2-400C-9915-0443704A6F84}"/>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47F2-400C-9915-0443704A6F84}"/>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Sheet1!$I$6:$I$7</c:f>
              <c:strCache>
                <c:ptCount val="2"/>
                <c:pt idx="0">
                  <c:v>Male</c:v>
                </c:pt>
                <c:pt idx="1">
                  <c:v>Female</c:v>
                </c:pt>
              </c:strCache>
            </c:strRef>
          </c:cat>
          <c:val>
            <c:numRef>
              <c:f>Sheet1!$J$6:$J$7</c:f>
              <c:numCache>
                <c:formatCode>General</c:formatCode>
                <c:ptCount val="2"/>
                <c:pt idx="0">
                  <c:v>61.3</c:v>
                </c:pt>
                <c:pt idx="1">
                  <c:v>38.700000000000003</c:v>
                </c:pt>
              </c:numCache>
            </c:numRef>
          </c:val>
          <c:extLst>
            <c:ext xmlns:c16="http://schemas.microsoft.com/office/drawing/2014/chart" uri="{C3380CC4-5D6E-409C-BE32-E72D297353CC}">
              <c16:uniqueId val="{00000004-47F2-400C-9915-0443704A6F84}"/>
            </c:ext>
          </c:extLst>
        </c:ser>
        <c:dLbls>
          <c:dLblPos val="outEnd"/>
          <c:showLegendKey val="0"/>
          <c:showVal val="0"/>
          <c:showCatName val="0"/>
          <c:showSerName val="0"/>
          <c:showPercent val="1"/>
          <c:showBubbleSize val="0"/>
          <c:showLeaderLines val="1"/>
        </c:dLbls>
      </c:pie3DChart>
      <c:spPr>
        <a:noFill/>
        <a:ln>
          <a:solidFill>
            <a:schemeClr val="bg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Sheet1!$J$12</c:f>
              <c:strCache>
                <c:ptCount val="1"/>
                <c:pt idx="0">
                  <c:v>Percent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Sheet1!$I$13:$I$16</c:f>
              <c:strCache>
                <c:ptCount val="4"/>
                <c:pt idx="0">
                  <c:v>18-24 Yeas</c:v>
                </c:pt>
                <c:pt idx="1">
                  <c:v>25-30 Years</c:v>
                </c:pt>
                <c:pt idx="2">
                  <c:v>31-40 Years</c:v>
                </c:pt>
                <c:pt idx="3">
                  <c:v>41-46 Years</c:v>
                </c:pt>
              </c:strCache>
            </c:strRef>
          </c:cat>
          <c:val>
            <c:numRef>
              <c:f>Sheet1!$J$13:$J$16</c:f>
              <c:numCache>
                <c:formatCode>General</c:formatCode>
                <c:ptCount val="4"/>
                <c:pt idx="0">
                  <c:v>52.1</c:v>
                </c:pt>
                <c:pt idx="1">
                  <c:v>37</c:v>
                </c:pt>
                <c:pt idx="2">
                  <c:v>9.5</c:v>
                </c:pt>
                <c:pt idx="3">
                  <c:v>1.4</c:v>
                </c:pt>
              </c:numCache>
            </c:numRef>
          </c:val>
          <c:extLst>
            <c:ext xmlns:c16="http://schemas.microsoft.com/office/drawing/2014/chart" uri="{C3380CC4-5D6E-409C-BE32-E72D297353CC}">
              <c16:uniqueId val="{00000000-7633-491F-81E7-BC1D5D2FD342}"/>
            </c:ext>
          </c:extLst>
        </c:ser>
        <c:dLbls>
          <c:showLegendKey val="0"/>
          <c:showVal val="0"/>
          <c:showCatName val="0"/>
          <c:showSerName val="0"/>
          <c:showPercent val="0"/>
          <c:showBubbleSize val="0"/>
        </c:dLbls>
        <c:gapWidth val="150"/>
        <c:shape val="cylinder"/>
        <c:axId val="358515840"/>
        <c:axId val="358517376"/>
        <c:axId val="0"/>
      </c:bar3DChart>
      <c:catAx>
        <c:axId val="358515840"/>
        <c:scaling>
          <c:orientation val="minMax"/>
        </c:scaling>
        <c:delete val="0"/>
        <c:axPos val="b"/>
        <c:numFmt formatCode="General" sourceLinked="0"/>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17376"/>
        <c:crosses val="autoZero"/>
        <c:auto val="1"/>
        <c:lblAlgn val="ctr"/>
        <c:lblOffset val="100"/>
        <c:noMultiLvlLbl val="0"/>
      </c:catAx>
      <c:valAx>
        <c:axId val="35851737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158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Sheet1!$J$21</c:f>
              <c:strCache>
                <c:ptCount val="1"/>
                <c:pt idx="0">
                  <c:v>Percent</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Sheet1!$I$22:$I$25</c:f>
              <c:strCache>
                <c:ptCount val="4"/>
                <c:pt idx="0">
                  <c:v>OC</c:v>
                </c:pt>
                <c:pt idx="1">
                  <c:v>BC</c:v>
                </c:pt>
                <c:pt idx="2">
                  <c:v>SC</c:v>
                </c:pt>
                <c:pt idx="3">
                  <c:v>ST</c:v>
                </c:pt>
              </c:strCache>
            </c:strRef>
          </c:cat>
          <c:val>
            <c:numRef>
              <c:f>Sheet1!$J$22:$J$25</c:f>
              <c:numCache>
                <c:formatCode>General</c:formatCode>
                <c:ptCount val="4"/>
                <c:pt idx="0">
                  <c:v>13</c:v>
                </c:pt>
                <c:pt idx="1">
                  <c:v>57.2</c:v>
                </c:pt>
                <c:pt idx="2">
                  <c:v>15.3</c:v>
                </c:pt>
                <c:pt idx="3">
                  <c:v>14.6</c:v>
                </c:pt>
              </c:numCache>
            </c:numRef>
          </c:val>
          <c:extLst>
            <c:ext xmlns:c16="http://schemas.microsoft.com/office/drawing/2014/chart" uri="{C3380CC4-5D6E-409C-BE32-E72D297353CC}">
              <c16:uniqueId val="{00000000-3F21-4D43-9DFA-9BA05A63377F}"/>
            </c:ext>
          </c:extLst>
        </c:ser>
        <c:dLbls>
          <c:showLegendKey val="0"/>
          <c:showVal val="0"/>
          <c:showCatName val="0"/>
          <c:showSerName val="0"/>
          <c:showPercent val="0"/>
          <c:showBubbleSize val="0"/>
        </c:dLbls>
        <c:gapWidth val="150"/>
        <c:shape val="cylinder"/>
        <c:axId val="358526336"/>
        <c:axId val="358528128"/>
        <c:axId val="0"/>
      </c:bar3DChart>
      <c:catAx>
        <c:axId val="358526336"/>
        <c:scaling>
          <c:orientation val="minMax"/>
        </c:scaling>
        <c:delete val="0"/>
        <c:axPos val="b"/>
        <c:numFmt formatCode="General" sourceLinked="0"/>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28128"/>
        <c:crosses val="autoZero"/>
        <c:auto val="1"/>
        <c:lblAlgn val="ctr"/>
        <c:lblOffset val="100"/>
        <c:noMultiLvlLbl val="0"/>
      </c:catAx>
      <c:valAx>
        <c:axId val="358528128"/>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58526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umashankerkethavat@outlook.com</dc:creator>
  <cp:keywords/>
  <dc:description/>
  <cp:lastModifiedBy>umashankerkethavat@outlook.com</cp:lastModifiedBy>
  <cp:revision>14</cp:revision>
  <dcterms:created xsi:type="dcterms:W3CDTF">2024-07-30T12:24:00Z</dcterms:created>
  <dcterms:modified xsi:type="dcterms:W3CDTF">2024-08-01T11:46:00Z</dcterms:modified>
</cp:coreProperties>
</file>