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62986" w14:textId="3600950A" w:rsidR="00477AFE" w:rsidRDefault="00742DE9" w:rsidP="00477AFE">
      <w:pPr>
        <w:spacing w:after="0"/>
        <w:jc w:val="center"/>
        <w:rPr>
          <w:rFonts w:ascii="Times New Roman" w:hAnsi="Times New Roman" w:cs="Times New Roman"/>
          <w:b/>
          <w:bCs/>
          <w:sz w:val="40"/>
          <w:szCs w:val="40"/>
          <w:lang w:bidi="hi-IN"/>
        </w:rPr>
      </w:pPr>
      <w:r w:rsidRPr="00742DE9">
        <w:rPr>
          <w:rFonts w:ascii="Times New Roman" w:hAnsi="Times New Roman" w:cs="Times New Roman"/>
          <w:b/>
          <w:bCs/>
          <w:sz w:val="40"/>
          <w:szCs w:val="40"/>
          <w:lang w:bidi="hi-IN"/>
        </w:rPr>
        <w:t>Numerical Modeling and Fire Resistance Analysis of Geopolymer Concrete Structures Reinforced with Basalt Fibre Reinforced Polymer (BFRP) Composites</w:t>
      </w:r>
    </w:p>
    <w:p w14:paraId="0F82CB53" w14:textId="77777777" w:rsidR="00742DE9" w:rsidRPr="00045508" w:rsidRDefault="00742DE9" w:rsidP="00477AFE">
      <w:pPr>
        <w:spacing w:after="0"/>
        <w:jc w:val="center"/>
        <w:rPr>
          <w:rFonts w:ascii="Times New Roman" w:hAnsi="Times New Roman" w:cs="Times New Roman"/>
        </w:rPr>
      </w:pPr>
    </w:p>
    <w:p w14:paraId="66E3B432" w14:textId="3E7B944C" w:rsidR="00477AFE" w:rsidRPr="00045508" w:rsidRDefault="00D03CD6" w:rsidP="00477AFE">
      <w:pPr>
        <w:spacing w:after="0"/>
        <w:jc w:val="center"/>
        <w:rPr>
          <w:rFonts w:ascii="Times New Roman" w:hAnsi="Times New Roman" w:cs="Times New Roman"/>
        </w:rPr>
      </w:pPr>
      <w:r w:rsidRPr="00D03CD6">
        <w:rPr>
          <w:rFonts w:ascii="Times New Roman" w:hAnsi="Times New Roman" w:cs="Times New Roman"/>
          <w:b/>
          <w:bCs/>
        </w:rPr>
        <w:t>Parvesh Deepan</w:t>
      </w:r>
      <w:r>
        <w:rPr>
          <w:rFonts w:ascii="Times New Roman" w:hAnsi="Times New Roman" w:cs="Times New Roman"/>
        </w:rPr>
        <w:t xml:space="preserve"> (MIEAust NER, MIEInd CEng, GIStructE)</w:t>
      </w:r>
      <w:r w:rsidR="00477AFE" w:rsidRPr="00045508">
        <w:rPr>
          <w:rFonts w:ascii="Times New Roman" w:hAnsi="Times New Roman" w:cs="Times New Roman"/>
          <w:vertAlign w:val="superscript"/>
        </w:rPr>
        <w:t>1</w:t>
      </w:r>
    </w:p>
    <w:p w14:paraId="496A0931" w14:textId="173985A3" w:rsidR="00D03CD6" w:rsidRDefault="00477AFE" w:rsidP="00D03CD6">
      <w:pPr>
        <w:jc w:val="center"/>
        <w:rPr>
          <w:rFonts w:ascii="Times New Roman" w:hAnsi="Times New Roman" w:cs="Times New Roman"/>
        </w:rPr>
      </w:pPr>
      <w:r w:rsidRPr="00045508">
        <w:rPr>
          <w:rFonts w:ascii="Times New Roman" w:hAnsi="Times New Roman" w:cs="Times New Roman"/>
          <w:i/>
          <w:vertAlign w:val="superscript"/>
        </w:rPr>
        <w:t>1</w:t>
      </w:r>
      <w:r w:rsidR="00D03CD6" w:rsidRPr="00D03CD6">
        <w:rPr>
          <w:rFonts w:ascii="Times New Roman" w:hAnsi="Times New Roman" w:cs="Times New Roman"/>
          <w:lang w:bidi="hi-IN"/>
        </w:rPr>
        <w:t xml:space="preserve"> </w:t>
      </w:r>
      <w:r w:rsidR="00D03CD6" w:rsidRPr="00057223">
        <w:rPr>
          <w:rFonts w:ascii="Times New Roman" w:hAnsi="Times New Roman" w:cs="Times New Roman"/>
          <w:lang w:bidi="hi-IN"/>
        </w:rPr>
        <w:t>Senior Structural Engineer, ArchiStruc Inc. - Udaipur, RJ, India.</w:t>
      </w:r>
    </w:p>
    <w:p w14:paraId="4884DD0C" w14:textId="03EF87CD" w:rsidR="00477AFE" w:rsidRPr="00045508" w:rsidRDefault="00477AFE" w:rsidP="00477AFE">
      <w:pPr>
        <w:spacing w:after="0"/>
        <w:jc w:val="center"/>
        <w:rPr>
          <w:rFonts w:ascii="Times New Roman" w:hAnsi="Times New Roman" w:cs="Times New Roman"/>
          <w:i/>
        </w:rPr>
      </w:pPr>
    </w:p>
    <w:p w14:paraId="22EED90B" w14:textId="77777777" w:rsidR="00477AFE" w:rsidRPr="00045508" w:rsidRDefault="00477AFE" w:rsidP="00477AFE">
      <w:pPr>
        <w:spacing w:after="0"/>
        <w:jc w:val="center"/>
        <w:rPr>
          <w:rFonts w:ascii="Times New Roman" w:hAnsi="Times New Roman" w:cs="Times New Roman"/>
        </w:rPr>
      </w:pPr>
    </w:p>
    <w:p w14:paraId="4009343E" w14:textId="77777777" w:rsidR="00B01A3D" w:rsidRPr="00045508" w:rsidRDefault="00B01A3D" w:rsidP="00330059">
      <w:pPr>
        <w:spacing w:after="120"/>
        <w:jc w:val="both"/>
        <w:rPr>
          <w:rFonts w:ascii="Times New Roman" w:hAnsi="Times New Roman" w:cs="Times New Roman"/>
          <w:b/>
          <w:i/>
          <w:sz w:val="18"/>
        </w:rPr>
        <w:sectPr w:rsidR="00B01A3D" w:rsidRPr="00045508" w:rsidSect="00384955">
          <w:footerReference w:type="default" r:id="rId8"/>
          <w:pgSz w:w="12240" w:h="15840"/>
          <w:pgMar w:top="1440" w:right="1440" w:bottom="1440" w:left="1440" w:header="720" w:footer="720" w:gutter="0"/>
          <w:cols w:space="720"/>
          <w:docGrid w:linePitch="360"/>
        </w:sectPr>
      </w:pPr>
    </w:p>
    <w:p w14:paraId="05171423" w14:textId="3E9430C5" w:rsidR="0060258F" w:rsidRPr="0060258F" w:rsidRDefault="00330059" w:rsidP="0060258F">
      <w:pPr>
        <w:jc w:val="both"/>
        <w:rPr>
          <w:rFonts w:ascii="Times New Roman" w:hAnsi="Times New Roman" w:cs="Times New Roman"/>
          <w:sz w:val="20"/>
          <w:szCs w:val="20"/>
          <w:lang w:bidi="hi-IN"/>
        </w:rPr>
      </w:pPr>
      <w:r w:rsidRPr="00045508">
        <w:rPr>
          <w:rFonts w:ascii="Times New Roman" w:hAnsi="Times New Roman" w:cs="Times New Roman"/>
          <w:b/>
          <w:i/>
          <w:sz w:val="18"/>
        </w:rPr>
        <w:t>Abstract—</w:t>
      </w:r>
      <w:r w:rsidR="00742DE9" w:rsidRPr="00742DE9">
        <w:t xml:space="preserve"> </w:t>
      </w:r>
      <w:r w:rsidR="00742DE9" w:rsidRPr="00742DE9">
        <w:rPr>
          <w:rFonts w:ascii="Times New Roman" w:hAnsi="Times New Roman" w:cs="Times New Roman"/>
          <w:sz w:val="20"/>
          <w:szCs w:val="20"/>
          <w:lang w:bidi="hi-IN"/>
        </w:rPr>
        <w:t>The construction industry is continuously seeking sustainable alternatives to traditional materials to reduce environmental impact while maintaining structural integrity. Geopolymer concrete (GPC), initially developed as a fire-resistant ceramic, presents a viable alternative to conventional Ordinary Portland Cement (OPC) concrete. When combined with Basalt Fibre Reinforced Polymer (BFRP) bars and fibers, it offers improved durability and resistance to fire and corrosion. This paper explores the mechanical and thermal performance of GPC-BFRP composite structures under ambient and elevated temperatures. The study involves experimental testing of GPC beams reinforced with BFRP bars, numerical modeling for fire-induced stress analysis using ABAQUS software, and recommendations for design guidelines. Additionally, the study employs a Modified Monte-Carlo approach to develop data points required for numerical modeling. The research aims to address knowledge gaps in fire resistance and establish practical guidelines for wider adoption of these innovative materials.</w:t>
      </w:r>
    </w:p>
    <w:p w14:paraId="2A5E3FC4" w14:textId="13B17382" w:rsidR="00D03CD6" w:rsidRDefault="00330059" w:rsidP="00330059">
      <w:pPr>
        <w:spacing w:after="0"/>
        <w:jc w:val="both"/>
        <w:rPr>
          <w:rFonts w:ascii="Times New Roman" w:hAnsi="Times New Roman" w:cs="Times New Roman"/>
          <w:b/>
          <w:sz w:val="18"/>
        </w:rPr>
      </w:pPr>
      <w:r w:rsidRPr="00045508">
        <w:rPr>
          <w:rFonts w:ascii="Times New Roman" w:hAnsi="Times New Roman" w:cs="Times New Roman"/>
          <w:b/>
          <w:i/>
          <w:sz w:val="18"/>
        </w:rPr>
        <w:t>Index Terms—</w:t>
      </w:r>
      <w:r w:rsidR="00D03CD6" w:rsidRPr="00D03CD6">
        <w:rPr>
          <w:rFonts w:ascii="Times New Roman" w:hAnsi="Times New Roman" w:cs="Times New Roman"/>
          <w:b/>
          <w:sz w:val="18"/>
        </w:rPr>
        <w:t>Basalt Fibre Reinforced Polymer (BFRP)</w:t>
      </w:r>
      <w:r w:rsidR="00D03CD6">
        <w:rPr>
          <w:rFonts w:ascii="Times New Roman" w:hAnsi="Times New Roman" w:cs="Times New Roman"/>
          <w:b/>
          <w:sz w:val="18"/>
        </w:rPr>
        <w:t xml:space="preserve">, </w:t>
      </w:r>
      <w:r w:rsidR="00D03CD6" w:rsidRPr="00D03CD6">
        <w:rPr>
          <w:rFonts w:ascii="Times New Roman" w:hAnsi="Times New Roman" w:cs="Times New Roman"/>
          <w:b/>
          <w:sz w:val="18"/>
        </w:rPr>
        <w:t>Fire Resistance</w:t>
      </w:r>
      <w:r w:rsidR="00D03CD6">
        <w:rPr>
          <w:rFonts w:ascii="Times New Roman" w:hAnsi="Times New Roman" w:cs="Times New Roman"/>
          <w:b/>
          <w:sz w:val="18"/>
        </w:rPr>
        <w:t xml:space="preserve">, </w:t>
      </w:r>
      <w:r w:rsidR="00D03CD6" w:rsidRPr="00D03CD6">
        <w:rPr>
          <w:rFonts w:ascii="Times New Roman" w:hAnsi="Times New Roman" w:cs="Times New Roman"/>
          <w:b/>
          <w:sz w:val="18"/>
        </w:rPr>
        <w:t>Finite Element Analysis (FEA)</w:t>
      </w:r>
      <w:r w:rsidR="00D03CD6">
        <w:rPr>
          <w:rFonts w:ascii="Times New Roman" w:hAnsi="Times New Roman" w:cs="Times New Roman"/>
          <w:b/>
          <w:sz w:val="18"/>
        </w:rPr>
        <w:t xml:space="preserve">, </w:t>
      </w:r>
      <w:r w:rsidR="00D03CD6" w:rsidRPr="00D03CD6">
        <w:rPr>
          <w:rFonts w:ascii="Times New Roman" w:hAnsi="Times New Roman" w:cs="Times New Roman"/>
          <w:b/>
          <w:sz w:val="18"/>
        </w:rPr>
        <w:t>Geopolymer Concrete (GPC)</w:t>
      </w:r>
      <w:r w:rsidR="00D03CD6">
        <w:rPr>
          <w:rFonts w:ascii="Times New Roman" w:hAnsi="Times New Roman" w:cs="Times New Roman"/>
          <w:b/>
          <w:sz w:val="18"/>
        </w:rPr>
        <w:t xml:space="preserve">, </w:t>
      </w:r>
      <w:r w:rsidR="00D03CD6" w:rsidRPr="00D03CD6">
        <w:rPr>
          <w:rFonts w:ascii="Times New Roman" w:hAnsi="Times New Roman" w:cs="Times New Roman"/>
          <w:b/>
          <w:sz w:val="18"/>
        </w:rPr>
        <w:t>Numerical Modeling</w:t>
      </w:r>
      <w:r w:rsidR="00D03CD6">
        <w:rPr>
          <w:rFonts w:ascii="Times New Roman" w:hAnsi="Times New Roman" w:cs="Times New Roman"/>
          <w:b/>
          <w:sz w:val="18"/>
        </w:rPr>
        <w:t xml:space="preserve">, </w:t>
      </w:r>
      <w:r w:rsidR="00D03CD6" w:rsidRPr="00D03CD6">
        <w:rPr>
          <w:rFonts w:ascii="Times New Roman" w:hAnsi="Times New Roman" w:cs="Times New Roman"/>
          <w:b/>
          <w:sz w:val="18"/>
        </w:rPr>
        <w:t>Structural Performance</w:t>
      </w:r>
      <w:r w:rsidR="00D03CD6">
        <w:rPr>
          <w:rFonts w:ascii="Times New Roman" w:hAnsi="Times New Roman" w:cs="Times New Roman"/>
          <w:b/>
          <w:sz w:val="18"/>
        </w:rPr>
        <w:t xml:space="preserve">, </w:t>
      </w:r>
      <w:r w:rsidR="00D03CD6" w:rsidRPr="00D03CD6">
        <w:rPr>
          <w:rFonts w:ascii="Times New Roman" w:hAnsi="Times New Roman" w:cs="Times New Roman"/>
          <w:b/>
          <w:sz w:val="18"/>
        </w:rPr>
        <w:t>Sustainable Construction</w:t>
      </w:r>
      <w:r w:rsidR="00D03CD6">
        <w:rPr>
          <w:rFonts w:ascii="Times New Roman" w:hAnsi="Times New Roman" w:cs="Times New Roman"/>
          <w:b/>
          <w:sz w:val="18"/>
        </w:rPr>
        <w:t xml:space="preserve">, </w:t>
      </w:r>
      <w:r w:rsidR="00D03CD6" w:rsidRPr="00D03CD6">
        <w:rPr>
          <w:rFonts w:ascii="Times New Roman" w:hAnsi="Times New Roman" w:cs="Times New Roman"/>
          <w:b/>
          <w:sz w:val="18"/>
        </w:rPr>
        <w:t>Thermal Degradation</w:t>
      </w:r>
      <w:r w:rsidR="00D03CD6">
        <w:rPr>
          <w:rFonts w:ascii="Times New Roman" w:hAnsi="Times New Roman" w:cs="Times New Roman"/>
          <w:b/>
          <w:sz w:val="18"/>
        </w:rPr>
        <w:t>.</w:t>
      </w:r>
    </w:p>
    <w:p w14:paraId="04DD3D39" w14:textId="77777777" w:rsidR="00D03CD6" w:rsidRPr="00045508" w:rsidRDefault="00D03CD6" w:rsidP="00330059">
      <w:pPr>
        <w:spacing w:after="0"/>
        <w:jc w:val="both"/>
        <w:rPr>
          <w:rFonts w:ascii="Times New Roman" w:hAnsi="Times New Roman" w:cs="Times New Roman"/>
          <w:b/>
          <w:sz w:val="18"/>
        </w:rPr>
      </w:pPr>
    </w:p>
    <w:p w14:paraId="3A58CB94" w14:textId="09E0B760" w:rsidR="00330059" w:rsidRPr="00A85CAD" w:rsidRDefault="00330059" w:rsidP="00B47696">
      <w:pPr>
        <w:spacing w:before="120" w:after="120"/>
        <w:jc w:val="center"/>
        <w:rPr>
          <w:rFonts w:ascii="Times New Roman" w:hAnsi="Times New Roman" w:cs="Times New Roman"/>
          <w:b/>
          <w:bCs/>
        </w:rPr>
      </w:pPr>
      <w:r w:rsidRPr="00A85CAD">
        <w:rPr>
          <w:rFonts w:ascii="Times New Roman" w:hAnsi="Times New Roman" w:cs="Times New Roman"/>
          <w:b/>
          <w:bCs/>
        </w:rPr>
        <w:t>I. INTRODUCTION</w:t>
      </w:r>
    </w:p>
    <w:p w14:paraId="3622BFF1" w14:textId="6FA7369B" w:rsidR="00742DE9" w:rsidRPr="00742DE9" w:rsidRDefault="00742DE9" w:rsidP="00742DE9">
      <w:pPr>
        <w:spacing w:before="120" w:after="120"/>
        <w:jc w:val="both"/>
        <w:rPr>
          <w:rFonts w:ascii="Times New Roman" w:hAnsi="Times New Roman" w:cs="Times New Roman"/>
          <w:sz w:val="20"/>
          <w:szCs w:val="20"/>
        </w:rPr>
      </w:pPr>
      <w:r w:rsidRPr="00742DE9">
        <w:rPr>
          <w:rFonts w:ascii="Times New Roman" w:hAnsi="Times New Roman" w:cs="Times New Roman"/>
          <w:sz w:val="20"/>
          <w:szCs w:val="20"/>
        </w:rPr>
        <w:t xml:space="preserve">The demand for sustainable construction materials has intensified due to environmental concerns associated with OPC. Geopolymer concrete, an alkali-activated material, has emerged as an eco-friendly alternative due to its high strength, chemical </w:t>
      </w:r>
      <w:r w:rsidRPr="00742DE9">
        <w:rPr>
          <w:rFonts w:ascii="Times New Roman" w:hAnsi="Times New Roman" w:cs="Times New Roman"/>
          <w:sz w:val="20"/>
          <w:szCs w:val="20"/>
        </w:rPr>
        <w:t xml:space="preserve">resistance, and reduced carbon footprint. Despite these advantages, GPC’s widespread adoption has been hindered by factors such as </w:t>
      </w:r>
      <w:r w:rsidRPr="00742DE9">
        <w:rPr>
          <w:rFonts w:ascii="Times New Roman" w:hAnsi="Times New Roman" w:cs="Times New Roman"/>
          <w:sz w:val="20"/>
          <w:szCs w:val="20"/>
        </w:rPr>
        <w:t>heat-curing</w:t>
      </w:r>
      <w:r w:rsidRPr="00742DE9">
        <w:rPr>
          <w:rFonts w:ascii="Times New Roman" w:hAnsi="Times New Roman" w:cs="Times New Roman"/>
          <w:sz w:val="20"/>
          <w:szCs w:val="20"/>
        </w:rPr>
        <w:t xml:space="preserve"> requirements and </w:t>
      </w:r>
      <w:r w:rsidR="0060258F" w:rsidRPr="00742DE9">
        <w:rPr>
          <w:rFonts w:ascii="Times New Roman" w:hAnsi="Times New Roman" w:cs="Times New Roman"/>
          <w:sz w:val="20"/>
          <w:szCs w:val="20"/>
        </w:rPr>
        <w:t>the availability</w:t>
      </w:r>
      <w:r w:rsidRPr="00742DE9">
        <w:rPr>
          <w:rFonts w:ascii="Times New Roman" w:hAnsi="Times New Roman" w:cs="Times New Roman"/>
          <w:sz w:val="20"/>
          <w:szCs w:val="20"/>
        </w:rPr>
        <w:t xml:space="preserve"> of raw materials.</w:t>
      </w:r>
    </w:p>
    <w:p w14:paraId="45723417" w14:textId="691708CB" w:rsidR="00D03CD6" w:rsidRDefault="00742DE9" w:rsidP="00742DE9">
      <w:pPr>
        <w:spacing w:before="120" w:after="120"/>
        <w:jc w:val="both"/>
        <w:rPr>
          <w:rFonts w:ascii="Times New Roman" w:hAnsi="Times New Roman" w:cs="Times New Roman"/>
          <w:sz w:val="20"/>
          <w:szCs w:val="20"/>
        </w:rPr>
      </w:pPr>
      <w:r w:rsidRPr="00742DE9">
        <w:rPr>
          <w:rFonts w:ascii="Times New Roman" w:hAnsi="Times New Roman" w:cs="Times New Roman"/>
          <w:sz w:val="20"/>
          <w:szCs w:val="20"/>
        </w:rPr>
        <w:t>Similarly, Basalt Fibre Reinforced Polymer (BFRP) bars offer a promising replacement for steel reinforcement due to their corrosion resistance, high strength-to-weight ratio, and excellent thermal stability. However, research on the combined performance of GPC reinforced with BFRP bars, particularly under fire conditions, remains limited. This study investigates the structural behavior of GPC-BFRP composites subjected to elevated temperatures, contributing to the development of fire-resistant and sustainable construction materials.</w:t>
      </w:r>
    </w:p>
    <w:p w14:paraId="63CB9181" w14:textId="77777777" w:rsidR="00742DE9" w:rsidRDefault="00742DE9" w:rsidP="00742DE9">
      <w:pPr>
        <w:spacing w:before="120" w:after="120"/>
        <w:jc w:val="both"/>
        <w:rPr>
          <w:rFonts w:ascii="Times New Roman" w:hAnsi="Times New Roman" w:cs="Times New Roman"/>
          <w:sz w:val="20"/>
          <w:szCs w:val="20"/>
        </w:rPr>
      </w:pPr>
    </w:p>
    <w:p w14:paraId="2142375C" w14:textId="0A770B78" w:rsidR="00330059" w:rsidRPr="00A85CAD" w:rsidRDefault="00330059" w:rsidP="00D03CD6">
      <w:pPr>
        <w:spacing w:before="120" w:after="120"/>
        <w:jc w:val="center"/>
        <w:rPr>
          <w:rFonts w:ascii="Times New Roman" w:hAnsi="Times New Roman" w:cs="Times New Roman"/>
          <w:b/>
          <w:bCs/>
        </w:rPr>
      </w:pPr>
      <w:r w:rsidRPr="00A85CAD">
        <w:rPr>
          <w:rFonts w:ascii="Times New Roman" w:hAnsi="Times New Roman" w:cs="Times New Roman"/>
          <w:b/>
          <w:bCs/>
        </w:rPr>
        <w:t xml:space="preserve">II. </w:t>
      </w:r>
      <w:r w:rsidR="00D03CD6" w:rsidRPr="00A85CAD">
        <w:rPr>
          <w:rFonts w:ascii="Times New Roman" w:hAnsi="Times New Roman" w:cs="Times New Roman"/>
          <w:b/>
          <w:bCs/>
        </w:rPr>
        <w:t>LITERATURE REVIEW</w:t>
      </w:r>
    </w:p>
    <w:p w14:paraId="28D13506" w14:textId="77777777" w:rsidR="00742DE9" w:rsidRPr="00742DE9" w:rsidRDefault="00742DE9" w:rsidP="00742DE9">
      <w:pPr>
        <w:spacing w:before="120" w:after="120"/>
        <w:jc w:val="both"/>
        <w:rPr>
          <w:rFonts w:ascii="Times New Roman" w:hAnsi="Times New Roman" w:cs="Times New Roman"/>
          <w:sz w:val="20"/>
          <w:szCs w:val="20"/>
        </w:rPr>
      </w:pPr>
      <w:r w:rsidRPr="00742DE9">
        <w:rPr>
          <w:rFonts w:ascii="Times New Roman" w:hAnsi="Times New Roman" w:cs="Times New Roman"/>
          <w:sz w:val="20"/>
          <w:szCs w:val="20"/>
        </w:rPr>
        <w:t>Several studies have examined the material properties and performance of both GPC and BFRP reinforcement independently. Singh et al. (2015) reviewed recent advancements in geopolymer concrete, emphasizing its superior durability and fire resistance. Rahman et al. (2021) explored the bond strength between BFRP bars and self-compacting GPC, highlighting the potential of this combination for structural applications.</w:t>
      </w:r>
    </w:p>
    <w:p w14:paraId="1AB28FC7" w14:textId="7CE6D55C" w:rsidR="00742DE9" w:rsidRDefault="00742DE9" w:rsidP="00742DE9">
      <w:pPr>
        <w:spacing w:before="120" w:after="120"/>
        <w:jc w:val="both"/>
        <w:rPr>
          <w:rFonts w:ascii="Times New Roman" w:hAnsi="Times New Roman" w:cs="Times New Roman"/>
          <w:sz w:val="20"/>
          <w:szCs w:val="20"/>
        </w:rPr>
      </w:pPr>
      <w:r w:rsidRPr="00742DE9">
        <w:rPr>
          <w:rFonts w:ascii="Times New Roman" w:hAnsi="Times New Roman" w:cs="Times New Roman"/>
          <w:sz w:val="20"/>
          <w:szCs w:val="20"/>
        </w:rPr>
        <w:t xml:space="preserve">Existing research has established that BFRP bars provide high tensile strength and corrosion resistance but exhibit reduced stiffness and brittle failure characteristics. The fire performance of FRP-reinforced concrete structures, however, remains a critical area of concern. The thermal degradation of polymer resins in BFRP can affect structural </w:t>
      </w:r>
      <w:r w:rsidRPr="00742DE9">
        <w:rPr>
          <w:rFonts w:ascii="Times New Roman" w:hAnsi="Times New Roman" w:cs="Times New Roman"/>
          <w:sz w:val="20"/>
          <w:szCs w:val="20"/>
        </w:rPr>
        <w:lastRenderedPageBreak/>
        <w:t>integrity, necessitating experimental and numerical evaluations to ensure safety under fire exposure.</w:t>
      </w:r>
    </w:p>
    <w:p w14:paraId="3E33F4B1" w14:textId="4DFF1E62" w:rsidR="00D03CD6" w:rsidRPr="00045508" w:rsidRDefault="00D03CD6" w:rsidP="00D03CD6">
      <w:pPr>
        <w:spacing w:before="120" w:after="120"/>
        <w:jc w:val="both"/>
        <w:rPr>
          <w:rFonts w:ascii="Times New Roman" w:hAnsi="Times New Roman" w:cs="Times New Roman"/>
          <w:sz w:val="20"/>
          <w:szCs w:val="20"/>
        </w:rPr>
      </w:pPr>
      <w:r>
        <w:rPr>
          <w:rFonts w:ascii="Times New Roman" w:hAnsi="Times New Roman" w:cs="Times New Roman"/>
          <w:sz w:val="20"/>
          <w:szCs w:val="20"/>
        </w:rPr>
        <w:t>These literature reviews are further categorized to understand each material aspect thoroughly as:</w:t>
      </w:r>
    </w:p>
    <w:p w14:paraId="0499A87A" w14:textId="47B5A878" w:rsidR="00D03CD6" w:rsidRDefault="00D03CD6" w:rsidP="00D03CD6">
      <w:pPr>
        <w:pStyle w:val="ListParagraph"/>
        <w:numPr>
          <w:ilvl w:val="0"/>
          <w:numId w:val="3"/>
        </w:numPr>
        <w:spacing w:before="120" w:after="120"/>
        <w:jc w:val="both"/>
        <w:rPr>
          <w:rFonts w:ascii="Times New Roman" w:hAnsi="Times New Roman" w:cs="Times New Roman"/>
          <w:iCs/>
          <w:sz w:val="20"/>
          <w:szCs w:val="20"/>
        </w:rPr>
      </w:pPr>
      <w:r w:rsidRPr="000B02D6">
        <w:rPr>
          <w:rFonts w:ascii="Times New Roman" w:hAnsi="Times New Roman" w:cs="Times New Roman"/>
          <w:b/>
          <w:bCs/>
          <w:iCs/>
          <w:sz w:val="20"/>
          <w:szCs w:val="20"/>
        </w:rPr>
        <w:t>Geopolymer</w:t>
      </w:r>
      <w:r w:rsidRPr="000B02D6">
        <w:rPr>
          <w:rFonts w:ascii="Times New Roman" w:hAnsi="Times New Roman" w:cs="Times New Roman"/>
          <w:b/>
          <w:bCs/>
          <w:iCs/>
          <w:sz w:val="20"/>
          <w:szCs w:val="20"/>
        </w:rPr>
        <w:t xml:space="preserve"> Concrete (GPC):</w:t>
      </w:r>
      <w:r w:rsidRPr="00D03CD6">
        <w:rPr>
          <w:rFonts w:ascii="Times New Roman" w:hAnsi="Times New Roman" w:cs="Times New Roman"/>
          <w:iCs/>
          <w:sz w:val="20"/>
          <w:szCs w:val="20"/>
        </w:rPr>
        <w:t xml:space="preserve"> </w:t>
      </w:r>
      <w:r w:rsidRPr="00D03CD6">
        <w:rPr>
          <w:rFonts w:ascii="Times New Roman" w:hAnsi="Times New Roman" w:cs="Times New Roman"/>
          <w:iCs/>
          <w:sz w:val="20"/>
          <w:szCs w:val="20"/>
        </w:rPr>
        <w:t>Geopolymer concrete is an inorganic polymer composite material that can be synthesized from aluminosilicate materials such as fly ash, metakaolin, and slag. GPC offers several advantages over OPC, including high early strength, excellent thermal stability, and resistance to chemical attacks. Studies have shown that GPC can achieve compressive strengths comparable to or higher than OPC, making it a viable alternative for structural applications.</w:t>
      </w:r>
    </w:p>
    <w:p w14:paraId="5D1DF659" w14:textId="77777777" w:rsidR="000B02D6" w:rsidRPr="000B02D6" w:rsidRDefault="000B02D6" w:rsidP="000B02D6">
      <w:pPr>
        <w:pStyle w:val="ListParagraph"/>
        <w:spacing w:before="120" w:after="120"/>
        <w:jc w:val="both"/>
        <w:rPr>
          <w:rFonts w:ascii="Times New Roman" w:hAnsi="Times New Roman" w:cs="Times New Roman"/>
          <w:iCs/>
          <w:sz w:val="20"/>
          <w:szCs w:val="20"/>
        </w:rPr>
      </w:pPr>
    </w:p>
    <w:p w14:paraId="208C899A" w14:textId="1FF510A9" w:rsidR="000B02D6" w:rsidRDefault="00D03CD6" w:rsidP="000B02D6">
      <w:pPr>
        <w:pStyle w:val="ListParagraph"/>
        <w:numPr>
          <w:ilvl w:val="0"/>
          <w:numId w:val="3"/>
        </w:numPr>
        <w:spacing w:before="120" w:after="120"/>
        <w:jc w:val="both"/>
        <w:rPr>
          <w:rFonts w:ascii="Times New Roman" w:hAnsi="Times New Roman" w:cs="Times New Roman"/>
          <w:iCs/>
          <w:sz w:val="20"/>
          <w:szCs w:val="20"/>
        </w:rPr>
      </w:pPr>
      <w:r w:rsidRPr="000B02D6">
        <w:rPr>
          <w:rFonts w:ascii="Times New Roman" w:hAnsi="Times New Roman" w:cs="Times New Roman"/>
          <w:b/>
          <w:bCs/>
          <w:iCs/>
          <w:sz w:val="20"/>
          <w:szCs w:val="20"/>
        </w:rPr>
        <w:t>Basalt Fiber Reinforced Polymer (BFRP) Composites:</w:t>
      </w:r>
      <w:r w:rsidRPr="00D03CD6">
        <w:rPr>
          <w:rFonts w:ascii="Times New Roman" w:hAnsi="Times New Roman" w:cs="Times New Roman"/>
          <w:iCs/>
          <w:sz w:val="20"/>
          <w:szCs w:val="20"/>
        </w:rPr>
        <w:t xml:space="preserve"> </w:t>
      </w:r>
      <w:r w:rsidRPr="00D03CD6">
        <w:rPr>
          <w:rFonts w:ascii="Times New Roman" w:hAnsi="Times New Roman" w:cs="Times New Roman"/>
          <w:iCs/>
          <w:sz w:val="20"/>
          <w:szCs w:val="20"/>
        </w:rPr>
        <w:t>BFRP composites are made from basalt fibers embedded in a polymer matrix. Basalt fibers offer high tensile strength, thermal stability, and resistance to chemical attacks, making them suitable for use in harsh environments. BFRP composites have been used as reinforcement in concrete structures to address the corrosion issues associated with steel reinforcement. However, the fire resistance of BFRP-reinforced structures remains a critical area of investigation.</w:t>
      </w:r>
    </w:p>
    <w:p w14:paraId="5B8F47D4" w14:textId="77777777" w:rsidR="000B02D6" w:rsidRPr="000B02D6" w:rsidRDefault="000B02D6" w:rsidP="000B02D6">
      <w:pPr>
        <w:pStyle w:val="ListParagraph"/>
        <w:rPr>
          <w:rFonts w:ascii="Times New Roman" w:hAnsi="Times New Roman" w:cs="Times New Roman"/>
          <w:iCs/>
          <w:sz w:val="20"/>
          <w:szCs w:val="20"/>
        </w:rPr>
      </w:pPr>
    </w:p>
    <w:p w14:paraId="1313040E" w14:textId="77777777" w:rsidR="000B02D6" w:rsidRPr="000B02D6" w:rsidRDefault="000B02D6" w:rsidP="000B02D6">
      <w:pPr>
        <w:pStyle w:val="ListParagraph"/>
        <w:spacing w:before="120" w:after="120"/>
        <w:jc w:val="both"/>
        <w:rPr>
          <w:rFonts w:ascii="Times New Roman" w:hAnsi="Times New Roman" w:cs="Times New Roman"/>
          <w:iCs/>
          <w:sz w:val="20"/>
          <w:szCs w:val="20"/>
        </w:rPr>
      </w:pPr>
    </w:p>
    <w:p w14:paraId="76483008" w14:textId="689EDCAF" w:rsidR="00D03CD6" w:rsidRPr="00D03CD6" w:rsidRDefault="00D03CD6" w:rsidP="00D03CD6">
      <w:pPr>
        <w:pStyle w:val="ListParagraph"/>
        <w:numPr>
          <w:ilvl w:val="0"/>
          <w:numId w:val="3"/>
        </w:numPr>
        <w:spacing w:before="120" w:after="120"/>
        <w:jc w:val="both"/>
        <w:rPr>
          <w:rFonts w:ascii="Times New Roman" w:hAnsi="Times New Roman" w:cs="Times New Roman"/>
          <w:iCs/>
          <w:sz w:val="20"/>
          <w:szCs w:val="20"/>
        </w:rPr>
      </w:pPr>
      <w:r w:rsidRPr="000B02D6">
        <w:rPr>
          <w:rFonts w:ascii="Times New Roman" w:hAnsi="Times New Roman" w:cs="Times New Roman"/>
          <w:b/>
          <w:bCs/>
          <w:iCs/>
          <w:sz w:val="20"/>
          <w:szCs w:val="20"/>
        </w:rPr>
        <w:t>Fire Resistance of GPC and BFRP Composites:</w:t>
      </w:r>
      <w:r w:rsidRPr="00D03CD6">
        <w:rPr>
          <w:rFonts w:ascii="Times New Roman" w:hAnsi="Times New Roman" w:cs="Times New Roman"/>
          <w:iCs/>
          <w:sz w:val="20"/>
          <w:szCs w:val="20"/>
        </w:rPr>
        <w:t xml:space="preserve"> </w:t>
      </w:r>
      <w:r w:rsidRPr="00D03CD6">
        <w:rPr>
          <w:rFonts w:ascii="Times New Roman" w:hAnsi="Times New Roman" w:cs="Times New Roman"/>
          <w:iCs/>
          <w:sz w:val="20"/>
          <w:szCs w:val="20"/>
        </w:rPr>
        <w:t>The fire resistance of GPC and BFRP composites is a critical factor in their adoption for structural applications. GPC has been shown to exhibit excellent thermal stability at elevated temperatures, making it suitable for fire-resistant applications. However, the behavior of BFRP-reinforced GPC structures under fire conditions has not been extensively studied. This research aims to address this gap by investigating the fire resistance of BFRP-reinforced GPC structures</w:t>
      </w:r>
    </w:p>
    <w:p w14:paraId="4FBF9FC3" w14:textId="77777777" w:rsidR="00D03CD6" w:rsidRDefault="00D03CD6" w:rsidP="00D03CD6">
      <w:pPr>
        <w:spacing w:before="120" w:after="120"/>
        <w:jc w:val="both"/>
        <w:rPr>
          <w:rFonts w:ascii="Times New Roman" w:hAnsi="Times New Roman" w:cs="Times New Roman"/>
          <w:i/>
          <w:sz w:val="20"/>
          <w:szCs w:val="20"/>
        </w:rPr>
      </w:pPr>
    </w:p>
    <w:p w14:paraId="6A8AFC1E" w14:textId="0BA1BC1C" w:rsidR="00330059" w:rsidRPr="00A85CAD" w:rsidRDefault="00330059" w:rsidP="00742DE9">
      <w:pPr>
        <w:spacing w:before="120" w:after="120"/>
        <w:jc w:val="center"/>
        <w:rPr>
          <w:rFonts w:ascii="Times New Roman" w:hAnsi="Times New Roman" w:cs="Times New Roman"/>
          <w:b/>
          <w:bCs/>
        </w:rPr>
      </w:pPr>
      <w:r w:rsidRPr="00A85CAD">
        <w:rPr>
          <w:rFonts w:ascii="Times New Roman" w:hAnsi="Times New Roman" w:cs="Times New Roman"/>
          <w:b/>
          <w:bCs/>
        </w:rPr>
        <w:t xml:space="preserve">III. </w:t>
      </w:r>
      <w:r w:rsidR="00742DE9">
        <w:rPr>
          <w:rFonts w:ascii="Times New Roman" w:hAnsi="Times New Roman" w:cs="Times New Roman"/>
          <w:b/>
          <w:bCs/>
        </w:rPr>
        <w:t>NUMERICAL MODELING &amp; ANALYSIS</w:t>
      </w:r>
    </w:p>
    <w:p w14:paraId="61701DB6" w14:textId="5F655F0A" w:rsidR="00742DE9" w:rsidRPr="00742DE9" w:rsidRDefault="00742DE9" w:rsidP="00742DE9">
      <w:pPr>
        <w:spacing w:before="120" w:after="120"/>
        <w:jc w:val="both"/>
        <w:rPr>
          <w:rFonts w:ascii="Times New Roman" w:hAnsi="Times New Roman" w:cs="Times New Roman"/>
          <w:b/>
          <w:bCs/>
          <w:sz w:val="20"/>
          <w:szCs w:val="20"/>
          <w:u w:val="single"/>
        </w:rPr>
      </w:pPr>
      <w:r w:rsidRPr="00742DE9">
        <w:rPr>
          <w:rFonts w:ascii="Times New Roman" w:hAnsi="Times New Roman" w:cs="Times New Roman"/>
          <w:b/>
          <w:bCs/>
          <w:sz w:val="20"/>
          <w:szCs w:val="20"/>
          <w:u w:val="single"/>
        </w:rPr>
        <w:t>Finite Element Modeling Using ABAQUS</w:t>
      </w:r>
      <w:r w:rsidRPr="00742DE9">
        <w:rPr>
          <w:rFonts w:ascii="Times New Roman" w:hAnsi="Times New Roman" w:cs="Times New Roman"/>
          <w:b/>
          <w:bCs/>
          <w:sz w:val="20"/>
          <w:szCs w:val="20"/>
          <w:u w:val="single"/>
        </w:rPr>
        <w:t>:</w:t>
      </w:r>
      <w:r>
        <w:rPr>
          <w:rFonts w:ascii="Times New Roman" w:hAnsi="Times New Roman" w:cs="Times New Roman"/>
          <w:sz w:val="20"/>
          <w:szCs w:val="20"/>
        </w:rPr>
        <w:t xml:space="preserve"> </w:t>
      </w:r>
      <w:r w:rsidRPr="00742DE9">
        <w:rPr>
          <w:rFonts w:ascii="Times New Roman" w:hAnsi="Times New Roman" w:cs="Times New Roman"/>
          <w:sz w:val="20"/>
          <w:szCs w:val="20"/>
        </w:rPr>
        <w:t>A detailed finite element model is developed using ABAQUS software to analyze the thermo-mechanical behavior of GPC-BFRP structures under fire exposure. The model incorporates:</w:t>
      </w:r>
    </w:p>
    <w:p w14:paraId="4A710D9D" w14:textId="77777777" w:rsidR="00D27219" w:rsidRPr="00D27219" w:rsidRDefault="00D27219" w:rsidP="00D27219">
      <w:pPr>
        <w:numPr>
          <w:ilvl w:val="0"/>
          <w:numId w:val="12"/>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Geometry and Meshing:</w:t>
      </w:r>
      <w:r w:rsidRPr="00D27219">
        <w:rPr>
          <w:rFonts w:ascii="Times New Roman" w:hAnsi="Times New Roman" w:cs="Times New Roman"/>
          <w:sz w:val="20"/>
          <w:szCs w:val="20"/>
        </w:rPr>
        <w:t xml:space="preserve"> The structural elements (beams and columns) are modeled in 3D using solid elements. Mesh refinement is performed in critical regions to ensure numerical accuracy.</w:t>
      </w:r>
    </w:p>
    <w:p w14:paraId="6E242230" w14:textId="77777777" w:rsidR="00D27219" w:rsidRPr="00D27219" w:rsidRDefault="00D27219" w:rsidP="00D27219">
      <w:pPr>
        <w:numPr>
          <w:ilvl w:val="0"/>
          <w:numId w:val="12"/>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Material Properties:</w:t>
      </w:r>
      <w:r w:rsidRPr="00D27219">
        <w:rPr>
          <w:rFonts w:ascii="Times New Roman" w:hAnsi="Times New Roman" w:cs="Times New Roman"/>
          <w:sz w:val="20"/>
          <w:szCs w:val="20"/>
        </w:rPr>
        <w:t xml:space="preserve"> Temperature-dependent mechanical and thermal properties of GPC and BFRP are assigned based on experimental and literature data.</w:t>
      </w:r>
    </w:p>
    <w:p w14:paraId="7B4089B0" w14:textId="77777777" w:rsidR="00D27219" w:rsidRPr="00D27219" w:rsidRDefault="00D27219" w:rsidP="00D27219">
      <w:pPr>
        <w:numPr>
          <w:ilvl w:val="0"/>
          <w:numId w:val="12"/>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Boundary and Loading Conditions:</w:t>
      </w:r>
      <w:r w:rsidRPr="00D27219">
        <w:rPr>
          <w:rFonts w:ascii="Times New Roman" w:hAnsi="Times New Roman" w:cs="Times New Roman"/>
          <w:sz w:val="20"/>
          <w:szCs w:val="20"/>
        </w:rPr>
        <w:t xml:space="preserve"> The elements are constrained appropriately, and fire exposure conditions are applied following standard temperature-time fire curves (e.g., ISO 834).</w:t>
      </w:r>
    </w:p>
    <w:p w14:paraId="75EF27AF" w14:textId="77777777" w:rsidR="00D27219" w:rsidRPr="00D27219" w:rsidRDefault="00D27219" w:rsidP="00D27219">
      <w:pPr>
        <w:numPr>
          <w:ilvl w:val="0"/>
          <w:numId w:val="12"/>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Heat Transfer Analysis:</w:t>
      </w:r>
      <w:r w:rsidRPr="00D27219">
        <w:rPr>
          <w:rFonts w:ascii="Times New Roman" w:hAnsi="Times New Roman" w:cs="Times New Roman"/>
          <w:sz w:val="20"/>
          <w:szCs w:val="20"/>
        </w:rPr>
        <w:t xml:space="preserve"> Thermal conduction, convection, and radiation effects are incorporated to simulate heat penetration within the structure.</w:t>
      </w:r>
    </w:p>
    <w:p w14:paraId="72D2636D" w14:textId="77777777" w:rsidR="00D27219" w:rsidRPr="00D27219" w:rsidRDefault="00D27219" w:rsidP="00D27219">
      <w:pPr>
        <w:numPr>
          <w:ilvl w:val="0"/>
          <w:numId w:val="12"/>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Structural Response Analysis:</w:t>
      </w:r>
      <w:r w:rsidRPr="00D27219">
        <w:rPr>
          <w:rFonts w:ascii="Times New Roman" w:hAnsi="Times New Roman" w:cs="Times New Roman"/>
          <w:sz w:val="20"/>
          <w:szCs w:val="20"/>
        </w:rPr>
        <w:t xml:space="preserve"> Fire-induced deformations, stress redistribution, and failure mechanisms are evaluated under applied service loads.</w:t>
      </w:r>
    </w:p>
    <w:p w14:paraId="0C3D3A5F" w14:textId="77777777" w:rsidR="00D27219" w:rsidRPr="00D27219" w:rsidRDefault="00D27219" w:rsidP="00D27219">
      <w:pPr>
        <w:numPr>
          <w:ilvl w:val="0"/>
          <w:numId w:val="12"/>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Failure Prediction:</w:t>
      </w:r>
      <w:r w:rsidRPr="00D27219">
        <w:rPr>
          <w:rFonts w:ascii="Times New Roman" w:hAnsi="Times New Roman" w:cs="Times New Roman"/>
          <w:sz w:val="20"/>
          <w:szCs w:val="20"/>
        </w:rPr>
        <w:t xml:space="preserve"> The ultimate failure modes, including cracking, delamination, and strength degradation, are analyzed based on stress-strain responses.</w:t>
      </w:r>
    </w:p>
    <w:p w14:paraId="2FA2B277" w14:textId="77777777" w:rsidR="00742DE9" w:rsidRPr="00742DE9" w:rsidRDefault="00742DE9" w:rsidP="00742DE9">
      <w:pPr>
        <w:spacing w:before="120" w:after="120"/>
        <w:jc w:val="both"/>
        <w:rPr>
          <w:rFonts w:ascii="Times New Roman" w:hAnsi="Times New Roman" w:cs="Times New Roman"/>
          <w:sz w:val="20"/>
          <w:szCs w:val="20"/>
        </w:rPr>
      </w:pPr>
    </w:p>
    <w:p w14:paraId="5276FA51" w14:textId="44B74C4D" w:rsidR="00742DE9" w:rsidRPr="00742DE9" w:rsidRDefault="00742DE9" w:rsidP="00742DE9">
      <w:pPr>
        <w:spacing w:before="120" w:after="120"/>
        <w:jc w:val="both"/>
        <w:rPr>
          <w:rFonts w:ascii="Times New Roman" w:hAnsi="Times New Roman" w:cs="Times New Roman"/>
          <w:b/>
          <w:bCs/>
          <w:sz w:val="20"/>
          <w:szCs w:val="20"/>
          <w:u w:val="single"/>
        </w:rPr>
      </w:pPr>
      <w:r w:rsidRPr="00742DE9">
        <w:rPr>
          <w:rFonts w:ascii="Times New Roman" w:hAnsi="Times New Roman" w:cs="Times New Roman"/>
          <w:b/>
          <w:bCs/>
          <w:sz w:val="20"/>
          <w:szCs w:val="20"/>
          <w:u w:val="single"/>
        </w:rPr>
        <w:t>Modified Monte-Carlo Approach for Numerical Data Generation</w:t>
      </w:r>
      <w:r w:rsidRPr="00742DE9">
        <w:rPr>
          <w:rFonts w:ascii="Times New Roman" w:hAnsi="Times New Roman" w:cs="Times New Roman"/>
          <w:b/>
          <w:bCs/>
          <w:sz w:val="20"/>
          <w:szCs w:val="20"/>
          <w:u w:val="single"/>
        </w:rPr>
        <w:t>:</w:t>
      </w:r>
      <w:r>
        <w:rPr>
          <w:rFonts w:ascii="Times New Roman" w:hAnsi="Times New Roman" w:cs="Times New Roman"/>
          <w:b/>
          <w:bCs/>
          <w:sz w:val="20"/>
          <w:szCs w:val="20"/>
          <w:u w:val="single"/>
        </w:rPr>
        <w:t xml:space="preserve"> </w:t>
      </w:r>
      <w:r w:rsidRPr="00742DE9">
        <w:rPr>
          <w:rFonts w:ascii="Times New Roman" w:hAnsi="Times New Roman" w:cs="Times New Roman"/>
          <w:sz w:val="20"/>
          <w:szCs w:val="20"/>
        </w:rPr>
        <w:t>To enhance the accuracy of numerical modeling, a Modified Monte-Carlo approach is used to generate a comprehensive set of data points. This method incorporates:</w:t>
      </w:r>
    </w:p>
    <w:p w14:paraId="1E483E3B" w14:textId="77777777" w:rsidR="0060258F" w:rsidRDefault="00D27219" w:rsidP="0060258F">
      <w:pPr>
        <w:numPr>
          <w:ilvl w:val="0"/>
          <w:numId w:val="13"/>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Randomized material property variations:</w:t>
      </w:r>
      <w:r w:rsidRPr="00D27219">
        <w:rPr>
          <w:rFonts w:ascii="Times New Roman" w:hAnsi="Times New Roman" w:cs="Times New Roman"/>
          <w:sz w:val="20"/>
          <w:szCs w:val="20"/>
        </w:rPr>
        <w:t xml:space="preserve"> Accounting for uncertainties in GPC and BFRP properties.</w:t>
      </w:r>
    </w:p>
    <w:p w14:paraId="3BD2126D" w14:textId="5A021E10" w:rsidR="00D27219" w:rsidRPr="00D27219" w:rsidRDefault="00D27219" w:rsidP="0060258F">
      <w:pPr>
        <w:numPr>
          <w:ilvl w:val="0"/>
          <w:numId w:val="13"/>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lastRenderedPageBreak/>
        <w:t>Fire exposure variability:</w:t>
      </w:r>
      <w:r w:rsidRPr="00D27219">
        <w:rPr>
          <w:rFonts w:ascii="Times New Roman" w:hAnsi="Times New Roman" w:cs="Times New Roman"/>
          <w:sz w:val="20"/>
          <w:szCs w:val="20"/>
        </w:rPr>
        <w:t xml:space="preserve"> Simulating different fire scenarios and temperature distributions.</w:t>
      </w:r>
    </w:p>
    <w:p w14:paraId="0519A9EE" w14:textId="77777777" w:rsidR="00D27219" w:rsidRPr="00D27219" w:rsidRDefault="00D27219" w:rsidP="00D27219">
      <w:pPr>
        <w:numPr>
          <w:ilvl w:val="0"/>
          <w:numId w:val="13"/>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Structural response probability distribution:</w:t>
      </w:r>
      <w:r w:rsidRPr="00D27219">
        <w:rPr>
          <w:rFonts w:ascii="Times New Roman" w:hAnsi="Times New Roman" w:cs="Times New Roman"/>
          <w:sz w:val="20"/>
          <w:szCs w:val="20"/>
        </w:rPr>
        <w:t xml:space="preserve"> Evaluating a range of deformation and stress responses to refine predictive modeling.</w:t>
      </w:r>
    </w:p>
    <w:p w14:paraId="4498CA21" w14:textId="77777777" w:rsidR="00D27219" w:rsidRPr="00D27219" w:rsidRDefault="00D27219" w:rsidP="00D27219">
      <w:pPr>
        <w:numPr>
          <w:ilvl w:val="0"/>
          <w:numId w:val="13"/>
        </w:numPr>
        <w:spacing w:before="120" w:after="120"/>
        <w:jc w:val="both"/>
        <w:rPr>
          <w:rFonts w:ascii="Times New Roman" w:hAnsi="Times New Roman" w:cs="Times New Roman"/>
          <w:sz w:val="20"/>
          <w:szCs w:val="20"/>
        </w:rPr>
      </w:pPr>
      <w:r w:rsidRPr="00D27219">
        <w:rPr>
          <w:rFonts w:ascii="Times New Roman" w:hAnsi="Times New Roman" w:cs="Times New Roman"/>
          <w:b/>
          <w:bCs/>
          <w:sz w:val="20"/>
          <w:szCs w:val="20"/>
        </w:rPr>
        <w:t>Sensitivity Analysis:</w:t>
      </w:r>
      <w:r w:rsidRPr="00D27219">
        <w:rPr>
          <w:rFonts w:ascii="Times New Roman" w:hAnsi="Times New Roman" w:cs="Times New Roman"/>
          <w:sz w:val="20"/>
          <w:szCs w:val="20"/>
        </w:rPr>
        <w:t xml:space="preserve"> Identifying key factors affecting fire resistance and optimizing design parameters.</w:t>
      </w:r>
    </w:p>
    <w:p w14:paraId="01BE04A0" w14:textId="4254CD48" w:rsidR="00A85CAD" w:rsidRDefault="00742DE9" w:rsidP="00742DE9">
      <w:pPr>
        <w:spacing w:before="120" w:after="120"/>
        <w:jc w:val="both"/>
        <w:rPr>
          <w:rFonts w:ascii="Times New Roman" w:hAnsi="Times New Roman" w:cs="Times New Roman"/>
          <w:sz w:val="20"/>
          <w:szCs w:val="20"/>
        </w:rPr>
      </w:pPr>
      <w:r w:rsidRPr="00742DE9">
        <w:rPr>
          <w:rFonts w:ascii="Times New Roman" w:hAnsi="Times New Roman" w:cs="Times New Roman"/>
          <w:sz w:val="20"/>
          <w:szCs w:val="20"/>
        </w:rPr>
        <w:t xml:space="preserve">This statistical approach enables a more robust and realistic assessment of GPC-BFRP structures under fire conditions, improving the </w:t>
      </w:r>
      <w:r w:rsidR="0060258F">
        <w:rPr>
          <w:rFonts w:ascii="Times New Roman" w:hAnsi="Times New Roman" w:cs="Times New Roman"/>
          <w:sz w:val="20"/>
          <w:szCs w:val="20"/>
        </w:rPr>
        <w:t xml:space="preserve">model </w:t>
      </w:r>
      <w:r w:rsidRPr="00742DE9">
        <w:rPr>
          <w:rFonts w:ascii="Times New Roman" w:hAnsi="Times New Roman" w:cs="Times New Roman"/>
          <w:sz w:val="20"/>
          <w:szCs w:val="20"/>
        </w:rPr>
        <w:t>reliability</w:t>
      </w:r>
      <w:r w:rsidR="0060258F">
        <w:rPr>
          <w:rFonts w:ascii="Times New Roman" w:hAnsi="Times New Roman" w:cs="Times New Roman"/>
          <w:sz w:val="20"/>
          <w:szCs w:val="20"/>
        </w:rPr>
        <w:t>.</w:t>
      </w:r>
      <w:r w:rsidRPr="00742DE9">
        <w:rPr>
          <w:rFonts w:ascii="Times New Roman" w:hAnsi="Times New Roman" w:cs="Times New Roman"/>
          <w:sz w:val="20"/>
          <w:szCs w:val="20"/>
        </w:rPr>
        <w:t xml:space="preserve"> </w:t>
      </w:r>
    </w:p>
    <w:p w14:paraId="4DB5E88E" w14:textId="77777777" w:rsidR="00D27219" w:rsidRPr="00A85CAD" w:rsidRDefault="00D27219" w:rsidP="00742DE9">
      <w:pPr>
        <w:spacing w:before="120" w:after="120"/>
        <w:jc w:val="both"/>
        <w:rPr>
          <w:rFonts w:ascii="Times New Roman" w:hAnsi="Times New Roman" w:cs="Times New Roman"/>
          <w:sz w:val="20"/>
          <w:szCs w:val="20"/>
        </w:rPr>
      </w:pPr>
    </w:p>
    <w:p w14:paraId="4DD11461" w14:textId="21A69862" w:rsidR="00330059" w:rsidRPr="00A85CAD" w:rsidRDefault="00330059" w:rsidP="00D03CD6">
      <w:pPr>
        <w:spacing w:before="120" w:after="120"/>
        <w:jc w:val="center"/>
        <w:rPr>
          <w:rFonts w:ascii="Times New Roman" w:hAnsi="Times New Roman" w:cs="Times New Roman"/>
          <w:b/>
          <w:bCs/>
        </w:rPr>
      </w:pPr>
      <w:r w:rsidRPr="00A85CAD">
        <w:rPr>
          <w:rFonts w:ascii="Times New Roman" w:hAnsi="Times New Roman" w:cs="Times New Roman"/>
          <w:b/>
          <w:bCs/>
        </w:rPr>
        <w:t xml:space="preserve">IV. </w:t>
      </w:r>
      <w:r w:rsidR="00D27219">
        <w:rPr>
          <w:rFonts w:ascii="Times New Roman" w:hAnsi="Times New Roman" w:cs="Times New Roman"/>
          <w:b/>
          <w:bCs/>
        </w:rPr>
        <w:t>METHODOLOGY</w:t>
      </w:r>
    </w:p>
    <w:p w14:paraId="66FF0F82" w14:textId="509F2F61" w:rsidR="00D27219" w:rsidRPr="00D27219" w:rsidRDefault="00D27219" w:rsidP="00D27219">
      <w:pPr>
        <w:spacing w:before="120" w:after="120"/>
        <w:jc w:val="both"/>
        <w:rPr>
          <w:rFonts w:ascii="Times New Roman" w:hAnsi="Times New Roman" w:cs="Times New Roman"/>
          <w:b/>
          <w:bCs/>
          <w:sz w:val="20"/>
          <w:szCs w:val="20"/>
          <w:u w:val="single"/>
        </w:rPr>
      </w:pPr>
      <w:r w:rsidRPr="00D27219">
        <w:rPr>
          <w:rFonts w:ascii="Times New Roman" w:hAnsi="Times New Roman" w:cs="Times New Roman"/>
          <w:b/>
          <w:bCs/>
          <w:sz w:val="20"/>
          <w:szCs w:val="20"/>
          <w:u w:val="single"/>
        </w:rPr>
        <w:t>Experimental Setup</w:t>
      </w:r>
      <w:r w:rsidRPr="00D27219">
        <w:rPr>
          <w:rFonts w:ascii="Times New Roman" w:hAnsi="Times New Roman" w:cs="Times New Roman"/>
          <w:b/>
          <w:bCs/>
          <w:sz w:val="20"/>
          <w:szCs w:val="20"/>
          <w:u w:val="single"/>
        </w:rPr>
        <w:t>:</w:t>
      </w:r>
    </w:p>
    <w:p w14:paraId="71F1F485" w14:textId="77777777" w:rsidR="00310724" w:rsidRDefault="00D27219" w:rsidP="00310724">
      <w:pPr>
        <w:pStyle w:val="ListParagraph"/>
        <w:numPr>
          <w:ilvl w:val="0"/>
          <w:numId w:val="19"/>
        </w:numPr>
        <w:spacing w:before="120" w:after="120"/>
        <w:jc w:val="both"/>
        <w:rPr>
          <w:rFonts w:ascii="Times New Roman" w:hAnsi="Times New Roman" w:cs="Times New Roman"/>
          <w:sz w:val="20"/>
          <w:szCs w:val="20"/>
        </w:rPr>
      </w:pPr>
      <w:r w:rsidRPr="00310724">
        <w:rPr>
          <w:rFonts w:ascii="Times New Roman" w:hAnsi="Times New Roman" w:cs="Times New Roman"/>
          <w:b/>
          <w:bCs/>
          <w:sz w:val="20"/>
          <w:szCs w:val="20"/>
        </w:rPr>
        <w:t>Geopolymer Concrete (GPC):</w:t>
      </w:r>
      <w:r w:rsidRPr="00310724">
        <w:rPr>
          <w:rFonts w:ascii="Times New Roman" w:hAnsi="Times New Roman" w:cs="Times New Roman"/>
          <w:sz w:val="20"/>
          <w:szCs w:val="20"/>
        </w:rPr>
        <w:t xml:space="preserve"> Prepared using fly ash as the binder and potassium-based alkaline activator solution. The mix design is optimized for M40 grade GPC.</w:t>
      </w:r>
    </w:p>
    <w:p w14:paraId="425E8FB3" w14:textId="77777777" w:rsidR="00310724" w:rsidRDefault="00310724" w:rsidP="00310724">
      <w:pPr>
        <w:pStyle w:val="ListParagraph"/>
        <w:spacing w:before="120" w:after="120"/>
        <w:jc w:val="both"/>
        <w:rPr>
          <w:rFonts w:ascii="Times New Roman" w:hAnsi="Times New Roman" w:cs="Times New Roman"/>
          <w:sz w:val="20"/>
          <w:szCs w:val="20"/>
        </w:rPr>
      </w:pPr>
    </w:p>
    <w:p w14:paraId="2983B255" w14:textId="77777777" w:rsidR="00310724" w:rsidRDefault="00D27219" w:rsidP="00310724">
      <w:pPr>
        <w:pStyle w:val="ListParagraph"/>
        <w:numPr>
          <w:ilvl w:val="0"/>
          <w:numId w:val="19"/>
        </w:numPr>
        <w:spacing w:before="120" w:after="120"/>
        <w:jc w:val="both"/>
        <w:rPr>
          <w:rFonts w:ascii="Times New Roman" w:hAnsi="Times New Roman" w:cs="Times New Roman"/>
          <w:sz w:val="20"/>
          <w:szCs w:val="20"/>
        </w:rPr>
      </w:pPr>
      <w:r w:rsidRPr="00310724">
        <w:rPr>
          <w:rFonts w:ascii="Times New Roman" w:hAnsi="Times New Roman" w:cs="Times New Roman"/>
          <w:b/>
          <w:bCs/>
          <w:sz w:val="20"/>
          <w:szCs w:val="20"/>
        </w:rPr>
        <w:t>BFRP Bars:</w:t>
      </w:r>
      <w:r w:rsidRPr="00310724">
        <w:rPr>
          <w:rFonts w:ascii="Times New Roman" w:hAnsi="Times New Roman" w:cs="Times New Roman"/>
          <w:sz w:val="20"/>
          <w:szCs w:val="20"/>
        </w:rPr>
        <w:t xml:space="preserve"> Basalt FRP bars of 16mm diameter are used as reinforcement. The bars are embedded in GPC beams with a clear cover of 20mm.</w:t>
      </w:r>
    </w:p>
    <w:p w14:paraId="3C5D2059" w14:textId="77777777" w:rsidR="00310724" w:rsidRPr="00310724" w:rsidRDefault="00310724" w:rsidP="00310724">
      <w:pPr>
        <w:pStyle w:val="ListParagraph"/>
        <w:rPr>
          <w:rFonts w:ascii="Times New Roman" w:hAnsi="Times New Roman" w:cs="Times New Roman"/>
          <w:b/>
          <w:bCs/>
          <w:sz w:val="20"/>
          <w:szCs w:val="20"/>
        </w:rPr>
      </w:pPr>
    </w:p>
    <w:p w14:paraId="16FF76DD" w14:textId="6D211731" w:rsidR="00310724" w:rsidRPr="00310724" w:rsidRDefault="00D27219" w:rsidP="00310724">
      <w:pPr>
        <w:pStyle w:val="ListParagraph"/>
        <w:numPr>
          <w:ilvl w:val="0"/>
          <w:numId w:val="19"/>
        </w:numPr>
        <w:spacing w:before="120" w:after="120"/>
        <w:jc w:val="both"/>
        <w:rPr>
          <w:rFonts w:ascii="Times New Roman" w:hAnsi="Times New Roman" w:cs="Times New Roman"/>
          <w:sz w:val="20"/>
          <w:szCs w:val="20"/>
        </w:rPr>
      </w:pPr>
      <w:r w:rsidRPr="00310724">
        <w:rPr>
          <w:rFonts w:ascii="Times New Roman" w:hAnsi="Times New Roman" w:cs="Times New Roman"/>
          <w:b/>
          <w:bCs/>
          <w:sz w:val="20"/>
          <w:szCs w:val="20"/>
        </w:rPr>
        <w:t>Beam Specimens:</w:t>
      </w:r>
    </w:p>
    <w:p w14:paraId="7F2C83FA" w14:textId="77777777" w:rsidR="00310724" w:rsidRPr="00310724" w:rsidRDefault="00D27219" w:rsidP="00D27219">
      <w:pPr>
        <w:pStyle w:val="ListParagraph"/>
        <w:numPr>
          <w:ilvl w:val="0"/>
          <w:numId w:val="15"/>
        </w:numPr>
        <w:spacing w:before="120" w:after="120"/>
        <w:jc w:val="both"/>
        <w:rPr>
          <w:rFonts w:ascii="Times New Roman" w:hAnsi="Times New Roman" w:cs="Times New Roman"/>
          <w:b/>
          <w:bCs/>
          <w:sz w:val="20"/>
          <w:szCs w:val="20"/>
          <w:u w:val="single"/>
        </w:rPr>
      </w:pPr>
      <w:r w:rsidRPr="00310724">
        <w:rPr>
          <w:rFonts w:ascii="Times New Roman" w:hAnsi="Times New Roman" w:cs="Times New Roman"/>
          <w:sz w:val="20"/>
          <w:szCs w:val="20"/>
        </w:rPr>
        <w:t>Dimensions: Beams of 300mm x 300mm x 4200mm are cast with BFRP bars spaced at 125mm c/c.</w:t>
      </w:r>
    </w:p>
    <w:p w14:paraId="4423F3C3" w14:textId="3D265203" w:rsidR="00D27219" w:rsidRPr="0060258F" w:rsidRDefault="00D27219" w:rsidP="00D27219">
      <w:pPr>
        <w:pStyle w:val="ListParagraph"/>
        <w:numPr>
          <w:ilvl w:val="0"/>
          <w:numId w:val="15"/>
        </w:numPr>
        <w:spacing w:before="120" w:after="120"/>
        <w:jc w:val="both"/>
        <w:rPr>
          <w:rFonts w:ascii="Times New Roman" w:hAnsi="Times New Roman" w:cs="Times New Roman"/>
          <w:b/>
          <w:bCs/>
          <w:sz w:val="20"/>
          <w:szCs w:val="20"/>
          <w:u w:val="single"/>
        </w:rPr>
      </w:pPr>
      <w:r w:rsidRPr="00310724">
        <w:rPr>
          <w:rFonts w:ascii="Times New Roman" w:hAnsi="Times New Roman" w:cs="Times New Roman"/>
          <w:sz w:val="20"/>
          <w:szCs w:val="20"/>
        </w:rPr>
        <w:t>Curing: Beams are heat-cured at 60°C for 24 hours to achieve optimal strength.</w:t>
      </w:r>
    </w:p>
    <w:p w14:paraId="644975FE" w14:textId="77777777" w:rsidR="0060258F" w:rsidRPr="0060258F" w:rsidRDefault="0060258F" w:rsidP="0060258F">
      <w:pPr>
        <w:pStyle w:val="ListParagraph"/>
        <w:spacing w:before="120" w:after="120"/>
        <w:jc w:val="both"/>
        <w:rPr>
          <w:rFonts w:ascii="Times New Roman" w:hAnsi="Times New Roman" w:cs="Times New Roman"/>
          <w:b/>
          <w:bCs/>
          <w:sz w:val="20"/>
          <w:szCs w:val="20"/>
          <w:u w:val="single"/>
        </w:rPr>
      </w:pPr>
    </w:p>
    <w:p w14:paraId="1313F70E" w14:textId="77777777" w:rsidR="00310724" w:rsidRPr="00310724" w:rsidRDefault="00D27219" w:rsidP="00310724">
      <w:pPr>
        <w:pStyle w:val="ListParagraph"/>
        <w:numPr>
          <w:ilvl w:val="0"/>
          <w:numId w:val="19"/>
        </w:numPr>
        <w:spacing w:before="120" w:after="120"/>
        <w:jc w:val="both"/>
        <w:rPr>
          <w:rFonts w:ascii="Times New Roman" w:hAnsi="Times New Roman" w:cs="Times New Roman"/>
          <w:b/>
          <w:bCs/>
          <w:sz w:val="20"/>
          <w:szCs w:val="20"/>
        </w:rPr>
      </w:pPr>
      <w:r w:rsidRPr="00310724">
        <w:rPr>
          <w:rFonts w:ascii="Times New Roman" w:hAnsi="Times New Roman" w:cs="Times New Roman"/>
          <w:b/>
          <w:bCs/>
          <w:sz w:val="20"/>
          <w:szCs w:val="20"/>
        </w:rPr>
        <w:t>Fire Exposure Test:</w:t>
      </w:r>
    </w:p>
    <w:p w14:paraId="6F098F86" w14:textId="77777777" w:rsidR="00310724" w:rsidRPr="00310724" w:rsidRDefault="00D27219" w:rsidP="00D27219">
      <w:pPr>
        <w:pStyle w:val="ListParagraph"/>
        <w:numPr>
          <w:ilvl w:val="0"/>
          <w:numId w:val="16"/>
        </w:numPr>
        <w:spacing w:before="120" w:after="120"/>
        <w:jc w:val="both"/>
        <w:rPr>
          <w:rFonts w:ascii="Times New Roman" w:hAnsi="Times New Roman" w:cs="Times New Roman"/>
          <w:b/>
          <w:bCs/>
          <w:sz w:val="20"/>
          <w:szCs w:val="20"/>
          <w:u w:val="single"/>
        </w:rPr>
      </w:pPr>
      <w:r w:rsidRPr="00310724">
        <w:rPr>
          <w:rFonts w:ascii="Times New Roman" w:hAnsi="Times New Roman" w:cs="Times New Roman"/>
          <w:sz w:val="20"/>
          <w:szCs w:val="20"/>
        </w:rPr>
        <w:t>Setup: Beams are subjected to a standard fire curve (ISO 834) for one hour in a furnace.</w:t>
      </w:r>
    </w:p>
    <w:p w14:paraId="2A69FA69" w14:textId="46DB8852" w:rsidR="00D27219" w:rsidRPr="000B02D6" w:rsidRDefault="00D27219" w:rsidP="00D27219">
      <w:pPr>
        <w:pStyle w:val="ListParagraph"/>
        <w:numPr>
          <w:ilvl w:val="0"/>
          <w:numId w:val="16"/>
        </w:numPr>
        <w:spacing w:before="120" w:after="120"/>
        <w:jc w:val="both"/>
        <w:rPr>
          <w:rFonts w:ascii="Times New Roman" w:hAnsi="Times New Roman" w:cs="Times New Roman"/>
          <w:b/>
          <w:bCs/>
          <w:sz w:val="20"/>
          <w:szCs w:val="20"/>
          <w:u w:val="single"/>
        </w:rPr>
      </w:pPr>
      <w:r w:rsidRPr="00310724">
        <w:rPr>
          <w:rFonts w:ascii="Times New Roman" w:hAnsi="Times New Roman" w:cs="Times New Roman"/>
          <w:sz w:val="20"/>
          <w:szCs w:val="20"/>
        </w:rPr>
        <w:t>Measurements: Temperature distribution, deflection, and crack patterns are recorded during and after fire exposure.</w:t>
      </w:r>
    </w:p>
    <w:p w14:paraId="7EDEF173" w14:textId="77777777" w:rsidR="000B02D6" w:rsidRPr="00310724" w:rsidRDefault="000B02D6" w:rsidP="000B02D6">
      <w:pPr>
        <w:pStyle w:val="ListParagraph"/>
        <w:spacing w:before="120" w:after="120"/>
        <w:jc w:val="both"/>
        <w:rPr>
          <w:rFonts w:ascii="Times New Roman" w:hAnsi="Times New Roman" w:cs="Times New Roman"/>
          <w:b/>
          <w:bCs/>
          <w:sz w:val="20"/>
          <w:szCs w:val="20"/>
          <w:u w:val="single"/>
        </w:rPr>
      </w:pPr>
    </w:p>
    <w:p w14:paraId="21C158C3" w14:textId="77777777" w:rsidR="0060258F" w:rsidRDefault="00D27219" w:rsidP="0060258F">
      <w:pPr>
        <w:spacing w:before="120" w:after="120"/>
        <w:jc w:val="both"/>
        <w:rPr>
          <w:rFonts w:ascii="Times New Roman" w:hAnsi="Times New Roman" w:cs="Times New Roman"/>
          <w:b/>
          <w:bCs/>
          <w:sz w:val="20"/>
          <w:szCs w:val="20"/>
          <w:u w:val="single"/>
        </w:rPr>
      </w:pPr>
      <w:r w:rsidRPr="00310724">
        <w:rPr>
          <w:rFonts w:ascii="Times New Roman" w:hAnsi="Times New Roman" w:cs="Times New Roman"/>
          <w:b/>
          <w:bCs/>
          <w:sz w:val="20"/>
          <w:szCs w:val="20"/>
          <w:u w:val="single"/>
        </w:rPr>
        <w:t>Numerical Modeling in ABAQUS</w:t>
      </w:r>
    </w:p>
    <w:p w14:paraId="06127AAC" w14:textId="303184CA" w:rsidR="00310724" w:rsidRPr="0060258F" w:rsidRDefault="00D27219" w:rsidP="0060258F">
      <w:pPr>
        <w:spacing w:before="120" w:after="120"/>
        <w:jc w:val="both"/>
        <w:rPr>
          <w:rFonts w:ascii="Times New Roman" w:hAnsi="Times New Roman" w:cs="Times New Roman"/>
          <w:b/>
          <w:bCs/>
          <w:sz w:val="20"/>
          <w:szCs w:val="20"/>
          <w:u w:val="single"/>
        </w:rPr>
      </w:pPr>
      <w:r w:rsidRPr="0060258F">
        <w:rPr>
          <w:rFonts w:ascii="Times New Roman" w:hAnsi="Times New Roman" w:cs="Times New Roman"/>
          <w:sz w:val="20"/>
          <w:szCs w:val="20"/>
        </w:rPr>
        <w:t>The beam geometry is modeled in ABAQUS with the same dimensions as the experimental specimens.</w:t>
      </w:r>
    </w:p>
    <w:p w14:paraId="1DFBFB4A" w14:textId="77777777" w:rsidR="00310724" w:rsidRDefault="00D27219" w:rsidP="00310724">
      <w:pPr>
        <w:pStyle w:val="ListParagraph"/>
        <w:numPr>
          <w:ilvl w:val="0"/>
          <w:numId w:val="23"/>
        </w:numPr>
        <w:spacing w:before="120" w:after="120"/>
        <w:jc w:val="both"/>
        <w:rPr>
          <w:rFonts w:ascii="Times New Roman" w:hAnsi="Times New Roman" w:cs="Times New Roman"/>
          <w:sz w:val="20"/>
          <w:szCs w:val="20"/>
        </w:rPr>
      </w:pPr>
      <w:r w:rsidRPr="00310724">
        <w:rPr>
          <w:rFonts w:ascii="Times New Roman" w:hAnsi="Times New Roman" w:cs="Times New Roman"/>
          <w:b/>
          <w:bCs/>
          <w:sz w:val="20"/>
          <w:szCs w:val="20"/>
        </w:rPr>
        <w:t>Material Properties:</w:t>
      </w:r>
      <w:r w:rsidRPr="00310724">
        <w:rPr>
          <w:rFonts w:ascii="Times New Roman" w:hAnsi="Times New Roman" w:cs="Times New Roman"/>
          <w:sz w:val="20"/>
          <w:szCs w:val="20"/>
        </w:rPr>
        <w:t xml:space="preserve"> Input material properties for GPC and BFRP are based on experimental data, including </w:t>
      </w:r>
      <w:proofErr w:type="gramStart"/>
      <w:r w:rsidRPr="00310724">
        <w:rPr>
          <w:rFonts w:ascii="Times New Roman" w:hAnsi="Times New Roman" w:cs="Times New Roman"/>
          <w:sz w:val="20"/>
          <w:szCs w:val="20"/>
        </w:rPr>
        <w:t>modulus</w:t>
      </w:r>
      <w:proofErr w:type="gramEnd"/>
      <w:r w:rsidRPr="00310724">
        <w:rPr>
          <w:rFonts w:ascii="Times New Roman" w:hAnsi="Times New Roman" w:cs="Times New Roman"/>
          <w:sz w:val="20"/>
          <w:szCs w:val="20"/>
        </w:rPr>
        <w:t xml:space="preserve"> of elasticity, thermal conductivity, and specific heat.</w:t>
      </w:r>
    </w:p>
    <w:p w14:paraId="66E3FC5B" w14:textId="77777777" w:rsidR="00310724" w:rsidRPr="00310724" w:rsidRDefault="00310724" w:rsidP="00310724">
      <w:pPr>
        <w:pStyle w:val="ListParagraph"/>
        <w:rPr>
          <w:rFonts w:ascii="Times New Roman" w:hAnsi="Times New Roman" w:cs="Times New Roman"/>
          <w:b/>
          <w:bCs/>
          <w:sz w:val="20"/>
          <w:szCs w:val="20"/>
        </w:rPr>
      </w:pPr>
    </w:p>
    <w:p w14:paraId="2ED39521" w14:textId="77777777" w:rsidR="00310724" w:rsidRDefault="00D27219" w:rsidP="00D27219">
      <w:pPr>
        <w:pStyle w:val="ListParagraph"/>
        <w:numPr>
          <w:ilvl w:val="0"/>
          <w:numId w:val="23"/>
        </w:numPr>
        <w:spacing w:before="120" w:after="120"/>
        <w:jc w:val="both"/>
        <w:rPr>
          <w:rFonts w:ascii="Times New Roman" w:hAnsi="Times New Roman" w:cs="Times New Roman"/>
          <w:sz w:val="20"/>
          <w:szCs w:val="20"/>
        </w:rPr>
      </w:pPr>
      <w:r w:rsidRPr="00310724">
        <w:rPr>
          <w:rFonts w:ascii="Times New Roman" w:hAnsi="Times New Roman" w:cs="Times New Roman"/>
          <w:b/>
          <w:bCs/>
          <w:sz w:val="20"/>
          <w:szCs w:val="20"/>
        </w:rPr>
        <w:t>Boundary Conditions:</w:t>
      </w:r>
      <w:r w:rsidRPr="00310724">
        <w:rPr>
          <w:rFonts w:ascii="Times New Roman" w:hAnsi="Times New Roman" w:cs="Times New Roman"/>
          <w:sz w:val="20"/>
          <w:szCs w:val="20"/>
        </w:rPr>
        <w:t xml:space="preserve"> Simply supported boundary conditions are applied to mimic the experimental setup.</w:t>
      </w:r>
    </w:p>
    <w:p w14:paraId="060CEF27" w14:textId="77777777" w:rsidR="00310724" w:rsidRPr="00310724" w:rsidRDefault="00310724" w:rsidP="00310724">
      <w:pPr>
        <w:pStyle w:val="ListParagraph"/>
        <w:rPr>
          <w:rFonts w:ascii="Times New Roman" w:hAnsi="Times New Roman" w:cs="Times New Roman"/>
          <w:b/>
          <w:bCs/>
          <w:sz w:val="20"/>
          <w:szCs w:val="20"/>
        </w:rPr>
      </w:pPr>
    </w:p>
    <w:p w14:paraId="2E673214" w14:textId="51D9E283" w:rsidR="00D27219" w:rsidRPr="00310724" w:rsidRDefault="00D27219" w:rsidP="00D27219">
      <w:pPr>
        <w:pStyle w:val="ListParagraph"/>
        <w:numPr>
          <w:ilvl w:val="0"/>
          <w:numId w:val="23"/>
        </w:numPr>
        <w:spacing w:before="120" w:after="120"/>
        <w:jc w:val="both"/>
        <w:rPr>
          <w:rFonts w:ascii="Times New Roman" w:hAnsi="Times New Roman" w:cs="Times New Roman"/>
          <w:sz w:val="20"/>
          <w:szCs w:val="20"/>
        </w:rPr>
      </w:pPr>
      <w:r w:rsidRPr="00310724">
        <w:rPr>
          <w:rFonts w:ascii="Times New Roman" w:hAnsi="Times New Roman" w:cs="Times New Roman"/>
          <w:b/>
          <w:bCs/>
          <w:sz w:val="20"/>
          <w:szCs w:val="20"/>
        </w:rPr>
        <w:t>Thermal Analysis:</w:t>
      </w:r>
    </w:p>
    <w:p w14:paraId="5E43CA61" w14:textId="77777777" w:rsidR="00310724" w:rsidRDefault="00D27219" w:rsidP="00D27219">
      <w:pPr>
        <w:pStyle w:val="ListParagraph"/>
        <w:numPr>
          <w:ilvl w:val="0"/>
          <w:numId w:val="24"/>
        </w:numPr>
        <w:spacing w:before="120" w:after="120"/>
        <w:jc w:val="both"/>
        <w:rPr>
          <w:rFonts w:ascii="Times New Roman" w:hAnsi="Times New Roman" w:cs="Times New Roman"/>
          <w:sz w:val="20"/>
          <w:szCs w:val="20"/>
        </w:rPr>
      </w:pPr>
      <w:r w:rsidRPr="00310724">
        <w:rPr>
          <w:rFonts w:ascii="Times New Roman" w:hAnsi="Times New Roman" w:cs="Times New Roman"/>
          <w:sz w:val="20"/>
          <w:szCs w:val="20"/>
        </w:rPr>
        <w:t>Heat Transfer: A transient heat transfer analysis is performed to simulate the temperature distribution within the beam during fire exposure.</w:t>
      </w:r>
    </w:p>
    <w:p w14:paraId="51468F9B" w14:textId="5D6AAA70" w:rsidR="00D27219" w:rsidRDefault="00D27219" w:rsidP="00D27219">
      <w:pPr>
        <w:pStyle w:val="ListParagraph"/>
        <w:numPr>
          <w:ilvl w:val="0"/>
          <w:numId w:val="24"/>
        </w:numPr>
        <w:spacing w:before="120" w:after="120"/>
        <w:jc w:val="both"/>
        <w:rPr>
          <w:rFonts w:ascii="Times New Roman" w:hAnsi="Times New Roman" w:cs="Times New Roman"/>
          <w:sz w:val="20"/>
          <w:szCs w:val="20"/>
        </w:rPr>
      </w:pPr>
      <w:r w:rsidRPr="00310724">
        <w:rPr>
          <w:rFonts w:ascii="Times New Roman" w:hAnsi="Times New Roman" w:cs="Times New Roman"/>
          <w:sz w:val="20"/>
          <w:szCs w:val="20"/>
        </w:rPr>
        <w:t>Thermal Load: The standard fire curve (ISO 834) is applied as a thermal load.</w:t>
      </w:r>
    </w:p>
    <w:p w14:paraId="49BF3A61" w14:textId="77777777" w:rsidR="0060258F" w:rsidRPr="0060258F" w:rsidRDefault="0060258F" w:rsidP="0060258F">
      <w:pPr>
        <w:pStyle w:val="ListParagraph"/>
        <w:spacing w:before="120" w:after="120"/>
        <w:jc w:val="both"/>
        <w:rPr>
          <w:rFonts w:ascii="Times New Roman" w:hAnsi="Times New Roman" w:cs="Times New Roman"/>
          <w:sz w:val="20"/>
          <w:szCs w:val="20"/>
        </w:rPr>
      </w:pPr>
    </w:p>
    <w:p w14:paraId="1B0014DD" w14:textId="77777777" w:rsidR="00D27219" w:rsidRPr="00310724" w:rsidRDefault="00D27219" w:rsidP="00310724">
      <w:pPr>
        <w:pStyle w:val="ListParagraph"/>
        <w:numPr>
          <w:ilvl w:val="0"/>
          <w:numId w:val="23"/>
        </w:numPr>
        <w:spacing w:before="120" w:after="120"/>
        <w:jc w:val="both"/>
        <w:rPr>
          <w:rFonts w:ascii="Times New Roman" w:hAnsi="Times New Roman" w:cs="Times New Roman"/>
          <w:b/>
          <w:bCs/>
          <w:sz w:val="20"/>
          <w:szCs w:val="20"/>
        </w:rPr>
      </w:pPr>
      <w:r w:rsidRPr="00310724">
        <w:rPr>
          <w:rFonts w:ascii="Times New Roman" w:hAnsi="Times New Roman" w:cs="Times New Roman"/>
          <w:b/>
          <w:bCs/>
          <w:sz w:val="20"/>
          <w:szCs w:val="20"/>
        </w:rPr>
        <w:t>Structural Analysis:</w:t>
      </w:r>
    </w:p>
    <w:p w14:paraId="2D7E23D3" w14:textId="77777777" w:rsidR="00310724" w:rsidRDefault="00D27219" w:rsidP="00D27219">
      <w:pPr>
        <w:pStyle w:val="ListParagraph"/>
        <w:numPr>
          <w:ilvl w:val="0"/>
          <w:numId w:val="27"/>
        </w:numPr>
        <w:spacing w:before="120" w:after="120"/>
        <w:jc w:val="both"/>
        <w:rPr>
          <w:rFonts w:ascii="Times New Roman" w:hAnsi="Times New Roman" w:cs="Times New Roman"/>
          <w:sz w:val="20"/>
          <w:szCs w:val="20"/>
        </w:rPr>
      </w:pPr>
      <w:r w:rsidRPr="00310724">
        <w:rPr>
          <w:rFonts w:ascii="Times New Roman" w:hAnsi="Times New Roman" w:cs="Times New Roman"/>
          <w:sz w:val="20"/>
          <w:szCs w:val="20"/>
        </w:rPr>
        <w:t>Mechanical Load: A mechanical load is applied to the beam to simulate service conditions.</w:t>
      </w:r>
    </w:p>
    <w:p w14:paraId="24932EF0" w14:textId="3CFF3B29" w:rsidR="00D27219" w:rsidRDefault="00D27219" w:rsidP="00D27219">
      <w:pPr>
        <w:pStyle w:val="ListParagraph"/>
        <w:numPr>
          <w:ilvl w:val="0"/>
          <w:numId w:val="27"/>
        </w:numPr>
        <w:spacing w:before="120" w:after="120"/>
        <w:jc w:val="both"/>
        <w:rPr>
          <w:rFonts w:ascii="Times New Roman" w:hAnsi="Times New Roman" w:cs="Times New Roman"/>
          <w:sz w:val="20"/>
          <w:szCs w:val="20"/>
        </w:rPr>
      </w:pPr>
      <w:r w:rsidRPr="00310724">
        <w:rPr>
          <w:rFonts w:ascii="Times New Roman" w:hAnsi="Times New Roman" w:cs="Times New Roman"/>
          <w:sz w:val="20"/>
          <w:szCs w:val="20"/>
        </w:rPr>
        <w:t>Coupled Analysis: A coupled thermal-structural analysis is conducted to evaluate the combined effects of thermal and mechanical loads.</w:t>
      </w:r>
    </w:p>
    <w:p w14:paraId="191C8977" w14:textId="77777777" w:rsidR="0060258F" w:rsidRPr="0060258F" w:rsidRDefault="0060258F" w:rsidP="0060258F">
      <w:pPr>
        <w:pStyle w:val="ListParagraph"/>
        <w:spacing w:before="120" w:after="120"/>
        <w:jc w:val="both"/>
        <w:rPr>
          <w:rFonts w:ascii="Times New Roman" w:hAnsi="Times New Roman" w:cs="Times New Roman"/>
          <w:sz w:val="20"/>
          <w:szCs w:val="20"/>
        </w:rPr>
      </w:pPr>
    </w:p>
    <w:p w14:paraId="3D7C6143" w14:textId="77777777" w:rsidR="00D27219" w:rsidRPr="00310724" w:rsidRDefault="00D27219" w:rsidP="00310724">
      <w:pPr>
        <w:pStyle w:val="ListParagraph"/>
        <w:numPr>
          <w:ilvl w:val="0"/>
          <w:numId w:val="23"/>
        </w:numPr>
        <w:spacing w:before="120" w:after="120"/>
        <w:jc w:val="both"/>
        <w:rPr>
          <w:rFonts w:ascii="Times New Roman" w:hAnsi="Times New Roman" w:cs="Times New Roman"/>
          <w:b/>
          <w:bCs/>
          <w:sz w:val="20"/>
          <w:szCs w:val="20"/>
        </w:rPr>
      </w:pPr>
      <w:r w:rsidRPr="00310724">
        <w:rPr>
          <w:rFonts w:ascii="Times New Roman" w:hAnsi="Times New Roman" w:cs="Times New Roman"/>
          <w:b/>
          <w:bCs/>
          <w:sz w:val="20"/>
          <w:szCs w:val="20"/>
        </w:rPr>
        <w:t>Validation:</w:t>
      </w:r>
    </w:p>
    <w:p w14:paraId="52E3437A" w14:textId="77777777" w:rsidR="00D27219" w:rsidRPr="00310724" w:rsidRDefault="00D27219" w:rsidP="00310724">
      <w:pPr>
        <w:pStyle w:val="ListParagraph"/>
        <w:numPr>
          <w:ilvl w:val="0"/>
          <w:numId w:val="28"/>
        </w:numPr>
        <w:spacing w:before="120" w:after="120"/>
        <w:jc w:val="both"/>
        <w:rPr>
          <w:rFonts w:ascii="Times New Roman" w:hAnsi="Times New Roman" w:cs="Times New Roman"/>
          <w:sz w:val="20"/>
          <w:szCs w:val="20"/>
        </w:rPr>
      </w:pPr>
      <w:r w:rsidRPr="00310724">
        <w:rPr>
          <w:rFonts w:ascii="Times New Roman" w:hAnsi="Times New Roman" w:cs="Times New Roman"/>
          <w:sz w:val="20"/>
          <w:szCs w:val="20"/>
        </w:rPr>
        <w:t>Comparison: Numerical results are compared with experimental data to validate the model.</w:t>
      </w:r>
    </w:p>
    <w:p w14:paraId="283AA018" w14:textId="6D0A5A70" w:rsidR="00A85CAD" w:rsidRPr="0060258F" w:rsidRDefault="00D27219" w:rsidP="00310724">
      <w:pPr>
        <w:pStyle w:val="ListParagraph"/>
        <w:numPr>
          <w:ilvl w:val="0"/>
          <w:numId w:val="28"/>
        </w:numPr>
        <w:spacing w:before="120" w:after="120"/>
        <w:jc w:val="both"/>
        <w:rPr>
          <w:rFonts w:ascii="Times New Roman" w:hAnsi="Times New Roman" w:cs="Times New Roman"/>
          <w:b/>
          <w:bCs/>
          <w:sz w:val="20"/>
          <w:szCs w:val="20"/>
          <w:u w:val="single"/>
        </w:rPr>
      </w:pPr>
      <w:r w:rsidRPr="00310724">
        <w:rPr>
          <w:rFonts w:ascii="Times New Roman" w:hAnsi="Times New Roman" w:cs="Times New Roman"/>
          <w:sz w:val="20"/>
          <w:szCs w:val="20"/>
        </w:rPr>
        <w:t>Calibration: The model is calibrated to improve accuracy in predicting temperature distribution and structural behavior.</w:t>
      </w:r>
    </w:p>
    <w:p w14:paraId="11077A56" w14:textId="5D3D2599" w:rsidR="0060258F" w:rsidRDefault="0060258F" w:rsidP="0060258F">
      <w:pPr>
        <w:spacing w:before="120" w:after="120"/>
        <w:jc w:val="both"/>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DD83F51" wp14:editId="26AAF19D">
            <wp:extent cx="2743200" cy="866775"/>
            <wp:effectExtent l="0" t="0" r="0" b="0"/>
            <wp:docPr id="518092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92580" name="Picture 5180925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66775"/>
                    </a:xfrm>
                    <a:prstGeom prst="rect">
                      <a:avLst/>
                    </a:prstGeom>
                  </pic:spPr>
                </pic:pic>
              </a:graphicData>
            </a:graphic>
          </wp:inline>
        </w:drawing>
      </w:r>
    </w:p>
    <w:p w14:paraId="1E7751E6" w14:textId="1B05FE22" w:rsidR="00A85CAD" w:rsidRDefault="00310724" w:rsidP="00A85CAD">
      <w:pPr>
        <w:spacing w:before="120" w:after="120"/>
        <w:jc w:val="both"/>
        <w:rPr>
          <w:rFonts w:ascii="Times New Roman" w:hAnsi="Times New Roman" w:cs="Times New Roman"/>
          <w:sz w:val="20"/>
          <w:szCs w:val="20"/>
        </w:rPr>
      </w:pPr>
      <w:r w:rsidRPr="00310724">
        <w:rPr>
          <w:rFonts w:ascii="Times New Roman" w:hAnsi="Times New Roman" w:cs="Times New Roman"/>
          <w:sz w:val="20"/>
          <w:szCs w:val="20"/>
        </w:rPr>
        <w:pict w14:anchorId="305D0A8B">
          <v:group id="Group 92" o:spid="_x0000_s1107" style="position:absolute;left:0;text-align:left;margin-left:.85pt;margin-top:6.55pt;width:213.8pt;height:101.75pt;z-index:251659264" coordsize="4773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WLSwoAAI5nAAAOAAAAZHJzL2Uyb0RvYy54bWzsXety2zYa/b8zfQeO/m+MG0HQE6eTTZvM&#10;znS3nTr7AAxFWWopUksysf32PQBIgpJF3aK4toPO1BEpACSBg4PzXUC9/vFumQdfsqpelMXVhL4i&#10;kyAr0nK6KG6uJv/7+P6fahLUTVJMk7wssqvJfVZPfnzzwz9e364uM1bOy3yaVQEaKerL29XVZN40&#10;q8uLizqdZ8ukflWusgJfzspqmTQ4rG4uplVyi9aX+QUjRF7cltV0VZVpVtc4+5P9cvLGtD+bZWnz&#10;62xWZ02QX01wb435W5m/n/Tfizevk8ubKlnNF2l7G8kJd7FMFgUu2jf1U9Ikwedq8aCp5SKtyrqc&#10;Na/ScnlRzmaLNDPPgKehZONpPlTl55V5lpvL25tV303o2o1+OrnZ9L9fPlSr69VvFXridnWDvjBH&#10;+lnuZtVS/4u7DO5Ml933XZbdNUGKk5wRxuNoEqT4jhIhFI1sp6Zz9PyDeun857amiCJOlGhrqkiE&#10;tuZFd+GLtdu5XQEgteuD+uv64HqerDLTtfUl+uC3KlhM8QCUEKqimE+CIlkCrr8DQElxk2eB+8p0&#10;lKnVd1t9WaMHR/tMEiqosN3SdZyIOOcytI8fxlRGBoz90yeXq6puPmTlMtAfriYVbsVALPnyS93g&#10;JlC0K4ID3T/2Jsyn5j7P9P3kxe/ZDM+GoWKmtplZ2bu8Cr4kmBNJmmZFw+1X82Sa2dMhwX/6hnGR&#10;voY5Mg3qlmeLPO/bprvats205XXVzEzMvjLZX7mvYa5cFk1febkoympbA3lD2weY2fJdJ9mu0b30&#10;qZzeY+SrJn9XWn5IinRegh7SpjKVW9TpqfEI8AtljOlEI0wKC79fMUaBO3sM8gRncRwCX3pe0piF&#10;wnQHOr+df4xj+gHoeuIywYgw83Ycf1meL1a1njPJ5VYIAillvpi+By50mR42Q6BZDOafl/8pp/Z8&#10;pKG2FWmD1r4O3cLC45ug28xqdNpJ6O4qfx/opowqxahktIP3dVMli5t5E7ytqvI2eFcWBUiurIJB&#10;UYf5d4Wl2PSuuF79UqZ/1ppY9MQEgdsv9cEIE2ORorGdDRGPY8405txsWKPjDo/dAtjRbMvEdXvb&#10;/f1a9huZFHmhrzPPkunPxTRo7ldYVppqYVYVew9Nssi3fwdg6eoHwH8HAZsnNS2BNPW9rDH3DvLt&#10;Kp6E7a7yCdhu7g5k7m78oQseiaGpEDKKZchArJaixzHsiq5juD0aw6kQPIJo1rQtFInIJlApE0RI&#10;y9seqEa+dFjzQHVKltEwjGgYgfMsUD9i4f9XeReEmnRa1ryGag2aO5wG2rrzI8CkSrBIAXgamSyK&#10;YK+sUygkfMxbS4Bzymk3i0dodLegTS6L8j2kRDfH7V3p+27uPt21j9AKuFvYb1eTAgbmZCDmjAhZ&#10;vf3coB2jl3VlW6Ol1MfjDcWIjNBBMEHXR0N2vY417LjRCBXBImZGI4TYI6Ylt6CpWAp9OS3vvvVo&#10;WNupe5JnMyghkZRIodl2D5e7km7uaMXRHo3MGMahuiM7YxjHtTaovBsdGXLaUdjIXDlFcnxjWdHN&#10;7u0G4Q5Z0VU8ia27yi9LVsRhTDghIM89QOwLHoNDTgCwGEaltvQ8DjunRwclj0OnGgQUA1cSTLUP&#10;ifBodUXXsaiX3dNMNM2XlFvti9lAwo0lLeK4ple+6/4UdP6p7oduzXlZXAoTLYpjxVnvReuULzXm&#10;0gnSl/FQMvjHNIEKSThfF75SUUEA20eTWmbgnJoNnr7+xbyGNbJtTAwLnzImJOYytuLKjKuTvoLr&#10;9e4Rx8Pg4VmNBwXFExIzbc+tGyRWiZ4yIEqFqlW7sQr/7jExvtVnNSaMcKokLPb9i++g6LkWXx5i&#10;+OzaKxRjoVrnOBorxkkXraM6RGZXnjMaLN5HaryzB0W3nrCPVCLcif/lA8+TDYGeQC2IygoRW+89&#10;C4nYNKQVlTj9iITf+9DWfB31/z8n1ZN1QQkWg/ONjNkwMvs4RuDKrNNKezTi59hDHe3AUIIAjOg0&#10;5wht5Av48PQs2BpMOTUOMv2zs/WOcFa4SkcaiK7iCxPWkMGEsUhne4wiiLpCx0BIYH5zHffWCjui&#10;DIkRqO4knceQjdw997UhjkKKxB+F8RyFkCuzjqDTHQvwGjBll49ISGlJyIFLCAhXnDQG3J6Q2m6C&#10;suHaQxIhutD/MMnh4GDv1kweRztnJrmtoWV3tZdFcjpGw1Qo+pjA2yoN3EmHSB2saY+Gy2JQlcjV&#10;gj8A1hUCZBqzbfoc4nE8Qr4NGE6GMJDidYZjEZeydW4xOBliw4Bw7YyslEmVuoVSX+Zm2k6pZPoH&#10;MixmyxyJjDp/iOJyWHpbRh0WA+QHxUDAVGek4alwWbMAm09d9oO+iE1mGIB2JM/Hw9u65Z5N5hnT&#10;bi0e9Uu7hn3YnzwQ9vAcm2TQAeoFEEUUgKZhL5GRZpDhuNfDvs9k/G5YfRCjD/7ehEsKYzKKYtqz&#10;fZ/N42wiV8bNgq9LRaMSfh7ratFGUSSNUeTmhNcjOyMa35UeYUQpjsx47em2ilkz8+CsA+XxikQo&#10;0br8kC3yIIPkW1KzilgsjVG+Lly8IjGZWHoB3ciffhzB/XSoWSA6QaQivRdR496dPBD2exSJUkpy&#10;r0i0S7Y+dMeIA+LLsTOfDuwpEoEQ3Ymc9/zfdVmnWZ7Vwcc2azwYFNo7DwZanCEjWbgdIUiC3zBB&#10;9S4Q6BKzIyREivweX0ifxa6vsdVhe4gnxG8JGSZ0dIbzCV6VZ7jhiUqFEDR8Ew+3hAwEuCvk0P51&#10;CjxEhJNYX8w2h2AXSkI60r45cC5/YBegGLhWIIIP3PzRbt/Te2Y3d/aZFCrT0pGbP7qK48GPrfaq&#10;3U/YVT4BxU84sIlk4TiSSKbeiVZX6FxoVRyuOWsverRu6uJ1wHm09rmcMba00Thym0m3+DZcmXNh&#10;VW+Thuvb+Ps8WD1YH7zTYPvGe2RwhJCn9OG2OqcDXJmzgRUh5y5lzYPVg/VAsCKGTfC2Cp1xNBrE&#10;dmXOBlYJg0wLZURSPFg9WA8FK1dGB+xiVmz5aMucDawqZjDbPFh37IPrjCSvWXvNit0/IRI9Yx0d&#10;G6XWQaFzwZVRhi393iGAF2JtCT14E+tmRLWSkHDEEHZxq+rLnA2sXOF9Pd4f4MGKV99te23cdrBS&#10;JOVH8LW6LT9bHAKDQmeDqxTYgOw9Ah6uR8FVyRhiINL7KkeVgCtzNrDGSLVgdlehN7K8kXWgkRXD&#10;j4RXOMh+y/EWanVlzgVWTrWXwXsEPLMex6zILlBIUN9FrF2Rs0EVe7Kj9nVFnlc9rx7IqxI5iHGk&#10;tGU+KgJcmbOBVeLNxHovhve0em/A4QZWRKXAZoc+YXGLBuiLnA2qMceWXi8BvAQ4SgJQ2PmQjhHe&#10;8jBOrINC54KrQOYiUr89s3o/6zGuK+yRQSKL3KUC+iJngyq4HOLDQ9VD9RioUmTqxXj9VAiSG5Ws&#10;g0Lngit3r4329tVLsK/wrhPzoy9mH3H7AzX6V2WGx/g8/BmdN38BAAD//wMAUEsDBBQABgAIAAAA&#10;IQBOC6HE3AAAAAUBAAAPAAAAZHJzL2Rvd25yZXYueG1sTI9BS8NAEIXvgv9hGcGb3cQ2RWI2pRT1&#10;VARbQbxNk2kSmp0N2W2S/ntHL/XyYHiP977JVpNt1UC9bxwbiGcRKOLClQ1XBj73rw9PoHxALrF1&#10;TAYu5GGV395kmJZu5A8adqFSUsI+RQN1CF2qtS9qsuhnriMW7+h6i0HOvtJlj6OU21Y/RtFSW2xY&#10;FmrsaFNTcdqdrYG3Ecf1PH4Ztqfj5vK9T96/tjEZc383rZ9BBZrCNQy/+IIOuTAd3JlLr1oD8kj4&#10;U/GSaDEHdZDQcpGAzjP9nz7/AQAA//8DAFBLAQItABQABgAIAAAAIQC2gziS/gAAAOEBAAATAAAA&#10;AAAAAAAAAAAAAAAAAABbQ29udGVudF9UeXBlc10ueG1sUEsBAi0AFAAGAAgAAAAhADj9If/WAAAA&#10;lAEAAAsAAAAAAAAAAAAAAAAALwEAAF9yZWxzLy5yZWxzUEsBAi0AFAAGAAgAAAAhAEEh5YtLCgAA&#10;jmcAAA4AAAAAAAAAAAAAAAAALgIAAGRycy9lMm9Eb2MueG1sUEsBAi0AFAAGAAgAAAAhAE4LocTc&#10;AAAABQEAAA8AAAAAAAAAAAAAAAAApQwAAGRycy9kb3ducmV2LnhtbFBLBQYAAAAABAAEAPMAAACu&#10;DQAAAAA=&#10;">
            <v:rect id="Rectangle 110018793" o:spid="_x0000_s1108" style="position:absolute;top:6014;width:47333;height:5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wZyAAAAOIAAAAPAAAAZHJzL2Rvd25yZXYueG1sRI/BagIx&#10;EIbvQt8hTMGbJltB7dYoUihYeuqq9DrdTLNLN5MlSXXt0zcFwePHP/83M6vN4DpxohBbzxqKqQJB&#10;XHvTstVw2L9MliBiQjbYeSYNF4qwWd+NVlgaf+Z3OlXJiizhWKKGJqW+lDLWDTmMU98T5+zLB4cp&#10;Y7DSBDxnuevkg1Jz6bDlvKHBnp4bqr+rH5ctc66OPsjLdv8Wfl/d50e0dqb1+H7YPoFINKTb8LW9&#10;M/n8QqliuXicwf9LmUGu/wAAAP//AwBQSwECLQAUAAYACAAAACEA2+H2y+4AAACFAQAAEwAAAAAA&#10;AAAAAAAAAAAAAAAAW0NvbnRlbnRfVHlwZXNdLnhtbFBLAQItABQABgAIAAAAIQBa9CxbvwAAABUB&#10;AAALAAAAAAAAAAAAAAAAAB8BAABfcmVscy8ucmVsc1BLAQItABQABgAIAAAAIQAd0owZyAAAAOIA&#10;AAAPAAAAAAAAAAAAAAAAAAcCAABkcnMvZG93bnJldi54bWxQSwUGAAAAAAMAAwC3AAAA/AIAAAAA&#10;" fillcolor="#9bbb59 [3206]" strokecolor="#4e6128 [1606]" strokeweight="2pt"/>
            <v:oval id="Oval 569202174" o:spid="_x0000_s1109" style="position:absolute;left:43299;top:11925;width:2331;height: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S5zAAAAOIAAAAPAAAAZHJzL2Rvd25yZXYueG1sRI9Ba8JA&#10;FITvhf6H5RW8FN0YNGrqKiIUCqVIVfT6yD6T2OzbkN0mqb++WxB6HGbmG2a57k0lWmpcaVnBeBSB&#10;IM6sLjlXcDy8DucgnEfWWFkmBT/kYL16fFhiqm3Hn9TufS4ChF2KCgrv61RKlxVk0I1sTRy8i20M&#10;+iCbXOoGuwA3lYyjKJEGSw4LBda0LSj72n8bBe25er9118nOns6L5Jh93J637VWpwVO/eQHhqff/&#10;4Xv7TSuYJos4isezCfxdCndArn4BAAD//wMAUEsBAi0AFAAGAAgAAAAhANvh9svuAAAAhQEAABMA&#10;AAAAAAAAAAAAAAAAAAAAAFtDb250ZW50X1R5cGVzXS54bWxQSwECLQAUAAYACAAAACEAWvQsW78A&#10;AAAVAQAACwAAAAAAAAAAAAAAAAAfAQAAX3JlbHMvLnJlbHNQSwECLQAUAAYACAAAACEA6k7EucwA&#10;AADiAAAADwAAAAAAAAAAAAAAAAAHAgAAZHJzL2Rvd25yZXYueG1sUEsFBgAAAAADAAMAtwAAAAAD&#10;AAAAAA==&#10;" fillcolor="#943634 [2405]" strokecolor="#3f3151 [1607]" strokeweight="2pt"/>
            <v:shapetype id="_x0000_t32" coordsize="21600,21600" o:spt="32" o:oned="t" path="m,l21600,21600e" filled="f">
              <v:path arrowok="t" fillok="f" o:connecttype="none"/>
              <o:lock v:ext="edit" shapetype="t"/>
            </v:shapetype>
            <v:shape id="Straight Arrow Connector 1218821621" o:spid="_x0000_s1110" type="#_x0000_t32" style="position:absolute;left:397;top:17399;width:47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4cxwAAAOMAAAAPAAAAZHJzL2Rvd25yZXYueG1sRE/NasJA&#10;EL4XfIdlhN7qZmOVNHUVlUo99KK14HHIjkkwOxuyW41v3xWEHuf7n9mit424UOdrxxrUKAFBXDhT&#10;c6nh8L15yUD4gGywcUwabuRhMR88zTA37so7uuxDKWII+xw1VCG0uZS+qMiiH7mWOHIn11kM8exK&#10;aTq8xnDbyDRJptJizbGhwpbWFRXn/a/V4D5ex7e3FRefx0O5+fLHn12YKK2fh/3yHUSgPvyLH+6t&#10;ifNTlWWpmqYK7j9FAOT8DwAA//8DAFBLAQItABQABgAIAAAAIQDb4fbL7gAAAIUBAAATAAAAAAAA&#10;AAAAAAAAAAAAAABbQ29udGVudF9UeXBlc10ueG1sUEsBAi0AFAAGAAgAAAAhAFr0LFu/AAAAFQEA&#10;AAsAAAAAAAAAAAAAAAAAHwEAAF9yZWxzLy5yZWxzUEsBAi0AFAAGAAgAAAAhABeI3hzHAAAA4wAA&#10;AA8AAAAAAAAAAAAAAAAABwIAAGRycy9kb3ducmV2LnhtbFBLBQYAAAAAAwADALcAAAD7AgAAAAA=&#10;" strokecolor="#bc4542 [3045]">
              <v:stroke startarrow="block" endarrow="block"/>
              <o:lock v:ext="edit" shapetype="f"/>
            </v:shape>
            <v:shape id="Straight Arrow Connector 1446796525" o:spid="_x0000_s1111" type="#_x0000_t32" style="position:absolute;left:3443;top:14807;width:4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2XHyAAAAOMAAAAPAAAAZHJzL2Rvd25yZXYueG1sRE/NasJA&#10;EL4X+g7LFLzVjZqkNbqKiqKHXrQWPA7ZMQlmZ0N21fj23YLQ43z/M513phY3al1lWcGgH4Egzq2u&#10;uFBw/N68f4JwHlljbZkUPMjBfPb6MsVM2zvv6XbwhQgh7DJUUHrfZFK6vCSDrm8b4sCdbWvQh7Mt&#10;pG7xHsJNLYdRlEqDFYeGEhtalZRfDlejwK7j0WO85Hx7OhabL3f62ftkoFTvrVtMQHjq/L/46d7p&#10;MD+O049xmgwT+PspACBnvwAAAP//AwBQSwECLQAUAAYACAAAACEA2+H2y+4AAACFAQAAEwAAAAAA&#10;AAAAAAAAAAAAAAAAW0NvbnRlbnRfVHlwZXNdLnhtbFBLAQItABQABgAIAAAAIQBa9CxbvwAAABUB&#10;AAALAAAAAAAAAAAAAAAAAB8BAABfcmVscy8ucmVsc1BLAQItABQABgAIAAAAIQAng2XHyAAAAOMA&#10;AAAPAAAAAAAAAAAAAAAAAAcCAABkcnMvZG93bnJldi54bWxQSwUGAAAAAAMAAwC3AAAA/AIAAAAA&#10;" strokecolor="#bc4542 [3045]">
              <v:stroke startarrow="block" endarrow="block"/>
            </v:shape>
            <v:shapetype id="_x0000_t202" coordsize="21600,21600" o:spt="202" path="m,l,21600r21600,l21600,xe">
              <v:stroke joinstyle="miter"/>
              <v:path gradientshapeok="t" o:connecttype="rect"/>
            </v:shapetype>
            <v:shape id="TextBox 5" o:spid="_x0000_s1112" type="#_x0000_t202" style="position:absolute;left:18423;top:12774;width:8443;height:776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nFxwAAAOMAAAAPAAAAZHJzL2Rvd25yZXYueG1sRE9LbsIw&#10;EN1X6h2sqcSuOIlIgYBBiI/UXSntAUbxNA6Jx1FsIPT0daVKXc77z3I92FZcqfe1YwXpOAFBXDpd&#10;c6Xg8+PwPAPhA7LG1jEpuJOH9erxYYmFdjd+p+spVCKGsC9QgQmhK6T0pSGLfuw64sh9ud5iiGdf&#10;Sd3jLYbbVmZJ8iIt1hwbDHa0NVQ2p4tVMEvsW9PMs6O3k+80N9ud23dnpUZPw2YBItAQ/sV/7lcd&#10;52dpnk/TfDqH358iAHL1AwAA//8DAFBLAQItABQABgAIAAAAIQDb4fbL7gAAAIUBAAATAAAAAAAA&#10;AAAAAAAAAAAAAABbQ29udGVudF9UeXBlc10ueG1sUEsBAi0AFAAGAAgAAAAhAFr0LFu/AAAAFQEA&#10;AAsAAAAAAAAAAAAAAAAAHwEAAF9yZWxzLy5yZWxzUEsBAi0AFAAGAAgAAAAhAM9CicXHAAAA4wAA&#10;AA8AAAAAAAAAAAAAAAAABwIAAGRycy9kb3ducmV2LnhtbFBLBQYAAAAAAwADALcAAAD7AgAAAAA=&#10;" filled="f" stroked="f">
              <v:textbox style="mso-next-textbox:#TextBox 5;mso-fit-shape-to-text:t">
                <w:txbxContent>
                  <w:p w14:paraId="72674690" w14:textId="77777777" w:rsidR="00310724" w:rsidRDefault="00310724" w:rsidP="00310724">
                    <w:pPr>
                      <w:rPr>
                        <w:rFonts w:hAnsi="Calibri"/>
                        <w:color w:val="000000" w:themeColor="text1"/>
                        <w:kern w:val="24"/>
                        <w:sz w:val="12"/>
                        <w:szCs w:val="12"/>
                        <w:lang w:val="en-IN"/>
                      </w:rPr>
                    </w:pPr>
                    <w:r>
                      <w:rPr>
                        <w:rFonts w:hAnsi="Calibri"/>
                        <w:color w:val="000000" w:themeColor="text1"/>
                        <w:kern w:val="24"/>
                        <w:sz w:val="12"/>
                        <w:szCs w:val="12"/>
                        <w:lang w:val="en-IN"/>
                      </w:rPr>
                      <w:t xml:space="preserve">l = 4000 mm </w:t>
                    </w:r>
                  </w:p>
                </w:txbxContent>
              </v:textbox>
            </v:shape>
            <v:shape id="TextBox 6" o:spid="_x0000_s1113" type="#_x0000_t202" style="position:absolute;left:18575;top:15429;width:8661;height:776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Mi9xwAAAOIAAAAPAAAAZHJzL2Rvd25yZXYueG1sRI9NTsMw&#10;EIX3SNzBGiR21G5U2jTUrVABiR1QOMAonsYh8TiKTRs4PbNAYvn0/vRtdlPo1YnG1Ea2MJ8ZUMR1&#10;dC03Fj7en25KUCkjO+wjk4VvSrDbXl5ssHLxzG90OuRGyQinCi34nIdK61R7CphmcSAW7xjHgFnk&#10;2Gg34lnGQ68LY5Y6YMvy4HGgvae6O3wFC6UJL123Ll5TWPzMb/3+IT4On9ZeX033d6AyTfk//Nd+&#10;dtIrzHJVrhYCIUiCA3r7CwAA//8DAFBLAQItABQABgAIAAAAIQDb4fbL7gAAAIUBAAATAAAAAAAA&#10;AAAAAAAAAAAAAABbQ29udGVudF9UeXBlc10ueG1sUEsBAi0AFAAGAAgAAAAhAFr0LFu/AAAAFQEA&#10;AAsAAAAAAAAAAAAAAAAAHwEAAF9yZWxzLy5yZWxzUEsBAi0AFAAGAAgAAAAhALigyL3HAAAA4gAA&#10;AA8AAAAAAAAAAAAAAAAABwIAAGRycy9kb3ducmV2LnhtbFBLBQYAAAAAAwADALcAAAD7AgAAAAA=&#10;" filled="f" stroked="f">
              <v:textbox style="mso-next-textbox:#TextBox 6;mso-fit-shape-to-text:t">
                <w:txbxContent>
                  <w:p w14:paraId="7F0AF6D3" w14:textId="77777777" w:rsidR="00310724" w:rsidRDefault="00310724" w:rsidP="00310724">
                    <w:pPr>
                      <w:rPr>
                        <w:rFonts w:hAnsi="Calibri"/>
                        <w:color w:val="000000" w:themeColor="text1"/>
                        <w:kern w:val="24"/>
                        <w:sz w:val="12"/>
                        <w:szCs w:val="12"/>
                        <w:lang w:val="en-IN"/>
                      </w:rPr>
                    </w:pPr>
                    <w:r>
                      <w:rPr>
                        <w:rFonts w:hAnsi="Calibri"/>
                        <w:color w:val="000000" w:themeColor="text1"/>
                        <w:kern w:val="24"/>
                        <w:sz w:val="12"/>
                        <w:szCs w:val="12"/>
                        <w:lang w:val="en-IN"/>
                      </w:rPr>
                      <w:t xml:space="preserve">L = 4200 mm </w:t>
                    </w:r>
                  </w:p>
                </w:txbxContent>
              </v:textbox>
            </v:shape>
            <v:shape id="Straight Arrow Connector 506106478" o:spid="_x0000_s1114" type="#_x0000_t32" style="position:absolute;left:23254;top:2361;width:0;height:3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HNyAAAAOIAAAAPAAAAZHJzL2Rvd25yZXYueG1sRE/LagIx&#10;FN0L/kO4BTeiiVZHmRpFhFK13fiCLi+T25nByc0wSXX6981CcHk478WqtZW4UeNLxxpGQwWCOHOm&#10;5FzD+fQ+mIPwAdlg5Zg0/JGH1bLbWWBq3J0PdDuGXMQQ9ilqKEKoUyl9VpBFP3Q1ceR+XGMxRNjk&#10;0jR4j+G2kmOlEmmx5NhQYE2bgrLr8ddq2LzO9pf+bvKR4BeHTx5vd9P9t9a9l3b9BiJQG57ih3tr&#10;NExVMlLJZBY3x0vxDsjlPwAAAP//AwBQSwECLQAUAAYACAAAACEA2+H2y+4AAACFAQAAEwAAAAAA&#10;AAAAAAAAAAAAAAAAW0NvbnRlbnRfVHlwZXNdLnhtbFBLAQItABQABgAIAAAAIQBa9CxbvwAAABUB&#10;AAALAAAAAAAAAAAAAAAAAB8BAABfcmVscy8ucmVsc1BLAQItABQABgAIAAAAIQCr5/HNyAAAAOIA&#10;AAAPAAAAAAAAAAAAAAAAAAcCAABkcnMvZG93bnJldi54bWxQSwUGAAAAAAMAAwC3AAAA/AIAAAAA&#10;" strokecolor="#4579b8 [3044]">
              <v:stroke endarrow="block"/>
            </v:shape>
            <v:shape id="Straight Arrow Connector 95903007" o:spid="_x0000_s1115" type="#_x0000_t32" style="position:absolute;left:30531;top:2361;width:0;height:3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5HqygAAAOEAAAAPAAAAZHJzL2Rvd25yZXYueG1sRI9bawIx&#10;FITfC/6HcIS+iCb17mqUIkjV+uKl0MfD5ri7dHOybKJu/31TKPRxmJlvmMWqsaW4U+0LxxpeegoE&#10;cepMwZmGy3nTnYLwAdlg6Zg0fJOH1bL1tMDEuAcf6X4KmYgQ9glqyEOoEil9mpNF33MVcfSurrYY&#10;oqwzaWp8RLgtZV+psbRYcFzIsaJ1TunX6WY1rAeT/UdnN3wb44HDO/e3u9H+U+vndvM6BxGoCf/h&#10;v/bWaJiNZmqg1AR+H8U3IJc/AAAA//8DAFBLAQItABQABgAIAAAAIQDb4fbL7gAAAIUBAAATAAAA&#10;AAAAAAAAAAAAAAAAAABbQ29udGVudF9UeXBlc10ueG1sUEsBAi0AFAAGAAgAAAAhAFr0LFu/AAAA&#10;FQEAAAsAAAAAAAAAAAAAAAAAHwEAAF9yZWxzLy5yZWxzUEsBAi0AFAAGAAgAAAAhAHszkerKAAAA&#10;4QAAAA8AAAAAAAAAAAAAAAAABwIAAGRycy9kb3ducmV2LnhtbFBLBQYAAAAAAwADALcAAAD+AgAA&#10;AAA=&#10;" strokecolor="#4579b8 [3044]">
              <v:stroke endarrow="block"/>
            </v:shape>
            <v:shape id="Straight Arrow Connector 1415738602" o:spid="_x0000_s1116" type="#_x0000_t32" style="position:absolute;left:23251;top:3000;width:73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xixgAAAOMAAAAPAAAAZHJzL2Rvd25yZXYueG1sRE9Li8Iw&#10;EL4v+B/CCN7WtL63axRdVtaDF1/gcWjGtthMShO1/nsjLHic7z3TeWNKcaPaFZYVxN0IBHFqdcGZ&#10;gsN+9TkB4TyyxtIyKXiQg/ms9THFRNs7b+m285kIIewSVJB7XyVSujQng65rK+LAnW1t0IezzqSu&#10;8R7CTSl7UTSSBgsODTlW9JNTetldjQL7O+g/vpac/p0O2WrjTsetH8ZKddrN4huEp8a/xf/utQ7z&#10;B/Fw3J+Moh68fgoAyNkTAAD//wMAUEsBAi0AFAAGAAgAAAAhANvh9svuAAAAhQEAABMAAAAAAAAA&#10;AAAAAAAAAAAAAFtDb250ZW50X1R5cGVzXS54bWxQSwECLQAUAAYACAAAACEAWvQsW78AAAAVAQAA&#10;CwAAAAAAAAAAAAAAAAAfAQAAX3JlbHMvLnJlbHNQSwECLQAUAAYACAAAACEAuQgMYsYAAADjAAAA&#10;DwAAAAAAAAAAAAAAAAAHAgAAZHJzL2Rvd25yZXYueG1sUEsFBgAAAAADAAMAtwAAAPoCAAAAAA==&#10;" strokecolor="#bc4542 [3045]">
              <v:stroke startarrow="block" endarrow="block"/>
              <o:lock v:ext="edit" shapetype="f"/>
            </v:shape>
            <v:shape id="TextBox 10" o:spid="_x0000_s1117" type="#_x0000_t202" style="position:absolute;left:23561;top:455;width:6524;height:776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7CxwAAAOMAAAAPAAAAZHJzL2Rvd25yZXYueG1sRE9LTsMw&#10;EN0j9Q7WILGjTkOgSVq3qgpI7Eo/BxjF0zgkHkexaQOnx0hILOf9Z7kebScuNPjGsYLZNAFBXDnd&#10;cK3gdHy9z0H4gKyxc0wKvsjDejW5WWKp3ZX3dDmEWsQQ9iUqMCH0pZS+MmTRT11PHLmzGyyGeA61&#10;1ANeY7jtZJokT9Jiw7HBYE9bQ1V7+LQK8sTu2rZI373NvmePZvvsXvoPpe5ux80CRKAx/Iv/3G86&#10;zs+yeVHkD2kGvz9FAOTqBwAA//8DAFBLAQItABQABgAIAAAAIQDb4fbL7gAAAIUBAAATAAAAAAAA&#10;AAAAAAAAAAAAAABbQ29udGVudF9UeXBlc10ueG1sUEsBAi0AFAAGAAgAAAAhAFr0LFu/AAAAFQEA&#10;AAsAAAAAAAAAAAAAAAAAHwEAAF9yZWxzLy5yZWxzUEsBAi0AFAAGAAgAAAAhAP1JXsLHAAAA4wAA&#10;AA8AAAAAAAAAAAAAAAAABwIAAGRycy9kb3ducmV2LnhtbFBLBQYAAAAAAwADALcAAAD7AgAAAAA=&#10;" filled="f" stroked="f">
              <v:textbox style="mso-next-textbox:#TextBox 10;mso-fit-shape-to-text:t">
                <w:txbxContent>
                  <w:p w14:paraId="62ABE7DF" w14:textId="77777777" w:rsidR="00310724" w:rsidRDefault="00310724" w:rsidP="00310724">
                    <w:pPr>
                      <w:rPr>
                        <w:rFonts w:hAnsi="Calibri"/>
                        <w:color w:val="000000" w:themeColor="text1"/>
                        <w:kern w:val="24"/>
                        <w:sz w:val="12"/>
                        <w:szCs w:val="12"/>
                        <w:lang w:val="en-IN"/>
                      </w:rPr>
                    </w:pPr>
                    <w:r>
                      <w:rPr>
                        <w:rFonts w:hAnsi="Calibri"/>
                        <w:color w:val="000000" w:themeColor="text1"/>
                        <w:kern w:val="24"/>
                        <w:sz w:val="12"/>
                        <w:szCs w:val="12"/>
                        <w:lang w:val="en-IN"/>
                      </w:rPr>
                      <w:t xml:space="preserve">600 mm </w:t>
                    </w:r>
                  </w:p>
                </w:txbxContent>
              </v:textbox>
            </v:shape>
            <v:shape id="TextBox 11" o:spid="_x0000_s1118" type="#_x0000_t202" style="position:absolute;left:20940;width:4311;height:776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u7dygAAAOIAAAAPAAAAZHJzL2Rvd25yZXYueG1sRI/BTsMw&#10;EETvlfgHa5G4USdpA2moW6ECEreW0A9YxUscEq+j2LSBr8dISD2OZuaNZr2dbC9ONPrWsYJ0noAg&#10;rp1uuVFwfH+5LUD4gKyxd0wKvsnDdnM1W2Op3Znf6FSFRkQI+xIVmBCGUkpfG7Lo524gjt6HGy2G&#10;KMdG6hHPEW57mSXJnbTYclwwONDOUN1VX1ZBkdh9162yg7fLnzQ3uyf3PHwqdXM9PT6ACDSFS/i/&#10;/aoV5Okiv08X2RL+LsU7IDe/AAAA//8DAFBLAQItABQABgAIAAAAIQDb4fbL7gAAAIUBAAATAAAA&#10;AAAAAAAAAAAAAAAAAABbQ29udGVudF9UeXBlc10ueG1sUEsBAi0AFAAGAAgAAAAhAFr0LFu/AAAA&#10;FQEAAAsAAAAAAAAAAAAAAAAAHwEAAF9yZWxzLy5yZWxzUEsBAi0AFAAGAAgAAAAhAIza7t3KAAAA&#10;4gAAAA8AAAAAAAAAAAAAAAAABwIAAGRycy9kb3ducmV2LnhtbFBLBQYAAAAAAwADALcAAAD+AgAA&#10;AAA=&#10;" filled="f" stroked="f">
              <v:textbox style="mso-next-textbox:#TextBox 11;mso-fit-shape-to-text:t">
                <w:txbxContent>
                  <w:p w14:paraId="77EB5383" w14:textId="77777777" w:rsidR="00310724" w:rsidRDefault="00310724" w:rsidP="00310724">
                    <w:pPr>
                      <w:rPr>
                        <w:rFonts w:hAnsi="Calibri"/>
                        <w:color w:val="4F81BD" w:themeColor="accent1"/>
                        <w:kern w:val="24"/>
                        <w:sz w:val="12"/>
                        <w:szCs w:val="12"/>
                        <w:lang w:val="en-IN"/>
                      </w:rPr>
                    </w:pPr>
                    <w:r>
                      <w:rPr>
                        <w:rFonts w:hAnsi="Calibri"/>
                        <w:color w:val="4F81BD" w:themeColor="accent1"/>
                        <w:kern w:val="24"/>
                        <w:sz w:val="12"/>
                        <w:szCs w:val="12"/>
                        <w:lang w:val="en-IN"/>
                      </w:rPr>
                      <w:t>W1</w:t>
                    </w:r>
                  </w:p>
                </w:txbxContent>
              </v:textbox>
            </v:shape>
            <v:shape id="TextBox 12" o:spid="_x0000_s1119" type="#_x0000_t202" style="position:absolute;left:28860;top:102;width:4312;height:776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19LyQAAAOMAAAAPAAAAZHJzL2Rvd25yZXYueG1sRI/BTsMw&#10;EETvlfgHa5G4tXYjiNJQt0IFpN4ogQ9YxUscEq+j2LShX4+RKvW4OzNvZ9fbyfXiSGNoPWtYLhQI&#10;4tqblhsNnx+v8wJEiMgGe8+k4ZcCbDc3szWWxp/4nY5VbESCcChRg41xKKUMtSWHYeEH4qR9+dFh&#10;TOPYSDPiKcFdLzOlcumw5XTB4kA7S3VX/TgNhXJvXbfKDsHdn5cPdvfsX4Zvre9up6dHEJGmeDVf&#10;0nuT6ucqQVdZkcP/T2kBcvMHAAD//wMAUEsBAi0AFAAGAAgAAAAhANvh9svuAAAAhQEAABMAAAAA&#10;AAAAAAAAAAAAAAAAAFtDb250ZW50X1R5cGVzXS54bWxQSwECLQAUAAYACAAAACEAWvQsW78AAAAV&#10;AQAACwAAAAAAAAAAAAAAAAAfAQAAX3JlbHMvLnJlbHNQSwECLQAUAAYACAAAACEAUBtfS8kAAADj&#10;AAAADwAAAAAAAAAAAAAAAAAHAgAAZHJzL2Rvd25yZXYueG1sUEsFBgAAAAADAAMAtwAAAP0CAAAA&#10;AA==&#10;" filled="f" stroked="f">
              <v:textbox style="mso-next-textbox:#TextBox 12;mso-fit-shape-to-text:t">
                <w:txbxContent>
                  <w:p w14:paraId="19EFD250" w14:textId="77777777" w:rsidR="00310724" w:rsidRDefault="00310724" w:rsidP="00310724">
                    <w:pPr>
                      <w:rPr>
                        <w:rFonts w:hAnsi="Calibri"/>
                        <w:color w:val="4F81BD" w:themeColor="accent1"/>
                        <w:kern w:val="24"/>
                        <w:sz w:val="12"/>
                        <w:szCs w:val="12"/>
                        <w:lang w:val="en-IN"/>
                      </w:rPr>
                    </w:pPr>
                    <w:r>
                      <w:rPr>
                        <w:rFonts w:hAnsi="Calibri"/>
                        <w:color w:val="4F81BD" w:themeColor="accent1"/>
                        <w:kern w:val="24"/>
                        <w:sz w:val="12"/>
                        <w:szCs w:val="12"/>
                        <w:lang w:val="en-IN"/>
                      </w:rPr>
                      <w:t>W2</w:t>
                    </w:r>
                  </w:p>
                </w:txbxContent>
              </v:textbox>
            </v:shape>
            <v:shape id="Straight Arrow Connector 2031865792" o:spid="_x0000_s1120" type="#_x0000_t32" style="position:absolute;left:3585;top:4822;width:19823;height: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6xyywAAAOMAAAAPAAAAZHJzL2Rvd25yZXYueG1sRI/Na8JA&#10;FMTvBf+H5Qm91U3iRzW6ii2KPfTiF3h8ZJ9JMPs2ZLca/3tXEHocZuY3zGzRmkpcqXGlZQVxLwJB&#10;nFldcq7gsF9/jEE4j6yxskwK7uRgMe+8zTDV9sZbuu58LgKEXYoKCu/rVEqXFWTQ9WxNHLyzbQz6&#10;IJtc6gZvAW4qmUTRSBosOSwUWNN3Qdll92cU2NWgf598cbY5HfL1rzsdt34YK/XebZdTEJ5a/x9+&#10;tX+0giTqx+PR8HOSwPNT+ANy/gAAAP//AwBQSwECLQAUAAYACAAAACEA2+H2y+4AAACFAQAAEwAA&#10;AAAAAAAAAAAAAAAAAAAAW0NvbnRlbnRfVHlwZXNdLnhtbFBLAQItABQABgAIAAAAIQBa9CxbvwAA&#10;ABUBAAALAAAAAAAAAAAAAAAAAB8BAABfcmVscy8ucmVsc1BLAQItABQABgAIAAAAIQClx6xyywAA&#10;AOMAAAAPAAAAAAAAAAAAAAAAAAcCAABkcnMvZG93bnJldi54bWxQSwUGAAAAAAMAAwC3AAAA/wIA&#10;AAAA&#10;" strokecolor="#bc4542 [3045]">
              <v:stroke startarrow="block" endarrow="block"/>
              <o:lock v:ext="edit" shapetype="f"/>
            </v:shape>
            <v:shape id="TextBox 14" o:spid="_x0000_s1121" type="#_x0000_t202" style="position:absolute;left:10046;top:2506;width:8160;height:776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CxQAAAOIAAAAPAAAAZHJzL2Rvd25yZXYueG1sRE9NS8NA&#10;EL0L/Q/LCL3Z3QgGjd2WUhV68GIb70N2zAazsyE7Num/7wqCh3d4vC/eejuHXp1pTF1kC8XKgCJu&#10;ouu4tVCf3u4eQSVBdthHJgsXSrDdLG7WWLk48Qedj9KqXMKpQgteZKi0To2ngGkVB+KsfcUxoGQ6&#10;ttqNOOXy0Ot7Y0odsOO84HGgvafm+/gTLIi4XXGpX0M6fM7vL5M3zQPW1i5v590zKKFZ/s1/6YOz&#10;UJamyCif4PdSvgN6cwUAAP//AwBQSwECLQAUAAYACAAAACEA2+H2y+4AAACFAQAAEwAAAAAAAAAA&#10;AAAAAAAAAAAAW0NvbnRlbnRfVHlwZXNdLnhtbFBLAQItABQABgAIAAAAIQBa9CxbvwAAABUBAAAL&#10;AAAAAAAAAAAAAAAAAB8BAABfcmVscy8ucmVsc1BLAQItABQABgAIAAAAIQCUnNMCxQAAAOIAAAAP&#10;AAAAAAAAAAAAAAAAAAcCAABkcnMvZG93bnJldi54bWxQSwUGAAAAAAMAAwC3AAAA+QIAAAAA&#10;" filled="f" stroked="f">
              <v:textbox style="mso-next-textbox:#TextBox 14;mso-fit-shape-to-text:t">
                <w:txbxContent>
                  <w:p w14:paraId="2063F525" w14:textId="77777777" w:rsidR="00310724" w:rsidRDefault="00310724" w:rsidP="00310724">
                    <w:pPr>
                      <w:rPr>
                        <w:rFonts w:hAnsi="Calibri"/>
                        <w:color w:val="000000" w:themeColor="text1"/>
                        <w:kern w:val="24"/>
                        <w:sz w:val="12"/>
                        <w:szCs w:val="12"/>
                        <w:lang w:val="en-IN"/>
                      </w:rPr>
                    </w:pPr>
                    <w:r>
                      <w:rPr>
                        <w:rFonts w:hAnsi="Calibri"/>
                        <w:color w:val="000000" w:themeColor="text1"/>
                        <w:kern w:val="24"/>
                        <w:sz w:val="12"/>
                        <w:szCs w:val="12"/>
                        <w:lang w:val="en-IN"/>
                      </w:rPr>
                      <w:t xml:space="preserve">1700 mm </w:t>
                    </w:r>
                  </w:p>
                </w:txbxContent>
              </v:textbox>
            </v:shape>
            <v:line id="Straight Connector 429020247" o:spid="_x0000_s1122" style="position:absolute;visibility:visible;mso-wrap-style:square" from="3585,4822" to="3585,15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1JyQAAAOIAAAAPAAAAZHJzL2Rvd25yZXYueG1sRI9bSwMx&#10;FITfC/6HcATf2qRr7WVtWkQqij7Zy/thc9xdujnZJmkb/70RBB+HmfmGWa6T7cSFfGgdaxiPFAji&#10;ypmWaw373ctwDiJEZIOdY9LwTQHWq5vBEkvjrvxJl22sRYZwKFFDE2NfShmqhiyGkeuJs/flvMWY&#10;pa+l8XjNcNvJQqmptNhyXmiwp+eGquP2bDNlfDhZ+Xpc4OHdf/jN/TQ9pJPWd7fp6RFEpBT/w3/t&#10;N6NhUixUoYrJDH4v5TsgVz8AAAD//wMAUEsBAi0AFAAGAAgAAAAhANvh9svuAAAAhQEAABMAAAAA&#10;AAAAAAAAAAAAAAAAAFtDb250ZW50X1R5cGVzXS54bWxQSwECLQAUAAYACAAAACEAWvQsW78AAAAV&#10;AQAACwAAAAAAAAAAAAAAAAAfAQAAX3JlbHMvLnJlbHNQSwECLQAUAAYACAAAACEAVk3tSckAAADi&#10;AAAADwAAAAAAAAAAAAAAAAAHAgAAZHJzL2Rvd25yZXYueG1sUEsFBgAAAAADAAMAtwAAAP0CAAAA&#10;AA==&#10;" strokecolor="black [3040]"/>
            <v:line id="Straight Connector 1235022797" o:spid="_x0000_s1123" style="position:absolute;visibility:visible;mso-wrap-style:square" from="44493,4712" to="44493,1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W1yQAAAOMAAAAPAAAAZHJzL2Rvd25yZXYueG1sRI/NbsIw&#10;EITvSH0Hayv1VhyC+AsYhFBRq3IqhfsqXpKIeB1sA+7b15UqcdydmW9nF6toWnEj5xvLCgb9DARx&#10;aXXDlYLD9/Z1CsIHZI2tZVLwQx5Wy6feAgtt7/xFt32oRIKwL1BBHUJXSOnLmgz6vu2Ik3ayzmBI&#10;o6ukdnhPcNPKPMvG0mDD6UKNHW1qKs/7q0mUwfFi5Pt5hsdPt3Nvw3EcxYtSL89xPQcRKIaH+T/9&#10;oVP9fDjK8nwym8DfT2kBcvkLAAD//wMAUEsBAi0AFAAGAAgAAAAhANvh9svuAAAAhQEAABMAAAAA&#10;AAAAAAAAAAAAAAAAAFtDb250ZW50X1R5cGVzXS54bWxQSwECLQAUAAYACAAAACEAWvQsW78AAAAV&#10;AQAACwAAAAAAAAAAAAAAAAAfAQAAX3JlbHMvLnJlbHNQSwECLQAUAAYACAAAACEAyQk1tckAAADj&#10;AAAADwAAAAAAAAAAAAAAAAAHAgAAZHJzL2Rvd25yZXYueG1sUEsFBgAAAAADAAMAtwAAAP0CAAAA&#10;AA==&#10;" strokecolor="black [3040]"/>
            <v:line id="Straight Connector 975147780" o:spid="_x0000_s1124" style="position:absolute;visibility:visible;mso-wrap-style:square" from="1562,7466" to="46150,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3eQyQAAAOIAAAAPAAAAZHJzL2Rvd25yZXYueG1sRI9dS8Mw&#10;FIbvhf2HcAbeuaRj2q0uG1MUlF1Zhd0emmNT1pzUJmurv95cCF6+vF882/3kWjFQHxrPGrKFAkFc&#10;edNwreHj/flmDSJEZIOtZ9LwTQH2u9nVFgvjR36joYy1SCMcCtRgY+wKKUNlyWFY+I44eZ++dxiT&#10;7GtpehzTuGvlUqk76bDh9GCxo0dL1bm8OA2vl2HVPowntfw5Hi267Kn8Mkrr6/l0uAcRaYr/4b/2&#10;i9GwyW+zVZ6vE0RCSjggd78AAAD//wMAUEsBAi0AFAAGAAgAAAAhANvh9svuAAAAhQEAABMAAAAA&#10;AAAAAAAAAAAAAAAAAFtDb250ZW50X1R5cGVzXS54bWxQSwECLQAUAAYACAAAACEAWvQsW78AAAAV&#10;AQAACwAAAAAAAAAAAAAAAAAfAQAAX3JlbHMvLnJlbHNQSwECLQAUAAYACAAAACEAku93kMkAAADi&#10;AAAADwAAAAAAAAAAAAAAAAAHAgAAZHJzL2Rvd25yZXYueG1sUEsFBgAAAAADAAMAtwAAAP0CAAAA&#10;AA==&#10;" strokecolor="#8064a2 [3207]" strokeweight="2pt">
              <v:shadow on="t" color="black" opacity="24903f" origin=",.5" offset="0,.55556mm"/>
              <o:lock v:ext="edit" shapetype="f"/>
            </v:line>
            <v:shape id="Arc 874028548" o:spid="_x0000_s1125" style="position:absolute;left:1553;top:6598;width:2737;height:2461;rotation:-8300243fd;visibility:visible;mso-wrap-style:square;v-text-anchor:middle" coordsize="273666,2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f/yAAAAOIAAAAPAAAAZHJzL2Rvd25yZXYueG1sRE/dasIw&#10;FL4f7B3CGexOU0W30hllOmQO58W0D3BoTpu65qQ0ma1vby6EXX58/4vVYBtxoc7XjhVMxgkI4sLp&#10;misF+Wk7SkH4gKyxcUwKruRhtXx8WGCmXc8/dDmGSsQQ9hkqMCG0mZS+MGTRj11LHLnSdRZDhF0l&#10;dYd9DLeNnCbJi7RYc2ww2NLGUPF7/LMKPr8++q0pJ27/fT4cyjw/6bU9K/X8NLy/gQg0hH/x3b3T&#10;CtLXWTJN57O4OV6Kd0AubwAAAP//AwBQSwECLQAUAAYACAAAACEA2+H2y+4AAACFAQAAEwAAAAAA&#10;AAAAAAAAAAAAAAAAW0NvbnRlbnRfVHlwZXNdLnhtbFBLAQItABQABgAIAAAAIQBa9CxbvwAAABUB&#10;AAALAAAAAAAAAAAAAAAAAB8BAABfcmVscy8ucmVsc1BLAQItABQABgAIAAAAIQDKCuf/yAAAAOIA&#10;AAAPAAAAAAAAAAAAAAAAAAcCAABkcnMvZG93bnJldi54bWxQSwUGAAAAAAMAAwC3AAAA/AIAAAAA&#10;" path="m151036,665nsc186252,3970,218673,19422,241485,43775l136833,123048,151036,665xem151036,665nfc186252,3970,218673,19422,241485,43775e" filled="f" strokecolor="#8064a2 [3207]" strokeweight="2pt">
              <v:shadow on="t" color="black" opacity="24903f" origin=",.5" offset="0,.55556mm"/>
              <v:path arrowok="t" o:connecttype="custom" o:connectlocs="151036,665;241485,43775" o:connectangles="0,0"/>
            </v:shape>
            <v:shape id="Arc 526033377" o:spid="_x0000_s1126" style="position:absolute;left:43650;top:6699;width:2737;height:2461;rotation:4218767fd;visibility:visible;mso-wrap-style:square;v-text-anchor:middle" coordsize="273666,2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zlywAAAOIAAAAPAAAAZHJzL2Rvd25yZXYueG1sRI9BS8NA&#10;FITvgv9heYI3u2uDicZuS1GkRRS01YO3R/aZBLNvQ/bZpP/eFQSPw8x8wyxWk+/UgYbYBrZwOTOg&#10;iKvgWq4tvO0fLq5BRUF22AUmC0eKsFqeniywdGHkVzrspFYJwrFEC41IX2odq4Y8xlnoiZP3GQaP&#10;kuRQazfgmOC+03Njcu2x5bTQYE93DVVfu29v4emjeN9vN+sXMXL/fBzrm8d8I9aen03rW1BCk/yH&#10;/9pbZ+Fqnpssy4oCfi+lO6CXPwAAAP//AwBQSwECLQAUAAYACAAAACEA2+H2y+4AAACFAQAAEwAA&#10;AAAAAAAAAAAAAAAAAAAAW0NvbnRlbnRfVHlwZXNdLnhtbFBLAQItABQABgAIAAAAIQBa9CxbvwAA&#10;ABUBAAALAAAAAAAAAAAAAAAAAB8BAABfcmVscy8ucmVsc1BLAQItABQABgAIAAAAIQBj9wzlywAA&#10;AOIAAAAPAAAAAAAAAAAAAAAAAAcCAABkcnMvZG93bnJldi54bWxQSwUGAAAAAAMAAwC3AAAA/wIA&#10;AAAA&#10;" path="m151036,665nsc186252,3970,218673,19422,241485,43775l136833,123048,151036,665xem151036,665nfc186252,3970,218673,19422,241485,43775e" filled="f" strokecolor="#8064a2 [3207]" strokeweight="2pt">
              <v:shadow on="t" color="black" opacity="24903f" origin=",.5" offset="0,.55556mm"/>
              <v:path arrowok="t" o:connecttype="custom" o:connectlocs="151036,665;241485,43775" o:connectangles="0,0"/>
            </v:shape>
            <v:line id="Straight Connector 150477918" o:spid="_x0000_s1127" style="position:absolute;visibility:visible;mso-wrap-style:square" from="1618,10717" to="46206,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4YKxgAAAOIAAAAPAAAAZHJzL2Rvd25yZXYueG1sRE9NS8Qw&#10;EL0L/ocwgjc36bK6Wje7qCgoe7IKXodmbIrNpDbZtvrrnYOwx8f73uzm0KmRhtRGtlAsDCjiOrqW&#10;Gwvvb08X16BSRnbYRSYLP5Rgtz092WDp4sSvNFa5URLCqUQLPue+1DrVngKmReyJhfuMQ8AscGi0&#10;G3CS8NDppTFXOmDL0uCxpwdP9Vd1CBZeDuOqu58+zPJ3v/cYisfq2xlrz8/mu1tQmeZ8FP+7n53M&#10;vzSr9fqmkM1ySTDo7R8AAAD//wMAUEsBAi0AFAAGAAgAAAAhANvh9svuAAAAhQEAABMAAAAAAAAA&#10;AAAAAAAAAAAAAFtDb250ZW50X1R5cGVzXS54bWxQSwECLQAUAAYACAAAACEAWvQsW78AAAAVAQAA&#10;CwAAAAAAAAAAAAAAAAAfAQAAX3JlbHMvLnJlbHNQSwECLQAUAAYACAAAACEA3i+GCsYAAADiAAAA&#10;DwAAAAAAAAAAAAAAAAAHAgAAZHJzL2Rvd25yZXYueG1sUEsFBgAAAAADAAMAtwAAAPoCAAAAAA==&#10;" strokecolor="#8064a2 [3207]" strokeweight="2pt">
              <v:shadow on="t" color="black" opacity="24903f" origin=",.5" offset="0,.55556mm"/>
              <o:lock v:ext="edit" shapetype="f"/>
            </v:line>
            <v:shape id="Arc 2088351796" o:spid="_x0000_s1128" style="position:absolute;left:1485;top:8961;width:2736;height:2461;rotation:-8300243fd;visibility:visible;mso-wrap-style:square;v-text-anchor:middle" coordsize="273666,2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VkzAAAAOMAAAAPAAAAZHJzL2Rvd25yZXYueG1sRI/BTsMw&#10;EETvSPyDtUjcqJMi2hDqVrSogqr0QJsPWMWbOCVeR7Fpwt9jJCSOo5l5o1msRtuKC/W+cawgnSQg&#10;iEunG64VFKftXQbCB2SNrWNS8E0eVsvrqwXm2g38QZdjqEWEsM9RgQmhy6X0pSGLfuI64uhVrrcY&#10;ouxrqXscIty2cpokM2mx4bhgsKONofLz+GUVvO5ehq2pUrd/Px8OVVGc9Nqelbq9GZ+fQAQaw3/4&#10;r/2mFUyTLLt/SOePM/j9FP+AXP4AAAD//wMAUEsBAi0AFAAGAAgAAAAhANvh9svuAAAAhQEAABMA&#10;AAAAAAAAAAAAAAAAAAAAAFtDb250ZW50X1R5cGVzXS54bWxQSwECLQAUAAYACAAAACEAWvQsW78A&#10;AAAVAQAACwAAAAAAAAAAAAAAAAAfAQAAX3JlbHMvLnJlbHNQSwECLQAUAAYACAAAACEAI/HFZMwA&#10;AADjAAAADwAAAAAAAAAAAAAAAAAHAgAAZHJzL2Rvd25yZXYueG1sUEsFBgAAAAADAAMAtwAAAAAD&#10;AAAAAA==&#10;" path="m160854,1911nsc192346,6961,220876,21773,241485,43774l136833,123048,160854,1911xem160854,1911nfc192346,6961,220876,21773,241485,43774e" filled="f" strokecolor="#8064a2 [3207]" strokeweight="2pt">
              <v:shadow on="t" color="black" opacity="24903f" origin=",.5" offset="0,.55556mm"/>
              <v:path arrowok="t" o:connecttype="custom" o:connectlocs="160854,1911;241485,43774" o:connectangles="0,0"/>
            </v:shape>
            <v:shape id="Arc 409206809" o:spid="_x0000_s1129" style="position:absolute;left:43650;top:8886;width:2737;height:2461;rotation:4218767fd;visibility:visible;mso-wrap-style:square;v-text-anchor:middle" coordsize="273666,2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qkXywAAAOIAAAAPAAAAZHJzL2Rvd25yZXYueG1sRI9BS8NA&#10;FITvgv9heYI3u2uR2MRuS1GkRSxoaw+9PbLPJJh9G7LPJv33riB4HGbmG2a+HH2rTtTHJrCF24kB&#10;RVwG13Bl4WP/fDMDFQXZYRuYLJwpwnJxeTHHwoWB3+m0k0olCMcCLdQiXaF1LGvyGCehI07eZ+g9&#10;SpJ9pV2PQ4L7Vk+NybTHhtNCjR091lR+7b69hdfj/WG/Wa/exMjT9jxU+Uu2Fmuvr8bVAyihUf7D&#10;f+2Ns3Bn8qnJZiaH30vpDujFDwAAAP//AwBQSwECLQAUAAYACAAAACEA2+H2y+4AAACFAQAAEwAA&#10;AAAAAAAAAAAAAAAAAAAAW0NvbnRlbnRfVHlwZXNdLnhtbFBLAQItABQABgAIAAAAIQBa9CxbvwAA&#10;ABUBAAALAAAAAAAAAAAAAAAAAB8BAABfcmVscy8ucmVsc1BLAQItABQABgAIAAAAIQCpGqkXywAA&#10;AOIAAAAPAAAAAAAAAAAAAAAAAAcCAABkcnMvZG93bnJldi54bWxQSwUGAAAAAAMAAwC3AAAA/wIA&#10;AAAA&#10;" path="m151036,665nsc186252,3970,218673,19422,241485,43775l136833,123048,151036,665xem151036,665nfc186252,3970,218673,19422,241485,43775e" filled="f" strokecolor="#8064a2 [3207]" strokeweight="2pt">
              <v:shadow on="t" color="black" opacity="24903f" origin=",.5" offset="0,.55556mm"/>
              <v:path arrowok="t" o:connecttype="custom" o:connectlocs="151036,665;241485,43775" o:connectangles="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03203769" o:spid="_x0000_s1130" type="#_x0000_t5" style="position:absolute;left:2446;top:11929;width:2420;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yQxwAAAOMAAAAPAAAAZHJzL2Rvd25yZXYueG1sRE9fS8Mw&#10;EH8X/A7hBN9c4gbVdsuGTAYiKrrp+605m2Jzqc251W9vBMHH+/2/xWoMnTrQkNrIFi4nBhRxHV3L&#10;jYXX3ebiGlQSZIddZLLwTQlWy9OTBVYuHvmFDltpVA7hVKEFL9JXWqfaU8A0iT1x5t7jEFDyOTTa&#10;DXjM4aHTU2MKHbDl3OCxp7Wn+mP7FSy0m/XnQ/Hodvdl6Z/2z1rG2zex9vxsvJmDEhrlX/znvnN5&#10;fmlmUzO7Kkr4/SkDoJc/AAAA//8DAFBLAQItABQABgAIAAAAIQDb4fbL7gAAAIUBAAATAAAAAAAA&#10;AAAAAAAAAAAAAABbQ29udGVudF9UeXBlc10ueG1sUEsBAi0AFAAGAAgAAAAhAFr0LFu/AAAAFQEA&#10;AAsAAAAAAAAAAAAAAAAAHwEAAF9yZWxzLy5yZWxzUEsBAi0AFAAGAAgAAAAhAGkRDJDHAAAA4wAA&#10;AA8AAAAAAAAAAAAAAAAABwIAAGRycy9kb3ducmV2LnhtbFBLBQYAAAAAAwADALcAAAD7AgAAAAA=&#10;" fillcolor="#943634 [2405]" strokecolor="#3f3151 [1607]" strokeweight="2pt"/>
            <v:line id="Straight Connector 1682861951" o:spid="_x0000_s1131" style="position:absolute;visibility:visible;mso-wrap-style:square" from="5822,7466" to="5822,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YEyAAAAOMAAAAPAAAAZHJzL2Rvd25yZXYueG1sRE9La8JA&#10;EL4X+h+WKXirmyiGGF1FCgVReqjtod6G7OSB2dmY3cTYX98tFHqc7z3r7WgaMVDnassK4mkEgji3&#10;uuZSwefH63MKwnlkjY1lUnAnB9vN48MaM21v/E7DyZcihLDLUEHlfZtJ6fKKDLqpbYkDV9jOoA9n&#10;V0rd4S2Em0bOoiiRBmsODRW29FJRfjn1RgF+fw01y+J4eLN+3hf9+bqgVqnJ07hbgfA0+n/xn3uv&#10;w/wknaVJvFzE8PtTAEBufgAAAP//AwBQSwECLQAUAAYACAAAACEA2+H2y+4AAACFAQAAEwAAAAAA&#10;AAAAAAAAAAAAAAAAW0NvbnRlbnRfVHlwZXNdLnhtbFBLAQItABQABgAIAAAAIQBa9CxbvwAAABUB&#10;AAALAAAAAAAAAAAAAAAAAB8BAABfcmVscy8ucmVsc1BLAQItABQABgAIAAAAIQDpOzYEyAAAAOMA&#10;AAAPAAAAAAAAAAAAAAAAAAcCAABkcnMvZG93bnJldi54bWxQSwUGAAAAAAMAAwC3AAAA/AIAAAAA&#10;" strokecolor="#4f81bd [3204]" strokeweight="3pt">
              <v:shadow on="t" color="black" opacity="22937f" origin=",.5" offset="0,.63889mm"/>
              <o:lock v:ext="edit" shapetype="f"/>
            </v:line>
            <v:line id="Straight Connector 1069763311" o:spid="_x0000_s1132" style="position:absolute;visibility:visible;mso-wrap-style:square" from="8393,7466" to="8393,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TWVyAAAAOMAAAAPAAAAZHJzL2Rvd25yZXYueG1sRE9LS8NA&#10;EL4L/odlBG92E4Oppt0WEQSx9NDHQW9DdvKg2dmY3aSxv75bKPQ433vmy9E0YqDO1ZYVxJMIBHFu&#10;dc2lgv3u8+kVhPPIGhvLpOCfHCwX93dzzLQ98oaGrS9FCGGXoYLK+zaT0uUVGXQT2xIHrrCdQR/O&#10;rpS6w2MIN418jqJUGqw5NFTY0kdF+WHbGwV4+hlqlsXqe2190hf9798LtUo9PozvMxCeRn8TX91f&#10;OsyP0rdpmiRxDJefAgBycQYAAP//AwBQSwECLQAUAAYACAAAACEA2+H2y+4AAACFAQAAEwAAAAAA&#10;AAAAAAAAAAAAAAAAW0NvbnRlbnRfVHlwZXNdLnhtbFBLAQItABQABgAIAAAAIQBa9CxbvwAAABUB&#10;AAALAAAAAAAAAAAAAAAAAB8BAABfcmVscy8ucmVsc1BLAQItABQABgAIAAAAIQCN8TWVyAAAAOMA&#10;AAAPAAAAAAAAAAAAAAAAAAcCAABkcnMvZG93bnJldi54bWxQSwUGAAAAAAMAAwC3AAAA/AIAAAAA&#10;" strokecolor="#4f81bd [3204]" strokeweight="3pt">
              <v:shadow on="t" color="black" opacity="22937f" origin=",.5" offset="0,.63889mm"/>
              <o:lock v:ext="edit" shapetype="f"/>
            </v:line>
            <v:line id="Straight Connector 947319774" o:spid="_x0000_s1133" style="position:absolute;visibility:visible;mso-wrap-style:square" from="11000,7466" to="11000,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uXywAAAOIAAAAPAAAAZHJzL2Rvd25yZXYueG1sRI9Pa8JA&#10;FMTvgt9heUJvdWO1RlNXKYVCUTyoPdTbI/vyh2bfptlNTP30bqHgcZiZ3zCrTW8q0VHjSssKJuMI&#10;BHFqdcm5gs/T++MChPPIGivLpOCXHGzWw8EKE20vfKDu6HMRIOwSVFB4XydSurQgg25sa+LgZbYx&#10;6INscqkbvAS4qeRTFM2lwZLDQoE1vRWUfh9bowCvX13JMttt99ZP26w9/zxTrdTDqH99AeGp9/fw&#10;f/tDK1jO4ulkGccz+LsU7oBc3wAAAP//AwBQSwECLQAUAAYACAAAACEA2+H2y+4AAACFAQAAEwAA&#10;AAAAAAAAAAAAAAAAAAAAW0NvbnRlbnRfVHlwZXNdLnhtbFBLAQItABQABgAIAAAAIQBa9CxbvwAA&#10;ABUBAAALAAAAAAAAAAAAAAAAAB8BAABfcmVscy8ucmVsc1BLAQItABQABgAIAAAAIQBSKDuXywAA&#10;AOIAAAAPAAAAAAAAAAAAAAAAAAcCAABkcnMvZG93bnJldi54bWxQSwUGAAAAAAMAAwC3AAAA/wIA&#10;AAAA&#10;" strokecolor="#4f81bd [3204]" strokeweight="3pt">
              <v:shadow on="t" color="black" opacity="22937f" origin=",.5" offset="0,.63889mm"/>
              <o:lock v:ext="edit" shapetype="f"/>
            </v:line>
            <v:line id="Straight Connector 816524415" o:spid="_x0000_s1134" style="position:absolute;visibility:visible;mso-wrap-style:square" from="13748,7466" to="13748,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cWygAAAOIAAAAPAAAAZHJzL2Rvd25yZXYueG1sRI9Pa8JA&#10;FMTvgt9heUJvuokakdRVpFCQlh6qHtrbI/vyh2bfxuwmpn56t1DwOMzMb5jNbjC16Kl1lWUF8SwC&#10;QZxZXXGh4Hx6na5BOI+ssbZMCn7JwW47Hm0w1fbKn9QffSEChF2KCkrvm1RKl5Vk0M1sQxy83LYG&#10;fZBtIXWL1wA3tZxH0UoarDgslNjQS0nZz7EzCvD21Vcs8/e3D+sXXd59XxJqlHqaDPtnEJ4G/wj/&#10;tw9awTpeJfPlMk7g71K4A3J7BwAA//8DAFBLAQItABQABgAIAAAAIQDb4fbL7gAAAIUBAAATAAAA&#10;AAAAAAAAAAAAAAAAAABbQ29udGVudF9UeXBlc10ueG1sUEsBAi0AFAAGAAgAAAAhAFr0LFu/AAAA&#10;FQEAAAsAAAAAAAAAAAAAAAAAHwEAAF9yZWxzLy5yZWxzUEsBAi0AFAAGAAgAAAAhANDvVxbKAAAA&#10;4gAAAA8AAAAAAAAAAAAAAAAABwIAAGRycy9kb3ducmV2LnhtbFBLBQYAAAAAAwADALcAAAD+AgAA&#10;AAA=&#10;" strokecolor="#4f81bd [3204]" strokeweight="3pt">
              <v:shadow on="t" color="black" opacity="22937f" origin=",.5" offset="0,.63889mm"/>
              <o:lock v:ext="edit" shapetype="f"/>
            </v:line>
            <v:line id="Straight Connector 751045150" o:spid="_x0000_s1135" style="position:absolute;visibility:visible;mso-wrap-style:square" from="16320,7466" to="16320,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OgyQAAAOIAAAAPAAAAZHJzL2Rvd25yZXYueG1sRI/LasJA&#10;FIb3Qt9hOIXu6iTWtBIdpRQKpeLCtAvdHTInF5o5EzOTGH16Z1Fw+fPf+Fab0TRioM7VlhXE0wgE&#10;cW51zaWC35/P5wUI55E1NpZJwYUcbNYPkxWm2p55T0PmSxFG2KWooPK+TaV0eUUG3dS2xMErbGfQ&#10;B9mVUnd4DuOmkbMoepUGaw4PFbb0UVH+l/VGAV4PQ82y2H7vrH/pi/54SqhV6ulxfF+C8DT6e/i/&#10;/aUVvCVxNE/iJEAEpIADcn0DAAD//wMAUEsBAi0AFAAGAAgAAAAhANvh9svuAAAAhQEAABMAAAAA&#10;AAAAAAAAAAAAAAAAAFtDb250ZW50X1R5cGVzXS54bWxQSwECLQAUAAYACAAAACEAWvQsW78AAAAV&#10;AQAACwAAAAAAAAAAAAAAAAAfAQAAX3JlbHMvLnJlbHNQSwECLQAUAAYACAAAACEAHLXzoMkAAADi&#10;AAAADwAAAAAAAAAAAAAAAAAHAgAAZHJzL2Rvd25yZXYueG1sUEsFBgAAAAADAAMAtwAAAP0CAAAA&#10;AA==&#10;" strokecolor="#4f81bd [3204]" strokeweight="3pt">
              <v:shadow on="t" color="black" opacity="22937f" origin=",.5" offset="0,.63889mm"/>
              <o:lock v:ext="edit" shapetype="f"/>
            </v:line>
            <v:line id="Straight Connector 738731975" o:spid="_x0000_s1136" style="position:absolute;visibility:visible;mso-wrap-style:square" from="18926,7466" to="18926,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1ZywAAAOIAAAAPAAAAZHJzL2Rvd25yZXYueG1sRI/Na8JA&#10;FMTvBf+H5Qm91Y0NNpq6SikUSqUHPw56e2RfPmj2bZrdxOhf7xYKHoeZ+Q2zXA+mFj21rrKsYDqJ&#10;QBBnVldcKDjsP57mIJxH1lhbJgUXcrBejR6WmGp75i31O1+IAGGXooLS+yaV0mUlGXQT2xAHL7et&#10;QR9kW0jd4jnATS2fo+hFGqw4LJTY0HtJ2c+uMwrweuwrlvnm69v6uMu70++MGqUex8PbKwhPg7+H&#10;/9ufWkESz5N4ukhm8Hcp3AG5ugEAAP//AwBQSwECLQAUAAYACAAAACEA2+H2y+4AAACFAQAAEwAA&#10;AAAAAAAAAAAAAAAAAAAAW0NvbnRlbnRfVHlwZXNdLnhtbFBLAQItABQABgAIAAAAIQBa9CxbvwAA&#10;ABUBAAALAAAAAAAAAAAAAAAAAB8BAABfcmVscy8ucmVsc1BLAQItABQABgAIAAAAIQDSm51ZywAA&#10;AOIAAAAPAAAAAAAAAAAAAAAAAAcCAABkcnMvZG93bnJldi54bWxQSwUGAAAAAAMAAwC3AAAA/wIA&#10;AAAA&#10;" strokecolor="#4f81bd [3204]" strokeweight="3pt">
              <v:shadow on="t" color="black" opacity="22937f" origin=",.5" offset="0,.63889mm"/>
              <o:lock v:ext="edit" shapetype="f"/>
            </v:line>
            <v:line id="Straight Connector 1385499968" o:spid="_x0000_s1137" style="position:absolute;visibility:visible;mso-wrap-style:square" from="21252,7466" to="21252,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o6zAAAAOMAAAAPAAAAZHJzL2Rvd25yZXYueG1sRI9PT8JA&#10;EMXvJH6HzZhwg60ihFYWYkhIiMSD6EFvk+70T+zO1u62VD89czDxOPPevPebzW50jRqoC7VnA3fz&#10;BBRx7m3NpYH3t8NsDSpEZIuNZzLwQwF225vJBjPrL/xKwzmWSkI4ZGigirHNtA55RQ7D3LfEohW+&#10;cxhl7EptO7xIuGv0fZKstMOapaHClvYV5V/n3hnA34+hZl2cnl98XPRF//m9pNaY6e349Agq0hj/&#10;zX/XRyv4i/XyIU3TlUDLT7IAvb0CAAD//wMAUEsBAi0AFAAGAAgAAAAhANvh9svuAAAAhQEAABMA&#10;AAAAAAAAAAAAAAAAAAAAAFtDb250ZW50X1R5cGVzXS54bWxQSwECLQAUAAYACAAAACEAWvQsW78A&#10;AAAVAQAACwAAAAAAAAAAAAAAAAAfAQAAX3JlbHMvLnJlbHNQSwECLQAUAAYACAAAACEAIXSKOswA&#10;AADjAAAADwAAAAAAAAAAAAAAAAAHAgAAZHJzL2Rvd25yZXYueG1sUEsFBgAAAAADAAMAtwAAAAAD&#10;AAAAAA==&#10;" strokecolor="#4f81bd [3204]" strokeweight="3pt">
              <v:shadow on="t" color="black" opacity="22937f" origin=",.5" offset="0,.63889mm"/>
              <o:lock v:ext="edit" shapetype="f"/>
            </v:line>
            <v:line id="Straight Connector 805038885" o:spid="_x0000_s1138" style="position:absolute;visibility:visible;mso-wrap-style:square" from="23824,7466" to="23824,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ZygAAAOIAAAAPAAAAZHJzL2Rvd25yZXYueG1sRI9PSwMx&#10;FMTvBb9DeII3m9iyEtamRQShWDy09aC3x+btH9y8rJvsduunbwShx2FmfsOsNpNrxUh9aDwbeJgr&#10;EMSFtw1XBj6Or/caRIjIFlvPZOBMATbrm9kKc+tPvKfxECuRIBxyNFDH2OVShqImh2HuO+Lklb53&#10;GJPsK2l7PCW4a+VCqUfpsOG0UGNHLzUV34fBGcDfz7FhWe7e3n1cDuXw9ZNRZ8zd7fT8BCLSFK/h&#10;//bWGtAqU0utdQZ/l9IdkOsLAAAA//8DAFBLAQItABQABgAIAAAAIQDb4fbL7gAAAIUBAAATAAAA&#10;AAAAAAAAAAAAAAAAAABbQ29udGVudF9UeXBlc10ueG1sUEsBAi0AFAAGAAgAAAAhAFr0LFu/AAAA&#10;FQEAAAsAAAAAAAAAAAAAAAAAHwEAAF9yZWxzLy5yZWxzUEsBAi0AFAAGAAgAAAAhANb9YJnKAAAA&#10;4gAAAA8AAAAAAAAAAAAAAAAABwIAAGRycy9kb3ducmV2LnhtbFBLBQYAAAAAAwADALcAAAD+AgAA&#10;AAA=&#10;" strokecolor="#4f81bd [3204]" strokeweight="3pt">
              <v:shadow on="t" color="black" opacity="22937f" origin=",.5" offset="0,.63889mm"/>
              <o:lock v:ext="edit" shapetype="f"/>
            </v:line>
            <v:line id="Straight Connector 1166761986" o:spid="_x0000_s1139" style="position:absolute;visibility:visible;mso-wrap-style:square" from="26430,7466" to="26430,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pGPyAAAAOMAAAAPAAAAZHJzL2Rvd25yZXYueG1sRE9LS8NA&#10;EL4X/A/LCN7aTRTXNu22SKEgioc+Du1tyE4emJ2N2U0a/fWuIHic7z2rzWgbMVDna8ca0lkCgjh3&#10;puZSw+m4m85B+IBssHFMGr7Iw2Z9M1lhZtyV9zQcQiliCPsMNVQhtJmUPq/Iop+5ljhyhesshnh2&#10;pTQdXmO4beR9kihpsebYUGFL24ryj0NvNeD3eahZFm+v7y489EV/+XykVuu72/F5CSLQGP7Ff+4X&#10;E+enSj2pdDFX8PtTBECufwAAAP//AwBQSwECLQAUAAYACAAAACEA2+H2y+4AAACFAQAAEwAAAAAA&#10;AAAAAAAAAAAAAAAAW0NvbnRlbnRfVHlwZXNdLnhtbFBLAQItABQABgAIAAAAIQBa9CxbvwAAABUB&#10;AAALAAAAAAAAAAAAAAAAAB8BAABfcmVscy8ucmVsc1BLAQItABQABgAIAAAAIQDO5pGPyAAAAOMA&#10;AAAPAAAAAAAAAAAAAAAAAAcCAABkcnMvZG93bnJldi54bWxQSwUGAAAAAAMAAwC3AAAA/AIAAAAA&#10;" strokecolor="#4f81bd [3204]" strokeweight="3pt">
              <v:shadow on="t" color="black" opacity="22937f" origin=",.5" offset="0,.63889mm"/>
              <o:lock v:ext="edit" shapetype="f"/>
            </v:line>
            <v:line id="Straight Connector 869385708" o:spid="_x0000_s1140" style="position:absolute;visibility:visible;mso-wrap-style:square" from="29179,7466" to="29179,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J/yAAAAOIAAAAPAAAAZHJzL2Rvd25yZXYueG1sRE/LasJA&#10;FN0X/IfhCu50YkVN00xEBEFaulC7aHeXzM2DZu6kmUlM+/WdhdDl4bzT3WgaMVDnassKlosIBHFu&#10;dc2lgvfrcR6DcB5ZY2OZFPyQg102eUgx0fbGZxouvhQhhF2CCirv20RKl1dk0C1sSxy4wnYGfYBd&#10;KXWHtxBuGvkYRRtpsObQUGFLh4ryr0tvFODvx1CzLF5f3qxf9UX/+b2mVqnZdNw/g/A0+n/x3X3S&#10;CuLN0ypeb6OwOVwKd0BmfwAAAP//AwBQSwECLQAUAAYACAAAACEA2+H2y+4AAACFAQAAEwAAAAAA&#10;AAAAAAAAAAAAAAAAW0NvbnRlbnRfVHlwZXNdLnhtbFBLAQItABQABgAIAAAAIQBa9CxbvwAAABUB&#10;AAALAAAAAAAAAAAAAAAAAB8BAABfcmVscy8ucmVsc1BLAQItABQABgAIAAAAIQCP6zJ/yAAAAOIA&#10;AAAPAAAAAAAAAAAAAAAAAAcCAABkcnMvZG93bnJldi54bWxQSwUGAAAAAAMAAwC3AAAA/AIAAAAA&#10;" strokecolor="#4f81bd [3204]" strokeweight="3pt">
              <v:shadow on="t" color="black" opacity="22937f" origin=",.5" offset="0,.63889mm"/>
              <o:lock v:ext="edit" shapetype="f"/>
            </v:line>
            <v:line id="Straight Connector 974859064" o:spid="_x0000_s1141" style="position:absolute;visibility:visible;mso-wrap-style:square" from="31751,7466" to="31751,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sHygAAAOIAAAAPAAAAZHJzL2Rvd25yZXYueG1sRI/Na8JA&#10;FMTvgv/D8oTedONnNbpKEQrF4kHtob09si8fmH2bZjcx9a/vFgoeh5n5DbPZdaYULdWusKxgPIpA&#10;ECdWF5wp+Li8DpcgnEfWWFomBT/kYLft9zYYa3vjE7Vnn4kAYRejgtz7KpbSJTkZdCNbEQcvtbVB&#10;H2SdSV3jLcBNKSdRtJAGCw4LOVa0zym5nhujAO+fbcEyfT8crZ82afP1PadKqadB97IG4anzj/B/&#10;+00rWD3PlvNVtJjB36VwB+T2FwAA//8DAFBLAQItABQABgAIAAAAIQDb4fbL7gAAAIUBAAATAAAA&#10;AAAAAAAAAAAAAAAAAABbQ29udGVudF9UeXBlc10ueG1sUEsBAi0AFAAGAAgAAAAhAFr0LFu/AAAA&#10;FQEAAAsAAAAAAAAAAAAAAAAAHwEAAF9yZWxzLy5yZWxzUEsBAi0AFAAGAAgAAAAhAEFYCwfKAAAA&#10;4gAAAA8AAAAAAAAAAAAAAAAABwIAAGRycy9kb3ducmV2LnhtbFBLBQYAAAAAAwADALcAAAD+AgAA&#10;AAA=&#10;" strokecolor="#4f81bd [3204]" strokeweight="3pt">
              <v:shadow on="t" color="black" opacity="22937f" origin=",.5" offset="0,.63889mm"/>
              <o:lock v:ext="edit" shapetype="f"/>
            </v:line>
            <v:line id="Straight Connector 83768400" o:spid="_x0000_s1142" style="position:absolute;visibility:visible;mso-wrap-style:square" from="34357,7466" to="34357,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LuyAAAAOEAAAAPAAAAZHJzL2Rvd25yZXYueG1sRI/LasJA&#10;FIb3Qt9hOAV3OmltNURHKYIgiouqC90dMicXmjkTM5OY+vTOotDlz3/jW6x6U4mOGldaVvA2jkAQ&#10;p1aXnCs4nzajGITzyBory6Tglxysli+DBSba3vmbuqPPRRhhl6CCwvs6kdKlBRl0Y1sTBy+zjUEf&#10;ZJNL3eA9jJtKvkfRVBosOTwUWNO6oPTn2BoF+Lh0JctsvztYP2mz9nr7pFqp4Wv/NQfhqff/4b/2&#10;ViuIJ7Np/BEFhkAUaEAunwAAAP//AwBQSwECLQAUAAYACAAAACEA2+H2y+4AAACFAQAAEwAAAAAA&#10;AAAAAAAAAAAAAAAAW0NvbnRlbnRfVHlwZXNdLnhtbFBLAQItABQABgAIAAAAIQBa9CxbvwAAABUB&#10;AAALAAAAAAAAAAAAAAAAAB8BAABfcmVscy8ucmVsc1BLAQItABQABgAIAAAAIQAWBLLuyAAAAOEA&#10;AAAPAAAAAAAAAAAAAAAAAAcCAABkcnMvZG93bnJldi54bWxQSwUGAAAAAAMAAwC3AAAA/AIAAAAA&#10;" strokecolor="#4f81bd [3204]" strokeweight="3pt">
              <v:shadow on="t" color="black" opacity="22937f" origin=",.5" offset="0,.63889mm"/>
              <o:lock v:ext="edit" shapetype="f"/>
            </v:line>
            <v:line id="Straight Connector 627397853" o:spid="_x0000_s1143" style="position:absolute;visibility:visible;mso-wrap-style:square" from="36730,7466" to="36730,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EiqywAAAOIAAAAPAAAAZHJzL2Rvd25yZXYueG1sRI9Pa8JA&#10;FMTvQr/D8gredFODxqauUgRBLD3U9qC3R/blD82+TbObGPvpXaHQ4zAzv2FWm8HUoqfWVZYVPE0j&#10;EMSZ1RUXCr4+d5MlCOeRNdaWScGVHGzWD6MVptpe+IP6oy9EgLBLUUHpfZNK6bKSDLqpbYiDl9vW&#10;oA+yLaRu8RLgppazKFpIgxWHhRIb2paUfR87owB/T33FMn87vFsfd3l3/plTo9T4cXh9AeFp8P/h&#10;v/ZeK1jMkvg5Wc5juF8Kd0CubwAAAP//AwBQSwECLQAUAAYACAAAACEA2+H2y+4AAACFAQAAEwAA&#10;AAAAAAAAAAAAAAAAAAAAW0NvbnRlbnRfVHlwZXNdLnhtbFBLAQItABQABgAIAAAAIQBa9CxbvwAA&#10;ABUBAAALAAAAAAAAAAAAAAAAAB8BAABfcmVscy8ucmVsc1BLAQItABQABgAIAAAAIQBoPEiqywAA&#10;AOIAAAAPAAAAAAAAAAAAAAAAAAcCAABkcnMvZG93bnJldi54bWxQSwUGAAAAAAMAAwC3AAAA/wIA&#10;AAAA&#10;" strokecolor="#4f81bd [3204]" strokeweight="3pt">
              <v:shadow on="t" color="black" opacity="22937f" origin=",.5" offset="0,.63889mm"/>
              <o:lock v:ext="edit" shapetype="f"/>
            </v:line>
            <v:line id="Straight Connector 71646509" o:spid="_x0000_s1144" style="position:absolute;visibility:visible;mso-wrap-style:square" from="39302,7466" to="39302,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CpFygAAAOEAAAAPAAAAZHJzL2Rvd25yZXYueG1sRI9Pa8JA&#10;FMTvBb/D8oTe6karUaOrlEKhtHio9aC3R/blD2bfxuwmxn76bqHgcZiZ3zDrbW8q0VHjSssKxqMI&#10;BHFqdcm5gsP329MChPPIGivLpOBGDrabwcMaE22v/EXd3uciQNglqKDwvk6kdGlBBt3I1sTBy2xj&#10;0AfZ5FI3eA1wU8lJFMXSYMlhocCaXgtKz/vWKMCfY1eyzD4/dtY/t1l7usyoVupx2L+sQHjq/T38&#10;337XCubjeBrPoiX8PQpvQG5+AQAA//8DAFBLAQItABQABgAIAAAAIQDb4fbL7gAAAIUBAAATAAAA&#10;AAAAAAAAAAAAAAAAAABbQ29udGVudF9UeXBlc10ueG1sUEsBAi0AFAAGAAgAAAAhAFr0LFu/AAAA&#10;FQEAAAsAAAAAAAAAAAAAAAAAHwEAAF9yZWxzLy5yZWxzUEsBAi0AFAAGAAgAAAAhAOnUKkXKAAAA&#10;4QAAAA8AAAAAAAAAAAAAAAAABwIAAGRycy9kb3ducmV2LnhtbFBLBQYAAAAAAwADALcAAAD+AgAA&#10;AAA=&#10;" strokecolor="#4f81bd [3204]" strokeweight="3pt">
              <v:shadow on="t" color="black" opacity="22937f" origin=",.5" offset="0,.63889mm"/>
              <o:lock v:ext="edit" shapetype="f"/>
            </v:line>
            <v:line id="Straight Connector 1116510758" o:spid="_x0000_s1145" style="position:absolute;visibility:visible;mso-wrap-style:square" from="41908,7466" to="41908,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wywAAAOMAAAAPAAAAZHJzL2Rvd25yZXYueG1sRI9PS8NA&#10;EMXvgt9hGaE3u0lLqsRuixQKRenB6kFvQ3byB7OzMbtJo5++cxB6nHlv3vvNeju5Vo3Uh8azgXSe&#10;gCIuvG24MvDxvr9/BBUissXWMxn4pQDbze3NGnPrz/xG4ylWSkI45GigjrHLtQ5FTQ7D3HfEopW+&#10;dxhl7CttezxLuGv1IklW2mHD0lBjR7uaiu/T4Azg3+fYsC5fX44+Lody+PrJqDNmdjc9P4GKNMWr&#10;+f/6YAU/TVdZmjxkAi0/yQL05gIAAP//AwBQSwECLQAUAAYACAAAACEA2+H2y+4AAACFAQAAEwAA&#10;AAAAAAAAAAAAAAAAAAAAW0NvbnRlbnRfVHlwZXNdLnhtbFBLAQItABQABgAIAAAAIQBa9CxbvwAA&#10;ABUBAAALAAAAAAAAAAAAAAAAAB8BAABfcmVscy8ucmVsc1BLAQItABQABgAIAAAAIQA/OBcwywAA&#10;AOMAAAAPAAAAAAAAAAAAAAAAAAcCAABkcnMvZG93bnJldi54bWxQSwUGAAAAAAMAAwC3AAAA/wIA&#10;AAAA&#10;" strokecolor="#4f81bd [3204]" strokeweight="3pt">
              <v:shadow on="t" color="black" opacity="22937f" origin=",.5" offset="0,.63889mm"/>
              <o:lock v:ext="edit" shapetype="f"/>
            </v:line>
            <v:line id="Straight Connector 71797763" o:spid="_x0000_s1146" style="position:absolute;visibility:visible;mso-wrap-style:square" from="44657,7466" to="44657,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HZygAAAOEAAAAPAAAAZHJzL2Rvd25yZXYueG1sRI9Pa8JA&#10;FMTvQr/D8gredGOlxqauUgRBLD0YPdjbI/vyh2bfxuwmpv303ULB4zAzv2FWm8HUoqfWVZYVzKYR&#10;COLM6ooLBefTbrIE4TyyxtoyKfgmB5v1w2iFibY3PlKf+kIECLsEFZTeN4mULivJoJvahjh4uW0N&#10;+iDbQuoWbwFuavkURQtpsOKwUGJD25Kyr7QzCvDn0lcs8/fDh/XzLu8+r8/UKDV+HN5eQXga/D38&#10;395rBfEsfonjxRz+HoU3INe/AAAA//8DAFBLAQItABQABgAIAAAAIQDb4fbL7gAAAIUBAAATAAAA&#10;AAAAAAAAAAAAAAAAAABbQ29udGVudF9UeXBlc10ueG1sUEsBAi0AFAAGAAgAAAAhAFr0LFu/AAAA&#10;FQEAAAsAAAAAAAAAAAAAAAAAHwEAAF9yZWxzLy5yZWxzUEsBAi0AFAAGAAgAAAAhAAp1gdnKAAAA&#10;4QAAAA8AAAAAAAAAAAAAAAAABwIAAGRycy9kb3ducmV2LnhtbFBLBQYAAAAAAwADALcAAAD+AgAA&#10;AAA=&#10;" strokecolor="#4f81bd [3204]" strokeweight="3pt">
              <v:shadow on="t" color="black" opacity="22937f" origin=",.5" offset="0,.63889mm"/>
              <o:lock v:ext="edit" shapetype="f"/>
            </v:line>
            <v:line id="Straight Connector 1378953152" o:spid="_x0000_s1147" style="position:absolute;visibility:visible;mso-wrap-style:square" from="3443,7466" to="3443,1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k8yAAAAOMAAAAPAAAAZHJzL2Rvd25yZXYueG1sRE9La8JA&#10;EL4X/A/LCN7qRkOqRleRgiCWHrQ9tLchO3lgdjbNbmLaX98tFDzO957NbjC16Kl1lWUFs2kEgjiz&#10;uuJCwfvb4XEJwnlkjbVlUvBNDnbb0cMGU21vfKb+4gsRQtilqKD0vkmldFlJBt3UNsSBy21r0Iez&#10;LaRu8RbCTS3nUfQkDVYcGkps6Lmk7HrpjAL8+egrlvnL6dX6uMu7z6+EGqUm42G/BuFp8Hfxv/uo&#10;w/x4sVwl8SyZw99PAQC5/QUAAP//AwBQSwECLQAUAAYACAAAACEA2+H2y+4AAACFAQAAEwAAAAAA&#10;AAAAAAAAAAAAAAAAW0NvbnRlbnRfVHlwZXNdLnhtbFBLAQItABQABgAIAAAAIQBa9CxbvwAAABUB&#10;AAALAAAAAAAAAAAAAAAAAB8BAABfcmVscy8ucmVsc1BLAQItABQABgAIAAAAIQBRuok8yAAAAOMA&#10;AAAPAAAAAAAAAAAAAAAAAAcCAABkcnMvZG93bnJldi54bWxQSwUGAAAAAAMAAwC3AAAA/AIAAAAA&#10;" strokecolor="#4f81bd [3204]" strokeweight="3pt">
              <v:shadow on="t" color="black" opacity="22937f" origin=",.5" offset="0,.63889mm"/>
              <o:lock v:ext="edit" shapetype="f"/>
            </v:line>
          </v:group>
        </w:pict>
      </w:r>
    </w:p>
    <w:p w14:paraId="57687561" w14:textId="2E8AB9C8" w:rsidR="00310724" w:rsidRDefault="00310724" w:rsidP="00A85CAD">
      <w:pPr>
        <w:spacing w:before="120" w:after="120"/>
        <w:jc w:val="both"/>
        <w:rPr>
          <w:rFonts w:ascii="Times New Roman" w:hAnsi="Times New Roman" w:cs="Times New Roman"/>
          <w:sz w:val="20"/>
          <w:szCs w:val="20"/>
        </w:rPr>
      </w:pPr>
    </w:p>
    <w:p w14:paraId="0F50427C" w14:textId="77777777" w:rsidR="00310724" w:rsidRDefault="00310724" w:rsidP="00A85CAD">
      <w:pPr>
        <w:spacing w:before="120" w:after="120"/>
        <w:jc w:val="both"/>
        <w:rPr>
          <w:rFonts w:ascii="Times New Roman" w:hAnsi="Times New Roman" w:cs="Times New Roman"/>
          <w:sz w:val="20"/>
          <w:szCs w:val="20"/>
        </w:rPr>
      </w:pPr>
    </w:p>
    <w:p w14:paraId="1E9E43D8" w14:textId="77777777" w:rsidR="00310724" w:rsidRDefault="00310724" w:rsidP="00A85CAD">
      <w:pPr>
        <w:spacing w:before="120" w:after="120"/>
        <w:jc w:val="both"/>
        <w:rPr>
          <w:rFonts w:ascii="Times New Roman" w:hAnsi="Times New Roman" w:cs="Times New Roman"/>
          <w:sz w:val="20"/>
          <w:szCs w:val="20"/>
        </w:rPr>
      </w:pPr>
    </w:p>
    <w:p w14:paraId="72E89962" w14:textId="77777777" w:rsidR="000B02D6" w:rsidRDefault="000B02D6" w:rsidP="0060258F">
      <w:pPr>
        <w:spacing w:before="120" w:after="120"/>
        <w:rPr>
          <w:rFonts w:ascii="Times New Roman" w:hAnsi="Times New Roman" w:cs="Times New Roman"/>
          <w:b/>
          <w:bCs/>
        </w:rPr>
      </w:pPr>
    </w:p>
    <w:p w14:paraId="10B6F895" w14:textId="49E1B4F9" w:rsidR="00686F47" w:rsidRPr="00D27219" w:rsidRDefault="00686F47" w:rsidP="00D27219">
      <w:pPr>
        <w:spacing w:before="120" w:after="120"/>
        <w:jc w:val="center"/>
        <w:rPr>
          <w:rFonts w:ascii="Times New Roman" w:hAnsi="Times New Roman" w:cs="Times New Roman"/>
          <w:b/>
          <w:bCs/>
        </w:rPr>
      </w:pPr>
      <w:r w:rsidRPr="00D27219">
        <w:rPr>
          <w:rFonts w:ascii="Times New Roman" w:hAnsi="Times New Roman" w:cs="Times New Roman"/>
          <w:b/>
          <w:bCs/>
        </w:rPr>
        <w:lastRenderedPageBreak/>
        <w:t xml:space="preserve">V.  </w:t>
      </w:r>
      <w:r w:rsidR="00D27219" w:rsidRPr="00D27219">
        <w:rPr>
          <w:rFonts w:ascii="Times New Roman" w:hAnsi="Times New Roman" w:cs="Times New Roman"/>
          <w:b/>
          <w:bCs/>
        </w:rPr>
        <w:t>RESULTS &amp; DISCUSSIONS</w:t>
      </w:r>
    </w:p>
    <w:p w14:paraId="5015A404" w14:textId="77777777" w:rsidR="00310724" w:rsidRPr="00310724" w:rsidRDefault="00310724" w:rsidP="00310724">
      <w:pPr>
        <w:pStyle w:val="ListParagraph"/>
        <w:numPr>
          <w:ilvl w:val="0"/>
          <w:numId w:val="29"/>
        </w:numPr>
        <w:spacing w:after="0"/>
        <w:jc w:val="both"/>
        <w:rPr>
          <w:rFonts w:ascii="Times New Roman" w:hAnsi="Times New Roman" w:cs="Times New Roman"/>
          <w:b/>
          <w:bCs/>
          <w:sz w:val="20"/>
          <w:szCs w:val="20"/>
        </w:rPr>
      </w:pPr>
      <w:r w:rsidRPr="00310724">
        <w:rPr>
          <w:rFonts w:ascii="Times New Roman" w:hAnsi="Times New Roman" w:cs="Times New Roman"/>
          <w:b/>
          <w:bCs/>
          <w:sz w:val="20"/>
          <w:szCs w:val="20"/>
        </w:rPr>
        <w:t>Structural Performance Under Fire Exposure</w:t>
      </w:r>
      <w:r>
        <w:rPr>
          <w:rFonts w:ascii="Times New Roman" w:hAnsi="Times New Roman" w:cs="Times New Roman"/>
          <w:b/>
          <w:bCs/>
          <w:sz w:val="20"/>
          <w:szCs w:val="20"/>
        </w:rPr>
        <w:t xml:space="preserve">: </w:t>
      </w:r>
      <w:r w:rsidRPr="00310724">
        <w:rPr>
          <w:rFonts w:ascii="Times New Roman" w:hAnsi="Times New Roman" w:cs="Times New Roman"/>
          <w:sz w:val="20"/>
          <w:szCs w:val="20"/>
        </w:rPr>
        <w:t>Numerical simulations demonstrate that GPC beams reinforced with BFRP bars exhibit significant fire resistance, with reduced deformation at service temperatures. Compared to conventional steel-reinforced concrete, the GPC-BFRP system achieves improved fire performance due to the high thermal stability of geopolymer binders and basalt fibers.</w:t>
      </w:r>
    </w:p>
    <w:p w14:paraId="2560B6F2" w14:textId="77777777" w:rsidR="00310724" w:rsidRPr="00310724" w:rsidRDefault="00310724" w:rsidP="00310724">
      <w:pPr>
        <w:pStyle w:val="ListParagraph"/>
        <w:spacing w:after="0"/>
        <w:ind w:left="644"/>
        <w:jc w:val="both"/>
        <w:rPr>
          <w:rFonts w:ascii="Times New Roman" w:hAnsi="Times New Roman" w:cs="Times New Roman"/>
          <w:b/>
          <w:bCs/>
          <w:sz w:val="20"/>
          <w:szCs w:val="20"/>
        </w:rPr>
      </w:pPr>
    </w:p>
    <w:p w14:paraId="45E0133F" w14:textId="77777777" w:rsidR="00310724" w:rsidRPr="00310724" w:rsidRDefault="00310724" w:rsidP="00310724">
      <w:pPr>
        <w:pStyle w:val="ListParagraph"/>
        <w:numPr>
          <w:ilvl w:val="0"/>
          <w:numId w:val="29"/>
        </w:numPr>
        <w:spacing w:after="0"/>
        <w:jc w:val="both"/>
        <w:rPr>
          <w:rFonts w:ascii="Times New Roman" w:hAnsi="Times New Roman" w:cs="Times New Roman"/>
          <w:b/>
          <w:bCs/>
          <w:sz w:val="20"/>
          <w:szCs w:val="20"/>
        </w:rPr>
      </w:pPr>
      <w:r w:rsidRPr="00310724">
        <w:rPr>
          <w:rFonts w:ascii="Times New Roman" w:hAnsi="Times New Roman" w:cs="Times New Roman"/>
          <w:b/>
          <w:bCs/>
          <w:sz w:val="20"/>
          <w:szCs w:val="20"/>
        </w:rPr>
        <w:t>Failure Mechanisms and Thermal Degradation</w:t>
      </w:r>
      <w:r>
        <w:rPr>
          <w:rFonts w:ascii="Times New Roman" w:hAnsi="Times New Roman" w:cs="Times New Roman"/>
          <w:b/>
          <w:bCs/>
          <w:sz w:val="20"/>
          <w:szCs w:val="20"/>
        </w:rPr>
        <w:t xml:space="preserve">: </w:t>
      </w:r>
      <w:r w:rsidRPr="00310724">
        <w:rPr>
          <w:rFonts w:ascii="Times New Roman" w:hAnsi="Times New Roman" w:cs="Times New Roman"/>
          <w:sz w:val="20"/>
          <w:szCs w:val="20"/>
        </w:rPr>
        <w:t>Under fire exposure, BFRP bars maintain structural integrity up to critical temperatures, beyond which resin decomposition leads to strength reduction. The inclusion of basalt fibers enhances post-cracking behavior, mitigating brittle failure risks. The ABAQUS model successfully predicts thermal gradients, deformation profiles, and failure modes, aligning closely with available literature.</w:t>
      </w:r>
    </w:p>
    <w:p w14:paraId="404F3C24" w14:textId="77777777" w:rsidR="00310724" w:rsidRPr="00310724" w:rsidRDefault="00310724" w:rsidP="00310724">
      <w:pPr>
        <w:pStyle w:val="ListParagraph"/>
        <w:rPr>
          <w:rFonts w:ascii="Times New Roman" w:hAnsi="Times New Roman" w:cs="Times New Roman"/>
          <w:sz w:val="20"/>
          <w:szCs w:val="20"/>
        </w:rPr>
      </w:pPr>
    </w:p>
    <w:p w14:paraId="68E7B26C" w14:textId="77777777" w:rsidR="003B0964" w:rsidRPr="003B0964" w:rsidRDefault="00310724" w:rsidP="00310724">
      <w:pPr>
        <w:pStyle w:val="ListParagraph"/>
        <w:numPr>
          <w:ilvl w:val="0"/>
          <w:numId w:val="29"/>
        </w:numPr>
        <w:spacing w:after="0"/>
        <w:jc w:val="both"/>
        <w:rPr>
          <w:rFonts w:ascii="Times New Roman" w:hAnsi="Times New Roman" w:cs="Times New Roman"/>
          <w:b/>
          <w:bCs/>
          <w:sz w:val="20"/>
          <w:szCs w:val="20"/>
        </w:rPr>
      </w:pPr>
      <w:r w:rsidRPr="00310724">
        <w:rPr>
          <w:rFonts w:ascii="Times New Roman" w:hAnsi="Times New Roman" w:cs="Times New Roman"/>
          <w:b/>
          <w:bCs/>
          <w:sz w:val="20"/>
          <w:szCs w:val="20"/>
        </w:rPr>
        <w:t>Design Recommendations</w:t>
      </w:r>
      <w:r w:rsidRPr="00310724">
        <w:rPr>
          <w:rFonts w:ascii="Times New Roman" w:hAnsi="Times New Roman" w:cs="Times New Roman"/>
          <w:b/>
          <w:bCs/>
          <w:sz w:val="20"/>
          <w:szCs w:val="20"/>
        </w:rPr>
        <w:t>:</w:t>
      </w:r>
      <w:r>
        <w:rPr>
          <w:rFonts w:ascii="Times New Roman" w:hAnsi="Times New Roman" w:cs="Times New Roman"/>
          <w:sz w:val="20"/>
          <w:szCs w:val="20"/>
        </w:rPr>
        <w:t xml:space="preserve"> </w:t>
      </w:r>
      <w:r w:rsidRPr="00310724">
        <w:rPr>
          <w:rFonts w:ascii="Times New Roman" w:hAnsi="Times New Roman" w:cs="Times New Roman"/>
          <w:sz w:val="20"/>
          <w:szCs w:val="20"/>
        </w:rPr>
        <w:t>Current design codes lack provisions for GPC-BFRP systems, necessitating modifications based on numerical findings. Key recommendations include:</w:t>
      </w:r>
    </w:p>
    <w:p w14:paraId="2E6657E3" w14:textId="77777777" w:rsidR="003B0964" w:rsidRPr="003B0964" w:rsidRDefault="00310724" w:rsidP="00310724">
      <w:pPr>
        <w:pStyle w:val="ListParagraph"/>
        <w:numPr>
          <w:ilvl w:val="0"/>
          <w:numId w:val="30"/>
        </w:numPr>
        <w:spacing w:after="0"/>
        <w:jc w:val="both"/>
        <w:rPr>
          <w:rFonts w:ascii="Times New Roman" w:hAnsi="Times New Roman" w:cs="Times New Roman"/>
          <w:b/>
          <w:bCs/>
          <w:sz w:val="20"/>
          <w:szCs w:val="20"/>
        </w:rPr>
      </w:pPr>
      <w:r w:rsidRPr="003B0964">
        <w:rPr>
          <w:rFonts w:ascii="Times New Roman" w:hAnsi="Times New Roman" w:cs="Times New Roman"/>
          <w:sz w:val="20"/>
          <w:szCs w:val="20"/>
        </w:rPr>
        <w:t>Minimum reinforcement ratios for fire resistance.</w:t>
      </w:r>
    </w:p>
    <w:p w14:paraId="6EA3EC50" w14:textId="77777777" w:rsidR="003B0964" w:rsidRPr="003B0964" w:rsidRDefault="00310724" w:rsidP="00310724">
      <w:pPr>
        <w:pStyle w:val="ListParagraph"/>
        <w:numPr>
          <w:ilvl w:val="0"/>
          <w:numId w:val="30"/>
        </w:numPr>
        <w:spacing w:after="0"/>
        <w:jc w:val="both"/>
        <w:rPr>
          <w:rFonts w:ascii="Times New Roman" w:hAnsi="Times New Roman" w:cs="Times New Roman"/>
          <w:b/>
          <w:bCs/>
          <w:sz w:val="20"/>
          <w:szCs w:val="20"/>
        </w:rPr>
      </w:pPr>
      <w:r w:rsidRPr="003B0964">
        <w:rPr>
          <w:rFonts w:ascii="Times New Roman" w:hAnsi="Times New Roman" w:cs="Times New Roman"/>
          <w:sz w:val="20"/>
          <w:szCs w:val="20"/>
        </w:rPr>
        <w:t>Allowable stress limits considering thermal degradation.</w:t>
      </w:r>
    </w:p>
    <w:p w14:paraId="2FC39305" w14:textId="77777777" w:rsidR="003B0964" w:rsidRPr="003B0964" w:rsidRDefault="00310724" w:rsidP="00310724">
      <w:pPr>
        <w:pStyle w:val="ListParagraph"/>
        <w:numPr>
          <w:ilvl w:val="0"/>
          <w:numId w:val="30"/>
        </w:numPr>
        <w:spacing w:after="0"/>
        <w:jc w:val="both"/>
        <w:rPr>
          <w:rFonts w:ascii="Times New Roman" w:hAnsi="Times New Roman" w:cs="Times New Roman"/>
          <w:b/>
          <w:bCs/>
          <w:sz w:val="20"/>
          <w:szCs w:val="20"/>
        </w:rPr>
      </w:pPr>
      <w:r w:rsidRPr="003B0964">
        <w:rPr>
          <w:rFonts w:ascii="Times New Roman" w:hAnsi="Times New Roman" w:cs="Times New Roman"/>
          <w:sz w:val="20"/>
          <w:szCs w:val="20"/>
        </w:rPr>
        <w:t>Fire safety design guidelines based on ABAQUS simulation results.</w:t>
      </w:r>
    </w:p>
    <w:p w14:paraId="3C6FA110" w14:textId="54AA992F" w:rsidR="00310724" w:rsidRPr="003B0964" w:rsidRDefault="00310724" w:rsidP="00310724">
      <w:pPr>
        <w:pStyle w:val="ListParagraph"/>
        <w:numPr>
          <w:ilvl w:val="0"/>
          <w:numId w:val="30"/>
        </w:numPr>
        <w:spacing w:after="0"/>
        <w:jc w:val="both"/>
        <w:rPr>
          <w:rFonts w:ascii="Times New Roman" w:hAnsi="Times New Roman" w:cs="Times New Roman"/>
          <w:b/>
          <w:bCs/>
          <w:sz w:val="20"/>
          <w:szCs w:val="20"/>
        </w:rPr>
      </w:pPr>
      <w:r w:rsidRPr="003B0964">
        <w:rPr>
          <w:rFonts w:ascii="Times New Roman" w:hAnsi="Times New Roman" w:cs="Times New Roman"/>
          <w:sz w:val="20"/>
          <w:szCs w:val="20"/>
        </w:rPr>
        <w:t>Optimization of material composition for enhanced fire endurance.</w:t>
      </w:r>
    </w:p>
    <w:p w14:paraId="0B409995" w14:textId="77777777" w:rsidR="003B0964" w:rsidRDefault="003B0964" w:rsidP="003B0964">
      <w:pPr>
        <w:spacing w:after="0"/>
        <w:jc w:val="both"/>
        <w:rPr>
          <w:rFonts w:ascii="Times New Roman" w:hAnsi="Times New Roman" w:cs="Times New Roman"/>
          <w:b/>
          <w:bCs/>
          <w:sz w:val="20"/>
          <w:szCs w:val="20"/>
        </w:rPr>
      </w:pPr>
    </w:p>
    <w:p w14:paraId="3AF6A6BC" w14:textId="11625F72" w:rsidR="003B0964" w:rsidRPr="003B0964" w:rsidRDefault="003B0964" w:rsidP="003B0964">
      <w:pPr>
        <w:pStyle w:val="ListParagraph"/>
        <w:numPr>
          <w:ilvl w:val="0"/>
          <w:numId w:val="29"/>
        </w:numPr>
        <w:spacing w:after="0"/>
        <w:jc w:val="both"/>
        <w:rPr>
          <w:rFonts w:ascii="Times New Roman" w:hAnsi="Times New Roman" w:cs="Times New Roman"/>
          <w:b/>
          <w:bCs/>
          <w:sz w:val="20"/>
          <w:szCs w:val="20"/>
        </w:rPr>
      </w:pPr>
      <w:r w:rsidRPr="003B0964">
        <w:rPr>
          <w:rFonts w:ascii="Times New Roman" w:hAnsi="Times New Roman" w:cs="Times New Roman"/>
          <w:b/>
          <w:bCs/>
          <w:sz w:val="20"/>
          <w:szCs w:val="20"/>
        </w:rPr>
        <w:t>Experimental Results</w:t>
      </w:r>
      <w:r>
        <w:rPr>
          <w:rFonts w:ascii="Times New Roman" w:hAnsi="Times New Roman" w:cs="Times New Roman"/>
          <w:b/>
          <w:bCs/>
          <w:sz w:val="20"/>
          <w:szCs w:val="20"/>
        </w:rPr>
        <w:t>:</w:t>
      </w:r>
    </w:p>
    <w:p w14:paraId="3D28C28D" w14:textId="77777777" w:rsidR="003B0964" w:rsidRDefault="003B0964" w:rsidP="003B0964">
      <w:pPr>
        <w:pStyle w:val="ListParagraph"/>
        <w:numPr>
          <w:ilvl w:val="0"/>
          <w:numId w:val="32"/>
        </w:numPr>
        <w:spacing w:after="0"/>
        <w:jc w:val="both"/>
        <w:rPr>
          <w:rFonts w:ascii="Times New Roman" w:hAnsi="Times New Roman" w:cs="Times New Roman"/>
          <w:sz w:val="20"/>
          <w:szCs w:val="20"/>
        </w:rPr>
      </w:pPr>
      <w:r w:rsidRPr="003B0964">
        <w:rPr>
          <w:rFonts w:ascii="Times New Roman" w:hAnsi="Times New Roman" w:cs="Times New Roman"/>
          <w:sz w:val="20"/>
          <w:szCs w:val="20"/>
        </w:rPr>
        <w:t>Temperature Distribution: The temperature within the beam reaches up to 800°C at the surface after one hour of fire exposure.</w:t>
      </w:r>
    </w:p>
    <w:p w14:paraId="6DC7CE76" w14:textId="77777777" w:rsidR="003B0964" w:rsidRDefault="003B0964" w:rsidP="003B0964">
      <w:pPr>
        <w:pStyle w:val="ListParagraph"/>
        <w:numPr>
          <w:ilvl w:val="0"/>
          <w:numId w:val="32"/>
        </w:numPr>
        <w:spacing w:after="0"/>
        <w:jc w:val="both"/>
        <w:rPr>
          <w:rFonts w:ascii="Times New Roman" w:hAnsi="Times New Roman" w:cs="Times New Roman"/>
          <w:sz w:val="20"/>
          <w:szCs w:val="20"/>
        </w:rPr>
      </w:pPr>
      <w:r w:rsidRPr="003B0964">
        <w:rPr>
          <w:rFonts w:ascii="Times New Roman" w:hAnsi="Times New Roman" w:cs="Times New Roman"/>
          <w:sz w:val="20"/>
          <w:szCs w:val="20"/>
        </w:rPr>
        <w:t>Deflection: Beams exhibit significant deflection under combined thermal and mechanical loads.</w:t>
      </w:r>
    </w:p>
    <w:p w14:paraId="4A510712" w14:textId="7443F2D5" w:rsidR="003B0964" w:rsidRPr="003B0964" w:rsidRDefault="003B0964" w:rsidP="003B0964">
      <w:pPr>
        <w:pStyle w:val="ListParagraph"/>
        <w:numPr>
          <w:ilvl w:val="0"/>
          <w:numId w:val="32"/>
        </w:numPr>
        <w:spacing w:after="0"/>
        <w:jc w:val="both"/>
        <w:rPr>
          <w:rFonts w:ascii="Times New Roman" w:hAnsi="Times New Roman" w:cs="Times New Roman"/>
          <w:sz w:val="20"/>
          <w:szCs w:val="20"/>
        </w:rPr>
      </w:pPr>
      <w:r w:rsidRPr="003B0964">
        <w:rPr>
          <w:rFonts w:ascii="Times New Roman" w:hAnsi="Times New Roman" w:cs="Times New Roman"/>
          <w:sz w:val="20"/>
          <w:szCs w:val="20"/>
        </w:rPr>
        <w:t>Crack Patterns: Extensive cracking is observed, particularly in the tension zone.</w:t>
      </w:r>
    </w:p>
    <w:p w14:paraId="21891F9F" w14:textId="77777777" w:rsidR="003B0964" w:rsidRPr="003B0964" w:rsidRDefault="003B0964" w:rsidP="003B0964">
      <w:pPr>
        <w:spacing w:after="0"/>
        <w:jc w:val="both"/>
        <w:rPr>
          <w:rFonts w:ascii="Times New Roman" w:hAnsi="Times New Roman" w:cs="Times New Roman"/>
          <w:sz w:val="20"/>
          <w:szCs w:val="20"/>
        </w:rPr>
      </w:pPr>
    </w:p>
    <w:p w14:paraId="58992050" w14:textId="77777777" w:rsidR="003B0964" w:rsidRDefault="003B0964" w:rsidP="003B0964">
      <w:pPr>
        <w:pStyle w:val="ListParagraph"/>
        <w:numPr>
          <w:ilvl w:val="0"/>
          <w:numId w:val="29"/>
        </w:numPr>
        <w:spacing w:after="0"/>
        <w:jc w:val="both"/>
        <w:rPr>
          <w:rFonts w:ascii="Times New Roman" w:hAnsi="Times New Roman" w:cs="Times New Roman"/>
          <w:b/>
          <w:bCs/>
          <w:sz w:val="20"/>
          <w:szCs w:val="20"/>
        </w:rPr>
      </w:pPr>
      <w:r w:rsidRPr="003B0964">
        <w:rPr>
          <w:rFonts w:ascii="Times New Roman" w:hAnsi="Times New Roman" w:cs="Times New Roman"/>
          <w:b/>
          <w:bCs/>
          <w:sz w:val="20"/>
          <w:szCs w:val="20"/>
        </w:rPr>
        <w:t>Numerical Results</w:t>
      </w:r>
      <w:r w:rsidRPr="003B0964">
        <w:rPr>
          <w:rFonts w:ascii="Times New Roman" w:hAnsi="Times New Roman" w:cs="Times New Roman"/>
          <w:b/>
          <w:bCs/>
          <w:sz w:val="20"/>
          <w:szCs w:val="20"/>
        </w:rPr>
        <w:t>:</w:t>
      </w:r>
    </w:p>
    <w:p w14:paraId="4E08F0A8" w14:textId="77777777" w:rsidR="003B0964" w:rsidRPr="003B0964" w:rsidRDefault="003B0964" w:rsidP="003B0964">
      <w:pPr>
        <w:pStyle w:val="ListParagraph"/>
        <w:numPr>
          <w:ilvl w:val="0"/>
          <w:numId w:val="34"/>
        </w:numPr>
        <w:spacing w:after="0"/>
        <w:jc w:val="both"/>
        <w:rPr>
          <w:rFonts w:ascii="Times New Roman" w:hAnsi="Times New Roman" w:cs="Times New Roman"/>
          <w:b/>
          <w:bCs/>
          <w:sz w:val="20"/>
          <w:szCs w:val="20"/>
        </w:rPr>
      </w:pPr>
      <w:r w:rsidRPr="003B0964">
        <w:rPr>
          <w:rFonts w:ascii="Times New Roman" w:hAnsi="Times New Roman" w:cs="Times New Roman"/>
          <w:sz w:val="20"/>
          <w:szCs w:val="20"/>
        </w:rPr>
        <w:t>Temperature Distribution: The numerical model accurately predicts the temperature distribution within the beam.</w:t>
      </w:r>
    </w:p>
    <w:p w14:paraId="58321C0E" w14:textId="77777777" w:rsidR="003B0964" w:rsidRPr="003B0964" w:rsidRDefault="003B0964" w:rsidP="003B0964">
      <w:pPr>
        <w:pStyle w:val="ListParagraph"/>
        <w:numPr>
          <w:ilvl w:val="0"/>
          <w:numId w:val="34"/>
        </w:numPr>
        <w:spacing w:after="0"/>
        <w:jc w:val="both"/>
        <w:rPr>
          <w:rFonts w:ascii="Times New Roman" w:hAnsi="Times New Roman" w:cs="Times New Roman"/>
          <w:b/>
          <w:bCs/>
          <w:sz w:val="20"/>
          <w:szCs w:val="20"/>
        </w:rPr>
      </w:pPr>
      <w:r w:rsidRPr="003B0964">
        <w:rPr>
          <w:rFonts w:ascii="Times New Roman" w:hAnsi="Times New Roman" w:cs="Times New Roman"/>
          <w:sz w:val="20"/>
          <w:szCs w:val="20"/>
        </w:rPr>
        <w:t>Deflection: The model closely matches the experimental deflection values.</w:t>
      </w:r>
    </w:p>
    <w:p w14:paraId="4CC176E9" w14:textId="697700E5" w:rsidR="003B0964" w:rsidRPr="000B02D6" w:rsidRDefault="003B0964" w:rsidP="003B0964">
      <w:pPr>
        <w:pStyle w:val="ListParagraph"/>
        <w:numPr>
          <w:ilvl w:val="0"/>
          <w:numId w:val="34"/>
        </w:numPr>
        <w:spacing w:after="0"/>
        <w:jc w:val="both"/>
        <w:rPr>
          <w:rFonts w:ascii="Times New Roman" w:hAnsi="Times New Roman" w:cs="Times New Roman"/>
          <w:b/>
          <w:bCs/>
          <w:sz w:val="20"/>
          <w:szCs w:val="20"/>
        </w:rPr>
      </w:pPr>
      <w:r w:rsidRPr="003B0964">
        <w:rPr>
          <w:rFonts w:ascii="Times New Roman" w:hAnsi="Times New Roman" w:cs="Times New Roman"/>
          <w:sz w:val="20"/>
          <w:szCs w:val="20"/>
        </w:rPr>
        <w:t>Failure Modes: The numerical analysis predicts similar failure modes as observed in the experiments.</w:t>
      </w:r>
    </w:p>
    <w:p w14:paraId="2888254A" w14:textId="77777777" w:rsidR="0060258F" w:rsidRDefault="0060258F" w:rsidP="003B0964">
      <w:pPr>
        <w:spacing w:after="0"/>
        <w:jc w:val="both"/>
        <w:rPr>
          <w:rFonts w:ascii="Times New Roman" w:hAnsi="Times New Roman" w:cs="Times New Roman"/>
          <w:b/>
          <w:bCs/>
          <w:sz w:val="20"/>
          <w:szCs w:val="20"/>
        </w:rPr>
      </w:pPr>
    </w:p>
    <w:p w14:paraId="6F804118" w14:textId="421F8C62" w:rsidR="0060258F" w:rsidRDefault="0060258F" w:rsidP="003B0964">
      <w:pPr>
        <w:spacing w:after="0"/>
        <w:jc w:val="both"/>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4F595900" wp14:editId="7ED37D25">
            <wp:extent cx="2743200" cy="1304925"/>
            <wp:effectExtent l="0" t="0" r="0" b="0"/>
            <wp:docPr id="659726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6662" name="Picture 6597266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304925"/>
                    </a:xfrm>
                    <a:prstGeom prst="rect">
                      <a:avLst/>
                    </a:prstGeom>
                  </pic:spPr>
                </pic:pic>
              </a:graphicData>
            </a:graphic>
          </wp:inline>
        </w:drawing>
      </w:r>
    </w:p>
    <w:p w14:paraId="211894D3" w14:textId="77777777" w:rsidR="0060258F" w:rsidRDefault="0060258F" w:rsidP="003B0964">
      <w:pPr>
        <w:spacing w:after="0"/>
        <w:jc w:val="both"/>
        <w:rPr>
          <w:rFonts w:ascii="Times New Roman" w:hAnsi="Times New Roman" w:cs="Times New Roman"/>
          <w:b/>
          <w:bCs/>
          <w:sz w:val="20"/>
          <w:szCs w:val="20"/>
        </w:rPr>
      </w:pPr>
    </w:p>
    <w:p w14:paraId="22D502A7" w14:textId="156A35F9" w:rsidR="003B0964" w:rsidRPr="003B0964" w:rsidRDefault="000B02D6" w:rsidP="003B0964">
      <w:pPr>
        <w:spacing w:after="0"/>
        <w:jc w:val="both"/>
        <w:rPr>
          <w:rFonts w:ascii="Times New Roman" w:hAnsi="Times New Roman" w:cs="Times New Roman"/>
          <w:b/>
          <w:bCs/>
          <w:sz w:val="20"/>
          <w:szCs w:val="20"/>
        </w:rPr>
      </w:pPr>
      <w:r w:rsidRPr="000B02D6">
        <w:drawing>
          <wp:inline distT="0" distB="0" distL="0" distR="0" wp14:anchorId="20EEBA5E" wp14:editId="6039B788">
            <wp:extent cx="2743200" cy="788670"/>
            <wp:effectExtent l="0" t="0" r="0" b="0"/>
            <wp:docPr id="1573334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788670"/>
                    </a:xfrm>
                    <a:prstGeom prst="rect">
                      <a:avLst/>
                    </a:prstGeom>
                    <a:noFill/>
                    <a:ln>
                      <a:noFill/>
                    </a:ln>
                  </pic:spPr>
                </pic:pic>
              </a:graphicData>
            </a:graphic>
          </wp:inline>
        </w:drawing>
      </w:r>
    </w:p>
    <w:p w14:paraId="007E1146" w14:textId="77777777" w:rsidR="003B0964" w:rsidRDefault="003B0964" w:rsidP="003B0964">
      <w:pPr>
        <w:spacing w:after="0"/>
        <w:jc w:val="both"/>
        <w:rPr>
          <w:rFonts w:ascii="Times New Roman" w:hAnsi="Times New Roman" w:cs="Times New Roman"/>
          <w:b/>
          <w:bCs/>
          <w:sz w:val="20"/>
          <w:szCs w:val="20"/>
        </w:rPr>
      </w:pPr>
    </w:p>
    <w:p w14:paraId="4ED50556" w14:textId="123B171E" w:rsidR="003B0964" w:rsidRPr="003B0964" w:rsidRDefault="003B0964" w:rsidP="003B0964">
      <w:pPr>
        <w:spacing w:after="0"/>
        <w:jc w:val="both"/>
        <w:rPr>
          <w:rFonts w:ascii="Times New Roman" w:hAnsi="Times New Roman" w:cs="Times New Roman"/>
          <w:b/>
          <w:bCs/>
          <w:sz w:val="20"/>
          <w:szCs w:val="20"/>
        </w:rPr>
      </w:pPr>
      <w:r w:rsidRPr="003B0964">
        <w:drawing>
          <wp:inline distT="0" distB="0" distL="0" distR="0" wp14:anchorId="4DB748D7" wp14:editId="58E3651D">
            <wp:extent cx="2743200" cy="3847381"/>
            <wp:effectExtent l="0" t="0" r="0" b="0"/>
            <wp:docPr id="152139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954" cy="3854049"/>
                    </a:xfrm>
                    <a:prstGeom prst="rect">
                      <a:avLst/>
                    </a:prstGeom>
                    <a:noFill/>
                    <a:ln>
                      <a:noFill/>
                    </a:ln>
                  </pic:spPr>
                </pic:pic>
              </a:graphicData>
            </a:graphic>
          </wp:inline>
        </w:drawing>
      </w:r>
    </w:p>
    <w:p w14:paraId="3063BAA4" w14:textId="77777777" w:rsidR="00310724" w:rsidRDefault="00310724" w:rsidP="00310724">
      <w:pPr>
        <w:spacing w:after="0"/>
        <w:jc w:val="both"/>
        <w:rPr>
          <w:rFonts w:ascii="Times New Roman" w:hAnsi="Times New Roman" w:cs="Times New Roman"/>
          <w:sz w:val="20"/>
          <w:szCs w:val="20"/>
        </w:rPr>
      </w:pPr>
    </w:p>
    <w:p w14:paraId="400C7C1A" w14:textId="736A2771" w:rsidR="000B02D6" w:rsidRPr="00D27219" w:rsidRDefault="000B02D6" w:rsidP="000B02D6">
      <w:pPr>
        <w:spacing w:before="120" w:after="120"/>
        <w:jc w:val="center"/>
        <w:rPr>
          <w:rFonts w:ascii="Times New Roman" w:hAnsi="Times New Roman" w:cs="Times New Roman"/>
          <w:b/>
          <w:bCs/>
        </w:rPr>
      </w:pPr>
      <w:r w:rsidRPr="00D27219">
        <w:rPr>
          <w:rFonts w:ascii="Times New Roman" w:hAnsi="Times New Roman" w:cs="Times New Roman"/>
          <w:b/>
          <w:bCs/>
        </w:rPr>
        <w:lastRenderedPageBreak/>
        <w:t xml:space="preserve">V.  </w:t>
      </w:r>
      <w:r>
        <w:rPr>
          <w:rFonts w:ascii="Times New Roman" w:hAnsi="Times New Roman" w:cs="Times New Roman"/>
          <w:b/>
          <w:bCs/>
        </w:rPr>
        <w:t>CONCLUSION &amp; FUTURE WORK</w:t>
      </w:r>
    </w:p>
    <w:p w14:paraId="7B19B32B" w14:textId="77777777" w:rsidR="000B02D6" w:rsidRDefault="000B02D6" w:rsidP="000B02D6">
      <w:pPr>
        <w:spacing w:before="120" w:after="120"/>
        <w:jc w:val="both"/>
        <w:rPr>
          <w:rFonts w:ascii="Times New Roman" w:hAnsi="Times New Roman" w:cs="Times New Roman"/>
          <w:sz w:val="20"/>
          <w:szCs w:val="20"/>
        </w:rPr>
      </w:pPr>
      <w:r w:rsidRPr="000B02D6">
        <w:rPr>
          <w:rFonts w:ascii="Times New Roman" w:hAnsi="Times New Roman" w:cs="Times New Roman"/>
          <w:sz w:val="20"/>
          <w:szCs w:val="20"/>
        </w:rPr>
        <w:t>The study demonstrates the effectiveness of combining experimental and numerical approaches to evaluate the fire resistance of GPC-BFRP structures. The ABAQUS model validated by experimental data provides a reliable tool for predicting the behavior of GPC-BFRP beams under fire conditions. The findings contribute to the development of design guidelines for GPC-BFRP structures, enhancing their application in sustainable construction.</w:t>
      </w:r>
    </w:p>
    <w:p w14:paraId="2A94CA39" w14:textId="60513824" w:rsidR="000B02D6" w:rsidRPr="000B02D6" w:rsidRDefault="000B02D6" w:rsidP="000B02D6">
      <w:pPr>
        <w:spacing w:before="120" w:after="120"/>
        <w:jc w:val="both"/>
        <w:rPr>
          <w:rFonts w:ascii="Times New Roman" w:hAnsi="Times New Roman" w:cs="Times New Roman"/>
          <w:sz w:val="20"/>
          <w:szCs w:val="20"/>
        </w:rPr>
      </w:pPr>
      <w:r w:rsidRPr="000B02D6">
        <w:rPr>
          <w:rFonts w:ascii="Times New Roman" w:hAnsi="Times New Roman" w:cs="Times New Roman"/>
          <w:sz w:val="20"/>
          <w:szCs w:val="20"/>
        </w:rPr>
        <w:t>The findings validate the feasibility of using GPC-BFRP systems in fire-prone environments and highlight the need for further research on design guidelines for such structures.</w:t>
      </w:r>
    </w:p>
    <w:p w14:paraId="23FB7B26" w14:textId="77777777" w:rsidR="000B02D6" w:rsidRPr="000B02D6" w:rsidRDefault="000B02D6" w:rsidP="000B02D6">
      <w:pPr>
        <w:spacing w:before="120" w:after="120"/>
        <w:jc w:val="both"/>
        <w:rPr>
          <w:rFonts w:ascii="Times New Roman" w:hAnsi="Times New Roman" w:cs="Times New Roman"/>
          <w:sz w:val="20"/>
          <w:szCs w:val="20"/>
        </w:rPr>
      </w:pPr>
    </w:p>
    <w:p w14:paraId="01B02478" w14:textId="26E39A84" w:rsidR="000B02D6" w:rsidRPr="000B02D6" w:rsidRDefault="000B02D6" w:rsidP="000B02D6">
      <w:pPr>
        <w:spacing w:before="120" w:after="120"/>
        <w:jc w:val="both"/>
        <w:rPr>
          <w:rFonts w:ascii="Times New Roman" w:hAnsi="Times New Roman" w:cs="Times New Roman"/>
          <w:b/>
          <w:bCs/>
          <w:sz w:val="20"/>
          <w:szCs w:val="20"/>
        </w:rPr>
      </w:pPr>
      <w:r w:rsidRPr="000B02D6">
        <w:rPr>
          <w:rFonts w:ascii="Times New Roman" w:hAnsi="Times New Roman" w:cs="Times New Roman"/>
          <w:b/>
          <w:bCs/>
          <w:sz w:val="20"/>
          <w:szCs w:val="20"/>
        </w:rPr>
        <w:t>Future Work</w:t>
      </w:r>
      <w:r>
        <w:rPr>
          <w:rFonts w:ascii="Times New Roman" w:hAnsi="Times New Roman" w:cs="Times New Roman"/>
          <w:b/>
          <w:bCs/>
          <w:sz w:val="20"/>
          <w:szCs w:val="20"/>
        </w:rPr>
        <w:t>:</w:t>
      </w:r>
    </w:p>
    <w:p w14:paraId="4D9683E7" w14:textId="77777777" w:rsidR="000B02D6" w:rsidRDefault="000B02D6" w:rsidP="000B02D6">
      <w:pPr>
        <w:pStyle w:val="ListParagraph"/>
        <w:numPr>
          <w:ilvl w:val="0"/>
          <w:numId w:val="35"/>
        </w:numPr>
        <w:spacing w:before="120" w:after="120"/>
        <w:jc w:val="both"/>
        <w:rPr>
          <w:rFonts w:ascii="Times New Roman" w:hAnsi="Times New Roman" w:cs="Times New Roman"/>
          <w:sz w:val="20"/>
          <w:szCs w:val="20"/>
        </w:rPr>
      </w:pPr>
      <w:r w:rsidRPr="000B02D6">
        <w:rPr>
          <w:rFonts w:ascii="Times New Roman" w:hAnsi="Times New Roman" w:cs="Times New Roman"/>
          <w:sz w:val="20"/>
          <w:szCs w:val="20"/>
        </w:rPr>
        <w:t>Extended Fire Exposure: Investigate the performance of GPC-BFRP beams under longer fire exposure durations.</w:t>
      </w:r>
    </w:p>
    <w:p w14:paraId="69AAC337" w14:textId="77777777" w:rsidR="000B02D6" w:rsidRDefault="000B02D6" w:rsidP="000B02D6">
      <w:pPr>
        <w:pStyle w:val="ListParagraph"/>
        <w:numPr>
          <w:ilvl w:val="0"/>
          <w:numId w:val="35"/>
        </w:numPr>
        <w:spacing w:before="120" w:after="120"/>
        <w:jc w:val="both"/>
        <w:rPr>
          <w:rFonts w:ascii="Times New Roman" w:hAnsi="Times New Roman" w:cs="Times New Roman"/>
          <w:sz w:val="20"/>
          <w:szCs w:val="20"/>
        </w:rPr>
      </w:pPr>
      <w:r w:rsidRPr="000B02D6">
        <w:rPr>
          <w:rFonts w:ascii="Times New Roman" w:hAnsi="Times New Roman" w:cs="Times New Roman"/>
          <w:sz w:val="20"/>
          <w:szCs w:val="20"/>
        </w:rPr>
        <w:t>Different Loading Conditions: Explore the behavior of GPC-BFRP beams under various loading scenarios.</w:t>
      </w:r>
    </w:p>
    <w:p w14:paraId="47C03CFC" w14:textId="73D5BC6E" w:rsidR="000B02D6" w:rsidRPr="000B02D6" w:rsidRDefault="000B02D6" w:rsidP="000B02D6">
      <w:pPr>
        <w:pStyle w:val="ListParagraph"/>
        <w:numPr>
          <w:ilvl w:val="0"/>
          <w:numId w:val="35"/>
        </w:numPr>
        <w:spacing w:before="120" w:after="120"/>
        <w:jc w:val="both"/>
        <w:rPr>
          <w:rFonts w:ascii="Times New Roman" w:hAnsi="Times New Roman" w:cs="Times New Roman"/>
          <w:sz w:val="20"/>
          <w:szCs w:val="20"/>
        </w:rPr>
      </w:pPr>
      <w:r w:rsidRPr="000B02D6">
        <w:rPr>
          <w:rFonts w:ascii="Times New Roman" w:hAnsi="Times New Roman" w:cs="Times New Roman"/>
          <w:sz w:val="20"/>
          <w:szCs w:val="20"/>
        </w:rPr>
        <w:t>Material Optimization: Optimize the mix design of GPC and the configuration of BFRP reinforcement for improved fire resistance.</w:t>
      </w:r>
    </w:p>
    <w:p w14:paraId="0591F1F1" w14:textId="77777777" w:rsidR="000B02D6" w:rsidRDefault="000B02D6" w:rsidP="000B02D6">
      <w:pPr>
        <w:spacing w:before="120" w:after="120"/>
        <w:jc w:val="center"/>
        <w:rPr>
          <w:rFonts w:ascii="Times New Roman" w:hAnsi="Times New Roman" w:cs="Times New Roman"/>
          <w:sz w:val="20"/>
          <w:szCs w:val="20"/>
        </w:rPr>
      </w:pPr>
    </w:p>
    <w:p w14:paraId="5EE4CD8D" w14:textId="34F06651" w:rsidR="000829FC" w:rsidRPr="000B02D6" w:rsidRDefault="000829FC" w:rsidP="000B02D6">
      <w:pPr>
        <w:spacing w:before="120" w:after="120"/>
        <w:jc w:val="center"/>
        <w:rPr>
          <w:rFonts w:ascii="Times New Roman" w:eastAsia="Times New Roman" w:hAnsi="Times New Roman" w:cs="Times New Roman"/>
          <w:b/>
          <w:bCs/>
          <w:sz w:val="20"/>
          <w:szCs w:val="20"/>
        </w:rPr>
      </w:pPr>
      <w:r w:rsidRPr="000B02D6">
        <w:rPr>
          <w:rFonts w:ascii="Times New Roman" w:eastAsia="Times New Roman" w:hAnsi="Times New Roman" w:cs="Times New Roman"/>
          <w:b/>
          <w:bCs/>
          <w:spacing w:val="-1"/>
          <w:w w:val="99"/>
          <w:sz w:val="20"/>
          <w:szCs w:val="20"/>
        </w:rPr>
        <w:t>R</w:t>
      </w:r>
      <w:r w:rsidRPr="000B02D6">
        <w:rPr>
          <w:rFonts w:ascii="Times New Roman" w:eastAsia="Times New Roman" w:hAnsi="Times New Roman" w:cs="Times New Roman"/>
          <w:b/>
          <w:bCs/>
          <w:sz w:val="20"/>
          <w:szCs w:val="20"/>
        </w:rPr>
        <w:t>E</w:t>
      </w:r>
      <w:r w:rsidRPr="000B02D6">
        <w:rPr>
          <w:rFonts w:ascii="Times New Roman" w:eastAsia="Times New Roman" w:hAnsi="Times New Roman" w:cs="Times New Roman"/>
          <w:b/>
          <w:bCs/>
          <w:spacing w:val="-3"/>
          <w:sz w:val="20"/>
          <w:szCs w:val="20"/>
        </w:rPr>
        <w:t>F</w:t>
      </w:r>
      <w:r w:rsidRPr="000B02D6">
        <w:rPr>
          <w:rFonts w:ascii="Times New Roman" w:eastAsia="Times New Roman" w:hAnsi="Times New Roman" w:cs="Times New Roman"/>
          <w:b/>
          <w:bCs/>
          <w:sz w:val="20"/>
          <w:szCs w:val="20"/>
        </w:rPr>
        <w:t>E</w:t>
      </w:r>
      <w:r w:rsidRPr="000B02D6">
        <w:rPr>
          <w:rFonts w:ascii="Times New Roman" w:eastAsia="Times New Roman" w:hAnsi="Times New Roman" w:cs="Times New Roman"/>
          <w:b/>
          <w:bCs/>
          <w:spacing w:val="1"/>
          <w:sz w:val="20"/>
          <w:szCs w:val="20"/>
        </w:rPr>
        <w:t>R</w:t>
      </w:r>
      <w:r w:rsidRPr="000B02D6">
        <w:rPr>
          <w:rFonts w:ascii="Times New Roman" w:eastAsia="Times New Roman" w:hAnsi="Times New Roman" w:cs="Times New Roman"/>
          <w:b/>
          <w:bCs/>
          <w:sz w:val="20"/>
          <w:szCs w:val="20"/>
        </w:rPr>
        <w:t>E</w:t>
      </w:r>
      <w:r w:rsidRPr="000B02D6">
        <w:rPr>
          <w:rFonts w:ascii="Times New Roman" w:eastAsia="Times New Roman" w:hAnsi="Times New Roman" w:cs="Times New Roman"/>
          <w:b/>
          <w:bCs/>
          <w:spacing w:val="-1"/>
          <w:sz w:val="20"/>
          <w:szCs w:val="20"/>
        </w:rPr>
        <w:t>N</w:t>
      </w:r>
      <w:r w:rsidRPr="000B02D6">
        <w:rPr>
          <w:rFonts w:ascii="Times New Roman" w:eastAsia="Times New Roman" w:hAnsi="Times New Roman" w:cs="Times New Roman"/>
          <w:b/>
          <w:bCs/>
          <w:spacing w:val="1"/>
          <w:sz w:val="20"/>
          <w:szCs w:val="20"/>
        </w:rPr>
        <w:t>C</w:t>
      </w:r>
      <w:r w:rsidRPr="000B02D6">
        <w:rPr>
          <w:rFonts w:ascii="Times New Roman" w:eastAsia="Times New Roman" w:hAnsi="Times New Roman" w:cs="Times New Roman"/>
          <w:b/>
          <w:bCs/>
          <w:sz w:val="20"/>
          <w:szCs w:val="20"/>
        </w:rPr>
        <w:t>ES</w:t>
      </w:r>
    </w:p>
    <w:p w14:paraId="317ABF0F" w14:textId="02DDE317" w:rsidR="000B02D6" w:rsidRPr="000B02D6" w:rsidRDefault="000B02D6" w:rsidP="000B02D6">
      <w:pPr>
        <w:pStyle w:val="ListParagraph"/>
        <w:numPr>
          <w:ilvl w:val="0"/>
          <w:numId w:val="38"/>
        </w:numPr>
        <w:spacing w:after="0"/>
        <w:jc w:val="both"/>
        <w:rPr>
          <w:rFonts w:ascii="Times New Roman" w:eastAsia="Times New Roman" w:hAnsi="Times New Roman" w:cs="Times New Roman"/>
          <w:bCs/>
          <w:spacing w:val="-1"/>
          <w:sz w:val="20"/>
          <w:szCs w:val="20"/>
        </w:rPr>
      </w:pPr>
      <w:r w:rsidRPr="000B02D6">
        <w:rPr>
          <w:rFonts w:ascii="Times New Roman" w:eastAsia="Times New Roman" w:hAnsi="Times New Roman" w:cs="Times New Roman"/>
          <w:bCs/>
          <w:spacing w:val="-1"/>
          <w:sz w:val="20"/>
          <w:szCs w:val="20"/>
        </w:rPr>
        <w:t>Singh, B., Ishwarya, G., Gupta, M., &amp; Bhattacharyya, S. K. (2015). Geopolymer concrete: A review of some recent developments. Construction and Building Materials, 85, 78-90.</w:t>
      </w:r>
    </w:p>
    <w:p w14:paraId="4D00788B" w14:textId="77777777" w:rsidR="000B02D6" w:rsidRPr="000B02D6" w:rsidRDefault="000B02D6" w:rsidP="000B02D6">
      <w:pPr>
        <w:spacing w:after="0"/>
        <w:jc w:val="both"/>
        <w:rPr>
          <w:rFonts w:ascii="Times New Roman" w:eastAsia="Times New Roman" w:hAnsi="Times New Roman" w:cs="Times New Roman"/>
          <w:bCs/>
          <w:spacing w:val="-1"/>
          <w:sz w:val="20"/>
          <w:szCs w:val="20"/>
        </w:rPr>
      </w:pPr>
    </w:p>
    <w:p w14:paraId="261D3B06" w14:textId="3D0B4982" w:rsidR="000B02D6" w:rsidRPr="000B02D6" w:rsidRDefault="000B02D6" w:rsidP="000B02D6">
      <w:pPr>
        <w:pStyle w:val="ListParagraph"/>
        <w:numPr>
          <w:ilvl w:val="0"/>
          <w:numId w:val="38"/>
        </w:numPr>
        <w:spacing w:after="0"/>
        <w:jc w:val="both"/>
        <w:rPr>
          <w:rFonts w:ascii="Times New Roman" w:eastAsia="Times New Roman" w:hAnsi="Times New Roman" w:cs="Times New Roman"/>
          <w:bCs/>
          <w:spacing w:val="-1"/>
          <w:sz w:val="20"/>
          <w:szCs w:val="20"/>
        </w:rPr>
      </w:pPr>
      <w:r w:rsidRPr="000B02D6">
        <w:rPr>
          <w:rFonts w:ascii="Times New Roman" w:eastAsia="Times New Roman" w:hAnsi="Times New Roman" w:cs="Times New Roman"/>
          <w:bCs/>
          <w:spacing w:val="-1"/>
          <w:sz w:val="20"/>
          <w:szCs w:val="20"/>
        </w:rPr>
        <w:t>Rahman, S., &amp; Al-Ameri, R. (2021). Experimental investigation and ANN-based prediction of bond strength in self-compacting geopolymer concrete reinforced with BFRP bars. Applied Sciences, 11(11), 4889.</w:t>
      </w:r>
    </w:p>
    <w:p w14:paraId="4A6E1671" w14:textId="77777777" w:rsidR="000B02D6" w:rsidRPr="000B02D6" w:rsidRDefault="000B02D6" w:rsidP="000B02D6">
      <w:pPr>
        <w:spacing w:after="0"/>
        <w:jc w:val="both"/>
        <w:rPr>
          <w:rFonts w:ascii="Times New Roman" w:eastAsia="Times New Roman" w:hAnsi="Times New Roman" w:cs="Times New Roman"/>
          <w:bCs/>
          <w:spacing w:val="-1"/>
          <w:sz w:val="20"/>
          <w:szCs w:val="20"/>
        </w:rPr>
      </w:pPr>
    </w:p>
    <w:p w14:paraId="7C5FCEE7" w14:textId="64264305" w:rsidR="000B02D6" w:rsidRPr="000B02D6" w:rsidRDefault="000B02D6" w:rsidP="000B02D6">
      <w:pPr>
        <w:pStyle w:val="ListParagraph"/>
        <w:numPr>
          <w:ilvl w:val="0"/>
          <w:numId w:val="38"/>
        </w:numPr>
        <w:spacing w:after="0"/>
        <w:jc w:val="both"/>
        <w:rPr>
          <w:rFonts w:ascii="Times New Roman" w:eastAsia="Times New Roman" w:hAnsi="Times New Roman" w:cs="Times New Roman"/>
          <w:bCs/>
          <w:spacing w:val="-1"/>
          <w:sz w:val="20"/>
          <w:szCs w:val="20"/>
        </w:rPr>
      </w:pPr>
      <w:r w:rsidRPr="000B02D6">
        <w:rPr>
          <w:rFonts w:ascii="Times New Roman" w:eastAsia="Times New Roman" w:hAnsi="Times New Roman" w:cs="Times New Roman"/>
          <w:bCs/>
          <w:spacing w:val="-1"/>
          <w:sz w:val="20"/>
          <w:szCs w:val="20"/>
        </w:rPr>
        <w:t>Hosan, A., et al. (2016). Fire resistance of potassium-based geopolymer concrete. Journal of Materials in Civil Engineering, 28(5), 04016010.</w:t>
      </w:r>
    </w:p>
    <w:p w14:paraId="02917CAB" w14:textId="77777777" w:rsidR="000B02D6" w:rsidRPr="000B02D6" w:rsidRDefault="000B02D6" w:rsidP="000B02D6">
      <w:pPr>
        <w:spacing w:after="0"/>
        <w:jc w:val="both"/>
        <w:rPr>
          <w:rFonts w:ascii="Times New Roman" w:eastAsia="Times New Roman" w:hAnsi="Times New Roman" w:cs="Times New Roman"/>
          <w:bCs/>
          <w:spacing w:val="-1"/>
          <w:sz w:val="20"/>
          <w:szCs w:val="20"/>
        </w:rPr>
      </w:pPr>
    </w:p>
    <w:p w14:paraId="22684C44" w14:textId="4D22F9D1" w:rsidR="000B02D6" w:rsidRPr="000B02D6" w:rsidRDefault="000B02D6" w:rsidP="000B02D6">
      <w:pPr>
        <w:pStyle w:val="ListParagraph"/>
        <w:numPr>
          <w:ilvl w:val="0"/>
          <w:numId w:val="38"/>
        </w:numPr>
        <w:spacing w:after="0"/>
        <w:jc w:val="both"/>
        <w:rPr>
          <w:rFonts w:ascii="Times New Roman" w:eastAsia="Times New Roman" w:hAnsi="Times New Roman" w:cs="Times New Roman"/>
          <w:bCs/>
          <w:spacing w:val="-1"/>
          <w:sz w:val="20"/>
          <w:szCs w:val="20"/>
        </w:rPr>
      </w:pPr>
      <w:r w:rsidRPr="000B02D6">
        <w:rPr>
          <w:rFonts w:ascii="Times New Roman" w:eastAsia="Times New Roman" w:hAnsi="Times New Roman" w:cs="Times New Roman"/>
          <w:bCs/>
          <w:spacing w:val="-1"/>
          <w:sz w:val="20"/>
          <w:szCs w:val="20"/>
        </w:rPr>
        <w:t xml:space="preserve">Pavithra, R., Reddy, D., Dinakar, P., Rao, B., &amp; </w:t>
      </w:r>
      <w:proofErr w:type="spellStart"/>
      <w:r w:rsidRPr="000B02D6">
        <w:rPr>
          <w:rFonts w:ascii="Times New Roman" w:eastAsia="Times New Roman" w:hAnsi="Times New Roman" w:cs="Times New Roman"/>
          <w:bCs/>
          <w:spacing w:val="-1"/>
          <w:sz w:val="20"/>
          <w:szCs w:val="20"/>
        </w:rPr>
        <w:t>Mohanthy</w:t>
      </w:r>
      <w:proofErr w:type="spellEnd"/>
      <w:r w:rsidRPr="000B02D6">
        <w:rPr>
          <w:rFonts w:ascii="Times New Roman" w:eastAsia="Times New Roman" w:hAnsi="Times New Roman" w:cs="Times New Roman"/>
          <w:bCs/>
          <w:spacing w:val="-1"/>
          <w:sz w:val="20"/>
          <w:szCs w:val="20"/>
        </w:rPr>
        <w:t>, S. (2016). Effect of alkaline activator ratio on mechanical properties of GPC. Materials Today: Proceedings, 3(6), 2319-2325.</w:t>
      </w:r>
    </w:p>
    <w:p w14:paraId="158BF038" w14:textId="2065C9C0" w:rsidR="000B02D6" w:rsidRPr="000B02D6" w:rsidRDefault="000B02D6" w:rsidP="000B02D6">
      <w:pPr>
        <w:pStyle w:val="ListParagraph"/>
        <w:numPr>
          <w:ilvl w:val="0"/>
          <w:numId w:val="38"/>
        </w:numPr>
        <w:spacing w:after="0"/>
        <w:jc w:val="both"/>
        <w:rPr>
          <w:rFonts w:ascii="Times New Roman" w:eastAsia="Times New Roman" w:hAnsi="Times New Roman" w:cs="Times New Roman"/>
          <w:bCs/>
          <w:spacing w:val="-1"/>
          <w:sz w:val="20"/>
          <w:szCs w:val="20"/>
        </w:rPr>
      </w:pPr>
      <w:r w:rsidRPr="000B02D6">
        <w:rPr>
          <w:rFonts w:ascii="Times New Roman" w:eastAsia="Times New Roman" w:hAnsi="Times New Roman" w:cs="Times New Roman"/>
          <w:bCs/>
          <w:spacing w:val="-1"/>
          <w:sz w:val="20"/>
          <w:szCs w:val="20"/>
        </w:rPr>
        <w:t>Shaikh, F. U. A., &amp; Haque, M. A. (2018). Effect of fire exposure on compressive strength of geopolymer mortar. Fire Safety Journal, 98, 69-76.</w:t>
      </w:r>
    </w:p>
    <w:p w14:paraId="348B4593" w14:textId="77777777" w:rsidR="000B02D6" w:rsidRPr="000B02D6" w:rsidRDefault="000B02D6" w:rsidP="000B02D6">
      <w:pPr>
        <w:spacing w:after="0"/>
        <w:jc w:val="both"/>
        <w:rPr>
          <w:rFonts w:ascii="Times New Roman" w:eastAsia="Times New Roman" w:hAnsi="Times New Roman" w:cs="Times New Roman"/>
          <w:bCs/>
          <w:spacing w:val="-1"/>
          <w:sz w:val="20"/>
          <w:szCs w:val="20"/>
        </w:rPr>
      </w:pPr>
    </w:p>
    <w:p w14:paraId="5DF8D8D7" w14:textId="732C5998" w:rsidR="000B02D6" w:rsidRPr="000B02D6" w:rsidRDefault="000B02D6" w:rsidP="000B02D6">
      <w:pPr>
        <w:pStyle w:val="ListParagraph"/>
        <w:numPr>
          <w:ilvl w:val="0"/>
          <w:numId w:val="38"/>
        </w:numPr>
        <w:spacing w:after="0"/>
        <w:jc w:val="both"/>
        <w:rPr>
          <w:rFonts w:ascii="Times New Roman" w:eastAsia="Times New Roman" w:hAnsi="Times New Roman" w:cs="Times New Roman"/>
          <w:bCs/>
          <w:spacing w:val="-1"/>
          <w:sz w:val="20"/>
          <w:szCs w:val="20"/>
        </w:rPr>
      </w:pPr>
      <w:r w:rsidRPr="000B02D6">
        <w:rPr>
          <w:rFonts w:ascii="Times New Roman" w:eastAsia="Times New Roman" w:hAnsi="Times New Roman" w:cs="Times New Roman"/>
          <w:bCs/>
          <w:spacing w:val="-1"/>
          <w:sz w:val="20"/>
          <w:szCs w:val="20"/>
        </w:rPr>
        <w:t>ACI 440.1R-15. (2015). Guide for the design and construction of structural concrete reinforced with fiber-reinforced polymer (FRP) bars. American Concrete Institute.</w:t>
      </w:r>
    </w:p>
    <w:p w14:paraId="2EA3920A" w14:textId="77777777" w:rsidR="000B02D6" w:rsidRPr="000B02D6" w:rsidRDefault="000B02D6" w:rsidP="000B02D6">
      <w:pPr>
        <w:spacing w:after="0"/>
        <w:jc w:val="both"/>
        <w:rPr>
          <w:rFonts w:ascii="Times New Roman" w:eastAsia="Times New Roman" w:hAnsi="Times New Roman" w:cs="Times New Roman"/>
          <w:bCs/>
          <w:spacing w:val="-1"/>
          <w:sz w:val="20"/>
          <w:szCs w:val="20"/>
        </w:rPr>
      </w:pPr>
    </w:p>
    <w:p w14:paraId="54264C9E" w14:textId="5F92B97F" w:rsidR="000B02D6" w:rsidRPr="000B02D6" w:rsidRDefault="000B02D6" w:rsidP="000B02D6">
      <w:pPr>
        <w:pStyle w:val="ListParagraph"/>
        <w:numPr>
          <w:ilvl w:val="0"/>
          <w:numId w:val="38"/>
        </w:numPr>
        <w:spacing w:after="0"/>
        <w:jc w:val="both"/>
        <w:rPr>
          <w:rFonts w:ascii="Times New Roman" w:eastAsia="Times New Roman" w:hAnsi="Times New Roman" w:cs="Times New Roman"/>
          <w:bCs/>
          <w:spacing w:val="-1"/>
          <w:sz w:val="20"/>
          <w:szCs w:val="20"/>
        </w:rPr>
      </w:pPr>
      <w:r w:rsidRPr="000B02D6">
        <w:rPr>
          <w:rFonts w:ascii="Times New Roman" w:eastAsia="Times New Roman" w:hAnsi="Times New Roman" w:cs="Times New Roman"/>
          <w:bCs/>
          <w:spacing w:val="-1"/>
          <w:sz w:val="20"/>
          <w:szCs w:val="20"/>
        </w:rPr>
        <w:t xml:space="preserve">Xu, H., &amp; Deventer, J. S. J. (2000). The </w:t>
      </w:r>
      <w:proofErr w:type="spellStart"/>
      <w:r w:rsidRPr="000B02D6">
        <w:rPr>
          <w:rFonts w:ascii="Times New Roman" w:eastAsia="Times New Roman" w:hAnsi="Times New Roman" w:cs="Times New Roman"/>
          <w:bCs/>
          <w:spacing w:val="-1"/>
          <w:sz w:val="20"/>
          <w:szCs w:val="20"/>
        </w:rPr>
        <w:t>geopolymerisation</w:t>
      </w:r>
      <w:proofErr w:type="spellEnd"/>
      <w:r w:rsidRPr="000B02D6">
        <w:rPr>
          <w:rFonts w:ascii="Times New Roman" w:eastAsia="Times New Roman" w:hAnsi="Times New Roman" w:cs="Times New Roman"/>
          <w:bCs/>
          <w:spacing w:val="-1"/>
          <w:sz w:val="20"/>
          <w:szCs w:val="20"/>
        </w:rPr>
        <w:t xml:space="preserve"> of </w:t>
      </w:r>
      <w:proofErr w:type="spellStart"/>
      <w:r w:rsidRPr="000B02D6">
        <w:rPr>
          <w:rFonts w:ascii="Times New Roman" w:eastAsia="Times New Roman" w:hAnsi="Times New Roman" w:cs="Times New Roman"/>
          <w:bCs/>
          <w:spacing w:val="-1"/>
          <w:sz w:val="20"/>
          <w:szCs w:val="20"/>
        </w:rPr>
        <w:t>alumino</w:t>
      </w:r>
      <w:proofErr w:type="spellEnd"/>
      <w:r w:rsidRPr="000B02D6">
        <w:rPr>
          <w:rFonts w:ascii="Times New Roman" w:eastAsia="Times New Roman" w:hAnsi="Times New Roman" w:cs="Times New Roman"/>
          <w:bCs/>
          <w:spacing w:val="-1"/>
          <w:sz w:val="20"/>
          <w:szCs w:val="20"/>
        </w:rPr>
        <w:t>-silicate minerals. International Journal of Mineral Processing, 59(3), 247-266.</w:t>
      </w:r>
    </w:p>
    <w:p w14:paraId="5C563212" w14:textId="77777777" w:rsidR="000B02D6" w:rsidRPr="000B02D6" w:rsidRDefault="000B02D6" w:rsidP="000B02D6">
      <w:pPr>
        <w:spacing w:after="0"/>
        <w:jc w:val="both"/>
        <w:rPr>
          <w:rFonts w:ascii="Times New Roman" w:eastAsia="Times New Roman" w:hAnsi="Times New Roman" w:cs="Times New Roman"/>
          <w:bCs/>
          <w:spacing w:val="-1"/>
          <w:sz w:val="20"/>
          <w:szCs w:val="20"/>
        </w:rPr>
      </w:pPr>
    </w:p>
    <w:p w14:paraId="0DC455ED" w14:textId="62AF7673" w:rsidR="000829FC" w:rsidRPr="000B02D6" w:rsidRDefault="000B02D6" w:rsidP="000B02D6">
      <w:pPr>
        <w:pStyle w:val="ListParagraph"/>
        <w:numPr>
          <w:ilvl w:val="0"/>
          <w:numId w:val="38"/>
        </w:numPr>
        <w:spacing w:after="0"/>
        <w:jc w:val="both"/>
        <w:rPr>
          <w:rFonts w:ascii="Times New Roman" w:hAnsi="Times New Roman" w:cs="Times New Roman"/>
          <w:sz w:val="20"/>
          <w:szCs w:val="20"/>
        </w:rPr>
      </w:pPr>
      <w:r w:rsidRPr="000B02D6">
        <w:rPr>
          <w:rFonts w:ascii="Times New Roman" w:eastAsia="Times New Roman" w:hAnsi="Times New Roman" w:cs="Times New Roman"/>
          <w:bCs/>
          <w:spacing w:val="-1"/>
          <w:sz w:val="20"/>
          <w:szCs w:val="20"/>
        </w:rPr>
        <w:t>Clarkson, P. J., &amp; Shaheen, M. (2020). Numerical modeling of FRP-reinforced geopolymer concrete under elevated temperatures. Engineering Structures, 210, 110425.</w:t>
      </w:r>
    </w:p>
    <w:p w14:paraId="40212D7B" w14:textId="77777777" w:rsidR="000829FC" w:rsidRPr="00045508" w:rsidRDefault="000829FC" w:rsidP="00B47696">
      <w:pPr>
        <w:spacing w:after="0"/>
        <w:jc w:val="both"/>
        <w:rPr>
          <w:rFonts w:ascii="Times New Roman" w:hAnsi="Times New Roman" w:cs="Times New Roman"/>
          <w:sz w:val="20"/>
          <w:szCs w:val="20"/>
        </w:rPr>
      </w:pPr>
    </w:p>
    <w:p w14:paraId="53DA8CFE" w14:textId="77777777" w:rsidR="000829FC" w:rsidRPr="00045508" w:rsidRDefault="000829FC" w:rsidP="00B47696">
      <w:pPr>
        <w:spacing w:after="0"/>
        <w:jc w:val="both"/>
        <w:rPr>
          <w:rFonts w:ascii="Times New Roman" w:hAnsi="Times New Roman" w:cs="Times New Roman"/>
          <w:sz w:val="20"/>
          <w:szCs w:val="20"/>
        </w:rPr>
      </w:pPr>
    </w:p>
    <w:p w14:paraId="025FC6CA" w14:textId="77777777" w:rsidR="000829FC" w:rsidRPr="00045508" w:rsidRDefault="000829FC" w:rsidP="00B47696">
      <w:pPr>
        <w:spacing w:after="0"/>
        <w:jc w:val="both"/>
        <w:rPr>
          <w:rFonts w:ascii="Times New Roman" w:hAnsi="Times New Roman" w:cs="Times New Roman"/>
          <w:sz w:val="20"/>
          <w:szCs w:val="20"/>
        </w:rPr>
      </w:pPr>
    </w:p>
    <w:p w14:paraId="2F59F70B" w14:textId="77777777" w:rsidR="000829FC" w:rsidRPr="00045508" w:rsidRDefault="000829FC" w:rsidP="00B47696">
      <w:pPr>
        <w:spacing w:after="0"/>
        <w:jc w:val="both"/>
        <w:rPr>
          <w:rFonts w:ascii="Times New Roman" w:hAnsi="Times New Roman" w:cs="Times New Roman"/>
          <w:sz w:val="20"/>
          <w:szCs w:val="20"/>
        </w:rPr>
      </w:pPr>
    </w:p>
    <w:p w14:paraId="29673BAA" w14:textId="77777777" w:rsidR="00E06ED2" w:rsidRPr="00045508" w:rsidRDefault="00E06ED2" w:rsidP="00B47696">
      <w:pPr>
        <w:spacing w:after="0"/>
        <w:jc w:val="both"/>
        <w:rPr>
          <w:rFonts w:ascii="Times New Roman" w:hAnsi="Times New Roman" w:cs="Times New Roman"/>
          <w:sz w:val="20"/>
          <w:szCs w:val="20"/>
        </w:rPr>
      </w:pPr>
    </w:p>
    <w:p w14:paraId="7868AAFE" w14:textId="77777777" w:rsidR="00E06ED2" w:rsidRPr="00045508" w:rsidRDefault="00E06ED2" w:rsidP="00B47696">
      <w:pPr>
        <w:spacing w:after="0"/>
        <w:jc w:val="both"/>
        <w:rPr>
          <w:rFonts w:ascii="Times New Roman" w:hAnsi="Times New Roman" w:cs="Times New Roman"/>
          <w:sz w:val="20"/>
          <w:szCs w:val="20"/>
        </w:rPr>
      </w:pPr>
    </w:p>
    <w:sectPr w:rsidR="00E06ED2" w:rsidRPr="00045508" w:rsidSect="00B01A3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9F7FC" w14:textId="77777777" w:rsidR="005D0D8F" w:rsidRDefault="005D0D8F" w:rsidP="00C951EB">
      <w:pPr>
        <w:spacing w:after="0" w:line="240" w:lineRule="auto"/>
      </w:pPr>
      <w:r>
        <w:separator/>
      </w:r>
    </w:p>
  </w:endnote>
  <w:endnote w:type="continuationSeparator" w:id="0">
    <w:p w14:paraId="07838BDF" w14:textId="77777777" w:rsidR="005D0D8F" w:rsidRDefault="005D0D8F" w:rsidP="00C95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12704"/>
      <w:docPartObj>
        <w:docPartGallery w:val="Page Numbers (Bottom of Page)"/>
        <w:docPartUnique/>
      </w:docPartObj>
    </w:sdtPr>
    <w:sdtEndPr>
      <w:rPr>
        <w:rFonts w:ascii="Times New Roman" w:hAnsi="Times New Roman" w:cs="Times New Roman"/>
      </w:rPr>
    </w:sdtEndPr>
    <w:sdtContent>
      <w:p w14:paraId="4482BC00" w14:textId="7E118D7A" w:rsidR="00675A98" w:rsidRPr="00675A98" w:rsidRDefault="00BB5FD0" w:rsidP="00D03CD6">
        <w:pPr>
          <w:pStyle w:val="Footer"/>
          <w:tabs>
            <w:tab w:val="clear" w:pos="4680"/>
            <w:tab w:val="center" w:pos="5220"/>
          </w:tabs>
          <w:jc w:val="center"/>
          <w:rPr>
            <w:rFonts w:ascii="Times New Roman" w:hAnsi="Times New Roman" w:cs="Times New Roman"/>
          </w:rPr>
        </w:pPr>
        <w:r w:rsidRPr="00675A98">
          <w:rPr>
            <w:rFonts w:ascii="Times New Roman" w:hAnsi="Times New Roman" w:cs="Times New Roman"/>
          </w:rPr>
          <w:fldChar w:fldCharType="begin"/>
        </w:r>
        <w:r w:rsidR="00675A98" w:rsidRPr="00675A98">
          <w:rPr>
            <w:rFonts w:ascii="Times New Roman" w:hAnsi="Times New Roman" w:cs="Times New Roman"/>
          </w:rPr>
          <w:instrText xml:space="preserve"> PAGE   \* MERGEFORMAT </w:instrText>
        </w:r>
        <w:r w:rsidRPr="00675A98">
          <w:rPr>
            <w:rFonts w:ascii="Times New Roman" w:hAnsi="Times New Roman" w:cs="Times New Roman"/>
          </w:rPr>
          <w:fldChar w:fldCharType="separate"/>
        </w:r>
        <w:r w:rsidR="00761520">
          <w:rPr>
            <w:rFonts w:ascii="Times New Roman" w:hAnsi="Times New Roman" w:cs="Times New Roman"/>
            <w:noProof/>
          </w:rPr>
          <w:t>4</w:t>
        </w:r>
        <w:r w:rsidRPr="00675A98">
          <w:rPr>
            <w:rFonts w:ascii="Times New Roman" w:hAnsi="Times New Roman" w:cs="Times New Roman"/>
          </w:rPr>
          <w:fldChar w:fldCharType="end"/>
        </w:r>
      </w:p>
    </w:sdtContent>
  </w:sdt>
  <w:p w14:paraId="66732457" w14:textId="77777777" w:rsidR="00C951EB" w:rsidRDefault="00C95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0FB93" w14:textId="77777777" w:rsidR="005D0D8F" w:rsidRDefault="005D0D8F" w:rsidP="00C951EB">
      <w:pPr>
        <w:spacing w:after="0" w:line="240" w:lineRule="auto"/>
      </w:pPr>
      <w:r>
        <w:separator/>
      </w:r>
    </w:p>
  </w:footnote>
  <w:footnote w:type="continuationSeparator" w:id="0">
    <w:p w14:paraId="277D1ADE" w14:textId="77777777" w:rsidR="005D0D8F" w:rsidRDefault="005D0D8F" w:rsidP="00C95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643A"/>
    <w:multiLevelType w:val="hybridMultilevel"/>
    <w:tmpl w:val="B03A2D30"/>
    <w:lvl w:ilvl="0" w:tplc="FFFFFFFF">
      <w:start w:val="1"/>
      <w:numFmt w:val="decimal"/>
      <w:lvlText w:val="%1."/>
      <w:lvlJc w:val="left"/>
      <w:pPr>
        <w:ind w:left="64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A18B3"/>
    <w:multiLevelType w:val="multilevel"/>
    <w:tmpl w:val="6D24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E6384"/>
    <w:multiLevelType w:val="hybridMultilevel"/>
    <w:tmpl w:val="07E2E5B6"/>
    <w:lvl w:ilvl="0" w:tplc="C7FC9E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45355"/>
    <w:multiLevelType w:val="hybridMultilevel"/>
    <w:tmpl w:val="6952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C4A64"/>
    <w:multiLevelType w:val="hybridMultilevel"/>
    <w:tmpl w:val="213073C6"/>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1E1A1E"/>
    <w:multiLevelType w:val="hybridMultilevel"/>
    <w:tmpl w:val="50AC456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17944"/>
    <w:multiLevelType w:val="hybridMultilevel"/>
    <w:tmpl w:val="DCAE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45128"/>
    <w:multiLevelType w:val="hybridMultilevel"/>
    <w:tmpl w:val="7E30949E"/>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6132A"/>
    <w:multiLevelType w:val="hybridMultilevel"/>
    <w:tmpl w:val="B914A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B4C22"/>
    <w:multiLevelType w:val="hybridMultilevel"/>
    <w:tmpl w:val="D2EC2D8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74992"/>
    <w:multiLevelType w:val="hybridMultilevel"/>
    <w:tmpl w:val="13CA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25541"/>
    <w:multiLevelType w:val="hybridMultilevel"/>
    <w:tmpl w:val="EF58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D5D38"/>
    <w:multiLevelType w:val="hybridMultilevel"/>
    <w:tmpl w:val="F8F4550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5B6D6F"/>
    <w:multiLevelType w:val="hybridMultilevel"/>
    <w:tmpl w:val="F300014A"/>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DF0EB6"/>
    <w:multiLevelType w:val="hybridMultilevel"/>
    <w:tmpl w:val="270672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223298D"/>
    <w:multiLevelType w:val="hybridMultilevel"/>
    <w:tmpl w:val="8710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7755C5"/>
    <w:multiLevelType w:val="hybridMultilevel"/>
    <w:tmpl w:val="8FAC5D70"/>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AF2376"/>
    <w:multiLevelType w:val="hybridMultilevel"/>
    <w:tmpl w:val="5B7A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F06CB"/>
    <w:multiLevelType w:val="hybridMultilevel"/>
    <w:tmpl w:val="8B00F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AD5F9C"/>
    <w:multiLevelType w:val="hybridMultilevel"/>
    <w:tmpl w:val="3BC0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24E53"/>
    <w:multiLevelType w:val="hybridMultilevel"/>
    <w:tmpl w:val="178CBEBA"/>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445C7"/>
    <w:multiLevelType w:val="hybridMultilevel"/>
    <w:tmpl w:val="B4FE007E"/>
    <w:lvl w:ilvl="0" w:tplc="8C10E3B8">
      <w:start w:val="1"/>
      <w:numFmt w:val="decimal"/>
      <w:lvlText w:val="%1."/>
      <w:lvlJc w:val="left"/>
      <w:pPr>
        <w:ind w:left="64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55343"/>
    <w:multiLevelType w:val="hybridMultilevel"/>
    <w:tmpl w:val="7F9E4CC2"/>
    <w:lvl w:ilvl="0" w:tplc="FFFFFFFF">
      <w:start w:val="1"/>
      <w:numFmt w:val="decimal"/>
      <w:lvlText w:val="%1."/>
      <w:lvlJc w:val="left"/>
      <w:pPr>
        <w:ind w:left="644"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D81223"/>
    <w:multiLevelType w:val="hybridMultilevel"/>
    <w:tmpl w:val="0AA4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207A2"/>
    <w:multiLevelType w:val="hybridMultilevel"/>
    <w:tmpl w:val="0E927690"/>
    <w:lvl w:ilvl="0" w:tplc="FFFFFFFF">
      <w:start w:val="1"/>
      <w:numFmt w:val="decimal"/>
      <w:lvlText w:val="%1."/>
      <w:lvlJc w:val="left"/>
      <w:pPr>
        <w:ind w:left="64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286AEC"/>
    <w:multiLevelType w:val="hybridMultilevel"/>
    <w:tmpl w:val="1EDE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0794B"/>
    <w:multiLevelType w:val="hybridMultilevel"/>
    <w:tmpl w:val="3DB4B48A"/>
    <w:lvl w:ilvl="0" w:tplc="FFFFFFFF">
      <w:start w:val="1"/>
      <w:numFmt w:val="decimal"/>
      <w:lvlText w:val="%1."/>
      <w:lvlJc w:val="left"/>
      <w:pPr>
        <w:ind w:left="644"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4865469"/>
    <w:multiLevelType w:val="hybridMultilevel"/>
    <w:tmpl w:val="1D78E94C"/>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9E6B75"/>
    <w:multiLevelType w:val="hybridMultilevel"/>
    <w:tmpl w:val="2F52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6D74ED"/>
    <w:multiLevelType w:val="hybridMultilevel"/>
    <w:tmpl w:val="EB6E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E94E58"/>
    <w:multiLevelType w:val="hybridMultilevel"/>
    <w:tmpl w:val="8738D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63860"/>
    <w:multiLevelType w:val="hybridMultilevel"/>
    <w:tmpl w:val="F1E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5F60CC"/>
    <w:multiLevelType w:val="hybridMultilevel"/>
    <w:tmpl w:val="58DA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33938"/>
    <w:multiLevelType w:val="multilevel"/>
    <w:tmpl w:val="B148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563F7F"/>
    <w:multiLevelType w:val="hybridMultilevel"/>
    <w:tmpl w:val="2C52A11A"/>
    <w:lvl w:ilvl="0" w:tplc="C7FC9E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FC1DCA"/>
    <w:multiLevelType w:val="hybridMultilevel"/>
    <w:tmpl w:val="2C9A703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44A3A"/>
    <w:multiLevelType w:val="hybridMultilevel"/>
    <w:tmpl w:val="CD08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D76821"/>
    <w:multiLevelType w:val="hybridMultilevel"/>
    <w:tmpl w:val="2634F444"/>
    <w:lvl w:ilvl="0" w:tplc="FFFFFFFF">
      <w:start w:val="1"/>
      <w:numFmt w:val="decimal"/>
      <w:lvlText w:val="%1."/>
      <w:lvlJc w:val="left"/>
      <w:pPr>
        <w:ind w:left="64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4382632">
    <w:abstractNumId w:val="34"/>
  </w:num>
  <w:num w:numId="2" w16cid:durableId="1397783814">
    <w:abstractNumId w:val="2"/>
  </w:num>
  <w:num w:numId="3" w16cid:durableId="1885942472">
    <w:abstractNumId w:val="28"/>
  </w:num>
  <w:num w:numId="4" w16cid:durableId="1403798297">
    <w:abstractNumId w:val="23"/>
  </w:num>
  <w:num w:numId="5" w16cid:durableId="375931755">
    <w:abstractNumId w:val="11"/>
  </w:num>
  <w:num w:numId="6" w16cid:durableId="1574123063">
    <w:abstractNumId w:val="5"/>
  </w:num>
  <w:num w:numId="7" w16cid:durableId="545218151">
    <w:abstractNumId w:val="30"/>
  </w:num>
  <w:num w:numId="8" w16cid:durableId="297809067">
    <w:abstractNumId w:val="20"/>
  </w:num>
  <w:num w:numId="9" w16cid:durableId="26103249">
    <w:abstractNumId w:val="9"/>
  </w:num>
  <w:num w:numId="10" w16cid:durableId="1538198784">
    <w:abstractNumId w:val="29"/>
  </w:num>
  <w:num w:numId="11" w16cid:durableId="794256835">
    <w:abstractNumId w:val="18"/>
  </w:num>
  <w:num w:numId="12" w16cid:durableId="1675494890">
    <w:abstractNumId w:val="1"/>
  </w:num>
  <w:num w:numId="13" w16cid:durableId="581450737">
    <w:abstractNumId w:val="33"/>
  </w:num>
  <w:num w:numId="14" w16cid:durableId="1598637569">
    <w:abstractNumId w:val="32"/>
  </w:num>
  <w:num w:numId="15" w16cid:durableId="1729526816">
    <w:abstractNumId w:val="15"/>
  </w:num>
  <w:num w:numId="16" w16cid:durableId="1660965203">
    <w:abstractNumId w:val="6"/>
  </w:num>
  <w:num w:numId="17" w16cid:durableId="357854168">
    <w:abstractNumId w:val="7"/>
  </w:num>
  <w:num w:numId="18" w16cid:durableId="2013409827">
    <w:abstractNumId w:val="13"/>
  </w:num>
  <w:num w:numId="19" w16cid:durableId="140922760">
    <w:abstractNumId w:val="21"/>
  </w:num>
  <w:num w:numId="20" w16cid:durableId="2016492224">
    <w:abstractNumId w:val="4"/>
  </w:num>
  <w:num w:numId="21" w16cid:durableId="1517884861">
    <w:abstractNumId w:val="12"/>
  </w:num>
  <w:num w:numId="22" w16cid:durableId="1877036665">
    <w:abstractNumId w:val="25"/>
  </w:num>
  <w:num w:numId="23" w16cid:durableId="1935938764">
    <w:abstractNumId w:val="22"/>
  </w:num>
  <w:num w:numId="24" w16cid:durableId="525287636">
    <w:abstractNumId w:val="19"/>
  </w:num>
  <w:num w:numId="25" w16cid:durableId="438724100">
    <w:abstractNumId w:val="37"/>
  </w:num>
  <w:num w:numId="26" w16cid:durableId="824978002">
    <w:abstractNumId w:val="24"/>
  </w:num>
  <w:num w:numId="27" w16cid:durableId="1621305490">
    <w:abstractNumId w:val="3"/>
  </w:num>
  <w:num w:numId="28" w16cid:durableId="371001121">
    <w:abstractNumId w:val="10"/>
  </w:num>
  <w:num w:numId="29" w16cid:durableId="2039888350">
    <w:abstractNumId w:val="26"/>
  </w:num>
  <w:num w:numId="30" w16cid:durableId="1010840334">
    <w:abstractNumId w:val="31"/>
  </w:num>
  <w:num w:numId="31" w16cid:durableId="393623088">
    <w:abstractNumId w:val="0"/>
  </w:num>
  <w:num w:numId="32" w16cid:durableId="501555580">
    <w:abstractNumId w:val="17"/>
  </w:num>
  <w:num w:numId="33" w16cid:durableId="115369941">
    <w:abstractNumId w:val="14"/>
  </w:num>
  <w:num w:numId="34" w16cid:durableId="2134665172">
    <w:abstractNumId w:val="36"/>
  </w:num>
  <w:num w:numId="35" w16cid:durableId="1801529543">
    <w:abstractNumId w:val="8"/>
  </w:num>
  <w:num w:numId="36" w16cid:durableId="1130053302">
    <w:abstractNumId w:val="27"/>
  </w:num>
  <w:num w:numId="37" w16cid:durableId="1687755787">
    <w:abstractNumId w:val="35"/>
  </w:num>
  <w:num w:numId="38" w16cid:durableId="9542134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51EB"/>
    <w:rsid w:val="00045508"/>
    <w:rsid w:val="000829FC"/>
    <w:rsid w:val="000B02D6"/>
    <w:rsid w:val="00111134"/>
    <w:rsid w:val="001F745A"/>
    <w:rsid w:val="002C7D52"/>
    <w:rsid w:val="002E2231"/>
    <w:rsid w:val="00302421"/>
    <w:rsid w:val="0030429F"/>
    <w:rsid w:val="00310724"/>
    <w:rsid w:val="00330059"/>
    <w:rsid w:val="00384955"/>
    <w:rsid w:val="003B0964"/>
    <w:rsid w:val="00477AFE"/>
    <w:rsid w:val="0048116A"/>
    <w:rsid w:val="00530422"/>
    <w:rsid w:val="005D0D8F"/>
    <w:rsid w:val="0060258F"/>
    <w:rsid w:val="006401D1"/>
    <w:rsid w:val="00675A98"/>
    <w:rsid w:val="00686F47"/>
    <w:rsid w:val="0073375D"/>
    <w:rsid w:val="00742DE9"/>
    <w:rsid w:val="0074511F"/>
    <w:rsid w:val="00761520"/>
    <w:rsid w:val="0082476A"/>
    <w:rsid w:val="0083598F"/>
    <w:rsid w:val="008439E1"/>
    <w:rsid w:val="008A70B8"/>
    <w:rsid w:val="008C3785"/>
    <w:rsid w:val="00943635"/>
    <w:rsid w:val="009731DE"/>
    <w:rsid w:val="00973A62"/>
    <w:rsid w:val="009D416C"/>
    <w:rsid w:val="009E31A6"/>
    <w:rsid w:val="00A41CBD"/>
    <w:rsid w:val="00A548BF"/>
    <w:rsid w:val="00A71179"/>
    <w:rsid w:val="00A72DB8"/>
    <w:rsid w:val="00A85CAD"/>
    <w:rsid w:val="00AC1CFA"/>
    <w:rsid w:val="00B01A3D"/>
    <w:rsid w:val="00B01D00"/>
    <w:rsid w:val="00B47696"/>
    <w:rsid w:val="00BB5FD0"/>
    <w:rsid w:val="00C951EB"/>
    <w:rsid w:val="00CD48E9"/>
    <w:rsid w:val="00D03CD6"/>
    <w:rsid w:val="00D27219"/>
    <w:rsid w:val="00D368A1"/>
    <w:rsid w:val="00DD5D37"/>
    <w:rsid w:val="00DE0527"/>
    <w:rsid w:val="00DE221F"/>
    <w:rsid w:val="00E06ED2"/>
    <w:rsid w:val="00EB51A9"/>
    <w:rsid w:val="00F07246"/>
    <w:rsid w:val="00FB68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8"/>
    <o:shapelayout v:ext="edit">
      <o:idmap v:ext="edit" data="1"/>
      <o:rules v:ext="edit">
        <o:r id="V:Rule1" type="connector" idref="#Straight Arrow Connector 1218821621"/>
        <o:r id="V:Rule2" type="connector" idref="#Straight Arrow Connector 1446796525"/>
        <o:r id="V:Rule3" type="connector" idref="#Straight Arrow Connector 506106478"/>
        <o:r id="V:Rule4" type="connector" idref="#Straight Arrow Connector 95903007"/>
        <o:r id="V:Rule5" type="connector" idref="#Straight Arrow Connector 1415738602"/>
        <o:r id="V:Rule6" type="connector" idref="#Straight Arrow Connector 2031865792"/>
        <o:r id="V:Rule7" type="connector" idref="#Straight Connector 429020247"/>
        <o:r id="V:Rule8" type="connector" idref="#Straight Connector 1235022797"/>
        <o:r id="V:Rule9" type="connector" idref="#Straight Connector 975147780"/>
        <o:r id="V:Rule10" type="connector" idref="#Straight Connector 150477918"/>
        <o:r id="V:Rule11" type="connector" idref="#Straight Connector 1682861951"/>
        <o:r id="V:Rule12" type="connector" idref="#Straight Connector 1069763311"/>
        <o:r id="V:Rule13" type="connector" idref="#Straight Connector 947319774"/>
        <o:r id="V:Rule14" type="connector" idref="#Straight Connector 816524415"/>
        <o:r id="V:Rule15" type="connector" idref="#Straight Connector 751045150"/>
        <o:r id="V:Rule16" type="connector" idref="#Straight Connector 738731975"/>
        <o:r id="V:Rule17" type="connector" idref="#Straight Connector 1385499968"/>
        <o:r id="V:Rule18" type="connector" idref="#Straight Connector 805038885"/>
        <o:r id="V:Rule19" type="connector" idref="#Straight Connector 1166761986"/>
        <o:r id="V:Rule20" type="connector" idref="#Straight Connector 869385708"/>
        <o:r id="V:Rule21" type="connector" idref="#Straight Connector 974859064"/>
        <o:r id="V:Rule22" type="connector" idref="#Straight Connector 83768400"/>
        <o:r id="V:Rule23" type="connector" idref="#Straight Connector 627397853"/>
        <o:r id="V:Rule24" type="connector" idref="#Straight Connector 71646509"/>
        <o:r id="V:Rule25" type="connector" idref="#Straight Connector 1116510758"/>
        <o:r id="V:Rule26" type="connector" idref="#Straight Connector 71797763"/>
        <o:r id="V:Rule27" type="connector" idref="#Straight Connector 1378953152"/>
      </o:rules>
    </o:shapelayout>
  </w:shapeDefaults>
  <w:decimalSymbol w:val="."/>
  <w:listSeparator w:val=","/>
  <w14:docId w14:val="625EE0D8"/>
  <w15:docId w15:val="{1561719F-9F6E-4636-95BB-3F81C1A2C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95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5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EB"/>
  </w:style>
  <w:style w:type="paragraph" w:styleId="Footer">
    <w:name w:val="footer"/>
    <w:basedOn w:val="Normal"/>
    <w:link w:val="FooterChar"/>
    <w:uiPriority w:val="99"/>
    <w:unhideWhenUsed/>
    <w:rsid w:val="00C95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EB"/>
  </w:style>
  <w:style w:type="paragraph" w:styleId="ListParagraph">
    <w:name w:val="List Paragraph"/>
    <w:basedOn w:val="Normal"/>
    <w:uiPriority w:val="34"/>
    <w:qFormat/>
    <w:rsid w:val="00D03C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848371">
      <w:bodyDiv w:val="1"/>
      <w:marLeft w:val="0"/>
      <w:marRight w:val="0"/>
      <w:marTop w:val="0"/>
      <w:marBottom w:val="0"/>
      <w:divBdr>
        <w:top w:val="none" w:sz="0" w:space="0" w:color="auto"/>
        <w:left w:val="none" w:sz="0" w:space="0" w:color="auto"/>
        <w:bottom w:val="none" w:sz="0" w:space="0" w:color="auto"/>
        <w:right w:val="none" w:sz="0" w:space="0" w:color="auto"/>
      </w:divBdr>
    </w:div>
    <w:div w:id="453601579">
      <w:bodyDiv w:val="1"/>
      <w:marLeft w:val="0"/>
      <w:marRight w:val="0"/>
      <w:marTop w:val="0"/>
      <w:marBottom w:val="0"/>
      <w:divBdr>
        <w:top w:val="none" w:sz="0" w:space="0" w:color="auto"/>
        <w:left w:val="none" w:sz="0" w:space="0" w:color="auto"/>
        <w:bottom w:val="none" w:sz="0" w:space="0" w:color="auto"/>
        <w:right w:val="none" w:sz="0" w:space="0" w:color="auto"/>
      </w:divBdr>
    </w:div>
    <w:div w:id="534122261">
      <w:bodyDiv w:val="1"/>
      <w:marLeft w:val="0"/>
      <w:marRight w:val="0"/>
      <w:marTop w:val="0"/>
      <w:marBottom w:val="0"/>
      <w:divBdr>
        <w:top w:val="none" w:sz="0" w:space="0" w:color="auto"/>
        <w:left w:val="none" w:sz="0" w:space="0" w:color="auto"/>
        <w:bottom w:val="none" w:sz="0" w:space="0" w:color="auto"/>
        <w:right w:val="none" w:sz="0" w:space="0" w:color="auto"/>
      </w:divBdr>
    </w:div>
    <w:div w:id="886337664">
      <w:bodyDiv w:val="1"/>
      <w:marLeft w:val="0"/>
      <w:marRight w:val="0"/>
      <w:marTop w:val="0"/>
      <w:marBottom w:val="0"/>
      <w:divBdr>
        <w:top w:val="none" w:sz="0" w:space="0" w:color="auto"/>
        <w:left w:val="none" w:sz="0" w:space="0" w:color="auto"/>
        <w:bottom w:val="none" w:sz="0" w:space="0" w:color="auto"/>
        <w:right w:val="none" w:sz="0" w:space="0" w:color="auto"/>
      </w:divBdr>
    </w:div>
    <w:div w:id="1147627720">
      <w:bodyDiv w:val="1"/>
      <w:marLeft w:val="0"/>
      <w:marRight w:val="0"/>
      <w:marTop w:val="0"/>
      <w:marBottom w:val="0"/>
      <w:divBdr>
        <w:top w:val="none" w:sz="0" w:space="0" w:color="auto"/>
        <w:left w:val="none" w:sz="0" w:space="0" w:color="auto"/>
        <w:bottom w:val="none" w:sz="0" w:space="0" w:color="auto"/>
        <w:right w:val="none" w:sz="0" w:space="0" w:color="auto"/>
      </w:divBdr>
    </w:div>
    <w:div w:id="1240138442">
      <w:bodyDiv w:val="1"/>
      <w:marLeft w:val="0"/>
      <w:marRight w:val="0"/>
      <w:marTop w:val="0"/>
      <w:marBottom w:val="0"/>
      <w:divBdr>
        <w:top w:val="none" w:sz="0" w:space="0" w:color="auto"/>
        <w:left w:val="none" w:sz="0" w:space="0" w:color="auto"/>
        <w:bottom w:val="none" w:sz="0" w:space="0" w:color="auto"/>
        <w:right w:val="none" w:sz="0" w:space="0" w:color="auto"/>
      </w:divBdr>
    </w:div>
    <w:div w:id="1275790744">
      <w:bodyDiv w:val="1"/>
      <w:marLeft w:val="0"/>
      <w:marRight w:val="0"/>
      <w:marTop w:val="0"/>
      <w:marBottom w:val="0"/>
      <w:divBdr>
        <w:top w:val="none" w:sz="0" w:space="0" w:color="auto"/>
        <w:left w:val="none" w:sz="0" w:space="0" w:color="auto"/>
        <w:bottom w:val="none" w:sz="0" w:space="0" w:color="auto"/>
        <w:right w:val="none" w:sz="0" w:space="0" w:color="auto"/>
      </w:divBdr>
    </w:div>
    <w:div w:id="1710108007">
      <w:bodyDiv w:val="1"/>
      <w:marLeft w:val="0"/>
      <w:marRight w:val="0"/>
      <w:marTop w:val="0"/>
      <w:marBottom w:val="0"/>
      <w:divBdr>
        <w:top w:val="none" w:sz="0" w:space="0" w:color="auto"/>
        <w:left w:val="none" w:sz="0" w:space="0" w:color="auto"/>
        <w:bottom w:val="none" w:sz="0" w:space="0" w:color="auto"/>
        <w:right w:val="none" w:sz="0" w:space="0" w:color="auto"/>
      </w:divBdr>
    </w:div>
    <w:div w:id="1759597950">
      <w:bodyDiv w:val="1"/>
      <w:marLeft w:val="0"/>
      <w:marRight w:val="0"/>
      <w:marTop w:val="0"/>
      <w:marBottom w:val="0"/>
      <w:divBdr>
        <w:top w:val="none" w:sz="0" w:space="0" w:color="auto"/>
        <w:left w:val="none" w:sz="0" w:space="0" w:color="auto"/>
        <w:bottom w:val="none" w:sz="0" w:space="0" w:color="auto"/>
        <w:right w:val="none" w:sz="0" w:space="0" w:color="auto"/>
      </w:divBdr>
    </w:div>
    <w:div w:id="203672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image" Target="media/image2.webp"/><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52EEAD-9894-4999-A2F3-B748A126C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1970</Words>
  <Characters>11230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IJIRT</dc:creator>
  <cp:lastModifiedBy>Parvesh Deepan</cp:lastModifiedBy>
  <cp:revision>3</cp:revision>
  <cp:lastPrinted>2015-06-06T19:38:00Z</cp:lastPrinted>
  <dcterms:created xsi:type="dcterms:W3CDTF">2025-02-12T08:06:00Z</dcterms:created>
  <dcterms:modified xsi:type="dcterms:W3CDTF">2025-02-12T08:45:00Z</dcterms:modified>
</cp:coreProperties>
</file>