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B54D" w14:textId="331536A1" w:rsidR="00317DD8" w:rsidRDefault="00EC68B5" w:rsidP="00317DD8">
      <w:pPr>
        <w:pStyle w:val="Heading1"/>
        <w:jc w:val="center"/>
        <w:rPr>
          <w:rFonts w:ascii="Times New Roman" w:hAnsi="Times New Roman"/>
          <w:sz w:val="24"/>
          <w:szCs w:val="24"/>
        </w:rPr>
      </w:pPr>
      <w:r w:rsidRPr="00EC68B5">
        <w:rPr>
          <w:rFonts w:ascii="Times New Roman" w:hAnsi="Times New Roman"/>
          <w:sz w:val="24"/>
          <w:szCs w:val="24"/>
        </w:rPr>
        <w:t>PREDICTIVE HR ANALYTICS TO OPTIMIZE DECISION-MAKING PROCESSES AND ENHANCE WORKFORCE PERFORMANCE</w:t>
      </w:r>
    </w:p>
    <w:p w14:paraId="3A6B16A4" w14:textId="77777777" w:rsidR="00EC68B5" w:rsidRPr="00EC68B5" w:rsidRDefault="00EC68B5" w:rsidP="00EC68B5"/>
    <w:p w14:paraId="3BB0E3F7" w14:textId="416CF518" w:rsidR="00082C99" w:rsidRPr="00EC68B5" w:rsidRDefault="00317DD8" w:rsidP="00082C99">
      <w:pPr>
        <w:jc w:val="center"/>
      </w:pPr>
      <w:proofErr w:type="spellStart"/>
      <w:r w:rsidRPr="00EC68B5">
        <w:rPr>
          <w:bCs/>
        </w:rPr>
        <w:t>Sanjoy</w:t>
      </w:r>
      <w:proofErr w:type="spellEnd"/>
      <w:r w:rsidRPr="00EC68B5">
        <w:rPr>
          <w:bCs/>
        </w:rPr>
        <w:t xml:space="preserve"> </w:t>
      </w:r>
      <w:proofErr w:type="spellStart"/>
      <w:r w:rsidRPr="00EC68B5">
        <w:rPr>
          <w:bCs/>
        </w:rPr>
        <w:t>Dutta</w:t>
      </w:r>
      <w:proofErr w:type="spellEnd"/>
      <w:r w:rsidRPr="00EC68B5">
        <w:rPr>
          <w:bCs/>
        </w:rPr>
        <w:t xml:space="preserve">, </w:t>
      </w:r>
      <w:proofErr w:type="spellStart"/>
      <w:r w:rsidRPr="00EC68B5">
        <w:rPr>
          <w:bCs/>
        </w:rPr>
        <w:t>Antara</w:t>
      </w:r>
      <w:proofErr w:type="spellEnd"/>
      <w:r w:rsidRPr="00EC68B5">
        <w:rPr>
          <w:bCs/>
        </w:rPr>
        <w:t xml:space="preserve"> Ray, </w:t>
      </w:r>
      <w:proofErr w:type="spellStart"/>
      <w:r w:rsidRPr="00EC68B5">
        <w:rPr>
          <w:bCs/>
        </w:rPr>
        <w:t>Madhusree</w:t>
      </w:r>
      <w:proofErr w:type="spellEnd"/>
      <w:r w:rsidRPr="00EC68B5">
        <w:rPr>
          <w:bCs/>
        </w:rPr>
        <w:t xml:space="preserve"> </w:t>
      </w:r>
      <w:proofErr w:type="spellStart"/>
      <w:r w:rsidRPr="00EC68B5">
        <w:rPr>
          <w:bCs/>
        </w:rPr>
        <w:t>Chinya</w:t>
      </w:r>
      <w:proofErr w:type="spellEnd"/>
      <w:r w:rsidR="00082C99" w:rsidRPr="00EC68B5">
        <w:rPr>
          <w:bCs/>
        </w:rPr>
        <w:t xml:space="preserve">, </w:t>
      </w:r>
      <w:proofErr w:type="spellStart"/>
      <w:r w:rsidR="00B144EF" w:rsidRPr="00EC68B5">
        <w:rPr>
          <w:bCs/>
        </w:rPr>
        <w:t>Sujata</w:t>
      </w:r>
      <w:proofErr w:type="spellEnd"/>
      <w:r w:rsidR="00B144EF" w:rsidRPr="00EC68B5">
        <w:rPr>
          <w:bCs/>
        </w:rPr>
        <w:t xml:space="preserve"> </w:t>
      </w:r>
      <w:proofErr w:type="spellStart"/>
      <w:r w:rsidR="00B144EF" w:rsidRPr="00EC68B5">
        <w:rPr>
          <w:bCs/>
        </w:rPr>
        <w:t>Ghatak</w:t>
      </w:r>
      <w:proofErr w:type="spellEnd"/>
      <w:r w:rsidR="00082C99" w:rsidRPr="00EC68B5">
        <w:rPr>
          <w:bCs/>
        </w:rPr>
        <w:t>,</w:t>
      </w:r>
      <w:r w:rsidR="00FA4F35" w:rsidRPr="00EC68B5">
        <w:rPr>
          <w:bCs/>
        </w:rPr>
        <w:t xml:space="preserve"> </w:t>
      </w:r>
      <w:proofErr w:type="spellStart"/>
      <w:r w:rsidR="00FA4F35" w:rsidRPr="00EC68B5">
        <w:rPr>
          <w:bCs/>
        </w:rPr>
        <w:t>Aparajita</w:t>
      </w:r>
      <w:proofErr w:type="spellEnd"/>
      <w:r w:rsidR="00FA4F35" w:rsidRPr="00EC68B5">
        <w:rPr>
          <w:bCs/>
        </w:rPr>
        <w:t xml:space="preserve"> Mukherjee,</w:t>
      </w:r>
      <w:r w:rsidR="00082C99" w:rsidRPr="00EC68B5">
        <w:rPr>
          <w:bCs/>
        </w:rPr>
        <w:t xml:space="preserve"> </w:t>
      </w:r>
      <w:proofErr w:type="spellStart"/>
      <w:r w:rsidR="00082C99" w:rsidRPr="00EC68B5">
        <w:rPr>
          <w:lang w:val="en-IN"/>
        </w:rPr>
        <w:t>Kaustuv</w:t>
      </w:r>
      <w:proofErr w:type="spellEnd"/>
      <w:r w:rsidR="00082C99" w:rsidRPr="00EC68B5">
        <w:rPr>
          <w:lang w:val="en-IN"/>
        </w:rPr>
        <w:t xml:space="preserve"> </w:t>
      </w:r>
      <w:proofErr w:type="spellStart"/>
      <w:r w:rsidR="00082C99" w:rsidRPr="00EC68B5">
        <w:rPr>
          <w:lang w:val="en-IN"/>
        </w:rPr>
        <w:t>Bhattacharjee</w:t>
      </w:r>
      <w:proofErr w:type="spellEnd"/>
      <w:r w:rsidR="00082C99" w:rsidRPr="00EC68B5">
        <w:rPr>
          <w:lang w:val="en-IN"/>
        </w:rPr>
        <w:t>, Anirban Das</w:t>
      </w:r>
    </w:p>
    <w:p w14:paraId="6687BC0A" w14:textId="068BC929" w:rsidR="00317DD8" w:rsidRPr="00EC68B5" w:rsidRDefault="00317DD8" w:rsidP="00317DD8">
      <w:pPr>
        <w:pStyle w:val="Heading5"/>
        <w:ind w:left="0" w:firstLine="0"/>
        <w:jc w:val="center"/>
        <w:rPr>
          <w:b/>
          <w:bCs/>
          <w:sz w:val="24"/>
          <w:szCs w:val="24"/>
        </w:rPr>
      </w:pPr>
    </w:p>
    <w:p w14:paraId="64525011" w14:textId="07A61883" w:rsidR="00317DD8" w:rsidRPr="00EC68B5" w:rsidRDefault="00317DD8" w:rsidP="00317DD8">
      <w:pPr>
        <w:jc w:val="center"/>
      </w:pPr>
      <w:r w:rsidRPr="00EC68B5">
        <w:t>Department of Computer Application</w:t>
      </w:r>
      <w:r w:rsidR="00082C99" w:rsidRPr="00EC68B5">
        <w:t>s</w:t>
      </w:r>
    </w:p>
    <w:p w14:paraId="0045BFE3" w14:textId="3C3F21C1" w:rsidR="00317DD8" w:rsidRPr="00EC68B5" w:rsidRDefault="00317DD8" w:rsidP="00317DD8">
      <w:pPr>
        <w:jc w:val="center"/>
      </w:pPr>
      <w:r w:rsidRPr="00EC68B5">
        <w:rPr>
          <w:vertAlign w:val="superscript"/>
        </w:rPr>
        <w:t>University of Engineering and Management,</w:t>
      </w:r>
      <w:r w:rsidR="00D00DED" w:rsidRPr="00EC68B5">
        <w:rPr>
          <w:vertAlign w:val="superscript"/>
        </w:rPr>
        <w:t xml:space="preserve"> </w:t>
      </w:r>
      <w:r w:rsidRPr="00EC68B5">
        <w:rPr>
          <w:vertAlign w:val="superscript"/>
        </w:rPr>
        <w:t>Kolkata</w:t>
      </w:r>
    </w:p>
    <w:p w14:paraId="2CB1D6DF" w14:textId="77777777" w:rsidR="00317DD8" w:rsidRPr="00EC68B5" w:rsidRDefault="00317DD8" w:rsidP="00317DD8"/>
    <w:p w14:paraId="63006C13" w14:textId="499A3B49" w:rsidR="00CB230C" w:rsidRPr="00EC68B5" w:rsidRDefault="00CB230C" w:rsidP="00CB230C">
      <w:pPr>
        <w:jc w:val="both"/>
        <w:rPr>
          <w:lang w:val="en-IN"/>
        </w:rPr>
      </w:pPr>
      <w:r w:rsidRPr="00EC68B5">
        <w:rPr>
          <w:b/>
          <w:bCs/>
          <w:i/>
          <w:iCs/>
        </w:rPr>
        <w:t>Abstract</w:t>
      </w:r>
      <w:r w:rsidRPr="00EC68B5">
        <w:t xml:space="preserve">- </w:t>
      </w:r>
      <w:r w:rsidRPr="00EC68B5">
        <w:rPr>
          <w:iCs/>
          <w:lang w:val="en-IN"/>
        </w:rPr>
        <w:t xml:space="preserve">This </w:t>
      </w:r>
      <w:r w:rsidR="00763BF1">
        <w:rPr>
          <w:iCs/>
          <w:lang w:val="en-IN"/>
        </w:rPr>
        <w:t>paper</w:t>
      </w:r>
      <w:r w:rsidRPr="00EC68B5">
        <w:rPr>
          <w:iCs/>
          <w:lang w:val="en-IN"/>
        </w:rPr>
        <w:t xml:space="preserve"> explores the application of predictive analytics in Human Resource Management (HRM) to optimize decision-making processes and enhance workforce performance. The primary objective is to develop a predictive model that identifies key factors influencing employee retention within our organization. Utilizing historical HR data, machine learning algorithms are employed to </w:t>
      </w:r>
      <w:proofErr w:type="spellStart"/>
      <w:r w:rsidRPr="00EC68B5">
        <w:rPr>
          <w:iCs/>
          <w:lang w:val="en-IN"/>
        </w:rPr>
        <w:t>analyze</w:t>
      </w:r>
      <w:proofErr w:type="spellEnd"/>
      <w:r w:rsidRPr="00EC68B5">
        <w:rPr>
          <w:iCs/>
          <w:lang w:val="en-IN"/>
        </w:rPr>
        <w:t xml:space="preserve"> patterns and forecast potential attrition risks. </w:t>
      </w:r>
    </w:p>
    <w:p w14:paraId="223F0DD7" w14:textId="7C860372" w:rsidR="00CB230C" w:rsidRPr="00EC68B5" w:rsidRDefault="00CB230C" w:rsidP="00CB230C">
      <w:pPr>
        <w:jc w:val="both"/>
        <w:rPr>
          <w:iCs/>
          <w:lang w:val="en-IN"/>
        </w:rPr>
      </w:pPr>
      <w:r w:rsidRPr="00EC68B5">
        <w:rPr>
          <w:iCs/>
          <w:lang w:val="en-IN"/>
        </w:rPr>
        <w:t xml:space="preserve">The methodology involves data </w:t>
      </w:r>
      <w:proofErr w:type="spellStart"/>
      <w:r w:rsidRPr="00EC68B5">
        <w:rPr>
          <w:iCs/>
          <w:lang w:val="en-IN"/>
        </w:rPr>
        <w:t>preprocessing</w:t>
      </w:r>
      <w:proofErr w:type="spellEnd"/>
      <w:r w:rsidRPr="00EC68B5">
        <w:rPr>
          <w:iCs/>
          <w:lang w:val="en-IN"/>
        </w:rPr>
        <w:t>, feature selection, and model training using a comprehensive dataset spanning employee demographics, performance metrics, and engagement indicators. The model's predictive accuracy is assessed through cross</w:t>
      </w:r>
      <w:r w:rsidR="00D00DED" w:rsidRPr="00EC68B5">
        <w:rPr>
          <w:iCs/>
          <w:lang w:val="en-IN"/>
        </w:rPr>
        <w:t>-</w:t>
      </w:r>
      <w:r w:rsidRPr="00EC68B5">
        <w:rPr>
          <w:iCs/>
          <w:lang w:val="en-IN"/>
        </w:rPr>
        <w:t xml:space="preserve">validation, and the final model is validated using a separate test dataset. </w:t>
      </w:r>
    </w:p>
    <w:p w14:paraId="6802AB06" w14:textId="77777777" w:rsidR="00CB230C" w:rsidRPr="00EC68B5" w:rsidRDefault="00CB230C" w:rsidP="00CB230C">
      <w:pPr>
        <w:jc w:val="both"/>
        <w:rPr>
          <w:iCs/>
          <w:lang w:val="en-IN"/>
        </w:rPr>
      </w:pPr>
      <w:r w:rsidRPr="00EC68B5">
        <w:rPr>
          <w:iCs/>
          <w:lang w:val="en-IN"/>
        </w:rPr>
        <w:t xml:space="preserve">Results indicate a significant improvement in the accuracy of attrition predictions compared to traditional methods. Identified risk factors include job satisfaction, career development opportunities, and team dynamics. The project concludes with actionable insights for HR practitioners to proactively address potential retention challenges. </w:t>
      </w:r>
    </w:p>
    <w:p w14:paraId="2521ECF6" w14:textId="74FD67D0" w:rsidR="00CB230C" w:rsidRPr="00EC68B5" w:rsidRDefault="00CB230C" w:rsidP="00CB230C">
      <w:pPr>
        <w:jc w:val="both"/>
        <w:rPr>
          <w:iCs/>
          <w:lang w:val="en-IN"/>
        </w:rPr>
      </w:pPr>
      <w:r w:rsidRPr="00EC68B5">
        <w:rPr>
          <w:iCs/>
          <w:lang w:val="en-IN"/>
        </w:rPr>
        <w:t xml:space="preserve">This </w:t>
      </w:r>
      <w:r w:rsidR="00763BF1">
        <w:rPr>
          <w:iCs/>
          <w:lang w:val="en-IN"/>
        </w:rPr>
        <w:t xml:space="preserve">paper </w:t>
      </w:r>
      <w:r w:rsidRPr="00EC68B5">
        <w:rPr>
          <w:iCs/>
          <w:lang w:val="en-IN"/>
        </w:rPr>
        <w:t xml:space="preserve">demonstrates the transformative potential of data-driven decision-making in HRM. By leveraging predictive analytics, organizations can strategically allocate resources, implement targeted interventions, and foster a more engaged and satisfied workforce. </w:t>
      </w:r>
    </w:p>
    <w:p w14:paraId="1EE586B6" w14:textId="77777777" w:rsidR="00CB230C" w:rsidRPr="00EC68B5" w:rsidRDefault="00CB230C" w:rsidP="00CB230C">
      <w:pPr>
        <w:jc w:val="both"/>
        <w:rPr>
          <w:iCs/>
          <w:lang w:val="en-IN"/>
        </w:rPr>
      </w:pPr>
    </w:p>
    <w:p w14:paraId="1A80A456" w14:textId="77777777" w:rsidR="00CB230C" w:rsidRPr="00EC68B5" w:rsidRDefault="00CB230C" w:rsidP="00CB230C">
      <w:pPr>
        <w:jc w:val="both"/>
        <w:rPr>
          <w:iCs/>
          <w:lang w:val="en-IN"/>
        </w:rPr>
      </w:pPr>
    </w:p>
    <w:p w14:paraId="542D488A" w14:textId="7C822187" w:rsidR="00CB230C" w:rsidRPr="00EC68B5" w:rsidRDefault="00CB230C" w:rsidP="00CB230C">
      <w:pPr>
        <w:jc w:val="both"/>
      </w:pPr>
      <w:r w:rsidRPr="00EC68B5">
        <w:rPr>
          <w:b/>
          <w:bCs/>
          <w:i/>
          <w:iCs/>
        </w:rPr>
        <w:t>Index Terms</w:t>
      </w:r>
      <w:r w:rsidRPr="00EC68B5">
        <w:t xml:space="preserve">- </w:t>
      </w:r>
      <w:r w:rsidR="00AB3C03" w:rsidRPr="00EC68B5">
        <w:t>HR Analytics,</w:t>
      </w:r>
      <w:r w:rsidR="00C60F10" w:rsidRPr="00EC68B5">
        <w:t xml:space="preserve"> People Analytics, Talent Analytics</w:t>
      </w:r>
      <w:r w:rsidR="006269B0" w:rsidRPr="00EC68B5">
        <w:t>, Workforce Analytics</w:t>
      </w:r>
    </w:p>
    <w:p w14:paraId="2C2D3020" w14:textId="77777777" w:rsidR="00CB230C" w:rsidRPr="00EC68B5" w:rsidRDefault="00CB230C" w:rsidP="00CB230C">
      <w:pPr>
        <w:jc w:val="both"/>
        <w:rPr>
          <w:iCs/>
          <w:lang w:val="en-IN"/>
        </w:rPr>
      </w:pPr>
    </w:p>
    <w:p w14:paraId="68D3E037" w14:textId="77777777" w:rsidR="00CB230C" w:rsidRPr="00EC68B5" w:rsidRDefault="00CB230C" w:rsidP="00CB230C">
      <w:pPr>
        <w:jc w:val="both"/>
        <w:rPr>
          <w:iCs/>
          <w:lang w:val="en-IN"/>
        </w:rPr>
      </w:pPr>
    </w:p>
    <w:p w14:paraId="6F08B8CD" w14:textId="77777777" w:rsidR="00CB230C" w:rsidRPr="00EC68B5" w:rsidRDefault="00CB230C" w:rsidP="00CB230C">
      <w:pPr>
        <w:jc w:val="both"/>
        <w:rPr>
          <w:iCs/>
          <w:lang w:val="en-IN"/>
        </w:rPr>
      </w:pPr>
    </w:p>
    <w:p w14:paraId="3CA68C7B" w14:textId="77777777" w:rsidR="00CB230C" w:rsidRPr="00EC68B5" w:rsidRDefault="00CB230C" w:rsidP="00CB230C">
      <w:pPr>
        <w:keepNext/>
        <w:numPr>
          <w:ilvl w:val="0"/>
          <w:numId w:val="2"/>
        </w:numPr>
        <w:autoSpaceDE w:val="0"/>
        <w:autoSpaceDN w:val="0"/>
        <w:spacing w:before="240" w:after="80"/>
        <w:jc w:val="center"/>
        <w:outlineLvl w:val="0"/>
        <w:rPr>
          <w:smallCaps/>
          <w:kern w:val="28"/>
        </w:rPr>
      </w:pPr>
      <w:r w:rsidRPr="00EC68B5">
        <w:rPr>
          <w:smallCaps/>
          <w:kern w:val="28"/>
        </w:rPr>
        <w:t>Introduction</w:t>
      </w:r>
    </w:p>
    <w:p w14:paraId="5C6815D6" w14:textId="77777777" w:rsidR="00CB230C" w:rsidRPr="00EC68B5" w:rsidRDefault="00CB230C" w:rsidP="00CB230C">
      <w:pPr>
        <w:jc w:val="both"/>
      </w:pPr>
    </w:p>
    <w:p w14:paraId="55665B0F" w14:textId="201639EE" w:rsidR="00CB230C" w:rsidRPr="00EC68B5" w:rsidRDefault="00CB230C" w:rsidP="007E4B73">
      <w:pPr>
        <w:spacing w:after="203"/>
        <w:ind w:right="31"/>
        <w:jc w:val="both"/>
        <w:rPr>
          <w:iCs/>
          <w:lang w:val="en-IN"/>
        </w:rPr>
      </w:pPr>
      <w:r w:rsidRPr="00EC68B5">
        <w:rPr>
          <w:iCs/>
        </w:rPr>
        <w:t xml:space="preserve">HR analytics is the process of collecting and analyzing Human Resource (HR) data in order to improve an organization’s workforce performance. The process can also be referred to as talent analytics, people analytics, or even workforce analytics. This method of data analysis takes data that is routinely collected by HR and correlates it to HR and organizational objectives. Doing so provides measured evidence of how HR initiatives are contributing to the organization’s goals and strategies. For example, if a software engineering firm has high employee turnover, the company is not operating at a fully productive level. It takes time and investment to bring employees up to a fully productive level. HR analytics provides data-backed insight on what is working well and what is not so that organizations can make improvements and plan more effectively for the future. As in the example above, knowing the cause of the firm’s high turnover can provide valuable insight into how it might be reduced. By reducing the turnover, the company can increase its revenue and productivity. </w:t>
      </w:r>
    </w:p>
    <w:p w14:paraId="21FFE320" w14:textId="77777777" w:rsidR="00CB230C" w:rsidRPr="00EC68B5" w:rsidRDefault="00CB230C" w:rsidP="00CB230C">
      <w:pPr>
        <w:keepNext/>
        <w:numPr>
          <w:ilvl w:val="0"/>
          <w:numId w:val="2"/>
        </w:numPr>
        <w:autoSpaceDE w:val="0"/>
        <w:autoSpaceDN w:val="0"/>
        <w:spacing w:before="240" w:after="80"/>
        <w:jc w:val="center"/>
        <w:outlineLvl w:val="0"/>
        <w:rPr>
          <w:smallCaps/>
          <w:kern w:val="28"/>
        </w:rPr>
      </w:pPr>
      <w:r w:rsidRPr="00EC68B5">
        <w:rPr>
          <w:smallCaps/>
          <w:kern w:val="28"/>
        </w:rPr>
        <w:t>BACKGROUND STUDY</w:t>
      </w:r>
    </w:p>
    <w:p w14:paraId="3A455BAD" w14:textId="2B7B3E0F" w:rsidR="00D00DED" w:rsidRPr="00EC68B5" w:rsidRDefault="00CB230C" w:rsidP="00D00DED">
      <w:pPr>
        <w:spacing w:after="179"/>
        <w:ind w:left="-5" w:hanging="10"/>
        <w:jc w:val="both"/>
        <w:rPr>
          <w:b/>
        </w:rPr>
      </w:pPr>
      <w:r w:rsidRPr="00EC68B5">
        <w:rPr>
          <w:b/>
          <w:u w:color="000000"/>
        </w:rPr>
        <w:t>Key Concepts in HR Analytics:</w:t>
      </w:r>
      <w:r w:rsidRPr="00EC68B5">
        <w:rPr>
          <w:b/>
        </w:rPr>
        <w:t xml:space="preserve"> </w:t>
      </w:r>
      <w:r w:rsidR="00D00DED" w:rsidRPr="00EC68B5">
        <w:rPr>
          <w:lang w:val="en-IN"/>
        </w:rPr>
        <w:t xml:space="preserve">Key concepts in HR Analytics revolve around leveraging data-driven insights to optimize human resource management. One fundamental concept is predictive analytics, which involves using historical data to forecast future trends in areas such as talent acquisition, employee performance, and turnover. Descriptive analytics focuses on summarizing and interpreting past data to provide a comprehensive understanding of workforce dynamics. Employee segmentation is another </w:t>
      </w:r>
      <w:r w:rsidR="00D00DED" w:rsidRPr="00EC68B5">
        <w:rPr>
          <w:lang w:val="en-IN"/>
        </w:rPr>
        <w:lastRenderedPageBreak/>
        <w:t>critical concept, emphasizing the categorization of the workforce based on various attributes to tailor HR strategies. Metrics and key performance indicators (KPIs) play a pivotal role, offering quantifiable measures to evaluate the effectiveness of HR initiatives and guide decision-making. The concept of data governance underscores the importance of establishing robust data management practices to ensure the accuracy, integrity, and security of HR data. Overall, these key concepts collectively empower organizations to move beyond traditional HR practices, fostering a more strategic and proactive approach to human resource management through the lens of analytics.</w:t>
      </w:r>
    </w:p>
    <w:p w14:paraId="11DABCBD" w14:textId="77777777" w:rsidR="00D00DED" w:rsidRPr="00EC68B5" w:rsidRDefault="00D00DED" w:rsidP="00D00DED">
      <w:pPr>
        <w:spacing w:after="179"/>
        <w:ind w:left="-5" w:hanging="10"/>
        <w:jc w:val="both"/>
        <w:rPr>
          <w:vanish/>
          <w:lang w:val="en-IN"/>
        </w:rPr>
      </w:pPr>
      <w:r w:rsidRPr="00EC68B5">
        <w:rPr>
          <w:vanish/>
          <w:lang w:val="en-IN"/>
        </w:rPr>
        <w:t>Top of Form</w:t>
      </w:r>
    </w:p>
    <w:p w14:paraId="450B8DB6" w14:textId="77777777" w:rsidR="00D00DED" w:rsidRPr="00EC68B5" w:rsidRDefault="00D00DED" w:rsidP="00CB230C">
      <w:pPr>
        <w:spacing w:after="179"/>
        <w:ind w:left="-5" w:hanging="10"/>
        <w:jc w:val="both"/>
        <w:rPr>
          <w:lang w:val="en-IN"/>
        </w:rPr>
      </w:pPr>
    </w:p>
    <w:p w14:paraId="62105839" w14:textId="32089B18" w:rsidR="00CB230C" w:rsidRPr="00EC68B5" w:rsidRDefault="00CB230C" w:rsidP="00D00DED">
      <w:pPr>
        <w:spacing w:after="220"/>
        <w:ind w:left="-5" w:hanging="10"/>
        <w:jc w:val="both"/>
      </w:pPr>
      <w:r w:rsidRPr="00EC68B5">
        <w:rPr>
          <w:b/>
          <w:u w:color="000000"/>
        </w:rPr>
        <w:t>Applications of HR Analytics:</w:t>
      </w:r>
      <w:r w:rsidRPr="00EC68B5">
        <w:rPr>
          <w:b/>
        </w:rPr>
        <w:t xml:space="preserve"> </w:t>
      </w:r>
      <w:r w:rsidR="00D00DED" w:rsidRPr="00EC68B5">
        <w:t xml:space="preserve">HR Analytics, also known as People Analytics or Talent Analytics, offers a diverse range of applications that empower organizations to make informed decisions about their workforce. One key application is in the area of recruitment, where analytics is used to optimize the hiring process, assess candidate fit, and predict talent acquisition trends. In employee engagement, HR Analytics measures and analyzes factors contributing to job satisfaction, enabling organizations to enhance workplace environments. </w:t>
      </w:r>
      <w:proofErr w:type="gramStart"/>
      <w:r w:rsidR="00D00DED" w:rsidRPr="00EC68B5">
        <w:t>Performance management benefits from analytics by providing insights into individual and team achievements, facilitating targeted training and development initiatives.</w:t>
      </w:r>
      <w:proofErr w:type="gramEnd"/>
      <w:r w:rsidR="00D00DED" w:rsidRPr="00EC68B5">
        <w:t xml:space="preserve"> Additionally, HR Analytics plays a crucial role in talent retention, identifying factors influencing turnover and enabling proactive retention strategies.</w:t>
      </w:r>
    </w:p>
    <w:p w14:paraId="2702161A" w14:textId="77777777" w:rsidR="00D00DED" w:rsidRPr="00EC68B5" w:rsidRDefault="00D00DED" w:rsidP="00CB230C">
      <w:pPr>
        <w:spacing w:after="179"/>
        <w:jc w:val="both"/>
        <w:rPr>
          <w:b/>
          <w:u w:color="000000"/>
        </w:rPr>
      </w:pPr>
    </w:p>
    <w:p w14:paraId="3731311E" w14:textId="16169CB2" w:rsidR="00D00DED" w:rsidRPr="00EC68B5" w:rsidRDefault="00CB230C" w:rsidP="00CB230C">
      <w:pPr>
        <w:spacing w:after="179"/>
        <w:jc w:val="both"/>
        <w:rPr>
          <w:b/>
        </w:rPr>
      </w:pPr>
      <w:r w:rsidRPr="00EC68B5">
        <w:rPr>
          <w:b/>
          <w:u w:color="000000"/>
        </w:rPr>
        <w:t>Emerging Trends and Future Directions:</w:t>
      </w:r>
      <w:r w:rsidRPr="00EC68B5">
        <w:rPr>
          <w:b/>
        </w:rPr>
        <w:t xml:space="preserve"> </w:t>
      </w:r>
      <w:r w:rsidR="00D00DED" w:rsidRPr="00EC68B5">
        <w:rPr>
          <w:rFonts w:eastAsia="Calibri"/>
        </w:rPr>
        <w:t xml:space="preserve">Emerging trends in HR Analytics signal a dynamic future for the field, driven by technological advancements and evolving workplace dynamics. One prominent trend is the increased integration of artificial intelligence (AI) and machine learning (ML) algorithms, allowing for more sophisticated predictive analytics in talent management. The emphasis on employee experience is </w:t>
      </w:r>
      <w:proofErr w:type="gramStart"/>
      <w:r w:rsidR="00D00DED" w:rsidRPr="00EC68B5">
        <w:rPr>
          <w:rFonts w:eastAsia="Calibri"/>
        </w:rPr>
        <w:t>rising,</w:t>
      </w:r>
      <w:proofErr w:type="gramEnd"/>
      <w:r w:rsidR="00D00DED" w:rsidRPr="00EC68B5">
        <w:rPr>
          <w:rFonts w:eastAsia="Calibri"/>
        </w:rPr>
        <w:t xml:space="preserve"> with HR Analytics increasingly focusing on understanding and enhancing the holistic journey of employees within organizations. Another notable trend involves the ethical use of data, with a growing emphasis on privacy, fairness, and transparency to mitigate biases in decision-making. Real-time analytics and the adoption of advanced dashboard technologies are streamlining data visualization, making insights more accessible to a broader audience within organizations. The gig economy and remote work trends are also shaping HR Analytics, necessitating new metrics and methodologies to effectively manage and measure the performance of a dispersed workforce. As HR Analytics continues to mature, the future holds promises of even more personalized, agile, and strategic approaches to human capital management, enabling organizations to navigate the complexities of the modern workplace effectively.</w:t>
      </w:r>
    </w:p>
    <w:p w14:paraId="23230337" w14:textId="03A20861" w:rsidR="006269B0" w:rsidRPr="00EC68B5" w:rsidRDefault="00C60F10" w:rsidP="00D00DED">
      <w:pPr>
        <w:spacing w:after="169" w:line="266" w:lineRule="auto"/>
        <w:ind w:right="31"/>
        <w:jc w:val="both"/>
      </w:pPr>
      <w:r w:rsidRPr="00EC68B5">
        <w:t>In particular, human resource analytics (HR analytics) comprise “the use of statistical tools, measures and procedures, which can be used in employing and masking the most effectual decisions such as HRM strategies and practices” (</w:t>
      </w:r>
      <w:hyperlink r:id="rId6" w:anchor="bib68" w:history="1">
        <w:r w:rsidRPr="00EC68B5">
          <w:rPr>
            <w:rStyle w:val="Hyperlink"/>
          </w:rPr>
          <w:t>Mohammed, 2019</w:t>
        </w:r>
      </w:hyperlink>
      <w:r w:rsidRPr="00EC68B5">
        <w:t>).</w:t>
      </w:r>
      <w:r w:rsidR="006269B0" w:rsidRPr="00EC68B5">
        <w:rPr>
          <w:color w:val="1F1F1F"/>
        </w:rPr>
        <w:t xml:space="preserve"> </w:t>
      </w:r>
      <w:r w:rsidR="00CA5D0B" w:rsidRPr="00EC68B5">
        <w:rPr>
          <w:color w:val="1F1F1F"/>
        </w:rPr>
        <w:t>Data analytics plays a crucial role in enhancing decision-making (</w:t>
      </w:r>
      <w:hyperlink r:id="rId7" w:anchor="bb0110" w:history="1">
        <w:r w:rsidR="00CA5D0B" w:rsidRPr="00EC68B5">
          <w:rPr>
            <w:rStyle w:val="Hyperlink"/>
          </w:rPr>
          <w:t>Davenport, Harris, &amp; Shapiro, 2010</w:t>
        </w:r>
      </w:hyperlink>
      <w:r w:rsidR="00CA5D0B" w:rsidRPr="00EC68B5">
        <w:rPr>
          <w:color w:val="1F1F1F"/>
        </w:rPr>
        <w:t>; </w:t>
      </w:r>
      <w:proofErr w:type="spellStart"/>
      <w:r w:rsidR="00082C99" w:rsidRPr="00EC68B5">
        <w:fldChar w:fldCharType="begin"/>
      </w:r>
      <w:r w:rsidR="00082C99" w:rsidRPr="00EC68B5">
        <w:instrText xml:space="preserve"> HYPERLINK "https://www.sciencedirect.com/science/article/pii/S1053482223000384" \l "bb0135" </w:instrText>
      </w:r>
      <w:r w:rsidR="00082C99" w:rsidRPr="00EC68B5">
        <w:fldChar w:fldCharType="separate"/>
      </w:r>
      <w:r w:rsidR="00CA5D0B" w:rsidRPr="00EC68B5">
        <w:rPr>
          <w:rStyle w:val="Hyperlink"/>
        </w:rPr>
        <w:t>Duan</w:t>
      </w:r>
      <w:proofErr w:type="spellEnd"/>
      <w:r w:rsidR="00CA5D0B" w:rsidRPr="00EC68B5">
        <w:rPr>
          <w:rStyle w:val="Hyperlink"/>
        </w:rPr>
        <w:t xml:space="preserve">, Edwards, &amp; </w:t>
      </w:r>
      <w:proofErr w:type="spellStart"/>
      <w:r w:rsidR="00CA5D0B" w:rsidRPr="00EC68B5">
        <w:rPr>
          <w:rStyle w:val="Hyperlink"/>
        </w:rPr>
        <w:t>Dwivedi</w:t>
      </w:r>
      <w:proofErr w:type="spellEnd"/>
      <w:r w:rsidR="00CA5D0B" w:rsidRPr="00EC68B5">
        <w:rPr>
          <w:rStyle w:val="Hyperlink"/>
        </w:rPr>
        <w:t>, 2019</w:t>
      </w:r>
      <w:r w:rsidR="00082C99" w:rsidRPr="00EC68B5">
        <w:rPr>
          <w:rStyle w:val="Hyperlink"/>
        </w:rPr>
        <w:fldChar w:fldCharType="end"/>
      </w:r>
      <w:r w:rsidR="00CA5D0B" w:rsidRPr="00EC68B5">
        <w:rPr>
          <w:color w:val="1F1F1F"/>
        </w:rPr>
        <w:t>; </w:t>
      </w:r>
      <w:proofErr w:type="spellStart"/>
      <w:r w:rsidR="00082C99" w:rsidRPr="00EC68B5">
        <w:fldChar w:fldCharType="begin"/>
      </w:r>
      <w:r w:rsidR="00082C99" w:rsidRPr="00EC68B5">
        <w:instrText xml:space="preserve"> HYPERLINK "https://www.sciencedirect.com/science/article/pii/S1053482223000384" \l "bb0140" </w:instrText>
      </w:r>
      <w:r w:rsidR="00082C99" w:rsidRPr="00EC68B5">
        <w:fldChar w:fldCharType="separate"/>
      </w:r>
      <w:r w:rsidR="00CA5D0B" w:rsidRPr="00EC68B5">
        <w:rPr>
          <w:rStyle w:val="Hyperlink"/>
        </w:rPr>
        <w:t>Elgendy</w:t>
      </w:r>
      <w:proofErr w:type="spellEnd"/>
      <w:r w:rsidR="00CA5D0B" w:rsidRPr="00EC68B5">
        <w:rPr>
          <w:rStyle w:val="Hyperlink"/>
        </w:rPr>
        <w:t xml:space="preserve"> &amp; </w:t>
      </w:r>
      <w:proofErr w:type="spellStart"/>
      <w:r w:rsidR="00CA5D0B" w:rsidRPr="00EC68B5">
        <w:rPr>
          <w:rStyle w:val="Hyperlink"/>
        </w:rPr>
        <w:t>Elragal</w:t>
      </w:r>
      <w:proofErr w:type="spellEnd"/>
      <w:r w:rsidR="00CA5D0B" w:rsidRPr="00EC68B5">
        <w:rPr>
          <w:rStyle w:val="Hyperlink"/>
        </w:rPr>
        <w:t>, 2016</w:t>
      </w:r>
      <w:r w:rsidR="00082C99" w:rsidRPr="00EC68B5">
        <w:rPr>
          <w:rStyle w:val="Hyperlink"/>
        </w:rPr>
        <w:fldChar w:fldCharType="end"/>
      </w:r>
      <w:r w:rsidR="00CA5D0B" w:rsidRPr="00EC68B5">
        <w:rPr>
          <w:color w:val="1F1F1F"/>
        </w:rPr>
        <w:t>).</w:t>
      </w:r>
    </w:p>
    <w:p w14:paraId="1DFAEA57" w14:textId="77777777" w:rsidR="009F37A4" w:rsidRPr="00EC68B5" w:rsidRDefault="009F37A4" w:rsidP="009F37A4">
      <w:pPr>
        <w:keepNext/>
        <w:autoSpaceDE w:val="0"/>
        <w:autoSpaceDN w:val="0"/>
        <w:spacing w:before="240" w:after="80"/>
        <w:outlineLvl w:val="0"/>
      </w:pPr>
    </w:p>
    <w:p w14:paraId="02A0754B" w14:textId="1505E3A5" w:rsidR="00CB230C" w:rsidRPr="00EC68B5" w:rsidRDefault="00AB3C03" w:rsidP="009F37A4">
      <w:pPr>
        <w:keepNext/>
        <w:autoSpaceDE w:val="0"/>
        <w:autoSpaceDN w:val="0"/>
        <w:spacing w:before="240" w:after="80"/>
        <w:ind w:left="3600" w:firstLine="720"/>
        <w:outlineLvl w:val="0"/>
        <w:rPr>
          <w:smallCaps/>
          <w:kern w:val="28"/>
        </w:rPr>
      </w:pPr>
      <w:r w:rsidRPr="00EC68B5">
        <w:rPr>
          <w:smallCaps/>
          <w:kern w:val="28"/>
        </w:rPr>
        <w:t xml:space="preserve">III. </w:t>
      </w:r>
      <w:r w:rsidR="00CB230C" w:rsidRPr="00EC68B5">
        <w:rPr>
          <w:smallCaps/>
          <w:kern w:val="28"/>
        </w:rPr>
        <w:t>METHODOLOGY</w:t>
      </w:r>
    </w:p>
    <w:p w14:paraId="60C073AB" w14:textId="77777777" w:rsidR="00CB230C" w:rsidRPr="00EC68B5" w:rsidRDefault="00CB230C" w:rsidP="009F37A4">
      <w:pPr>
        <w:spacing w:after="188" w:line="244" w:lineRule="auto"/>
        <w:ind w:right="73"/>
        <w:jc w:val="both"/>
        <w:rPr>
          <w:iCs/>
          <w:lang w:val="en-IN"/>
        </w:rPr>
      </w:pPr>
      <w:r w:rsidRPr="00EC68B5">
        <w:rPr>
          <w:iCs/>
        </w:rPr>
        <w:t xml:space="preserve">The experimental setup for an HR Analytics project involves defining the parameters, methodologies, and tools used to collect and analyze data. Here's a general outline of the experimental setup for an HR Analytics project: </w:t>
      </w:r>
    </w:p>
    <w:p w14:paraId="6BCA9757" w14:textId="6D01291F" w:rsidR="00CB230C" w:rsidRPr="00EC68B5" w:rsidRDefault="00CB230C" w:rsidP="009F37A4">
      <w:pPr>
        <w:spacing w:after="99" w:line="324" w:lineRule="auto"/>
        <w:ind w:right="375"/>
        <w:jc w:val="both"/>
        <w:rPr>
          <w:iCs/>
        </w:rPr>
      </w:pPr>
      <w:r w:rsidRPr="00EC68B5">
        <w:rPr>
          <w:b/>
          <w:iCs/>
        </w:rPr>
        <w:t>Data Collection:</w:t>
      </w:r>
      <w:r w:rsidR="00A11FF6" w:rsidRPr="00EC68B5">
        <w:rPr>
          <w:b/>
          <w:iCs/>
        </w:rPr>
        <w:t xml:space="preserve"> </w:t>
      </w:r>
      <w:r w:rsidRPr="00EC68B5">
        <w:rPr>
          <w:iCs/>
        </w:rPr>
        <w:t xml:space="preserve">Identify the sources of HR data, which may include employee records, performance evaluations, recruitment data, and engagement surveys. Determine the time frame for data collection to ensure a representative dataset. </w:t>
      </w:r>
    </w:p>
    <w:p w14:paraId="7601FA9C" w14:textId="14EC4329" w:rsidR="00CB230C" w:rsidRPr="00EC68B5" w:rsidRDefault="00CB230C" w:rsidP="009F37A4">
      <w:pPr>
        <w:spacing w:after="177"/>
        <w:ind w:right="375"/>
        <w:jc w:val="both"/>
        <w:rPr>
          <w:iCs/>
        </w:rPr>
      </w:pPr>
      <w:r w:rsidRPr="00EC68B5">
        <w:rPr>
          <w:b/>
          <w:iCs/>
        </w:rPr>
        <w:t xml:space="preserve">Data Cleaning and Preprocessing: </w:t>
      </w:r>
      <w:r w:rsidRPr="00EC68B5">
        <w:rPr>
          <w:iCs/>
        </w:rPr>
        <w:t>Cleanse the data to address missing values, outliers, and inconsistencies</w:t>
      </w:r>
      <w:r w:rsidR="00A11FF6" w:rsidRPr="00EC68B5">
        <w:rPr>
          <w:iCs/>
        </w:rPr>
        <w:t xml:space="preserve"> </w:t>
      </w:r>
      <w:r w:rsidRPr="00EC68B5">
        <w:rPr>
          <w:iCs/>
        </w:rPr>
        <w:t xml:space="preserve">Standardize or normalize data to ensure consistency in measurement units. </w:t>
      </w:r>
    </w:p>
    <w:p w14:paraId="7CED7959" w14:textId="798019A3" w:rsidR="00CB230C" w:rsidRPr="00EC68B5" w:rsidRDefault="00CB230C" w:rsidP="009F37A4">
      <w:pPr>
        <w:spacing w:after="101" w:line="324" w:lineRule="auto"/>
        <w:ind w:right="375"/>
        <w:jc w:val="both"/>
        <w:rPr>
          <w:iCs/>
        </w:rPr>
      </w:pPr>
      <w:r w:rsidRPr="00EC68B5">
        <w:rPr>
          <w:b/>
          <w:iCs/>
        </w:rPr>
        <w:lastRenderedPageBreak/>
        <w:t xml:space="preserve">Variable Selection: </w:t>
      </w:r>
      <w:r w:rsidRPr="00EC68B5">
        <w:rPr>
          <w:iCs/>
        </w:rPr>
        <w:t>Identify the key variables relevant to the research objectives, such as employee performance metrics,</w:t>
      </w:r>
      <w:r w:rsidR="0008019C" w:rsidRPr="00EC68B5">
        <w:rPr>
          <w:iCs/>
        </w:rPr>
        <w:t xml:space="preserve"> </w:t>
      </w:r>
      <w:r w:rsidRPr="00EC68B5">
        <w:rPr>
          <w:iCs/>
        </w:rPr>
        <w:t xml:space="preserve">recruitment success indicators, and engagement scores. </w:t>
      </w:r>
    </w:p>
    <w:p w14:paraId="0BB87E86" w14:textId="3D32892F" w:rsidR="00CB230C" w:rsidRPr="00EC68B5" w:rsidRDefault="00CB230C" w:rsidP="009F37A4">
      <w:pPr>
        <w:spacing w:after="188" w:line="244" w:lineRule="auto"/>
        <w:ind w:right="375"/>
        <w:jc w:val="both"/>
        <w:rPr>
          <w:iCs/>
        </w:rPr>
      </w:pPr>
      <w:r w:rsidRPr="00EC68B5">
        <w:rPr>
          <w:b/>
          <w:iCs/>
        </w:rPr>
        <w:t xml:space="preserve">Data Analysis Tools: </w:t>
      </w:r>
      <w:r w:rsidRPr="00EC68B5">
        <w:rPr>
          <w:iCs/>
        </w:rPr>
        <w:t xml:space="preserve">Choose appropriate data analysis tools and software. Common tools for HR Analytics include Python with libraries like Pandas, </w:t>
      </w:r>
      <w:proofErr w:type="spellStart"/>
      <w:r w:rsidRPr="00EC68B5">
        <w:rPr>
          <w:iCs/>
        </w:rPr>
        <w:t>NumPy</w:t>
      </w:r>
      <w:proofErr w:type="spellEnd"/>
      <w:r w:rsidRPr="00EC68B5">
        <w:rPr>
          <w:iCs/>
        </w:rPr>
        <w:t xml:space="preserve">, and </w:t>
      </w:r>
      <w:proofErr w:type="spellStart"/>
      <w:r w:rsidRPr="00EC68B5">
        <w:rPr>
          <w:iCs/>
        </w:rPr>
        <w:t>scikit</w:t>
      </w:r>
      <w:proofErr w:type="spellEnd"/>
      <w:r w:rsidRPr="00EC68B5">
        <w:rPr>
          <w:iCs/>
        </w:rPr>
        <w:t xml:space="preserve">-learn, as well as statistical software like R. </w:t>
      </w:r>
    </w:p>
    <w:p w14:paraId="3EC303BF" w14:textId="121F183C" w:rsidR="00CB230C" w:rsidRPr="00EC68B5" w:rsidRDefault="00CB230C" w:rsidP="009F37A4">
      <w:pPr>
        <w:spacing w:after="188" w:line="244" w:lineRule="auto"/>
        <w:ind w:right="375"/>
        <w:jc w:val="both"/>
        <w:rPr>
          <w:iCs/>
        </w:rPr>
      </w:pPr>
      <w:r w:rsidRPr="00EC68B5">
        <w:rPr>
          <w:b/>
          <w:iCs/>
        </w:rPr>
        <w:t xml:space="preserve">Descriptive Analytics: </w:t>
      </w:r>
      <w:r w:rsidRPr="00EC68B5">
        <w:rPr>
          <w:iCs/>
        </w:rPr>
        <w:t xml:space="preserve">Utilize descriptive analytics to summarize and interpret the main features of the dataset. This may involve generating summary statistics, visualizations, and exploratory data analysis. </w:t>
      </w:r>
    </w:p>
    <w:p w14:paraId="452C94C2" w14:textId="77777777" w:rsidR="009F37A4" w:rsidRPr="00EC68B5" w:rsidRDefault="00CB230C" w:rsidP="009F37A4">
      <w:pPr>
        <w:spacing w:after="188" w:line="244" w:lineRule="auto"/>
        <w:ind w:right="375"/>
        <w:jc w:val="both"/>
        <w:rPr>
          <w:iCs/>
        </w:rPr>
      </w:pPr>
      <w:r w:rsidRPr="00EC68B5">
        <w:rPr>
          <w:b/>
          <w:iCs/>
        </w:rPr>
        <w:t xml:space="preserve">Predictive Modeling: </w:t>
      </w:r>
      <w:r w:rsidRPr="00EC68B5">
        <w:rPr>
          <w:iCs/>
        </w:rPr>
        <w:t xml:space="preserve">Employ predictive analytics to build models that forecast future outcomes, such as turnover risk or employee performance. This may involve regression analysis, machine learning algorithms, or time-series forecasting methods. </w:t>
      </w:r>
    </w:p>
    <w:p w14:paraId="58FDAD16" w14:textId="596BD067" w:rsidR="00CB230C" w:rsidRPr="00EC68B5" w:rsidRDefault="00CB230C" w:rsidP="009F37A4">
      <w:pPr>
        <w:spacing w:after="188" w:line="244" w:lineRule="auto"/>
        <w:ind w:right="375"/>
        <w:jc w:val="both"/>
        <w:rPr>
          <w:iCs/>
        </w:rPr>
      </w:pPr>
      <w:r w:rsidRPr="00EC68B5">
        <w:rPr>
          <w:b/>
          <w:iCs/>
        </w:rPr>
        <w:t xml:space="preserve">Ethical Considerations: </w:t>
      </w:r>
      <w:r w:rsidRPr="00EC68B5">
        <w:rPr>
          <w:iCs/>
        </w:rPr>
        <w:t xml:space="preserve">Implement measures to ensure data privacy and comply with ethical standards. </w:t>
      </w:r>
      <w:proofErr w:type="spellStart"/>
      <w:r w:rsidRPr="00EC68B5">
        <w:rPr>
          <w:iCs/>
        </w:rPr>
        <w:t>Anonymize</w:t>
      </w:r>
      <w:proofErr w:type="spellEnd"/>
      <w:r w:rsidRPr="00EC68B5">
        <w:rPr>
          <w:iCs/>
        </w:rPr>
        <w:t xml:space="preserve"> or aggregate sensitive data, and establish protocols for handling and storing information securely. </w:t>
      </w:r>
    </w:p>
    <w:p w14:paraId="113CF9BE" w14:textId="79BE72DD" w:rsidR="00CB230C" w:rsidRPr="00EC68B5" w:rsidRDefault="00CB230C" w:rsidP="009F37A4">
      <w:pPr>
        <w:spacing w:after="188" w:line="244" w:lineRule="auto"/>
        <w:ind w:right="375"/>
        <w:jc w:val="both"/>
        <w:rPr>
          <w:iCs/>
        </w:rPr>
      </w:pPr>
      <w:r w:rsidRPr="00EC68B5">
        <w:rPr>
          <w:b/>
          <w:iCs/>
        </w:rPr>
        <w:t xml:space="preserve">Testing Hypotheses: </w:t>
      </w:r>
      <w:r w:rsidRPr="00EC68B5">
        <w:rPr>
          <w:iCs/>
        </w:rPr>
        <w:t xml:space="preserve">If the project involves testing specific hypotheses, outline the statistical tests or experiments to be conducted. This may include A/B testing for HR interventions or hypothesis tests to assess the significance of observed patterns. </w:t>
      </w:r>
    </w:p>
    <w:p w14:paraId="6AC72C5B" w14:textId="2188767E" w:rsidR="00CB230C" w:rsidRPr="00EC68B5" w:rsidRDefault="00CB230C" w:rsidP="009F37A4">
      <w:pPr>
        <w:spacing w:after="177"/>
        <w:ind w:right="375"/>
        <w:jc w:val="both"/>
        <w:rPr>
          <w:iCs/>
        </w:rPr>
      </w:pPr>
      <w:r w:rsidRPr="00EC68B5">
        <w:rPr>
          <w:b/>
          <w:iCs/>
        </w:rPr>
        <w:t xml:space="preserve">Validation and Model Evaluation: </w:t>
      </w:r>
      <w:r w:rsidRPr="00EC68B5">
        <w:rPr>
          <w:iCs/>
        </w:rPr>
        <w:t xml:space="preserve">Validate predictive models using appropriate techniques such as cross-validation. Evaluate model performance based on relevant metrics, considering factors like accuracy, precision, recall, and area under the ROC curve. </w:t>
      </w:r>
    </w:p>
    <w:p w14:paraId="1DF61D8A" w14:textId="023D9AA3" w:rsidR="00CB230C" w:rsidRPr="00EC68B5" w:rsidRDefault="00CB230C" w:rsidP="009F37A4">
      <w:pPr>
        <w:spacing w:after="102" w:line="324" w:lineRule="auto"/>
        <w:ind w:right="375"/>
        <w:jc w:val="both"/>
        <w:rPr>
          <w:iCs/>
        </w:rPr>
      </w:pPr>
      <w:r w:rsidRPr="00EC68B5">
        <w:rPr>
          <w:b/>
          <w:iCs/>
        </w:rPr>
        <w:t xml:space="preserve">Interpretation and Visualization: </w:t>
      </w:r>
      <w:r w:rsidRPr="00EC68B5">
        <w:rPr>
          <w:iCs/>
        </w:rPr>
        <w:t xml:space="preserve">Interpret the results of the analysis and visualize key findings. Use dashboards, charts, and graphs to communicate insights effectively. </w:t>
      </w:r>
    </w:p>
    <w:p w14:paraId="46A3BC1A" w14:textId="3AA56CD2" w:rsidR="00CB230C" w:rsidRPr="00EC68B5" w:rsidRDefault="00CB230C" w:rsidP="009F37A4">
      <w:pPr>
        <w:spacing w:after="188" w:line="244" w:lineRule="auto"/>
        <w:ind w:right="375"/>
        <w:jc w:val="both"/>
        <w:rPr>
          <w:iCs/>
        </w:rPr>
      </w:pPr>
      <w:r w:rsidRPr="00EC68B5">
        <w:rPr>
          <w:b/>
          <w:iCs/>
        </w:rPr>
        <w:t xml:space="preserve">Implementation Strategy: </w:t>
      </w:r>
      <w:r w:rsidRPr="00EC68B5">
        <w:rPr>
          <w:iCs/>
        </w:rPr>
        <w:t xml:space="preserve">Develop a strategy for implementing the insights gained from the analysis into HR practices. This could involve recommendations for process improvements, policy changes, or targeted interventions. </w:t>
      </w:r>
    </w:p>
    <w:p w14:paraId="0B5FE47C" w14:textId="48046E1D" w:rsidR="00CB230C" w:rsidRPr="00EC68B5" w:rsidRDefault="00CB230C" w:rsidP="009F37A4">
      <w:pPr>
        <w:spacing w:after="188" w:line="244" w:lineRule="auto"/>
        <w:ind w:right="375"/>
        <w:jc w:val="both"/>
        <w:rPr>
          <w:iCs/>
        </w:rPr>
      </w:pPr>
      <w:r w:rsidRPr="00EC68B5">
        <w:rPr>
          <w:b/>
          <w:iCs/>
        </w:rPr>
        <w:t>Documentation and Reporting:</w:t>
      </w:r>
      <w:r w:rsidR="00A11FF6" w:rsidRPr="00EC68B5">
        <w:rPr>
          <w:b/>
          <w:iCs/>
        </w:rPr>
        <w:t xml:space="preserve"> </w:t>
      </w:r>
      <w:r w:rsidRPr="00EC68B5">
        <w:rPr>
          <w:iCs/>
        </w:rPr>
        <w:t xml:space="preserve">Document the entire experimental setup, data preprocessing steps, analysis methods, and results. Prepare a comprehensive report that communicates the findings, implications, and recommendations of the HR Analytics project. </w:t>
      </w:r>
    </w:p>
    <w:p w14:paraId="5383F0F6" w14:textId="6FA0F51D" w:rsidR="0053222C" w:rsidRPr="00EC68B5" w:rsidRDefault="00814B82" w:rsidP="009F37A4">
      <w:pPr>
        <w:spacing w:after="188" w:line="244" w:lineRule="auto"/>
        <w:ind w:right="375"/>
        <w:jc w:val="both"/>
        <w:rPr>
          <w:iCs/>
        </w:rPr>
      </w:pPr>
      <w:r w:rsidRPr="00EC68B5">
        <w:rPr>
          <w:noProof/>
          <w14:ligatures w14:val="standardContextual"/>
        </w:rPr>
        <w:lastRenderedPageBreak/>
        <w:drawing>
          <wp:inline distT="0" distB="0" distL="0" distR="0" wp14:anchorId="0CE85F36" wp14:editId="21370534">
            <wp:extent cx="6494780" cy="3865880"/>
            <wp:effectExtent l="0" t="0" r="1270" b="1270"/>
            <wp:docPr id="141390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02612" name=""/>
                    <pic:cNvPicPr/>
                  </pic:nvPicPr>
                  <pic:blipFill>
                    <a:blip r:embed="rId8"/>
                    <a:stretch>
                      <a:fillRect/>
                    </a:stretch>
                  </pic:blipFill>
                  <pic:spPr>
                    <a:xfrm>
                      <a:off x="0" y="0"/>
                      <a:ext cx="6494780" cy="3865880"/>
                    </a:xfrm>
                    <a:prstGeom prst="rect">
                      <a:avLst/>
                    </a:prstGeom>
                  </pic:spPr>
                </pic:pic>
              </a:graphicData>
            </a:graphic>
          </wp:inline>
        </w:drawing>
      </w:r>
    </w:p>
    <w:p w14:paraId="6DD65045" w14:textId="77343925" w:rsidR="00814B82" w:rsidRPr="00EC68B5" w:rsidRDefault="00814B82" w:rsidP="00814B82">
      <w:pPr>
        <w:spacing w:after="188" w:line="244" w:lineRule="auto"/>
        <w:ind w:right="375"/>
        <w:jc w:val="center"/>
        <w:rPr>
          <w:iCs/>
        </w:rPr>
      </w:pPr>
      <w:proofErr w:type="gramStart"/>
      <w:r w:rsidRPr="00EC68B5">
        <w:rPr>
          <w:iCs/>
        </w:rPr>
        <w:t>Figure(</w:t>
      </w:r>
      <w:proofErr w:type="gramEnd"/>
      <w:r w:rsidRPr="00EC68B5">
        <w:rPr>
          <w:iCs/>
        </w:rPr>
        <w:t>1)</w:t>
      </w:r>
    </w:p>
    <w:p w14:paraId="5EF8A758" w14:textId="117831F2" w:rsidR="00814B82" w:rsidRPr="00EC68B5" w:rsidRDefault="00B13814" w:rsidP="00814B82">
      <w:pPr>
        <w:spacing w:after="188" w:line="244" w:lineRule="auto"/>
        <w:ind w:right="375"/>
        <w:jc w:val="center"/>
        <w:rPr>
          <w:iCs/>
        </w:rPr>
      </w:pPr>
      <w:proofErr w:type="gramStart"/>
      <w:r w:rsidRPr="00EC68B5">
        <w:rPr>
          <w:iCs/>
        </w:rPr>
        <w:t>Figure(</w:t>
      </w:r>
      <w:proofErr w:type="gramEnd"/>
      <w:r w:rsidRPr="00EC68B5">
        <w:rPr>
          <w:iCs/>
        </w:rPr>
        <w:t xml:space="preserve">1) represents the flow chart of the methodology </w:t>
      </w:r>
      <w:r w:rsidR="00587CAE" w:rsidRPr="00EC68B5">
        <w:rPr>
          <w:iCs/>
        </w:rPr>
        <w:t xml:space="preserve">of </w:t>
      </w:r>
      <w:r w:rsidR="005A1672" w:rsidRPr="00EC68B5">
        <w:rPr>
          <w:iCs/>
        </w:rPr>
        <w:t>HR Analytics dashboard</w:t>
      </w:r>
    </w:p>
    <w:p w14:paraId="0DB25DE9" w14:textId="77777777" w:rsidR="00CB230C" w:rsidRPr="00EC68B5" w:rsidRDefault="00CB230C" w:rsidP="009F37A4">
      <w:pPr>
        <w:spacing w:after="188" w:line="244" w:lineRule="auto"/>
        <w:ind w:right="375"/>
        <w:jc w:val="both"/>
        <w:rPr>
          <w:iCs/>
        </w:rPr>
      </w:pPr>
    </w:p>
    <w:p w14:paraId="340D3083" w14:textId="64BF7C35" w:rsidR="00CB230C" w:rsidRPr="00EC68B5" w:rsidRDefault="00AB3C03" w:rsidP="00AB3C03">
      <w:pPr>
        <w:keepNext/>
        <w:autoSpaceDE w:val="0"/>
        <w:autoSpaceDN w:val="0"/>
        <w:spacing w:before="240" w:after="80"/>
        <w:ind w:left="180"/>
        <w:jc w:val="center"/>
        <w:outlineLvl w:val="0"/>
        <w:rPr>
          <w:smallCaps/>
          <w:kern w:val="28"/>
        </w:rPr>
      </w:pPr>
      <w:r w:rsidRPr="00EC68B5">
        <w:rPr>
          <w:smallCaps/>
          <w:kern w:val="28"/>
        </w:rPr>
        <w:t xml:space="preserve">IV. </w:t>
      </w:r>
      <w:r w:rsidR="00CB230C" w:rsidRPr="00EC68B5">
        <w:rPr>
          <w:smallCaps/>
          <w:kern w:val="28"/>
        </w:rPr>
        <w:t>RESULTS AND DISCUSSION</w:t>
      </w:r>
    </w:p>
    <w:p w14:paraId="790AEFEC" w14:textId="77777777" w:rsidR="00CB230C" w:rsidRPr="00EC68B5" w:rsidRDefault="00CB230C" w:rsidP="00CB230C">
      <w:pPr>
        <w:pStyle w:val="BodyText"/>
        <w:rPr>
          <w:kern w:val="28"/>
        </w:rPr>
      </w:pPr>
      <w:r w:rsidRPr="00EC68B5">
        <w:rPr>
          <w:noProof/>
          <w:lang w:eastAsia="en-US" w:bidi="ar-SA"/>
          <w14:ligatures w14:val="standardContextual"/>
        </w:rPr>
        <w:drawing>
          <wp:inline distT="0" distB="0" distL="0" distR="0" wp14:anchorId="33A324E0" wp14:editId="14CA6DD5">
            <wp:extent cx="5640070" cy="3512820"/>
            <wp:effectExtent l="0" t="0" r="0" b="0"/>
            <wp:docPr id="885759033" name="Picture 88575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50883" name="Picture 1"/>
                    <pic:cNvPicPr>
                      <a:picLocks noChangeAspect="1"/>
                    </pic:cNvPicPr>
                  </pic:nvPicPr>
                  <pic:blipFill>
                    <a:blip r:embed="rId9"/>
                    <a:stretch>
                      <a:fillRect/>
                    </a:stretch>
                  </pic:blipFill>
                  <pic:spPr>
                    <a:xfrm>
                      <a:off x="0" y="0"/>
                      <a:ext cx="5640070" cy="3512820"/>
                    </a:xfrm>
                    <a:prstGeom prst="rect">
                      <a:avLst/>
                    </a:prstGeom>
                  </pic:spPr>
                </pic:pic>
              </a:graphicData>
            </a:graphic>
          </wp:inline>
        </w:drawing>
      </w:r>
    </w:p>
    <w:p w14:paraId="0CFCE9EE" w14:textId="6D7876B5" w:rsidR="00CA5D0B" w:rsidRPr="00EC68B5" w:rsidRDefault="00CA5D0B" w:rsidP="00CA5D0B">
      <w:pPr>
        <w:pStyle w:val="BodyText"/>
        <w:jc w:val="center"/>
        <w:rPr>
          <w:kern w:val="28"/>
        </w:rPr>
      </w:pPr>
      <w:r w:rsidRPr="00EC68B5">
        <w:rPr>
          <w:kern w:val="28"/>
        </w:rPr>
        <w:t>Figure(1)</w:t>
      </w:r>
      <w:r w:rsidR="00A60110">
        <w:rPr>
          <w:kern w:val="28"/>
        </w:rPr>
        <w:t xml:space="preserve"> Key Primary Indicators </w:t>
      </w:r>
      <w:bookmarkStart w:id="0" w:name="_GoBack"/>
      <w:bookmarkEnd w:id="0"/>
    </w:p>
    <w:p w14:paraId="6F3C9E92" w14:textId="0D450655" w:rsidR="00BF0AE2" w:rsidRPr="00EC68B5" w:rsidRDefault="009F37A4" w:rsidP="009F37A4">
      <w:pPr>
        <w:pStyle w:val="BodyText"/>
        <w:rPr>
          <w:kern w:val="28"/>
        </w:rPr>
      </w:pPr>
      <w:r w:rsidRPr="00EC68B5">
        <w:rPr>
          <w:kern w:val="28"/>
        </w:rPr>
        <w:t xml:space="preserve">Followed by </w:t>
      </w:r>
      <w:proofErr w:type="gramStart"/>
      <w:r w:rsidRPr="00EC68B5">
        <w:rPr>
          <w:kern w:val="28"/>
        </w:rPr>
        <w:t>figure(</w:t>
      </w:r>
      <w:proofErr w:type="gramEnd"/>
      <w:r w:rsidRPr="00EC68B5">
        <w:rPr>
          <w:kern w:val="28"/>
        </w:rPr>
        <w:t xml:space="preserve">1),the organization can come to a decision that the attrition rate is dependent on salary, job role, experience, age of the employee. </w:t>
      </w:r>
      <w:r w:rsidR="000C7625" w:rsidRPr="00EC68B5">
        <w:rPr>
          <w:kern w:val="28"/>
        </w:rPr>
        <w:t>Here</w:t>
      </w:r>
      <w:r w:rsidR="004F2CC9" w:rsidRPr="00EC68B5">
        <w:rPr>
          <w:kern w:val="28"/>
        </w:rPr>
        <w:t xml:space="preserve"> </w:t>
      </w:r>
      <w:r w:rsidR="00EA6E20" w:rsidRPr="00EC68B5">
        <w:rPr>
          <w:kern w:val="28"/>
        </w:rPr>
        <w:t xml:space="preserve">total employee number, attrition, attrition rate, </w:t>
      </w:r>
      <w:r w:rsidR="00EA6E20" w:rsidRPr="00EC68B5">
        <w:rPr>
          <w:kern w:val="28"/>
        </w:rPr>
        <w:lastRenderedPageBreak/>
        <w:t>average age</w:t>
      </w:r>
      <w:r w:rsidR="00BF0AE2" w:rsidRPr="00EC68B5">
        <w:rPr>
          <w:kern w:val="28"/>
        </w:rPr>
        <w:t xml:space="preserve"> etc.</w:t>
      </w:r>
      <w:r w:rsidR="00EA6E20" w:rsidRPr="00EC68B5">
        <w:rPr>
          <w:kern w:val="28"/>
        </w:rPr>
        <w:t xml:space="preserve"> </w:t>
      </w:r>
      <w:r w:rsidR="00827D76" w:rsidRPr="00EC68B5">
        <w:rPr>
          <w:kern w:val="28"/>
        </w:rPr>
        <w:t xml:space="preserve">are the </w:t>
      </w:r>
      <w:proofErr w:type="gramStart"/>
      <w:r w:rsidR="00827D76" w:rsidRPr="00EC68B5">
        <w:rPr>
          <w:kern w:val="28"/>
        </w:rPr>
        <w:t>KPI(</w:t>
      </w:r>
      <w:proofErr w:type="gramEnd"/>
      <w:r w:rsidR="000A2E68" w:rsidRPr="00EC68B5">
        <w:rPr>
          <w:kern w:val="28"/>
        </w:rPr>
        <w:t>Key Primary Indicator)</w:t>
      </w:r>
      <w:r w:rsidR="00BF0AE2" w:rsidRPr="00EC68B5">
        <w:rPr>
          <w:kern w:val="28"/>
        </w:rPr>
        <w:t>.</w:t>
      </w:r>
      <w:r w:rsidR="0014243E" w:rsidRPr="00EC68B5">
        <w:rPr>
          <w:kern w:val="28"/>
        </w:rPr>
        <w:t xml:space="preserve">Life sciences degree holders are the </w:t>
      </w:r>
      <w:r w:rsidR="002B4F7B" w:rsidRPr="00EC68B5">
        <w:rPr>
          <w:kern w:val="28"/>
        </w:rPr>
        <w:t xml:space="preserve">people who have </w:t>
      </w:r>
      <w:r w:rsidR="006B2F29" w:rsidRPr="00EC68B5">
        <w:rPr>
          <w:kern w:val="28"/>
        </w:rPr>
        <w:t>left most</w:t>
      </w:r>
      <w:r w:rsidR="00FC2CCE" w:rsidRPr="00EC68B5">
        <w:rPr>
          <w:kern w:val="28"/>
        </w:rPr>
        <w:t xml:space="preserve">. </w:t>
      </w:r>
      <w:r w:rsidR="009521AA" w:rsidRPr="00EC68B5">
        <w:rPr>
          <w:kern w:val="28"/>
        </w:rPr>
        <w:t>The people</w:t>
      </w:r>
      <w:r w:rsidR="00585C56" w:rsidRPr="00EC68B5">
        <w:rPr>
          <w:kern w:val="28"/>
        </w:rPr>
        <w:t xml:space="preserve"> having</w:t>
      </w:r>
      <w:r w:rsidR="009521AA" w:rsidRPr="00EC68B5">
        <w:rPr>
          <w:kern w:val="28"/>
        </w:rPr>
        <w:t xml:space="preserve"> age among 26-</w:t>
      </w:r>
      <w:r w:rsidR="00585C56" w:rsidRPr="00EC68B5">
        <w:rPr>
          <w:kern w:val="28"/>
        </w:rPr>
        <w:t>35 are left most.</w:t>
      </w:r>
      <w:r w:rsidR="0056045C" w:rsidRPr="00EC68B5">
        <w:rPr>
          <w:kern w:val="28"/>
        </w:rPr>
        <w:t xml:space="preserve"> After one year experience, they </w:t>
      </w:r>
      <w:r w:rsidR="00F13D37" w:rsidRPr="00EC68B5">
        <w:rPr>
          <w:kern w:val="28"/>
        </w:rPr>
        <w:t xml:space="preserve">leave the organization. Salary is one of the </w:t>
      </w:r>
      <w:proofErr w:type="gramStart"/>
      <w:r w:rsidR="00F13D37" w:rsidRPr="00EC68B5">
        <w:rPr>
          <w:kern w:val="28"/>
        </w:rPr>
        <w:t>factor</w:t>
      </w:r>
      <w:proofErr w:type="gramEnd"/>
      <w:r w:rsidR="00F13D37" w:rsidRPr="00EC68B5">
        <w:rPr>
          <w:kern w:val="28"/>
        </w:rPr>
        <w:t xml:space="preserve"> </w:t>
      </w:r>
      <w:r w:rsidR="00D905A1" w:rsidRPr="00EC68B5">
        <w:rPr>
          <w:kern w:val="28"/>
        </w:rPr>
        <w:t>of high attrition rate. Lab</w:t>
      </w:r>
      <w:r w:rsidR="005F102A" w:rsidRPr="00EC68B5">
        <w:rPr>
          <w:kern w:val="28"/>
        </w:rPr>
        <w:t xml:space="preserve">oratory technicians are the </w:t>
      </w:r>
      <w:r w:rsidR="006D552B" w:rsidRPr="00EC68B5">
        <w:rPr>
          <w:kern w:val="28"/>
        </w:rPr>
        <w:t>people who have left most. It is also visible that after being five or ten years experience</w:t>
      </w:r>
      <w:r w:rsidR="00DC7901" w:rsidRPr="00EC68B5">
        <w:rPr>
          <w:kern w:val="28"/>
        </w:rPr>
        <w:t xml:space="preserve">d, the employees </w:t>
      </w:r>
      <w:r w:rsidR="00CA6C84" w:rsidRPr="00EC68B5">
        <w:rPr>
          <w:kern w:val="28"/>
        </w:rPr>
        <w:t>have left but their attrition rate is less</w:t>
      </w:r>
      <w:r w:rsidR="00B5214E" w:rsidRPr="00EC68B5">
        <w:rPr>
          <w:kern w:val="28"/>
        </w:rPr>
        <w:t xml:space="preserve"> in compared to after being one year experienced</w:t>
      </w:r>
      <w:r w:rsidR="00AA778A" w:rsidRPr="00EC68B5">
        <w:rPr>
          <w:kern w:val="28"/>
        </w:rPr>
        <w:t>. HR team should consult with each other on these</w:t>
      </w:r>
      <w:r w:rsidR="006901F9" w:rsidRPr="00EC68B5">
        <w:rPr>
          <w:kern w:val="28"/>
        </w:rPr>
        <w:t xml:space="preserve"> issues. </w:t>
      </w:r>
    </w:p>
    <w:p w14:paraId="42E92B98" w14:textId="0A30987C" w:rsidR="00CA5D0B" w:rsidRPr="00EC68B5" w:rsidRDefault="00CA5D0B" w:rsidP="00CA5D0B">
      <w:pPr>
        <w:pStyle w:val="BodyText"/>
        <w:rPr>
          <w:kern w:val="28"/>
        </w:rPr>
      </w:pPr>
    </w:p>
    <w:p w14:paraId="60017C5F" w14:textId="77777777" w:rsidR="00CB230C" w:rsidRPr="00EC68B5" w:rsidRDefault="00CB230C" w:rsidP="00CB230C">
      <w:pPr>
        <w:spacing w:after="188" w:line="244" w:lineRule="auto"/>
        <w:ind w:right="375"/>
        <w:jc w:val="both"/>
        <w:rPr>
          <w:iCs/>
        </w:rPr>
      </w:pPr>
    </w:p>
    <w:p w14:paraId="78CD21EA" w14:textId="77777777" w:rsidR="00CB230C" w:rsidRPr="00EC68B5" w:rsidRDefault="00CB230C" w:rsidP="00CB230C">
      <w:pPr>
        <w:spacing w:after="188" w:line="244" w:lineRule="auto"/>
        <w:ind w:right="375"/>
        <w:jc w:val="both"/>
        <w:rPr>
          <w:iCs/>
        </w:rPr>
      </w:pPr>
    </w:p>
    <w:p w14:paraId="4FBB38D5" w14:textId="5344A0C8" w:rsidR="00CB230C" w:rsidRPr="00EC68B5" w:rsidRDefault="00AB3C03" w:rsidP="00AB3C03">
      <w:pPr>
        <w:keepNext/>
        <w:autoSpaceDE w:val="0"/>
        <w:autoSpaceDN w:val="0"/>
        <w:spacing w:before="240" w:after="80"/>
        <w:ind w:left="180"/>
        <w:jc w:val="center"/>
        <w:outlineLvl w:val="0"/>
        <w:rPr>
          <w:smallCaps/>
          <w:kern w:val="28"/>
        </w:rPr>
      </w:pPr>
      <w:r w:rsidRPr="00EC68B5">
        <w:rPr>
          <w:smallCaps/>
          <w:kern w:val="28"/>
        </w:rPr>
        <w:t xml:space="preserve">V. </w:t>
      </w:r>
      <w:r w:rsidR="00CB230C" w:rsidRPr="00EC68B5">
        <w:rPr>
          <w:smallCaps/>
          <w:kern w:val="28"/>
        </w:rPr>
        <w:t>CONCLUSION</w:t>
      </w:r>
    </w:p>
    <w:p w14:paraId="5C803425" w14:textId="77777777" w:rsidR="00CB230C" w:rsidRPr="00EC68B5" w:rsidRDefault="00CB230C" w:rsidP="00CB230C">
      <w:pPr>
        <w:spacing w:after="188" w:line="244" w:lineRule="auto"/>
        <w:ind w:left="10" w:right="73" w:hanging="10"/>
        <w:jc w:val="both"/>
        <w:rPr>
          <w:iCs/>
        </w:rPr>
      </w:pPr>
      <w:r w:rsidRPr="00EC68B5">
        <w:rPr>
          <w:iCs/>
        </w:rPr>
        <w:t xml:space="preserve">In conclusion, this HR Analytics project has delved into the vast landscape of human resource management, leveraging data-driven insights to address critical challenges and enhance strategic decision-making. The research aimed to explore the current state of HR Analytics adoption, identify obstacles faced by organizations, and propose actionable solutions for optimizing talent management practices. </w:t>
      </w:r>
    </w:p>
    <w:p w14:paraId="10DAFB84" w14:textId="77777777" w:rsidR="00CB230C" w:rsidRPr="00EC68B5" w:rsidRDefault="00CB230C" w:rsidP="00CB230C">
      <w:pPr>
        <w:spacing w:after="188" w:line="244" w:lineRule="auto"/>
        <w:ind w:left="10" w:right="73" w:hanging="10"/>
        <w:jc w:val="both"/>
        <w:rPr>
          <w:iCs/>
        </w:rPr>
      </w:pPr>
    </w:p>
    <w:p w14:paraId="157E50D6" w14:textId="77777777" w:rsidR="00CB230C" w:rsidRPr="00EC68B5" w:rsidRDefault="00CB230C" w:rsidP="00CB230C">
      <w:pPr>
        <w:pStyle w:val="ReferenceHead"/>
        <w:rPr>
          <w:sz w:val="24"/>
          <w:szCs w:val="24"/>
        </w:rPr>
      </w:pPr>
      <w:r w:rsidRPr="00EC68B5">
        <w:rPr>
          <w:sz w:val="24"/>
          <w:szCs w:val="24"/>
        </w:rPr>
        <w:t>References</w:t>
      </w:r>
    </w:p>
    <w:p w14:paraId="0441166E" w14:textId="7E619C48" w:rsidR="00C60F10" w:rsidRPr="00EC68B5" w:rsidRDefault="006269B0" w:rsidP="00C60F10">
      <w:pPr>
        <w:jc w:val="both"/>
        <w:rPr>
          <w:lang w:val="en-IN"/>
        </w:rPr>
      </w:pPr>
      <w:r w:rsidRPr="00EC68B5">
        <w:rPr>
          <w:lang w:val="en-IN"/>
        </w:rPr>
        <w:t>[1].</w:t>
      </w:r>
      <w:r w:rsidR="00C60F10" w:rsidRPr="00EC68B5">
        <w:rPr>
          <w:lang w:val="en-IN"/>
        </w:rPr>
        <w:t>A. </w:t>
      </w:r>
      <w:proofErr w:type="spellStart"/>
      <w:r w:rsidR="00C60F10" w:rsidRPr="00EC68B5">
        <w:rPr>
          <w:lang w:val="en-IN"/>
        </w:rPr>
        <w:t>Mohammed</w:t>
      </w:r>
      <w:proofErr w:type="gramStart"/>
      <w:r w:rsidRPr="00EC68B5">
        <w:rPr>
          <w:lang w:val="en-IN"/>
        </w:rPr>
        <w:t>,</w:t>
      </w:r>
      <w:r w:rsidR="00C60F10" w:rsidRPr="00EC68B5">
        <w:rPr>
          <w:lang w:val="en-IN"/>
        </w:rPr>
        <w:t>HR</w:t>
      </w:r>
      <w:proofErr w:type="spellEnd"/>
      <w:proofErr w:type="gramEnd"/>
      <w:r w:rsidR="00C60F10" w:rsidRPr="00EC68B5">
        <w:rPr>
          <w:lang w:val="en-IN"/>
        </w:rPr>
        <w:t xml:space="preserve"> analytics: A modern tool in HR for predictive decision making</w:t>
      </w:r>
      <w:r w:rsidRPr="00EC68B5">
        <w:rPr>
          <w:lang w:val="en-IN"/>
        </w:rPr>
        <w:t xml:space="preserve"> </w:t>
      </w:r>
      <w:r w:rsidR="00C60F10" w:rsidRPr="00EC68B5">
        <w:rPr>
          <w:lang w:val="en-IN"/>
        </w:rPr>
        <w:t>Journal of Management, 6 (3) (2019), pp. 51-63</w:t>
      </w:r>
    </w:p>
    <w:p w14:paraId="468D1334" w14:textId="6BBE257A" w:rsidR="006269B0" w:rsidRPr="00EC68B5" w:rsidRDefault="006269B0" w:rsidP="00656555">
      <w:pPr>
        <w:jc w:val="both"/>
        <w:rPr>
          <w:lang w:val="en-IN"/>
        </w:rPr>
      </w:pPr>
      <w:r w:rsidRPr="00EC68B5">
        <w:rPr>
          <w:lang w:val="en-IN"/>
        </w:rPr>
        <w:t xml:space="preserve">[2] </w:t>
      </w:r>
      <w:r w:rsidR="00656555" w:rsidRPr="00EC68B5">
        <w:t xml:space="preserve">HR Analytics: Driving Return on Human Capital </w:t>
      </w:r>
      <w:proofErr w:type="spellStart"/>
      <w:r w:rsidR="00656555" w:rsidRPr="00EC68B5">
        <w:t>Investment</w:t>
      </w:r>
      <w:proofErr w:type="gramStart"/>
      <w:r w:rsidR="00656555" w:rsidRPr="00EC68B5">
        <w:t>,Davenport</w:t>
      </w:r>
      <w:proofErr w:type="spellEnd"/>
      <w:proofErr w:type="gramEnd"/>
      <w:r w:rsidR="00656555" w:rsidRPr="00EC68B5">
        <w:t>, T.H., Harris, J., &amp; Shapiro, J.(2010),International Association for Human Resource Information Management Journal</w:t>
      </w:r>
    </w:p>
    <w:p w14:paraId="16384766" w14:textId="77777777" w:rsidR="006269B0" w:rsidRPr="00EC68B5" w:rsidRDefault="006269B0" w:rsidP="006269B0">
      <w:pPr>
        <w:jc w:val="both"/>
        <w:rPr>
          <w:lang w:val="en-IN"/>
        </w:rPr>
      </w:pPr>
      <w:r w:rsidRPr="00EC68B5">
        <w:rPr>
          <w:lang w:val="en-IN"/>
        </w:rPr>
        <w:t>[4] J.B. Barney</w:t>
      </w:r>
    </w:p>
    <w:p w14:paraId="0817CC7B" w14:textId="77777777" w:rsidR="006269B0" w:rsidRPr="00EC68B5" w:rsidRDefault="006269B0" w:rsidP="006269B0">
      <w:pPr>
        <w:jc w:val="both"/>
        <w:rPr>
          <w:lang w:val="en-IN"/>
        </w:rPr>
      </w:pPr>
      <w:r w:rsidRPr="00EC68B5">
        <w:rPr>
          <w:lang w:val="en-IN"/>
        </w:rPr>
        <w:t>Organizational culture: Can it be a source of sustained competitive advantage?</w:t>
      </w:r>
    </w:p>
    <w:p w14:paraId="140C358C" w14:textId="77777777" w:rsidR="006269B0" w:rsidRPr="00EC68B5" w:rsidRDefault="006269B0" w:rsidP="006269B0">
      <w:pPr>
        <w:jc w:val="both"/>
        <w:rPr>
          <w:lang w:val="en-IN"/>
        </w:rPr>
      </w:pPr>
      <w:r w:rsidRPr="00EC68B5">
        <w:rPr>
          <w:lang w:val="en-IN"/>
        </w:rPr>
        <w:t>Academy of Management Review, 11 (1986), pp. 656-665</w:t>
      </w:r>
    </w:p>
    <w:p w14:paraId="40AF8569" w14:textId="5A64A899" w:rsidR="006269B0" w:rsidRPr="00EC68B5" w:rsidRDefault="006269B0" w:rsidP="006269B0">
      <w:pPr>
        <w:jc w:val="both"/>
      </w:pPr>
      <w:r w:rsidRPr="00EC68B5">
        <w:rPr>
          <w:lang w:val="en-IN"/>
        </w:rPr>
        <w:t>[5]</w:t>
      </w:r>
      <w:r w:rsidR="00656555" w:rsidRPr="00EC68B5">
        <w:rPr>
          <w:lang w:val="en-IN"/>
        </w:rPr>
        <w:t xml:space="preserve"> </w:t>
      </w:r>
      <w:r w:rsidR="00656555" w:rsidRPr="00EC68B5">
        <w:t xml:space="preserve">People Analytics in the Era of Big </w:t>
      </w:r>
      <w:proofErr w:type="spellStart"/>
      <w:r w:rsidR="00656555" w:rsidRPr="00EC68B5">
        <w:t>Data</w:t>
      </w:r>
      <w:proofErr w:type="gramStart"/>
      <w:r w:rsidR="00656555" w:rsidRPr="00EC68B5">
        <w:t>,Rasmussen</w:t>
      </w:r>
      <w:proofErr w:type="spellEnd"/>
      <w:proofErr w:type="gramEnd"/>
      <w:r w:rsidR="00656555" w:rsidRPr="00EC68B5">
        <w:t>, T., Ulrich, D., &amp; Kaufman, A.(2015),Organizational Dynamics</w:t>
      </w:r>
    </w:p>
    <w:p w14:paraId="7E34AAF2" w14:textId="762DBCE7" w:rsidR="00656555" w:rsidRPr="00EC68B5" w:rsidRDefault="00656555" w:rsidP="006269B0">
      <w:pPr>
        <w:jc w:val="both"/>
      </w:pPr>
      <w:r w:rsidRPr="00EC68B5">
        <w:t>[6]</w:t>
      </w:r>
      <w:r w:rsidR="007E4B73" w:rsidRPr="00EC68B5">
        <w:t xml:space="preserve"> The Rise (and Fall?) of HR Analytics: A Study into the Future Application, Value, Structure, System Support, and System </w:t>
      </w:r>
      <w:proofErr w:type="spellStart"/>
      <w:r w:rsidR="007E4B73" w:rsidRPr="00EC68B5">
        <w:t>Use,Marler</w:t>
      </w:r>
      <w:proofErr w:type="spellEnd"/>
      <w:r w:rsidR="007E4B73" w:rsidRPr="00EC68B5">
        <w:t>, J.H., &amp; Boudreau, J.W.(2017),Human Resource Management</w:t>
      </w:r>
    </w:p>
    <w:p w14:paraId="22A79F81" w14:textId="3835890B" w:rsidR="007E4B73" w:rsidRPr="00EC68B5" w:rsidRDefault="007E4B73" w:rsidP="006269B0">
      <w:pPr>
        <w:jc w:val="both"/>
      </w:pPr>
      <w:r w:rsidRPr="00EC68B5">
        <w:t xml:space="preserve">[7] Predictive Analytics for Human </w:t>
      </w:r>
      <w:proofErr w:type="spellStart"/>
      <w:r w:rsidRPr="00EC68B5">
        <w:t>Resources</w:t>
      </w:r>
      <w:proofErr w:type="gramStart"/>
      <w:r w:rsidRPr="00EC68B5">
        <w:t>,Jac</w:t>
      </w:r>
      <w:proofErr w:type="spellEnd"/>
      <w:proofErr w:type="gramEnd"/>
      <w:r w:rsidRPr="00EC68B5">
        <w:t xml:space="preserve"> Fitz-</w:t>
      </w:r>
      <w:proofErr w:type="spellStart"/>
      <w:r w:rsidRPr="00EC68B5">
        <w:t>enz</w:t>
      </w:r>
      <w:proofErr w:type="spellEnd"/>
      <w:r w:rsidRPr="00EC68B5">
        <w:t>(2014)</w:t>
      </w:r>
    </w:p>
    <w:p w14:paraId="297076D4" w14:textId="00117155" w:rsidR="007E4B73" w:rsidRPr="00EC68B5" w:rsidRDefault="007E4B73" w:rsidP="006269B0">
      <w:pPr>
        <w:jc w:val="both"/>
        <w:rPr>
          <w:lang w:val="en-IN"/>
        </w:rPr>
      </w:pPr>
      <w:r w:rsidRPr="00EC68B5">
        <w:t>[8] People Analytics: How Social Sensing Technology Will Transform Business and What It Tells Us about the Future of Work,</w:t>
      </w:r>
      <w:r w:rsidRPr="00EC68B5">
        <w:rPr>
          <w:color w:val="ECECF1"/>
          <w:shd w:val="clear" w:color="auto" w:fill="343541"/>
        </w:rPr>
        <w:t xml:space="preserve"> </w:t>
      </w:r>
      <w:r w:rsidRPr="00EC68B5">
        <w:t xml:space="preserve">Ben </w:t>
      </w:r>
      <w:proofErr w:type="spellStart"/>
      <w:proofErr w:type="gramStart"/>
      <w:r w:rsidRPr="00EC68B5">
        <w:t>Waber</w:t>
      </w:r>
      <w:proofErr w:type="spellEnd"/>
      <w:r w:rsidRPr="00EC68B5">
        <w:t>(</w:t>
      </w:r>
      <w:proofErr w:type="gramEnd"/>
      <w:r w:rsidRPr="00EC68B5">
        <w:t>2013)</w:t>
      </w:r>
    </w:p>
    <w:p w14:paraId="51D15EBC" w14:textId="66BC69BC" w:rsidR="00CA5D0B" w:rsidRPr="00EC68B5" w:rsidRDefault="00CA5D0B" w:rsidP="00CA5D0B">
      <w:pPr>
        <w:jc w:val="both"/>
        <w:rPr>
          <w:lang w:val="en-IN"/>
        </w:rPr>
      </w:pPr>
      <w:r w:rsidRPr="00EC68B5">
        <w:rPr>
          <w:lang w:val="en-IN"/>
        </w:rPr>
        <w:t>[9] T.H. Davenport, J. Harris, J. </w:t>
      </w:r>
      <w:proofErr w:type="spellStart"/>
      <w:r w:rsidRPr="00EC68B5">
        <w:rPr>
          <w:lang w:val="en-IN"/>
        </w:rPr>
        <w:t>Shapiro</w:t>
      </w:r>
      <w:proofErr w:type="gramStart"/>
      <w:r w:rsidRPr="00EC68B5">
        <w:rPr>
          <w:lang w:val="en-IN"/>
        </w:rPr>
        <w:t>,Competing</w:t>
      </w:r>
      <w:proofErr w:type="spellEnd"/>
      <w:proofErr w:type="gramEnd"/>
      <w:r w:rsidRPr="00EC68B5">
        <w:rPr>
          <w:lang w:val="en-IN"/>
        </w:rPr>
        <w:t xml:space="preserve"> on talent </w:t>
      </w:r>
      <w:proofErr w:type="spellStart"/>
      <w:r w:rsidRPr="00EC68B5">
        <w:rPr>
          <w:lang w:val="en-IN"/>
        </w:rPr>
        <w:t>analytics,Harvard</w:t>
      </w:r>
      <w:proofErr w:type="spellEnd"/>
      <w:r w:rsidRPr="00EC68B5">
        <w:rPr>
          <w:lang w:val="en-IN"/>
        </w:rPr>
        <w:t xml:space="preserve"> Business Review, 88 (10) (2010), p. 52</w:t>
      </w:r>
    </w:p>
    <w:p w14:paraId="241E154D" w14:textId="682C2132" w:rsidR="006269B0" w:rsidRPr="00EC68B5" w:rsidRDefault="006269B0" w:rsidP="00C60F10">
      <w:pPr>
        <w:jc w:val="both"/>
        <w:rPr>
          <w:lang w:val="en-IN"/>
        </w:rPr>
      </w:pPr>
    </w:p>
    <w:p w14:paraId="00EEA737" w14:textId="77777777" w:rsidR="00CB230C" w:rsidRPr="00EC68B5" w:rsidRDefault="00CB230C" w:rsidP="00CB230C">
      <w:pPr>
        <w:jc w:val="both"/>
      </w:pPr>
    </w:p>
    <w:p w14:paraId="5E919436" w14:textId="77777777" w:rsidR="00CB230C" w:rsidRPr="00EC68B5" w:rsidRDefault="00CB230C" w:rsidP="00CB230C"/>
    <w:p w14:paraId="11EFD468" w14:textId="77777777" w:rsidR="00CB230C" w:rsidRPr="00EC68B5" w:rsidRDefault="00CB230C" w:rsidP="00CB230C">
      <w:pPr>
        <w:spacing w:after="243"/>
        <w:ind w:left="-5" w:right="31" w:hanging="10"/>
        <w:jc w:val="both"/>
        <w:rPr>
          <w:iCs/>
        </w:rPr>
      </w:pPr>
    </w:p>
    <w:p w14:paraId="78274490" w14:textId="77777777" w:rsidR="00CB230C" w:rsidRPr="00EC68B5" w:rsidRDefault="00CB230C" w:rsidP="00CB230C">
      <w:pPr>
        <w:spacing w:after="188" w:line="244" w:lineRule="auto"/>
        <w:ind w:left="10" w:right="73" w:hanging="10"/>
        <w:jc w:val="both"/>
        <w:rPr>
          <w:iCs/>
          <w:lang w:val="en-IN"/>
        </w:rPr>
      </w:pPr>
    </w:p>
    <w:p w14:paraId="40F06863" w14:textId="77777777" w:rsidR="00CB230C" w:rsidRPr="00EC68B5" w:rsidRDefault="00CB230C" w:rsidP="00CB230C">
      <w:pPr>
        <w:spacing w:after="169" w:line="266" w:lineRule="auto"/>
        <w:ind w:left="360" w:right="31"/>
        <w:jc w:val="both"/>
      </w:pPr>
    </w:p>
    <w:p w14:paraId="1FEF2055" w14:textId="77777777" w:rsidR="00CB230C" w:rsidRPr="00EC68B5" w:rsidRDefault="00CB230C" w:rsidP="00CB230C">
      <w:pPr>
        <w:spacing w:after="169" w:line="266" w:lineRule="auto"/>
        <w:ind w:left="360" w:right="31"/>
        <w:jc w:val="both"/>
      </w:pPr>
    </w:p>
    <w:p w14:paraId="72FDC0E8" w14:textId="77777777" w:rsidR="00CB230C" w:rsidRPr="00EC68B5" w:rsidRDefault="00CB230C" w:rsidP="00CB230C">
      <w:pPr>
        <w:spacing w:after="169" w:line="266" w:lineRule="auto"/>
        <w:ind w:left="360" w:right="31"/>
        <w:jc w:val="both"/>
        <w:sectPr w:rsidR="00CB230C" w:rsidRPr="00EC68B5">
          <w:pgSz w:w="11906" w:h="16838"/>
          <w:pgMar w:top="717" w:right="684" w:bottom="1017" w:left="994" w:header="720" w:footer="720" w:gutter="0"/>
          <w:cols w:space="720"/>
        </w:sectPr>
      </w:pPr>
    </w:p>
    <w:p w14:paraId="0BDE7BA5" w14:textId="77777777" w:rsidR="00CB230C" w:rsidRPr="00EC68B5" w:rsidRDefault="00CB230C" w:rsidP="00CB230C">
      <w:pPr>
        <w:keepNext/>
        <w:autoSpaceDE w:val="0"/>
        <w:autoSpaceDN w:val="0"/>
        <w:spacing w:before="240" w:after="80"/>
        <w:outlineLvl w:val="0"/>
        <w:rPr>
          <w:smallCaps/>
          <w:kern w:val="28"/>
        </w:rPr>
      </w:pPr>
    </w:p>
    <w:p w14:paraId="2C736C49" w14:textId="77777777" w:rsidR="00CB230C" w:rsidRPr="00EC68B5" w:rsidRDefault="00CB230C" w:rsidP="00CB230C">
      <w:pPr>
        <w:spacing w:after="188" w:line="244" w:lineRule="auto"/>
        <w:ind w:right="375"/>
        <w:jc w:val="both"/>
        <w:rPr>
          <w:iCs/>
        </w:rPr>
      </w:pPr>
    </w:p>
    <w:p w14:paraId="630DFC3E" w14:textId="77777777" w:rsidR="00CB230C" w:rsidRPr="00EC68B5" w:rsidRDefault="00CB230C" w:rsidP="00CB230C">
      <w:pPr>
        <w:pStyle w:val="BodyText"/>
        <w:rPr>
          <w:kern w:val="28"/>
        </w:rPr>
      </w:pPr>
    </w:p>
    <w:p w14:paraId="2A92BA8E" w14:textId="77777777" w:rsidR="00CB230C" w:rsidRPr="00EC68B5" w:rsidRDefault="00CB230C" w:rsidP="00CB230C">
      <w:pPr>
        <w:keepNext/>
        <w:autoSpaceDE w:val="0"/>
        <w:autoSpaceDN w:val="0"/>
        <w:spacing w:before="240" w:after="80"/>
        <w:jc w:val="center"/>
        <w:outlineLvl w:val="0"/>
        <w:rPr>
          <w:smallCaps/>
          <w:kern w:val="28"/>
        </w:rPr>
      </w:pPr>
    </w:p>
    <w:p w14:paraId="111C3C07" w14:textId="77777777" w:rsidR="00317DD8" w:rsidRPr="00EC68B5" w:rsidRDefault="00317DD8" w:rsidP="00317DD8">
      <w:pPr>
        <w:jc w:val="both"/>
        <w:rPr>
          <w:b/>
          <w:bCs/>
        </w:rPr>
      </w:pPr>
    </w:p>
    <w:p w14:paraId="49BBBD51" w14:textId="77777777" w:rsidR="00B06299" w:rsidRPr="00EC68B5" w:rsidRDefault="00B06299"/>
    <w:sectPr w:rsidR="00B06299" w:rsidRPr="00EC6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265E9"/>
    <w:multiLevelType w:val="hybridMultilevel"/>
    <w:tmpl w:val="518859A6"/>
    <w:lvl w:ilvl="0" w:tplc="FFFFFFFF">
      <w:start w:val="1"/>
      <w:numFmt w:val="upperRoman"/>
      <w:lvlText w:val="%1."/>
      <w:lvlJc w:val="right"/>
      <w:pPr>
        <w:tabs>
          <w:tab w:val="num" w:pos="180"/>
        </w:tabs>
        <w:ind w:left="180" w:hanging="18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
    <w:nsid w:val="11A87ACC"/>
    <w:multiLevelType w:val="hybridMultilevel"/>
    <w:tmpl w:val="7786B61E"/>
    <w:lvl w:ilvl="0" w:tplc="410A981C">
      <w:start w:val="1"/>
      <w:numFmt w:val="decimal"/>
      <w:lvlText w:val="%1"/>
      <w:lvlJc w:val="left"/>
      <w:pPr>
        <w:ind w:left="3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15E41EF8">
      <w:start w:val="1"/>
      <w:numFmt w:val="lowerLetter"/>
      <w:lvlText w:val="%2"/>
      <w:lvlJc w:val="left"/>
      <w:pPr>
        <w:ind w:left="5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90FE0236">
      <w:start w:val="1"/>
      <w:numFmt w:val="decimal"/>
      <w:lvlRestart w:val="0"/>
      <w:lvlText w:val="%3."/>
      <w:lvlJc w:val="left"/>
      <w:pPr>
        <w:ind w:left="7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11EA84FE">
      <w:start w:val="1"/>
      <w:numFmt w:val="decimal"/>
      <w:lvlText w:val="%4"/>
      <w:lvlJc w:val="left"/>
      <w:pPr>
        <w:ind w:left="14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9536CDB8">
      <w:start w:val="1"/>
      <w:numFmt w:val="lowerLetter"/>
      <w:lvlText w:val="%5"/>
      <w:lvlJc w:val="left"/>
      <w:pPr>
        <w:ind w:left="21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C962515A">
      <w:start w:val="1"/>
      <w:numFmt w:val="lowerRoman"/>
      <w:lvlText w:val="%6"/>
      <w:lvlJc w:val="left"/>
      <w:pPr>
        <w:ind w:left="28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423C5CBE">
      <w:start w:val="1"/>
      <w:numFmt w:val="decimal"/>
      <w:lvlText w:val="%7"/>
      <w:lvlJc w:val="left"/>
      <w:pPr>
        <w:ind w:left="36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712C2698">
      <w:start w:val="1"/>
      <w:numFmt w:val="lowerLetter"/>
      <w:lvlText w:val="%8"/>
      <w:lvlJc w:val="left"/>
      <w:pPr>
        <w:ind w:left="43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E278BCA4">
      <w:start w:val="1"/>
      <w:numFmt w:val="lowerRoman"/>
      <w:lvlText w:val="%9"/>
      <w:lvlJc w:val="left"/>
      <w:pPr>
        <w:ind w:left="50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nsid w:val="5D82215E"/>
    <w:multiLevelType w:val="hybridMultilevel"/>
    <w:tmpl w:val="88303A04"/>
    <w:lvl w:ilvl="0" w:tplc="2F542484">
      <w:start w:val="1"/>
      <w:numFmt w:val="decimal"/>
      <w:lvlText w:val="%1."/>
      <w:lvlJc w:val="left"/>
      <w:pPr>
        <w:ind w:left="281"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3AAE834C">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80501722">
      <w:start w:val="1"/>
      <w:numFmt w:val="lowerRoman"/>
      <w:lvlText w:val="%3"/>
      <w:lvlJc w:val="left"/>
      <w:pPr>
        <w:ind w:left="18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CBCCCAA6">
      <w:start w:val="1"/>
      <w:numFmt w:val="decimal"/>
      <w:lvlText w:val="%4"/>
      <w:lvlJc w:val="left"/>
      <w:pPr>
        <w:ind w:left="25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F4B45214">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46B056FE">
      <w:start w:val="1"/>
      <w:numFmt w:val="lowerRoman"/>
      <w:lvlText w:val="%6"/>
      <w:lvlJc w:val="left"/>
      <w:pPr>
        <w:ind w:left="39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B5201132">
      <w:start w:val="1"/>
      <w:numFmt w:val="decimal"/>
      <w:lvlText w:val="%7"/>
      <w:lvlJc w:val="left"/>
      <w:pPr>
        <w:ind w:left="46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254C5C10">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467A3C4C">
      <w:start w:val="1"/>
      <w:numFmt w:val="lowerRoman"/>
      <w:lvlText w:val="%9"/>
      <w:lvlJc w:val="left"/>
      <w:pPr>
        <w:ind w:left="61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abstractNum w:abstractNumId="4">
    <w:nsid w:val="66290139"/>
    <w:multiLevelType w:val="hybridMultilevel"/>
    <w:tmpl w:val="518859A6"/>
    <w:lvl w:ilvl="0" w:tplc="46023580">
      <w:start w:val="1"/>
      <w:numFmt w:val="upperRoman"/>
      <w:lvlText w:val="%1."/>
      <w:lvlJc w:val="right"/>
      <w:pPr>
        <w:tabs>
          <w:tab w:val="num" w:pos="720"/>
        </w:tabs>
        <w:ind w:left="720" w:hanging="180"/>
      </w:pPr>
    </w:lvl>
    <w:lvl w:ilvl="1" w:tplc="01B6DC6E">
      <w:start w:val="1"/>
      <w:numFmt w:val="lowerLetter"/>
      <w:lvlText w:val="%2."/>
      <w:lvlJc w:val="left"/>
      <w:pPr>
        <w:tabs>
          <w:tab w:val="num" w:pos="1440"/>
        </w:tabs>
        <w:ind w:left="1440" w:hanging="360"/>
      </w:pPr>
    </w:lvl>
    <w:lvl w:ilvl="2" w:tplc="1F00CBD0">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start w:val="1"/>
      <w:numFmt w:val="lowerLetter"/>
      <w:lvlText w:val="%5."/>
      <w:lvlJc w:val="left"/>
      <w:pPr>
        <w:tabs>
          <w:tab w:val="num" w:pos="3600"/>
        </w:tabs>
        <w:ind w:left="3600" w:hanging="360"/>
      </w:pPr>
    </w:lvl>
    <w:lvl w:ilvl="5" w:tplc="DF2EABD4">
      <w:start w:val="1"/>
      <w:numFmt w:val="lowerRoman"/>
      <w:lvlText w:val="%6."/>
      <w:lvlJc w:val="right"/>
      <w:pPr>
        <w:tabs>
          <w:tab w:val="num" w:pos="4320"/>
        </w:tabs>
        <w:ind w:left="4320" w:hanging="180"/>
      </w:pPr>
    </w:lvl>
    <w:lvl w:ilvl="6" w:tplc="954C16B6">
      <w:start w:val="1"/>
      <w:numFmt w:val="decimal"/>
      <w:lvlText w:val="%7."/>
      <w:lvlJc w:val="left"/>
      <w:pPr>
        <w:tabs>
          <w:tab w:val="num" w:pos="5040"/>
        </w:tabs>
        <w:ind w:left="5040" w:hanging="360"/>
      </w:pPr>
    </w:lvl>
    <w:lvl w:ilvl="7" w:tplc="B5AC36C2">
      <w:start w:val="1"/>
      <w:numFmt w:val="lowerLetter"/>
      <w:lvlText w:val="%8."/>
      <w:lvlJc w:val="left"/>
      <w:pPr>
        <w:tabs>
          <w:tab w:val="num" w:pos="5760"/>
        </w:tabs>
        <w:ind w:left="5760" w:hanging="360"/>
      </w:pPr>
    </w:lvl>
    <w:lvl w:ilvl="8" w:tplc="24ECC65E">
      <w:start w:val="1"/>
      <w:numFmt w:val="lowerRoman"/>
      <w:lvlText w:val="%9."/>
      <w:lvlJc w:val="right"/>
      <w:pPr>
        <w:tabs>
          <w:tab w:val="num" w:pos="6480"/>
        </w:tabs>
        <w:ind w:left="6480" w:hanging="180"/>
      </w:pPr>
    </w:lvl>
  </w:abstractNum>
  <w:abstractNum w:abstractNumId="5">
    <w:nsid w:val="7AC10ABC"/>
    <w:multiLevelType w:val="multilevel"/>
    <w:tmpl w:val="13C84080"/>
    <w:lvl w:ilvl="0">
      <w:start w:val="1"/>
      <w:numFmt w:val="decimal"/>
      <w:lvlText w:val="%1)"/>
      <w:lvlJc w:val="left"/>
      <w:pPr>
        <w:tabs>
          <w:tab w:val="num" w:pos="360"/>
        </w:tabs>
        <w:ind w:left="360" w:hanging="360"/>
      </w:pPr>
    </w:lvl>
    <w:lvl w:ilvl="1">
      <w:start w:val="1"/>
      <w:numFmt w:val="decimal"/>
      <w:lvlText w:val="%1.%2"/>
      <w:lvlJc w:val="left"/>
      <w:pPr>
        <w:tabs>
          <w:tab w:val="num" w:pos="360"/>
        </w:tabs>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720"/>
        </w:tabs>
        <w:ind w:left="720" w:hanging="72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num w:numId="1">
    <w:abstractNumId w:val="2"/>
    <w:lvlOverride w:ilvl="0">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DD8"/>
    <w:rsid w:val="0008019C"/>
    <w:rsid w:val="00082C99"/>
    <w:rsid w:val="000A2E68"/>
    <w:rsid w:val="000C7625"/>
    <w:rsid w:val="0014243E"/>
    <w:rsid w:val="002B4F7B"/>
    <w:rsid w:val="00315B14"/>
    <w:rsid w:val="00317DD8"/>
    <w:rsid w:val="004F2CC9"/>
    <w:rsid w:val="0053222C"/>
    <w:rsid w:val="0056045C"/>
    <w:rsid w:val="00585C56"/>
    <w:rsid w:val="00587CAE"/>
    <w:rsid w:val="005A1672"/>
    <w:rsid w:val="005F102A"/>
    <w:rsid w:val="006269B0"/>
    <w:rsid w:val="00656555"/>
    <w:rsid w:val="006901F9"/>
    <w:rsid w:val="006B2F29"/>
    <w:rsid w:val="006D552B"/>
    <w:rsid w:val="00763BF1"/>
    <w:rsid w:val="007E4B73"/>
    <w:rsid w:val="00814B82"/>
    <w:rsid w:val="00827D76"/>
    <w:rsid w:val="009521AA"/>
    <w:rsid w:val="009F37A4"/>
    <w:rsid w:val="00A11FF6"/>
    <w:rsid w:val="00A60110"/>
    <w:rsid w:val="00AA778A"/>
    <w:rsid w:val="00AB3C03"/>
    <w:rsid w:val="00B06299"/>
    <w:rsid w:val="00B13814"/>
    <w:rsid w:val="00B144EF"/>
    <w:rsid w:val="00B27D75"/>
    <w:rsid w:val="00B5214E"/>
    <w:rsid w:val="00BD7CE0"/>
    <w:rsid w:val="00BF0AE2"/>
    <w:rsid w:val="00C60F10"/>
    <w:rsid w:val="00CA5D0B"/>
    <w:rsid w:val="00CA6C84"/>
    <w:rsid w:val="00CB230C"/>
    <w:rsid w:val="00D00DED"/>
    <w:rsid w:val="00D905A1"/>
    <w:rsid w:val="00DC7901"/>
    <w:rsid w:val="00EA6E20"/>
    <w:rsid w:val="00EC68B5"/>
    <w:rsid w:val="00F13D37"/>
    <w:rsid w:val="00FA4F35"/>
    <w:rsid w:val="00FC2CCE"/>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3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D8"/>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17DD8"/>
    <w:pPr>
      <w:keepNext/>
      <w:spacing w:before="240" w:after="60"/>
      <w:outlineLvl w:val="0"/>
    </w:pPr>
    <w:rPr>
      <w:rFonts w:ascii="Arial" w:hAnsi="Arial"/>
      <w:b/>
      <w:bCs/>
      <w:kern w:val="32"/>
      <w:sz w:val="32"/>
      <w:szCs w:val="32"/>
    </w:rPr>
  </w:style>
  <w:style w:type="paragraph" w:styleId="Heading5">
    <w:name w:val="heading 5"/>
    <w:basedOn w:val="Normal"/>
    <w:next w:val="Normal"/>
    <w:link w:val="Heading5Char"/>
    <w:unhideWhenUsed/>
    <w:qFormat/>
    <w:rsid w:val="00317DD8"/>
    <w:pPr>
      <w:autoSpaceDE w:val="0"/>
      <w:autoSpaceDN w:val="0"/>
      <w:spacing w:before="240" w:after="60"/>
      <w:ind w:left="1872" w:hanging="720"/>
      <w:outlineLvl w:val="4"/>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7DD8"/>
    <w:rPr>
      <w:rFonts w:ascii="Arial" w:eastAsia="Times New Roman" w:hAnsi="Arial" w:cs="Times New Roman"/>
      <w:b/>
      <w:bCs/>
      <w:kern w:val="32"/>
      <w:sz w:val="32"/>
      <w:szCs w:val="32"/>
      <w:lang w:val="en-US"/>
      <w14:ligatures w14:val="none"/>
    </w:rPr>
  </w:style>
  <w:style w:type="character" w:customStyle="1" w:styleId="Heading5Char">
    <w:name w:val="Heading 5 Char"/>
    <w:basedOn w:val="DefaultParagraphFont"/>
    <w:link w:val="Heading5"/>
    <w:rsid w:val="00317DD8"/>
    <w:rPr>
      <w:rFonts w:ascii="Times New Roman" w:eastAsia="Times New Roman" w:hAnsi="Times New Roman" w:cs="Times New Roman"/>
      <w:kern w:val="0"/>
      <w:sz w:val="18"/>
      <w:szCs w:val="18"/>
      <w:lang w:val="en-US"/>
      <w14:ligatures w14:val="none"/>
    </w:rPr>
  </w:style>
  <w:style w:type="paragraph" w:styleId="BodyText">
    <w:name w:val="Body Text"/>
    <w:basedOn w:val="Normal"/>
    <w:link w:val="BodyTextChar"/>
    <w:semiHidden/>
    <w:unhideWhenUsed/>
    <w:qFormat/>
    <w:rsid w:val="00317DD8"/>
    <w:pPr>
      <w:spacing w:after="240"/>
      <w:jc w:val="both"/>
    </w:pPr>
    <w:rPr>
      <w:lang w:eastAsia="en-GB" w:bidi="ar-AE"/>
    </w:rPr>
  </w:style>
  <w:style w:type="character" w:customStyle="1" w:styleId="BodyTextChar">
    <w:name w:val="Body Text Char"/>
    <w:basedOn w:val="DefaultParagraphFont"/>
    <w:link w:val="BodyText"/>
    <w:semiHidden/>
    <w:rsid w:val="00317DD8"/>
    <w:rPr>
      <w:rFonts w:ascii="Times New Roman" w:eastAsia="Times New Roman" w:hAnsi="Times New Roman" w:cs="Times New Roman"/>
      <w:kern w:val="0"/>
      <w:sz w:val="24"/>
      <w:szCs w:val="24"/>
      <w:lang w:val="en-US" w:eastAsia="en-GB" w:bidi="ar-AE"/>
      <w14:ligatures w14:val="none"/>
    </w:rPr>
  </w:style>
  <w:style w:type="paragraph" w:customStyle="1" w:styleId="Text">
    <w:name w:val="Text"/>
    <w:basedOn w:val="Normal"/>
    <w:rsid w:val="00317DD8"/>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317DD8"/>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317DD8"/>
    <w:pPr>
      <w:numPr>
        <w:numId w:val="1"/>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ListParagraph">
    <w:name w:val="List Paragraph"/>
    <w:basedOn w:val="Normal"/>
    <w:uiPriority w:val="34"/>
    <w:qFormat/>
    <w:rsid w:val="00317DD8"/>
    <w:pPr>
      <w:ind w:left="720"/>
      <w:contextualSpacing/>
    </w:pPr>
  </w:style>
  <w:style w:type="character" w:styleId="Hyperlink">
    <w:name w:val="Hyperlink"/>
    <w:basedOn w:val="DefaultParagraphFont"/>
    <w:uiPriority w:val="99"/>
    <w:unhideWhenUsed/>
    <w:rsid w:val="00C60F10"/>
    <w:rPr>
      <w:color w:val="0563C1" w:themeColor="hyperlink"/>
      <w:u w:val="single"/>
    </w:rPr>
  </w:style>
  <w:style w:type="character" w:customStyle="1" w:styleId="UnresolvedMention">
    <w:name w:val="Unresolved Mention"/>
    <w:basedOn w:val="DefaultParagraphFont"/>
    <w:uiPriority w:val="99"/>
    <w:semiHidden/>
    <w:unhideWhenUsed/>
    <w:rsid w:val="00C60F10"/>
    <w:rPr>
      <w:color w:val="605E5C"/>
      <w:shd w:val="clear" w:color="auto" w:fill="E1DFDD"/>
    </w:rPr>
  </w:style>
  <w:style w:type="paragraph" w:styleId="BalloonText">
    <w:name w:val="Balloon Text"/>
    <w:basedOn w:val="Normal"/>
    <w:link w:val="BalloonTextChar"/>
    <w:uiPriority w:val="99"/>
    <w:semiHidden/>
    <w:unhideWhenUsed/>
    <w:rsid w:val="00A60110"/>
    <w:rPr>
      <w:rFonts w:ascii="Tahoma" w:hAnsi="Tahoma" w:cs="Tahoma"/>
      <w:sz w:val="16"/>
      <w:szCs w:val="16"/>
    </w:rPr>
  </w:style>
  <w:style w:type="character" w:customStyle="1" w:styleId="BalloonTextChar">
    <w:name w:val="Balloon Text Char"/>
    <w:basedOn w:val="DefaultParagraphFont"/>
    <w:link w:val="BalloonText"/>
    <w:uiPriority w:val="99"/>
    <w:semiHidden/>
    <w:rsid w:val="00A60110"/>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D8"/>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17DD8"/>
    <w:pPr>
      <w:keepNext/>
      <w:spacing w:before="240" w:after="60"/>
      <w:outlineLvl w:val="0"/>
    </w:pPr>
    <w:rPr>
      <w:rFonts w:ascii="Arial" w:hAnsi="Arial"/>
      <w:b/>
      <w:bCs/>
      <w:kern w:val="32"/>
      <w:sz w:val="32"/>
      <w:szCs w:val="32"/>
    </w:rPr>
  </w:style>
  <w:style w:type="paragraph" w:styleId="Heading5">
    <w:name w:val="heading 5"/>
    <w:basedOn w:val="Normal"/>
    <w:next w:val="Normal"/>
    <w:link w:val="Heading5Char"/>
    <w:unhideWhenUsed/>
    <w:qFormat/>
    <w:rsid w:val="00317DD8"/>
    <w:pPr>
      <w:autoSpaceDE w:val="0"/>
      <w:autoSpaceDN w:val="0"/>
      <w:spacing w:before="240" w:after="60"/>
      <w:ind w:left="1872" w:hanging="720"/>
      <w:outlineLvl w:val="4"/>
    </w:pPr>
    <w:rPr>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7DD8"/>
    <w:rPr>
      <w:rFonts w:ascii="Arial" w:eastAsia="Times New Roman" w:hAnsi="Arial" w:cs="Times New Roman"/>
      <w:b/>
      <w:bCs/>
      <w:kern w:val="32"/>
      <w:sz w:val="32"/>
      <w:szCs w:val="32"/>
      <w:lang w:val="en-US"/>
      <w14:ligatures w14:val="none"/>
    </w:rPr>
  </w:style>
  <w:style w:type="character" w:customStyle="1" w:styleId="Heading5Char">
    <w:name w:val="Heading 5 Char"/>
    <w:basedOn w:val="DefaultParagraphFont"/>
    <w:link w:val="Heading5"/>
    <w:rsid w:val="00317DD8"/>
    <w:rPr>
      <w:rFonts w:ascii="Times New Roman" w:eastAsia="Times New Roman" w:hAnsi="Times New Roman" w:cs="Times New Roman"/>
      <w:kern w:val="0"/>
      <w:sz w:val="18"/>
      <w:szCs w:val="18"/>
      <w:lang w:val="en-US"/>
      <w14:ligatures w14:val="none"/>
    </w:rPr>
  </w:style>
  <w:style w:type="paragraph" w:styleId="BodyText">
    <w:name w:val="Body Text"/>
    <w:basedOn w:val="Normal"/>
    <w:link w:val="BodyTextChar"/>
    <w:semiHidden/>
    <w:unhideWhenUsed/>
    <w:qFormat/>
    <w:rsid w:val="00317DD8"/>
    <w:pPr>
      <w:spacing w:after="240"/>
      <w:jc w:val="both"/>
    </w:pPr>
    <w:rPr>
      <w:lang w:eastAsia="en-GB" w:bidi="ar-AE"/>
    </w:rPr>
  </w:style>
  <w:style w:type="character" w:customStyle="1" w:styleId="BodyTextChar">
    <w:name w:val="Body Text Char"/>
    <w:basedOn w:val="DefaultParagraphFont"/>
    <w:link w:val="BodyText"/>
    <w:semiHidden/>
    <w:rsid w:val="00317DD8"/>
    <w:rPr>
      <w:rFonts w:ascii="Times New Roman" w:eastAsia="Times New Roman" w:hAnsi="Times New Roman" w:cs="Times New Roman"/>
      <w:kern w:val="0"/>
      <w:sz w:val="24"/>
      <w:szCs w:val="24"/>
      <w:lang w:val="en-US" w:eastAsia="en-GB" w:bidi="ar-AE"/>
      <w14:ligatures w14:val="none"/>
    </w:rPr>
  </w:style>
  <w:style w:type="paragraph" w:customStyle="1" w:styleId="Text">
    <w:name w:val="Text"/>
    <w:basedOn w:val="Normal"/>
    <w:rsid w:val="00317DD8"/>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317DD8"/>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317DD8"/>
    <w:pPr>
      <w:numPr>
        <w:numId w:val="1"/>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styleId="ListParagraph">
    <w:name w:val="List Paragraph"/>
    <w:basedOn w:val="Normal"/>
    <w:uiPriority w:val="34"/>
    <w:qFormat/>
    <w:rsid w:val="00317DD8"/>
    <w:pPr>
      <w:ind w:left="720"/>
      <w:contextualSpacing/>
    </w:pPr>
  </w:style>
  <w:style w:type="character" w:styleId="Hyperlink">
    <w:name w:val="Hyperlink"/>
    <w:basedOn w:val="DefaultParagraphFont"/>
    <w:uiPriority w:val="99"/>
    <w:unhideWhenUsed/>
    <w:rsid w:val="00C60F10"/>
    <w:rPr>
      <w:color w:val="0563C1" w:themeColor="hyperlink"/>
      <w:u w:val="single"/>
    </w:rPr>
  </w:style>
  <w:style w:type="character" w:customStyle="1" w:styleId="UnresolvedMention">
    <w:name w:val="Unresolved Mention"/>
    <w:basedOn w:val="DefaultParagraphFont"/>
    <w:uiPriority w:val="99"/>
    <w:semiHidden/>
    <w:unhideWhenUsed/>
    <w:rsid w:val="00C60F10"/>
    <w:rPr>
      <w:color w:val="605E5C"/>
      <w:shd w:val="clear" w:color="auto" w:fill="E1DFDD"/>
    </w:rPr>
  </w:style>
  <w:style w:type="paragraph" w:styleId="BalloonText">
    <w:name w:val="Balloon Text"/>
    <w:basedOn w:val="Normal"/>
    <w:link w:val="BalloonTextChar"/>
    <w:uiPriority w:val="99"/>
    <w:semiHidden/>
    <w:unhideWhenUsed/>
    <w:rsid w:val="00A60110"/>
    <w:rPr>
      <w:rFonts w:ascii="Tahoma" w:hAnsi="Tahoma" w:cs="Tahoma"/>
      <w:sz w:val="16"/>
      <w:szCs w:val="16"/>
    </w:rPr>
  </w:style>
  <w:style w:type="character" w:customStyle="1" w:styleId="BalloonTextChar">
    <w:name w:val="Balloon Text Char"/>
    <w:basedOn w:val="DefaultParagraphFont"/>
    <w:link w:val="BalloonText"/>
    <w:uiPriority w:val="99"/>
    <w:semiHidden/>
    <w:rsid w:val="00A60110"/>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70081">
      <w:bodyDiv w:val="1"/>
      <w:marLeft w:val="0"/>
      <w:marRight w:val="0"/>
      <w:marTop w:val="0"/>
      <w:marBottom w:val="0"/>
      <w:divBdr>
        <w:top w:val="none" w:sz="0" w:space="0" w:color="auto"/>
        <w:left w:val="none" w:sz="0" w:space="0" w:color="auto"/>
        <w:bottom w:val="none" w:sz="0" w:space="0" w:color="auto"/>
        <w:right w:val="none" w:sz="0" w:space="0" w:color="auto"/>
      </w:divBdr>
    </w:div>
    <w:div w:id="334185385">
      <w:bodyDiv w:val="1"/>
      <w:marLeft w:val="0"/>
      <w:marRight w:val="0"/>
      <w:marTop w:val="0"/>
      <w:marBottom w:val="0"/>
      <w:divBdr>
        <w:top w:val="none" w:sz="0" w:space="0" w:color="auto"/>
        <w:left w:val="none" w:sz="0" w:space="0" w:color="auto"/>
        <w:bottom w:val="none" w:sz="0" w:space="0" w:color="auto"/>
        <w:right w:val="none" w:sz="0" w:space="0" w:color="auto"/>
      </w:divBdr>
      <w:divsChild>
        <w:div w:id="1879051938">
          <w:marLeft w:val="0"/>
          <w:marRight w:val="0"/>
          <w:marTop w:val="0"/>
          <w:marBottom w:val="0"/>
          <w:divBdr>
            <w:top w:val="none" w:sz="0" w:space="0" w:color="auto"/>
            <w:left w:val="none" w:sz="0" w:space="0" w:color="auto"/>
            <w:bottom w:val="none" w:sz="0" w:space="0" w:color="auto"/>
            <w:right w:val="none" w:sz="0" w:space="0" w:color="auto"/>
          </w:divBdr>
        </w:div>
        <w:div w:id="1492405344">
          <w:marLeft w:val="0"/>
          <w:marRight w:val="0"/>
          <w:marTop w:val="0"/>
          <w:marBottom w:val="0"/>
          <w:divBdr>
            <w:top w:val="none" w:sz="0" w:space="0" w:color="auto"/>
            <w:left w:val="none" w:sz="0" w:space="0" w:color="auto"/>
            <w:bottom w:val="none" w:sz="0" w:space="0" w:color="auto"/>
            <w:right w:val="none" w:sz="0" w:space="0" w:color="auto"/>
          </w:divBdr>
        </w:div>
      </w:divsChild>
    </w:div>
    <w:div w:id="334844145">
      <w:bodyDiv w:val="1"/>
      <w:marLeft w:val="0"/>
      <w:marRight w:val="0"/>
      <w:marTop w:val="0"/>
      <w:marBottom w:val="0"/>
      <w:divBdr>
        <w:top w:val="none" w:sz="0" w:space="0" w:color="auto"/>
        <w:left w:val="none" w:sz="0" w:space="0" w:color="auto"/>
        <w:bottom w:val="none" w:sz="0" w:space="0" w:color="auto"/>
        <w:right w:val="none" w:sz="0" w:space="0" w:color="auto"/>
      </w:divBdr>
      <w:divsChild>
        <w:div w:id="994188400">
          <w:marLeft w:val="0"/>
          <w:marRight w:val="0"/>
          <w:marTop w:val="0"/>
          <w:marBottom w:val="0"/>
          <w:divBdr>
            <w:top w:val="none" w:sz="0" w:space="0" w:color="auto"/>
            <w:left w:val="none" w:sz="0" w:space="0" w:color="auto"/>
            <w:bottom w:val="none" w:sz="0" w:space="0" w:color="auto"/>
            <w:right w:val="none" w:sz="0" w:space="0" w:color="auto"/>
          </w:divBdr>
        </w:div>
      </w:divsChild>
    </w:div>
    <w:div w:id="630601535">
      <w:bodyDiv w:val="1"/>
      <w:marLeft w:val="0"/>
      <w:marRight w:val="0"/>
      <w:marTop w:val="0"/>
      <w:marBottom w:val="0"/>
      <w:divBdr>
        <w:top w:val="none" w:sz="0" w:space="0" w:color="auto"/>
        <w:left w:val="none" w:sz="0" w:space="0" w:color="auto"/>
        <w:bottom w:val="none" w:sz="0" w:space="0" w:color="auto"/>
        <w:right w:val="none" w:sz="0" w:space="0" w:color="auto"/>
      </w:divBdr>
    </w:div>
    <w:div w:id="660305939">
      <w:bodyDiv w:val="1"/>
      <w:marLeft w:val="0"/>
      <w:marRight w:val="0"/>
      <w:marTop w:val="0"/>
      <w:marBottom w:val="0"/>
      <w:divBdr>
        <w:top w:val="none" w:sz="0" w:space="0" w:color="auto"/>
        <w:left w:val="none" w:sz="0" w:space="0" w:color="auto"/>
        <w:bottom w:val="none" w:sz="0" w:space="0" w:color="auto"/>
        <w:right w:val="none" w:sz="0" w:space="0" w:color="auto"/>
      </w:divBdr>
    </w:div>
    <w:div w:id="712074829">
      <w:bodyDiv w:val="1"/>
      <w:marLeft w:val="0"/>
      <w:marRight w:val="0"/>
      <w:marTop w:val="0"/>
      <w:marBottom w:val="0"/>
      <w:divBdr>
        <w:top w:val="none" w:sz="0" w:space="0" w:color="auto"/>
        <w:left w:val="none" w:sz="0" w:space="0" w:color="auto"/>
        <w:bottom w:val="none" w:sz="0" w:space="0" w:color="auto"/>
        <w:right w:val="none" w:sz="0" w:space="0" w:color="auto"/>
      </w:divBdr>
    </w:div>
    <w:div w:id="1172183812">
      <w:bodyDiv w:val="1"/>
      <w:marLeft w:val="0"/>
      <w:marRight w:val="0"/>
      <w:marTop w:val="0"/>
      <w:marBottom w:val="0"/>
      <w:divBdr>
        <w:top w:val="none" w:sz="0" w:space="0" w:color="auto"/>
        <w:left w:val="none" w:sz="0" w:space="0" w:color="auto"/>
        <w:bottom w:val="none" w:sz="0" w:space="0" w:color="auto"/>
        <w:right w:val="none" w:sz="0" w:space="0" w:color="auto"/>
      </w:divBdr>
    </w:div>
    <w:div w:id="1332946789">
      <w:bodyDiv w:val="1"/>
      <w:marLeft w:val="0"/>
      <w:marRight w:val="0"/>
      <w:marTop w:val="0"/>
      <w:marBottom w:val="0"/>
      <w:divBdr>
        <w:top w:val="none" w:sz="0" w:space="0" w:color="auto"/>
        <w:left w:val="none" w:sz="0" w:space="0" w:color="auto"/>
        <w:bottom w:val="none" w:sz="0" w:space="0" w:color="auto"/>
        <w:right w:val="none" w:sz="0" w:space="0" w:color="auto"/>
      </w:divBdr>
    </w:div>
    <w:div w:id="1377965987">
      <w:bodyDiv w:val="1"/>
      <w:marLeft w:val="0"/>
      <w:marRight w:val="0"/>
      <w:marTop w:val="0"/>
      <w:marBottom w:val="0"/>
      <w:divBdr>
        <w:top w:val="none" w:sz="0" w:space="0" w:color="auto"/>
        <w:left w:val="none" w:sz="0" w:space="0" w:color="auto"/>
        <w:bottom w:val="none" w:sz="0" w:space="0" w:color="auto"/>
        <w:right w:val="none" w:sz="0" w:space="0" w:color="auto"/>
      </w:divBdr>
      <w:divsChild>
        <w:div w:id="459962156">
          <w:marLeft w:val="0"/>
          <w:marRight w:val="0"/>
          <w:marTop w:val="0"/>
          <w:marBottom w:val="0"/>
          <w:divBdr>
            <w:top w:val="none" w:sz="0" w:space="0" w:color="auto"/>
            <w:left w:val="none" w:sz="0" w:space="0" w:color="auto"/>
            <w:bottom w:val="none" w:sz="0" w:space="0" w:color="auto"/>
            <w:right w:val="none" w:sz="0" w:space="0" w:color="auto"/>
          </w:divBdr>
        </w:div>
        <w:div w:id="36052202">
          <w:marLeft w:val="0"/>
          <w:marRight w:val="0"/>
          <w:marTop w:val="0"/>
          <w:marBottom w:val="0"/>
          <w:divBdr>
            <w:top w:val="none" w:sz="0" w:space="0" w:color="auto"/>
            <w:left w:val="none" w:sz="0" w:space="0" w:color="auto"/>
            <w:bottom w:val="none" w:sz="0" w:space="0" w:color="auto"/>
            <w:right w:val="none" w:sz="0" w:space="0" w:color="auto"/>
          </w:divBdr>
        </w:div>
      </w:divsChild>
    </w:div>
    <w:div w:id="1415712205">
      <w:bodyDiv w:val="1"/>
      <w:marLeft w:val="0"/>
      <w:marRight w:val="0"/>
      <w:marTop w:val="0"/>
      <w:marBottom w:val="0"/>
      <w:divBdr>
        <w:top w:val="none" w:sz="0" w:space="0" w:color="auto"/>
        <w:left w:val="none" w:sz="0" w:space="0" w:color="auto"/>
        <w:bottom w:val="none" w:sz="0" w:space="0" w:color="auto"/>
        <w:right w:val="none" w:sz="0" w:space="0" w:color="auto"/>
      </w:divBdr>
    </w:div>
    <w:div w:id="1454448044">
      <w:bodyDiv w:val="1"/>
      <w:marLeft w:val="0"/>
      <w:marRight w:val="0"/>
      <w:marTop w:val="0"/>
      <w:marBottom w:val="0"/>
      <w:divBdr>
        <w:top w:val="none" w:sz="0" w:space="0" w:color="auto"/>
        <w:left w:val="none" w:sz="0" w:space="0" w:color="auto"/>
        <w:bottom w:val="none" w:sz="0" w:space="0" w:color="auto"/>
        <w:right w:val="none" w:sz="0" w:space="0" w:color="auto"/>
      </w:divBdr>
    </w:div>
    <w:div w:id="1507402397">
      <w:bodyDiv w:val="1"/>
      <w:marLeft w:val="0"/>
      <w:marRight w:val="0"/>
      <w:marTop w:val="0"/>
      <w:marBottom w:val="0"/>
      <w:divBdr>
        <w:top w:val="none" w:sz="0" w:space="0" w:color="auto"/>
        <w:left w:val="none" w:sz="0" w:space="0" w:color="auto"/>
        <w:bottom w:val="none" w:sz="0" w:space="0" w:color="auto"/>
        <w:right w:val="none" w:sz="0" w:space="0" w:color="auto"/>
      </w:divBdr>
      <w:divsChild>
        <w:div w:id="1081215865">
          <w:marLeft w:val="0"/>
          <w:marRight w:val="0"/>
          <w:marTop w:val="0"/>
          <w:marBottom w:val="0"/>
          <w:divBdr>
            <w:top w:val="none" w:sz="0" w:space="0" w:color="auto"/>
            <w:left w:val="none" w:sz="0" w:space="0" w:color="auto"/>
            <w:bottom w:val="none" w:sz="0" w:space="0" w:color="auto"/>
            <w:right w:val="none" w:sz="0" w:space="0" w:color="auto"/>
          </w:divBdr>
        </w:div>
        <w:div w:id="773287149">
          <w:marLeft w:val="0"/>
          <w:marRight w:val="0"/>
          <w:marTop w:val="0"/>
          <w:marBottom w:val="0"/>
          <w:divBdr>
            <w:top w:val="none" w:sz="0" w:space="0" w:color="auto"/>
            <w:left w:val="none" w:sz="0" w:space="0" w:color="auto"/>
            <w:bottom w:val="none" w:sz="0" w:space="0" w:color="auto"/>
            <w:right w:val="none" w:sz="0" w:space="0" w:color="auto"/>
          </w:divBdr>
        </w:div>
      </w:divsChild>
    </w:div>
    <w:div w:id="1517575163">
      <w:bodyDiv w:val="1"/>
      <w:marLeft w:val="0"/>
      <w:marRight w:val="0"/>
      <w:marTop w:val="0"/>
      <w:marBottom w:val="0"/>
      <w:divBdr>
        <w:top w:val="none" w:sz="0" w:space="0" w:color="auto"/>
        <w:left w:val="none" w:sz="0" w:space="0" w:color="auto"/>
        <w:bottom w:val="none" w:sz="0" w:space="0" w:color="auto"/>
        <w:right w:val="none" w:sz="0" w:space="0" w:color="auto"/>
      </w:divBdr>
    </w:div>
    <w:div w:id="1641157586">
      <w:bodyDiv w:val="1"/>
      <w:marLeft w:val="0"/>
      <w:marRight w:val="0"/>
      <w:marTop w:val="0"/>
      <w:marBottom w:val="0"/>
      <w:divBdr>
        <w:top w:val="none" w:sz="0" w:space="0" w:color="auto"/>
        <w:left w:val="none" w:sz="0" w:space="0" w:color="auto"/>
        <w:bottom w:val="none" w:sz="0" w:space="0" w:color="auto"/>
        <w:right w:val="none" w:sz="0" w:space="0" w:color="auto"/>
      </w:divBdr>
    </w:div>
    <w:div w:id="1742681363">
      <w:bodyDiv w:val="1"/>
      <w:marLeft w:val="0"/>
      <w:marRight w:val="0"/>
      <w:marTop w:val="0"/>
      <w:marBottom w:val="0"/>
      <w:divBdr>
        <w:top w:val="none" w:sz="0" w:space="0" w:color="auto"/>
        <w:left w:val="none" w:sz="0" w:space="0" w:color="auto"/>
        <w:bottom w:val="none" w:sz="0" w:space="0" w:color="auto"/>
        <w:right w:val="none" w:sz="0" w:space="0" w:color="auto"/>
      </w:divBdr>
      <w:divsChild>
        <w:div w:id="1242256721">
          <w:marLeft w:val="0"/>
          <w:marRight w:val="0"/>
          <w:marTop w:val="0"/>
          <w:marBottom w:val="0"/>
          <w:divBdr>
            <w:top w:val="single" w:sz="2" w:space="0" w:color="D9D9E3"/>
            <w:left w:val="single" w:sz="2" w:space="0" w:color="D9D9E3"/>
            <w:bottom w:val="single" w:sz="2" w:space="0" w:color="D9D9E3"/>
            <w:right w:val="single" w:sz="2" w:space="0" w:color="D9D9E3"/>
          </w:divBdr>
          <w:divsChild>
            <w:div w:id="982932915">
              <w:marLeft w:val="0"/>
              <w:marRight w:val="0"/>
              <w:marTop w:val="0"/>
              <w:marBottom w:val="0"/>
              <w:divBdr>
                <w:top w:val="single" w:sz="2" w:space="0" w:color="D9D9E3"/>
                <w:left w:val="single" w:sz="2" w:space="0" w:color="D9D9E3"/>
                <w:bottom w:val="single" w:sz="2" w:space="0" w:color="D9D9E3"/>
                <w:right w:val="single" w:sz="2" w:space="0" w:color="D9D9E3"/>
              </w:divBdr>
              <w:divsChild>
                <w:div w:id="589895086">
                  <w:marLeft w:val="0"/>
                  <w:marRight w:val="0"/>
                  <w:marTop w:val="0"/>
                  <w:marBottom w:val="0"/>
                  <w:divBdr>
                    <w:top w:val="single" w:sz="2" w:space="0" w:color="D9D9E3"/>
                    <w:left w:val="single" w:sz="2" w:space="0" w:color="D9D9E3"/>
                    <w:bottom w:val="single" w:sz="2" w:space="0" w:color="D9D9E3"/>
                    <w:right w:val="single" w:sz="2" w:space="0" w:color="D9D9E3"/>
                  </w:divBdr>
                  <w:divsChild>
                    <w:div w:id="347289805">
                      <w:marLeft w:val="0"/>
                      <w:marRight w:val="0"/>
                      <w:marTop w:val="0"/>
                      <w:marBottom w:val="0"/>
                      <w:divBdr>
                        <w:top w:val="single" w:sz="2" w:space="0" w:color="D9D9E3"/>
                        <w:left w:val="single" w:sz="2" w:space="0" w:color="D9D9E3"/>
                        <w:bottom w:val="single" w:sz="2" w:space="0" w:color="D9D9E3"/>
                        <w:right w:val="single" w:sz="2" w:space="0" w:color="D9D9E3"/>
                      </w:divBdr>
                      <w:divsChild>
                        <w:div w:id="1305306873">
                          <w:marLeft w:val="0"/>
                          <w:marRight w:val="0"/>
                          <w:marTop w:val="0"/>
                          <w:marBottom w:val="0"/>
                          <w:divBdr>
                            <w:top w:val="none" w:sz="0" w:space="0" w:color="auto"/>
                            <w:left w:val="none" w:sz="0" w:space="0" w:color="auto"/>
                            <w:bottom w:val="none" w:sz="0" w:space="0" w:color="auto"/>
                            <w:right w:val="none" w:sz="0" w:space="0" w:color="auto"/>
                          </w:divBdr>
                          <w:divsChild>
                            <w:div w:id="43032058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767718">
                                  <w:marLeft w:val="0"/>
                                  <w:marRight w:val="0"/>
                                  <w:marTop w:val="0"/>
                                  <w:marBottom w:val="0"/>
                                  <w:divBdr>
                                    <w:top w:val="single" w:sz="2" w:space="0" w:color="D9D9E3"/>
                                    <w:left w:val="single" w:sz="2" w:space="0" w:color="D9D9E3"/>
                                    <w:bottom w:val="single" w:sz="2" w:space="0" w:color="D9D9E3"/>
                                    <w:right w:val="single" w:sz="2" w:space="0" w:color="D9D9E3"/>
                                  </w:divBdr>
                                  <w:divsChild>
                                    <w:div w:id="729184491">
                                      <w:marLeft w:val="0"/>
                                      <w:marRight w:val="0"/>
                                      <w:marTop w:val="0"/>
                                      <w:marBottom w:val="0"/>
                                      <w:divBdr>
                                        <w:top w:val="single" w:sz="2" w:space="0" w:color="D9D9E3"/>
                                        <w:left w:val="single" w:sz="2" w:space="0" w:color="D9D9E3"/>
                                        <w:bottom w:val="single" w:sz="2" w:space="0" w:color="D9D9E3"/>
                                        <w:right w:val="single" w:sz="2" w:space="0" w:color="D9D9E3"/>
                                      </w:divBdr>
                                      <w:divsChild>
                                        <w:div w:id="1795444145">
                                          <w:marLeft w:val="0"/>
                                          <w:marRight w:val="0"/>
                                          <w:marTop w:val="0"/>
                                          <w:marBottom w:val="0"/>
                                          <w:divBdr>
                                            <w:top w:val="single" w:sz="2" w:space="0" w:color="D9D9E3"/>
                                            <w:left w:val="single" w:sz="2" w:space="0" w:color="D9D9E3"/>
                                            <w:bottom w:val="single" w:sz="2" w:space="0" w:color="D9D9E3"/>
                                            <w:right w:val="single" w:sz="2" w:space="0" w:color="D9D9E3"/>
                                          </w:divBdr>
                                          <w:divsChild>
                                            <w:div w:id="1925216053">
                                              <w:marLeft w:val="0"/>
                                              <w:marRight w:val="0"/>
                                              <w:marTop w:val="0"/>
                                              <w:marBottom w:val="0"/>
                                              <w:divBdr>
                                                <w:top w:val="single" w:sz="2" w:space="0" w:color="D9D9E3"/>
                                                <w:left w:val="single" w:sz="2" w:space="0" w:color="D9D9E3"/>
                                                <w:bottom w:val="single" w:sz="2" w:space="0" w:color="D9D9E3"/>
                                                <w:right w:val="single" w:sz="2" w:space="0" w:color="D9D9E3"/>
                                              </w:divBdr>
                                              <w:divsChild>
                                                <w:div w:id="1239483879">
                                                  <w:marLeft w:val="0"/>
                                                  <w:marRight w:val="0"/>
                                                  <w:marTop w:val="0"/>
                                                  <w:marBottom w:val="0"/>
                                                  <w:divBdr>
                                                    <w:top w:val="single" w:sz="2" w:space="0" w:color="D9D9E3"/>
                                                    <w:left w:val="single" w:sz="2" w:space="0" w:color="D9D9E3"/>
                                                    <w:bottom w:val="single" w:sz="2" w:space="0" w:color="D9D9E3"/>
                                                    <w:right w:val="single" w:sz="2" w:space="0" w:color="D9D9E3"/>
                                                  </w:divBdr>
                                                  <w:divsChild>
                                                    <w:div w:id="111463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85094">
          <w:marLeft w:val="0"/>
          <w:marRight w:val="0"/>
          <w:marTop w:val="0"/>
          <w:marBottom w:val="0"/>
          <w:divBdr>
            <w:top w:val="none" w:sz="0" w:space="0" w:color="auto"/>
            <w:left w:val="none" w:sz="0" w:space="0" w:color="auto"/>
            <w:bottom w:val="none" w:sz="0" w:space="0" w:color="auto"/>
            <w:right w:val="none" w:sz="0" w:space="0" w:color="auto"/>
          </w:divBdr>
        </w:div>
      </w:divsChild>
    </w:div>
    <w:div w:id="1801071719">
      <w:bodyDiv w:val="1"/>
      <w:marLeft w:val="0"/>
      <w:marRight w:val="0"/>
      <w:marTop w:val="0"/>
      <w:marBottom w:val="0"/>
      <w:divBdr>
        <w:top w:val="none" w:sz="0" w:space="0" w:color="auto"/>
        <w:left w:val="none" w:sz="0" w:space="0" w:color="auto"/>
        <w:bottom w:val="none" w:sz="0" w:space="0" w:color="auto"/>
        <w:right w:val="none" w:sz="0" w:space="0" w:color="auto"/>
      </w:divBdr>
      <w:divsChild>
        <w:div w:id="283002776">
          <w:marLeft w:val="0"/>
          <w:marRight w:val="0"/>
          <w:marTop w:val="0"/>
          <w:marBottom w:val="0"/>
          <w:divBdr>
            <w:top w:val="none" w:sz="0" w:space="0" w:color="auto"/>
            <w:left w:val="none" w:sz="0" w:space="0" w:color="auto"/>
            <w:bottom w:val="none" w:sz="0" w:space="0" w:color="auto"/>
            <w:right w:val="none" w:sz="0" w:space="0" w:color="auto"/>
          </w:divBdr>
        </w:div>
        <w:div w:id="793601874">
          <w:marLeft w:val="0"/>
          <w:marRight w:val="0"/>
          <w:marTop w:val="0"/>
          <w:marBottom w:val="0"/>
          <w:divBdr>
            <w:top w:val="none" w:sz="0" w:space="0" w:color="auto"/>
            <w:left w:val="none" w:sz="0" w:space="0" w:color="auto"/>
            <w:bottom w:val="none" w:sz="0" w:space="0" w:color="auto"/>
            <w:right w:val="none" w:sz="0" w:space="0" w:color="auto"/>
          </w:divBdr>
        </w:div>
      </w:divsChild>
    </w:div>
    <w:div w:id="1826512343">
      <w:bodyDiv w:val="1"/>
      <w:marLeft w:val="0"/>
      <w:marRight w:val="0"/>
      <w:marTop w:val="0"/>
      <w:marBottom w:val="0"/>
      <w:divBdr>
        <w:top w:val="none" w:sz="0" w:space="0" w:color="auto"/>
        <w:left w:val="none" w:sz="0" w:space="0" w:color="auto"/>
        <w:bottom w:val="none" w:sz="0" w:space="0" w:color="auto"/>
        <w:right w:val="none" w:sz="0" w:space="0" w:color="auto"/>
      </w:divBdr>
    </w:div>
    <w:div w:id="1847594843">
      <w:bodyDiv w:val="1"/>
      <w:marLeft w:val="0"/>
      <w:marRight w:val="0"/>
      <w:marTop w:val="0"/>
      <w:marBottom w:val="0"/>
      <w:divBdr>
        <w:top w:val="none" w:sz="0" w:space="0" w:color="auto"/>
        <w:left w:val="none" w:sz="0" w:space="0" w:color="auto"/>
        <w:bottom w:val="none" w:sz="0" w:space="0" w:color="auto"/>
        <w:right w:val="none" w:sz="0" w:space="0" w:color="auto"/>
      </w:divBdr>
      <w:divsChild>
        <w:div w:id="1189635405">
          <w:marLeft w:val="0"/>
          <w:marRight w:val="0"/>
          <w:marTop w:val="0"/>
          <w:marBottom w:val="0"/>
          <w:divBdr>
            <w:top w:val="none" w:sz="0" w:space="0" w:color="auto"/>
            <w:left w:val="none" w:sz="0" w:space="0" w:color="auto"/>
            <w:bottom w:val="none" w:sz="0" w:space="0" w:color="auto"/>
            <w:right w:val="none" w:sz="0" w:space="0" w:color="auto"/>
          </w:divBdr>
        </w:div>
      </w:divsChild>
    </w:div>
    <w:div w:id="2007392274">
      <w:bodyDiv w:val="1"/>
      <w:marLeft w:val="0"/>
      <w:marRight w:val="0"/>
      <w:marTop w:val="0"/>
      <w:marBottom w:val="0"/>
      <w:divBdr>
        <w:top w:val="none" w:sz="0" w:space="0" w:color="auto"/>
        <w:left w:val="none" w:sz="0" w:space="0" w:color="auto"/>
        <w:bottom w:val="none" w:sz="0" w:space="0" w:color="auto"/>
        <w:right w:val="none" w:sz="0" w:space="0" w:color="auto"/>
      </w:divBdr>
      <w:divsChild>
        <w:div w:id="596716884">
          <w:marLeft w:val="0"/>
          <w:marRight w:val="0"/>
          <w:marTop w:val="0"/>
          <w:marBottom w:val="0"/>
          <w:divBdr>
            <w:top w:val="none" w:sz="0" w:space="0" w:color="auto"/>
            <w:left w:val="none" w:sz="0" w:space="0" w:color="auto"/>
            <w:bottom w:val="none" w:sz="0" w:space="0" w:color="auto"/>
            <w:right w:val="none" w:sz="0" w:space="0" w:color="auto"/>
          </w:divBdr>
        </w:div>
        <w:div w:id="2094858663">
          <w:marLeft w:val="0"/>
          <w:marRight w:val="0"/>
          <w:marTop w:val="0"/>
          <w:marBottom w:val="0"/>
          <w:divBdr>
            <w:top w:val="none" w:sz="0" w:space="0" w:color="auto"/>
            <w:left w:val="none" w:sz="0" w:space="0" w:color="auto"/>
            <w:bottom w:val="none" w:sz="0" w:space="0" w:color="auto"/>
            <w:right w:val="none" w:sz="0" w:space="0" w:color="auto"/>
          </w:divBdr>
        </w:div>
      </w:divsChild>
    </w:div>
    <w:div w:id="2014792437">
      <w:bodyDiv w:val="1"/>
      <w:marLeft w:val="0"/>
      <w:marRight w:val="0"/>
      <w:marTop w:val="0"/>
      <w:marBottom w:val="0"/>
      <w:divBdr>
        <w:top w:val="none" w:sz="0" w:space="0" w:color="auto"/>
        <w:left w:val="none" w:sz="0" w:space="0" w:color="auto"/>
        <w:bottom w:val="none" w:sz="0" w:space="0" w:color="auto"/>
        <w:right w:val="none" w:sz="0" w:space="0" w:color="auto"/>
      </w:divBdr>
      <w:divsChild>
        <w:div w:id="462768695">
          <w:marLeft w:val="0"/>
          <w:marRight w:val="0"/>
          <w:marTop w:val="0"/>
          <w:marBottom w:val="0"/>
          <w:divBdr>
            <w:top w:val="none" w:sz="0" w:space="0" w:color="auto"/>
            <w:left w:val="none" w:sz="0" w:space="0" w:color="auto"/>
            <w:bottom w:val="none" w:sz="0" w:space="0" w:color="auto"/>
            <w:right w:val="none" w:sz="0" w:space="0" w:color="auto"/>
          </w:divBdr>
        </w:div>
        <w:div w:id="1258370125">
          <w:marLeft w:val="0"/>
          <w:marRight w:val="0"/>
          <w:marTop w:val="0"/>
          <w:marBottom w:val="0"/>
          <w:divBdr>
            <w:top w:val="none" w:sz="0" w:space="0" w:color="auto"/>
            <w:left w:val="none" w:sz="0" w:space="0" w:color="auto"/>
            <w:bottom w:val="none" w:sz="0" w:space="0" w:color="auto"/>
            <w:right w:val="none" w:sz="0" w:space="0" w:color="auto"/>
          </w:divBdr>
        </w:div>
      </w:divsChild>
    </w:div>
    <w:div w:id="2089186522">
      <w:bodyDiv w:val="1"/>
      <w:marLeft w:val="0"/>
      <w:marRight w:val="0"/>
      <w:marTop w:val="0"/>
      <w:marBottom w:val="0"/>
      <w:divBdr>
        <w:top w:val="none" w:sz="0" w:space="0" w:color="auto"/>
        <w:left w:val="none" w:sz="0" w:space="0" w:color="auto"/>
        <w:bottom w:val="none" w:sz="0" w:space="0" w:color="auto"/>
        <w:right w:val="none" w:sz="0" w:space="0" w:color="auto"/>
      </w:divBdr>
      <w:divsChild>
        <w:div w:id="688067714">
          <w:marLeft w:val="0"/>
          <w:marRight w:val="0"/>
          <w:marTop w:val="0"/>
          <w:marBottom w:val="0"/>
          <w:divBdr>
            <w:top w:val="none" w:sz="0" w:space="0" w:color="auto"/>
            <w:left w:val="none" w:sz="0" w:space="0" w:color="auto"/>
            <w:bottom w:val="none" w:sz="0" w:space="0" w:color="auto"/>
            <w:right w:val="none" w:sz="0" w:space="0" w:color="auto"/>
          </w:divBdr>
        </w:div>
        <w:div w:id="1239755689">
          <w:marLeft w:val="0"/>
          <w:marRight w:val="0"/>
          <w:marTop w:val="0"/>
          <w:marBottom w:val="0"/>
          <w:divBdr>
            <w:top w:val="none" w:sz="0" w:space="0" w:color="auto"/>
            <w:left w:val="none" w:sz="0" w:space="0" w:color="auto"/>
            <w:bottom w:val="none" w:sz="0" w:space="0" w:color="auto"/>
            <w:right w:val="none" w:sz="0" w:space="0" w:color="auto"/>
          </w:divBdr>
        </w:div>
      </w:divsChild>
    </w:div>
    <w:div w:id="2096777658">
      <w:bodyDiv w:val="1"/>
      <w:marLeft w:val="0"/>
      <w:marRight w:val="0"/>
      <w:marTop w:val="0"/>
      <w:marBottom w:val="0"/>
      <w:divBdr>
        <w:top w:val="none" w:sz="0" w:space="0" w:color="auto"/>
        <w:left w:val="none" w:sz="0" w:space="0" w:color="auto"/>
        <w:bottom w:val="none" w:sz="0" w:space="0" w:color="auto"/>
        <w:right w:val="none" w:sz="0" w:space="0" w:color="auto"/>
      </w:divBdr>
      <w:divsChild>
        <w:div w:id="1182090129">
          <w:marLeft w:val="0"/>
          <w:marRight w:val="0"/>
          <w:marTop w:val="0"/>
          <w:marBottom w:val="0"/>
          <w:divBdr>
            <w:top w:val="none" w:sz="0" w:space="0" w:color="auto"/>
            <w:left w:val="none" w:sz="0" w:space="0" w:color="auto"/>
            <w:bottom w:val="none" w:sz="0" w:space="0" w:color="auto"/>
            <w:right w:val="none" w:sz="0" w:space="0" w:color="auto"/>
          </w:divBdr>
        </w:div>
        <w:div w:id="1005863277">
          <w:marLeft w:val="0"/>
          <w:marRight w:val="0"/>
          <w:marTop w:val="0"/>
          <w:marBottom w:val="0"/>
          <w:divBdr>
            <w:top w:val="none" w:sz="0" w:space="0" w:color="auto"/>
            <w:left w:val="none" w:sz="0" w:space="0" w:color="auto"/>
            <w:bottom w:val="none" w:sz="0" w:space="0" w:color="auto"/>
            <w:right w:val="none" w:sz="0" w:space="0" w:color="auto"/>
          </w:divBdr>
        </w:div>
      </w:divsChild>
    </w:div>
    <w:div w:id="2142651603">
      <w:bodyDiv w:val="1"/>
      <w:marLeft w:val="0"/>
      <w:marRight w:val="0"/>
      <w:marTop w:val="0"/>
      <w:marBottom w:val="0"/>
      <w:divBdr>
        <w:top w:val="none" w:sz="0" w:space="0" w:color="auto"/>
        <w:left w:val="none" w:sz="0" w:space="0" w:color="auto"/>
        <w:bottom w:val="none" w:sz="0" w:space="0" w:color="auto"/>
        <w:right w:val="none" w:sz="0" w:space="0" w:color="auto"/>
      </w:divBdr>
      <w:divsChild>
        <w:div w:id="2070415346">
          <w:marLeft w:val="0"/>
          <w:marRight w:val="0"/>
          <w:marTop w:val="0"/>
          <w:marBottom w:val="0"/>
          <w:divBdr>
            <w:top w:val="single" w:sz="2" w:space="0" w:color="D9D9E3"/>
            <w:left w:val="single" w:sz="2" w:space="0" w:color="D9D9E3"/>
            <w:bottom w:val="single" w:sz="2" w:space="0" w:color="D9D9E3"/>
            <w:right w:val="single" w:sz="2" w:space="0" w:color="D9D9E3"/>
          </w:divBdr>
          <w:divsChild>
            <w:div w:id="983315533">
              <w:marLeft w:val="0"/>
              <w:marRight w:val="0"/>
              <w:marTop w:val="0"/>
              <w:marBottom w:val="0"/>
              <w:divBdr>
                <w:top w:val="single" w:sz="2" w:space="0" w:color="D9D9E3"/>
                <w:left w:val="single" w:sz="2" w:space="0" w:color="D9D9E3"/>
                <w:bottom w:val="single" w:sz="2" w:space="0" w:color="D9D9E3"/>
                <w:right w:val="single" w:sz="2" w:space="0" w:color="D9D9E3"/>
              </w:divBdr>
              <w:divsChild>
                <w:div w:id="337469668">
                  <w:marLeft w:val="0"/>
                  <w:marRight w:val="0"/>
                  <w:marTop w:val="0"/>
                  <w:marBottom w:val="0"/>
                  <w:divBdr>
                    <w:top w:val="single" w:sz="2" w:space="0" w:color="D9D9E3"/>
                    <w:left w:val="single" w:sz="2" w:space="0" w:color="D9D9E3"/>
                    <w:bottom w:val="single" w:sz="2" w:space="0" w:color="D9D9E3"/>
                    <w:right w:val="single" w:sz="2" w:space="0" w:color="D9D9E3"/>
                  </w:divBdr>
                  <w:divsChild>
                    <w:div w:id="556359520">
                      <w:marLeft w:val="0"/>
                      <w:marRight w:val="0"/>
                      <w:marTop w:val="0"/>
                      <w:marBottom w:val="0"/>
                      <w:divBdr>
                        <w:top w:val="single" w:sz="2" w:space="0" w:color="D9D9E3"/>
                        <w:left w:val="single" w:sz="2" w:space="0" w:color="D9D9E3"/>
                        <w:bottom w:val="single" w:sz="2" w:space="0" w:color="D9D9E3"/>
                        <w:right w:val="single" w:sz="2" w:space="0" w:color="D9D9E3"/>
                      </w:divBdr>
                      <w:divsChild>
                        <w:div w:id="984119105">
                          <w:marLeft w:val="0"/>
                          <w:marRight w:val="0"/>
                          <w:marTop w:val="0"/>
                          <w:marBottom w:val="0"/>
                          <w:divBdr>
                            <w:top w:val="none" w:sz="0" w:space="0" w:color="auto"/>
                            <w:left w:val="none" w:sz="0" w:space="0" w:color="auto"/>
                            <w:bottom w:val="none" w:sz="0" w:space="0" w:color="auto"/>
                            <w:right w:val="none" w:sz="0" w:space="0" w:color="auto"/>
                          </w:divBdr>
                          <w:divsChild>
                            <w:div w:id="735274930">
                              <w:marLeft w:val="0"/>
                              <w:marRight w:val="0"/>
                              <w:marTop w:val="100"/>
                              <w:marBottom w:val="100"/>
                              <w:divBdr>
                                <w:top w:val="single" w:sz="2" w:space="0" w:color="D9D9E3"/>
                                <w:left w:val="single" w:sz="2" w:space="0" w:color="D9D9E3"/>
                                <w:bottom w:val="single" w:sz="2" w:space="0" w:color="D9D9E3"/>
                                <w:right w:val="single" w:sz="2" w:space="0" w:color="D9D9E3"/>
                              </w:divBdr>
                              <w:divsChild>
                                <w:div w:id="802383710">
                                  <w:marLeft w:val="0"/>
                                  <w:marRight w:val="0"/>
                                  <w:marTop w:val="0"/>
                                  <w:marBottom w:val="0"/>
                                  <w:divBdr>
                                    <w:top w:val="single" w:sz="2" w:space="0" w:color="D9D9E3"/>
                                    <w:left w:val="single" w:sz="2" w:space="0" w:color="D9D9E3"/>
                                    <w:bottom w:val="single" w:sz="2" w:space="0" w:color="D9D9E3"/>
                                    <w:right w:val="single" w:sz="2" w:space="0" w:color="D9D9E3"/>
                                  </w:divBdr>
                                  <w:divsChild>
                                    <w:div w:id="554314763">
                                      <w:marLeft w:val="0"/>
                                      <w:marRight w:val="0"/>
                                      <w:marTop w:val="0"/>
                                      <w:marBottom w:val="0"/>
                                      <w:divBdr>
                                        <w:top w:val="single" w:sz="2" w:space="0" w:color="D9D9E3"/>
                                        <w:left w:val="single" w:sz="2" w:space="0" w:color="D9D9E3"/>
                                        <w:bottom w:val="single" w:sz="2" w:space="0" w:color="D9D9E3"/>
                                        <w:right w:val="single" w:sz="2" w:space="0" w:color="D9D9E3"/>
                                      </w:divBdr>
                                      <w:divsChild>
                                        <w:div w:id="2007509102">
                                          <w:marLeft w:val="0"/>
                                          <w:marRight w:val="0"/>
                                          <w:marTop w:val="0"/>
                                          <w:marBottom w:val="0"/>
                                          <w:divBdr>
                                            <w:top w:val="single" w:sz="2" w:space="0" w:color="D9D9E3"/>
                                            <w:left w:val="single" w:sz="2" w:space="0" w:color="D9D9E3"/>
                                            <w:bottom w:val="single" w:sz="2" w:space="0" w:color="D9D9E3"/>
                                            <w:right w:val="single" w:sz="2" w:space="0" w:color="D9D9E3"/>
                                          </w:divBdr>
                                          <w:divsChild>
                                            <w:div w:id="1668943923">
                                              <w:marLeft w:val="0"/>
                                              <w:marRight w:val="0"/>
                                              <w:marTop w:val="0"/>
                                              <w:marBottom w:val="0"/>
                                              <w:divBdr>
                                                <w:top w:val="single" w:sz="2" w:space="0" w:color="D9D9E3"/>
                                                <w:left w:val="single" w:sz="2" w:space="0" w:color="D9D9E3"/>
                                                <w:bottom w:val="single" w:sz="2" w:space="0" w:color="D9D9E3"/>
                                                <w:right w:val="single" w:sz="2" w:space="0" w:color="D9D9E3"/>
                                              </w:divBdr>
                                              <w:divsChild>
                                                <w:div w:id="335033617">
                                                  <w:marLeft w:val="0"/>
                                                  <w:marRight w:val="0"/>
                                                  <w:marTop w:val="0"/>
                                                  <w:marBottom w:val="0"/>
                                                  <w:divBdr>
                                                    <w:top w:val="single" w:sz="2" w:space="0" w:color="D9D9E3"/>
                                                    <w:left w:val="single" w:sz="2" w:space="0" w:color="D9D9E3"/>
                                                    <w:bottom w:val="single" w:sz="2" w:space="0" w:color="D9D9E3"/>
                                                    <w:right w:val="single" w:sz="2" w:space="0" w:color="D9D9E3"/>
                                                  </w:divBdr>
                                                  <w:divsChild>
                                                    <w:div w:id="637227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5516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hyperlink" Target="https://www.sciencedirect.com/science/article/pii/S105348222300038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ciencedirect.com/science/article/pii/S1029313223000295"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6</Pages>
  <Words>1849</Words>
  <Characters>10541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Abhisek Dutta</dc:creator>
  <cp:keywords/>
  <dc:description/>
  <cp:lastModifiedBy>USER</cp:lastModifiedBy>
  <cp:revision>40</cp:revision>
  <dcterms:created xsi:type="dcterms:W3CDTF">2023-11-22T09:25:00Z</dcterms:created>
  <dcterms:modified xsi:type="dcterms:W3CDTF">2024-03-08T05:40:00Z</dcterms:modified>
</cp:coreProperties>
</file>