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EF4" w:rsidRPr="00173FE6" w:rsidRDefault="00BE32B1" w:rsidP="00173FE6">
      <w:pPr>
        <w:pStyle w:val="Title"/>
        <w:spacing w:line="643" w:lineRule="exact"/>
        <w:jc w:val="center"/>
        <w:rPr>
          <w:rFonts w:ascii="Times New Roman" w:hAnsi="Times New Roman" w:cs="Times New Roman"/>
          <w:b/>
          <w:sz w:val="32"/>
        </w:rPr>
      </w:pPr>
      <w:r w:rsidRPr="00173FE6">
        <w:rPr>
          <w:rFonts w:ascii="Times New Roman" w:hAnsi="Times New Roman" w:cs="Times New Roman"/>
          <w:b/>
          <w:sz w:val="32"/>
        </w:rPr>
        <w:t>ANANALYSIS</w:t>
      </w:r>
      <w:r w:rsidR="00173FE6" w:rsidRPr="00173FE6">
        <w:rPr>
          <w:rFonts w:ascii="Times New Roman" w:hAnsi="Times New Roman" w:cs="Times New Roman"/>
          <w:b/>
          <w:sz w:val="32"/>
        </w:rPr>
        <w:t xml:space="preserve"> </w:t>
      </w:r>
      <w:r w:rsidRPr="00173FE6">
        <w:rPr>
          <w:rFonts w:ascii="Times New Roman" w:hAnsi="Times New Roman" w:cs="Times New Roman"/>
          <w:b/>
          <w:sz w:val="32"/>
        </w:rPr>
        <w:t>OF</w:t>
      </w:r>
      <w:r w:rsidR="00173FE6" w:rsidRPr="00173FE6">
        <w:rPr>
          <w:rFonts w:ascii="Times New Roman" w:hAnsi="Times New Roman" w:cs="Times New Roman"/>
          <w:b/>
          <w:sz w:val="32"/>
        </w:rPr>
        <w:t xml:space="preserve"> </w:t>
      </w:r>
      <w:r w:rsidRPr="00173FE6">
        <w:rPr>
          <w:rFonts w:ascii="Times New Roman" w:hAnsi="Times New Roman" w:cs="Times New Roman"/>
          <w:b/>
          <w:sz w:val="32"/>
        </w:rPr>
        <w:t>FIBONACCI</w:t>
      </w:r>
      <w:r w:rsidR="00173FE6" w:rsidRPr="00173FE6">
        <w:rPr>
          <w:rFonts w:ascii="Times New Roman" w:hAnsi="Times New Roman" w:cs="Times New Roman"/>
          <w:b/>
          <w:sz w:val="32"/>
        </w:rPr>
        <w:t xml:space="preserve"> </w:t>
      </w:r>
      <w:r w:rsidRPr="00173FE6">
        <w:rPr>
          <w:rFonts w:ascii="Times New Roman" w:hAnsi="Times New Roman" w:cs="Times New Roman"/>
          <w:b/>
          <w:spacing w:val="-5"/>
          <w:sz w:val="32"/>
        </w:rPr>
        <w:t>AND</w:t>
      </w:r>
    </w:p>
    <w:p w:rsidR="00B30EF4" w:rsidRDefault="00BE32B1" w:rsidP="00173FE6">
      <w:pPr>
        <w:pStyle w:val="Title"/>
        <w:spacing w:before="53"/>
        <w:jc w:val="center"/>
        <w:rPr>
          <w:rFonts w:ascii="Times New Roman" w:hAnsi="Times New Roman" w:cs="Times New Roman"/>
          <w:b/>
          <w:spacing w:val="-4"/>
          <w:sz w:val="32"/>
        </w:rPr>
      </w:pPr>
      <w:r w:rsidRPr="00173FE6">
        <w:rPr>
          <w:rFonts w:ascii="Times New Roman" w:hAnsi="Times New Roman" w:cs="Times New Roman"/>
          <w:b/>
          <w:sz w:val="32"/>
        </w:rPr>
        <w:t>GOLDEN</w:t>
      </w:r>
      <w:r w:rsidR="00173FE6" w:rsidRPr="00173FE6">
        <w:rPr>
          <w:rFonts w:ascii="Times New Roman" w:hAnsi="Times New Roman" w:cs="Times New Roman"/>
          <w:b/>
          <w:sz w:val="32"/>
        </w:rPr>
        <w:t xml:space="preserve"> </w:t>
      </w:r>
      <w:r w:rsidRPr="00173FE6">
        <w:rPr>
          <w:rFonts w:ascii="Times New Roman" w:hAnsi="Times New Roman" w:cs="Times New Roman"/>
          <w:b/>
          <w:sz w:val="32"/>
        </w:rPr>
        <w:t>RATIO</w:t>
      </w:r>
      <w:r w:rsidR="00173FE6" w:rsidRPr="00173FE6">
        <w:rPr>
          <w:rFonts w:ascii="Times New Roman" w:hAnsi="Times New Roman" w:cs="Times New Roman"/>
          <w:b/>
          <w:sz w:val="32"/>
        </w:rPr>
        <w:t xml:space="preserve"> </w:t>
      </w:r>
      <w:r w:rsidRPr="00173FE6">
        <w:rPr>
          <w:rFonts w:ascii="Times New Roman" w:hAnsi="Times New Roman" w:cs="Times New Roman"/>
          <w:b/>
          <w:sz w:val="32"/>
        </w:rPr>
        <w:t>IN</w:t>
      </w:r>
      <w:r w:rsidR="00173FE6" w:rsidRPr="00173FE6">
        <w:rPr>
          <w:rFonts w:ascii="Times New Roman" w:hAnsi="Times New Roman" w:cs="Times New Roman"/>
          <w:b/>
          <w:sz w:val="32"/>
        </w:rPr>
        <w:t xml:space="preserve"> </w:t>
      </w:r>
      <w:r w:rsidRPr="00173FE6">
        <w:rPr>
          <w:rFonts w:ascii="Times New Roman" w:hAnsi="Times New Roman" w:cs="Times New Roman"/>
          <w:b/>
          <w:sz w:val="32"/>
        </w:rPr>
        <w:t>HUMAN</w:t>
      </w:r>
      <w:r w:rsidR="00173FE6" w:rsidRPr="00173FE6">
        <w:rPr>
          <w:rFonts w:ascii="Times New Roman" w:hAnsi="Times New Roman" w:cs="Times New Roman"/>
          <w:b/>
          <w:sz w:val="32"/>
        </w:rPr>
        <w:t xml:space="preserve"> </w:t>
      </w:r>
      <w:r w:rsidRPr="00173FE6">
        <w:rPr>
          <w:rFonts w:ascii="Times New Roman" w:hAnsi="Times New Roman" w:cs="Times New Roman"/>
          <w:b/>
          <w:spacing w:val="-4"/>
          <w:sz w:val="32"/>
        </w:rPr>
        <w:t>BODY</w:t>
      </w:r>
    </w:p>
    <w:p w:rsidR="00FE5286" w:rsidRDefault="00FE5286" w:rsidP="00173FE6">
      <w:pPr>
        <w:pStyle w:val="Title"/>
        <w:spacing w:before="53"/>
        <w:jc w:val="center"/>
        <w:rPr>
          <w:rFonts w:ascii="Times New Roman" w:hAnsi="Times New Roman" w:cs="Times New Roman"/>
          <w:b/>
          <w:spacing w:val="-4"/>
          <w:sz w:val="32"/>
        </w:rPr>
      </w:pPr>
    </w:p>
    <w:p w:rsidR="00173FE6" w:rsidRPr="00FE5286" w:rsidRDefault="00173FE6" w:rsidP="00173FE6">
      <w:pPr>
        <w:pStyle w:val="Title"/>
        <w:spacing w:before="53"/>
        <w:jc w:val="center"/>
        <w:rPr>
          <w:rFonts w:ascii="Times New Roman" w:hAnsi="Times New Roman" w:cs="Times New Roman"/>
          <w:b/>
          <w:spacing w:val="-4"/>
          <w:sz w:val="24"/>
          <w:vertAlign w:val="superscript"/>
        </w:rPr>
      </w:pPr>
      <w:r w:rsidRPr="00FE5286">
        <w:rPr>
          <w:rFonts w:ascii="Times New Roman" w:hAnsi="Times New Roman" w:cs="Times New Roman"/>
          <w:b/>
          <w:spacing w:val="-4"/>
          <w:sz w:val="24"/>
        </w:rPr>
        <w:t>N. Sarala</w:t>
      </w:r>
      <w:r w:rsidRPr="00FE5286">
        <w:rPr>
          <w:rFonts w:ascii="Times New Roman" w:hAnsi="Times New Roman" w:cs="Times New Roman"/>
          <w:b/>
          <w:spacing w:val="-4"/>
          <w:sz w:val="24"/>
          <w:vertAlign w:val="superscript"/>
        </w:rPr>
        <w:t>1</w:t>
      </w:r>
      <w:r w:rsidRPr="00FE5286">
        <w:rPr>
          <w:rFonts w:ascii="Times New Roman" w:hAnsi="Times New Roman" w:cs="Times New Roman"/>
          <w:b/>
          <w:spacing w:val="-4"/>
          <w:sz w:val="24"/>
        </w:rPr>
        <w:t>, M. Kalpana</w:t>
      </w:r>
      <w:r w:rsidRPr="00FE5286">
        <w:rPr>
          <w:rFonts w:ascii="Times New Roman" w:hAnsi="Times New Roman" w:cs="Times New Roman"/>
          <w:b/>
          <w:spacing w:val="-4"/>
          <w:sz w:val="24"/>
          <w:vertAlign w:val="superscript"/>
        </w:rPr>
        <w:t>2</w:t>
      </w:r>
      <w:r w:rsidRPr="00FE5286">
        <w:rPr>
          <w:rFonts w:ascii="Times New Roman" w:hAnsi="Times New Roman" w:cs="Times New Roman"/>
          <w:b/>
          <w:spacing w:val="-4"/>
          <w:sz w:val="24"/>
        </w:rPr>
        <w:t>, A. Pragadeeshwari</w:t>
      </w:r>
      <w:r w:rsidRPr="00FE5286">
        <w:rPr>
          <w:rFonts w:ascii="Times New Roman" w:hAnsi="Times New Roman" w:cs="Times New Roman"/>
          <w:b/>
          <w:spacing w:val="-4"/>
          <w:sz w:val="24"/>
          <w:vertAlign w:val="superscript"/>
        </w:rPr>
        <w:t>2</w:t>
      </w:r>
    </w:p>
    <w:p w:rsidR="00173FE6" w:rsidRPr="00FE5286" w:rsidRDefault="00173FE6" w:rsidP="00173FE6">
      <w:pPr>
        <w:pStyle w:val="Title"/>
        <w:spacing w:before="53"/>
        <w:jc w:val="center"/>
        <w:rPr>
          <w:rFonts w:ascii="Times New Roman" w:hAnsi="Times New Roman" w:cs="Times New Roman"/>
          <w:spacing w:val="-4"/>
          <w:sz w:val="24"/>
        </w:rPr>
      </w:pPr>
      <w:r w:rsidRPr="00FE5286">
        <w:rPr>
          <w:rFonts w:ascii="Times New Roman" w:hAnsi="Times New Roman" w:cs="Times New Roman"/>
          <w:spacing w:val="-4"/>
          <w:sz w:val="24"/>
        </w:rPr>
        <w:t>Associate Professor</w:t>
      </w:r>
      <w:r w:rsidRPr="00FE5286">
        <w:rPr>
          <w:rFonts w:ascii="Times New Roman" w:hAnsi="Times New Roman" w:cs="Times New Roman"/>
          <w:spacing w:val="-4"/>
          <w:sz w:val="24"/>
          <w:vertAlign w:val="superscript"/>
        </w:rPr>
        <w:t>1</w:t>
      </w:r>
      <w:r w:rsidRPr="00FE5286">
        <w:rPr>
          <w:rFonts w:ascii="Times New Roman" w:hAnsi="Times New Roman" w:cs="Times New Roman"/>
          <w:spacing w:val="-4"/>
          <w:sz w:val="24"/>
        </w:rPr>
        <w:t>, B.Sc., Mathematics Students</w:t>
      </w:r>
      <w:r w:rsidRPr="00FE5286">
        <w:rPr>
          <w:rFonts w:ascii="Times New Roman" w:hAnsi="Times New Roman" w:cs="Times New Roman"/>
          <w:spacing w:val="-4"/>
          <w:sz w:val="24"/>
          <w:vertAlign w:val="superscript"/>
        </w:rPr>
        <w:t>2</w:t>
      </w:r>
    </w:p>
    <w:p w:rsidR="00173FE6" w:rsidRPr="00FE5286" w:rsidRDefault="00173FE6" w:rsidP="00173FE6">
      <w:pPr>
        <w:pStyle w:val="Title"/>
        <w:spacing w:before="53"/>
        <w:jc w:val="center"/>
        <w:rPr>
          <w:rFonts w:ascii="Times New Roman" w:hAnsi="Times New Roman" w:cs="Times New Roman"/>
          <w:spacing w:val="-4"/>
          <w:sz w:val="24"/>
        </w:rPr>
      </w:pPr>
      <w:r w:rsidRPr="00FE5286">
        <w:rPr>
          <w:rFonts w:ascii="Times New Roman" w:hAnsi="Times New Roman" w:cs="Times New Roman"/>
          <w:spacing w:val="-4"/>
          <w:sz w:val="24"/>
        </w:rPr>
        <w:t>Department of Mathematics, A</w:t>
      </w:r>
      <w:r w:rsidR="00FE5286">
        <w:rPr>
          <w:rFonts w:ascii="Times New Roman" w:hAnsi="Times New Roman" w:cs="Times New Roman"/>
          <w:spacing w:val="-4"/>
          <w:sz w:val="24"/>
        </w:rPr>
        <w:t>.</w:t>
      </w:r>
      <w:r w:rsidRPr="00FE5286">
        <w:rPr>
          <w:rFonts w:ascii="Times New Roman" w:hAnsi="Times New Roman" w:cs="Times New Roman"/>
          <w:spacing w:val="-4"/>
          <w:sz w:val="24"/>
        </w:rPr>
        <w:t>D</w:t>
      </w:r>
      <w:r w:rsidR="00FE5286">
        <w:rPr>
          <w:rFonts w:ascii="Times New Roman" w:hAnsi="Times New Roman" w:cs="Times New Roman"/>
          <w:spacing w:val="-4"/>
          <w:sz w:val="24"/>
        </w:rPr>
        <w:t>.</w:t>
      </w:r>
      <w:r w:rsidRPr="00FE5286">
        <w:rPr>
          <w:rFonts w:ascii="Times New Roman" w:hAnsi="Times New Roman" w:cs="Times New Roman"/>
          <w:spacing w:val="-4"/>
          <w:sz w:val="24"/>
        </w:rPr>
        <w:t>M College for Women (Autonomous)</w:t>
      </w:r>
    </w:p>
    <w:p w:rsidR="00173FE6" w:rsidRPr="00FE5286" w:rsidRDefault="00173FE6" w:rsidP="00173FE6">
      <w:pPr>
        <w:pStyle w:val="Title"/>
        <w:spacing w:before="53"/>
        <w:jc w:val="center"/>
        <w:rPr>
          <w:rFonts w:ascii="Times New Roman" w:hAnsi="Times New Roman" w:cs="Times New Roman"/>
          <w:spacing w:val="-4"/>
          <w:sz w:val="24"/>
        </w:rPr>
      </w:pPr>
      <w:r w:rsidRPr="00FE5286">
        <w:rPr>
          <w:rFonts w:ascii="Times New Roman" w:hAnsi="Times New Roman" w:cs="Times New Roman"/>
          <w:spacing w:val="-4"/>
          <w:sz w:val="24"/>
        </w:rPr>
        <w:t xml:space="preserve">Affiliated to </w:t>
      </w:r>
      <w:proofErr w:type="spellStart"/>
      <w:r w:rsidRPr="00FE5286">
        <w:rPr>
          <w:rFonts w:ascii="Times New Roman" w:hAnsi="Times New Roman" w:cs="Times New Roman"/>
          <w:spacing w:val="-4"/>
          <w:sz w:val="24"/>
        </w:rPr>
        <w:t>Bharathidasan</w:t>
      </w:r>
      <w:proofErr w:type="spellEnd"/>
      <w:r w:rsidRPr="00FE5286">
        <w:rPr>
          <w:rFonts w:ascii="Times New Roman" w:hAnsi="Times New Roman" w:cs="Times New Roman"/>
          <w:spacing w:val="-4"/>
          <w:sz w:val="24"/>
        </w:rPr>
        <w:t xml:space="preserve"> University, </w:t>
      </w:r>
      <w:proofErr w:type="spellStart"/>
      <w:r w:rsidRPr="00FE5286">
        <w:rPr>
          <w:rFonts w:ascii="Times New Roman" w:hAnsi="Times New Roman" w:cs="Times New Roman"/>
          <w:spacing w:val="-4"/>
          <w:sz w:val="24"/>
        </w:rPr>
        <w:t>Nagapattinam</w:t>
      </w:r>
      <w:proofErr w:type="spellEnd"/>
      <w:r w:rsidRPr="00FE5286">
        <w:rPr>
          <w:rFonts w:ascii="Times New Roman" w:hAnsi="Times New Roman" w:cs="Times New Roman"/>
          <w:spacing w:val="-4"/>
          <w:sz w:val="24"/>
        </w:rPr>
        <w:t xml:space="preserve">, </w:t>
      </w:r>
      <w:proofErr w:type="spellStart"/>
      <w:r w:rsidRPr="00FE5286">
        <w:rPr>
          <w:rFonts w:ascii="Times New Roman" w:hAnsi="Times New Roman" w:cs="Times New Roman"/>
          <w:spacing w:val="-4"/>
          <w:sz w:val="24"/>
        </w:rPr>
        <w:t>Tamilnadu</w:t>
      </w:r>
      <w:proofErr w:type="spellEnd"/>
      <w:r w:rsidRPr="00FE5286">
        <w:rPr>
          <w:rFonts w:ascii="Times New Roman" w:hAnsi="Times New Roman" w:cs="Times New Roman"/>
          <w:spacing w:val="-4"/>
          <w:sz w:val="24"/>
        </w:rPr>
        <w:t>.</w:t>
      </w:r>
    </w:p>
    <w:p w:rsidR="00173FE6" w:rsidRPr="00FE5286" w:rsidRDefault="00FE5286" w:rsidP="00173FE6">
      <w:pPr>
        <w:pStyle w:val="Title"/>
        <w:spacing w:before="53"/>
        <w:jc w:val="center"/>
        <w:rPr>
          <w:rFonts w:ascii="Times New Roman" w:hAnsi="Times New Roman" w:cs="Times New Roman"/>
          <w:sz w:val="24"/>
        </w:rPr>
      </w:pPr>
      <w:r w:rsidRPr="00FE5286">
        <w:rPr>
          <w:rFonts w:ascii="Times New Roman" w:hAnsi="Times New Roman" w:cs="Times New Roman"/>
          <w:sz w:val="24"/>
        </w:rPr>
        <w:t xml:space="preserve">E-mail: </w:t>
      </w:r>
      <w:r w:rsidRPr="00FE5286">
        <w:rPr>
          <w:rFonts w:ascii="Times New Roman" w:hAnsi="Times New Roman" w:cs="Times New Roman"/>
          <w:color w:val="0066FF"/>
          <w:sz w:val="24"/>
          <w:u w:val="single"/>
          <w:vertAlign w:val="superscript"/>
        </w:rPr>
        <w:t>1</w:t>
      </w:r>
      <w:r w:rsidRPr="00FE5286">
        <w:rPr>
          <w:rFonts w:ascii="Times New Roman" w:hAnsi="Times New Roman" w:cs="Times New Roman"/>
          <w:color w:val="0066FF"/>
          <w:sz w:val="24"/>
          <w:u w:val="single"/>
        </w:rPr>
        <w:t>saralaadmc68@gmail.com</w:t>
      </w:r>
    </w:p>
    <w:p w:rsidR="00FE5286" w:rsidRPr="00FE5286" w:rsidRDefault="00FE5286" w:rsidP="00173FE6">
      <w:pPr>
        <w:pStyle w:val="Title"/>
        <w:spacing w:before="53"/>
        <w:jc w:val="center"/>
        <w:rPr>
          <w:rFonts w:ascii="Times New Roman" w:hAnsi="Times New Roman" w:cs="Times New Roman"/>
          <w:color w:val="0066FF"/>
          <w:sz w:val="24"/>
          <w:u w:val="single"/>
        </w:rPr>
      </w:pPr>
      <w:r>
        <w:rPr>
          <w:rFonts w:ascii="Times New Roman" w:hAnsi="Times New Roman" w:cs="Times New Roman"/>
          <w:color w:val="0066FF"/>
          <w:sz w:val="24"/>
          <w:u w:val="single"/>
          <w:vertAlign w:val="superscript"/>
        </w:rPr>
        <w:t>2</w:t>
      </w:r>
      <w:r w:rsidRPr="00FE5286">
        <w:rPr>
          <w:rFonts w:ascii="Times New Roman" w:hAnsi="Times New Roman" w:cs="Times New Roman"/>
          <w:color w:val="0066FF"/>
          <w:sz w:val="24"/>
          <w:u w:val="single"/>
        </w:rPr>
        <w:t>kalpanamadhavannvp@gmail.com</w:t>
      </w:r>
    </w:p>
    <w:p w:rsidR="00FE5286" w:rsidRPr="00DB3DC9" w:rsidRDefault="00DB3DC9" w:rsidP="00173FE6">
      <w:pPr>
        <w:pStyle w:val="Title"/>
        <w:spacing w:before="53"/>
        <w:jc w:val="center"/>
        <w:rPr>
          <w:rFonts w:ascii="Times New Roman" w:hAnsi="Times New Roman" w:cs="Times New Roman"/>
          <w:color w:val="0066FF"/>
          <w:sz w:val="24"/>
          <w:u w:val="single"/>
        </w:rPr>
      </w:pPr>
      <w:r>
        <w:rPr>
          <w:rFonts w:ascii="Times New Roman" w:hAnsi="Times New Roman" w:cs="Times New Roman"/>
          <w:color w:val="0066FF"/>
          <w:sz w:val="24"/>
          <w:u w:val="single"/>
          <w:vertAlign w:val="superscript"/>
        </w:rPr>
        <w:t>2</w:t>
      </w:r>
      <w:r w:rsidRPr="00DB3DC9">
        <w:rPr>
          <w:rFonts w:ascii="Times New Roman" w:hAnsi="Times New Roman" w:cs="Times New Roman"/>
          <w:color w:val="0066FF"/>
          <w:sz w:val="24"/>
          <w:u w:val="single"/>
        </w:rPr>
        <w:t>pragathi2564@gmail.com</w:t>
      </w:r>
    </w:p>
    <w:p w:rsidR="00350D5D" w:rsidRPr="00BE32B1" w:rsidRDefault="00FE5286" w:rsidP="00350D5D">
      <w:pPr>
        <w:pStyle w:val="BodyText"/>
        <w:spacing w:before="200"/>
        <w:ind w:left="0"/>
        <w:rPr>
          <w:rFonts w:ascii="Times New Roman" w:hAnsi="Times New Roman" w:cs="Times New Roman"/>
          <w:b/>
          <w:spacing w:val="-2"/>
        </w:rPr>
      </w:pPr>
      <w:r w:rsidRPr="00BE32B1">
        <w:rPr>
          <w:rFonts w:ascii="Times New Roman" w:hAnsi="Times New Roman" w:cs="Times New Roman"/>
          <w:b/>
        </w:rPr>
        <w:pict>
          <v:rect id="docshape1" o:spid="_x0000_s1027" style="position:absolute;margin-left:57.05pt;margin-top:264.2pt;width:480pt;height:276.55pt;z-index:-15831552;mso-position-horizontal-relative:page;mso-position-vertical-relative:page" filled="f" strokecolor="#538235" strokeweight="1.56pt">
            <w10:wrap anchorx="page" anchory="page"/>
          </v:rect>
        </w:pict>
      </w:r>
      <w:r w:rsidR="00BE32B1" w:rsidRPr="00BE32B1">
        <w:rPr>
          <w:rFonts w:ascii="Times New Roman" w:hAnsi="Times New Roman" w:cs="Times New Roman"/>
          <w:b/>
          <w:spacing w:val="-2"/>
        </w:rPr>
        <w:t>Abstract:</w:t>
      </w:r>
    </w:p>
    <w:p w:rsidR="00BE32B1" w:rsidRDefault="00173FE6" w:rsidP="00173FE6">
      <w:pPr>
        <w:pStyle w:val="Heading1"/>
        <w:spacing w:before="1"/>
        <w:rPr>
          <w:rFonts w:ascii="Times New Roman" w:hAnsi="Times New Roman" w:cs="Times New Roman"/>
          <w:spacing w:val="-2"/>
        </w:rPr>
      </w:pPr>
      <w:r>
        <w:rPr>
          <w:rFonts w:ascii="Times New Roman" w:hAnsi="Times New Roman" w:cs="Times New Roman"/>
          <w:spacing w:val="-2"/>
        </w:rPr>
        <w:t xml:space="preserve">    </w:t>
      </w:r>
    </w:p>
    <w:p w:rsidR="00B30EF4" w:rsidRPr="00FA7F6F" w:rsidRDefault="00BE32B1" w:rsidP="00173FE6">
      <w:pPr>
        <w:pStyle w:val="Heading1"/>
        <w:spacing w:before="1"/>
        <w:rPr>
          <w:rFonts w:asciiTheme="minorHAnsi" w:hAnsiTheme="minorHAnsi" w:cstheme="minorHAnsi"/>
        </w:rPr>
      </w:pPr>
      <w:r>
        <w:rPr>
          <w:rFonts w:ascii="Times New Roman" w:hAnsi="Times New Roman" w:cs="Times New Roman"/>
          <w:spacing w:val="-2"/>
        </w:rPr>
        <w:tab/>
      </w:r>
      <w:r>
        <w:rPr>
          <w:rFonts w:asciiTheme="minorHAnsi" w:hAnsiTheme="minorHAnsi" w:cstheme="minorHAnsi"/>
          <w:sz w:val="24"/>
        </w:rPr>
        <w:t>P</w:t>
      </w:r>
      <w:r w:rsidRPr="00FA7F6F">
        <w:rPr>
          <w:rFonts w:asciiTheme="minorHAnsi" w:hAnsiTheme="minorHAnsi" w:cstheme="minorHAnsi"/>
          <w:sz w:val="24"/>
        </w:rPr>
        <w:t>ythogoras,</w:t>
      </w:r>
      <w:r w:rsidR="00350D5D" w:rsidRPr="00FA7F6F">
        <w:rPr>
          <w:rFonts w:asciiTheme="minorHAnsi" w:hAnsiTheme="minorHAnsi" w:cstheme="minorHAnsi"/>
          <w:sz w:val="24"/>
        </w:rPr>
        <w:t xml:space="preserve"> </w:t>
      </w:r>
      <w:r w:rsidRPr="00FA7F6F">
        <w:rPr>
          <w:rFonts w:asciiTheme="minorHAnsi" w:hAnsiTheme="minorHAnsi" w:cstheme="minorHAnsi"/>
          <w:sz w:val="24"/>
        </w:rPr>
        <w:t>plato and Euclid’s paved the way for classical geometry. The idea of shapes that can be mathematically defined by equations led to the creation of great structures of modern and ancient civilizations and milestone in mathematics and science. How</w:t>
      </w:r>
      <w:r w:rsidRPr="00FA7F6F">
        <w:rPr>
          <w:rFonts w:asciiTheme="minorHAnsi" w:hAnsiTheme="minorHAnsi" w:cstheme="minorHAnsi"/>
          <w:sz w:val="24"/>
        </w:rPr>
        <w:t>ever, the classicalgeometryfailstoexplainthecomplexityofnon-linearshapesrepleteinnaturesuch as the curvature of a flower or the wings of a butterfly.</w:t>
      </w:r>
    </w:p>
    <w:p w:rsidR="00B30EF4" w:rsidRPr="00FA7F6F" w:rsidRDefault="00BE32B1">
      <w:pPr>
        <w:pStyle w:val="ListParagraph"/>
        <w:numPr>
          <w:ilvl w:val="0"/>
          <w:numId w:val="5"/>
        </w:numPr>
        <w:tabs>
          <w:tab w:val="left" w:pos="274"/>
        </w:tabs>
        <w:spacing w:before="158" w:line="259" w:lineRule="auto"/>
        <w:ind w:right="654" w:firstLine="0"/>
        <w:rPr>
          <w:rFonts w:asciiTheme="minorHAnsi" w:hAnsiTheme="minorHAnsi" w:cstheme="minorHAnsi"/>
          <w:sz w:val="24"/>
        </w:rPr>
      </w:pPr>
      <w:r w:rsidRPr="00FA7F6F">
        <w:rPr>
          <w:rFonts w:asciiTheme="minorHAnsi" w:hAnsiTheme="minorHAnsi" w:cstheme="minorHAnsi"/>
          <w:sz w:val="24"/>
        </w:rPr>
        <w:t>Suchphenomenonnon-linearitycanbeexplainedbythefractalgeometrywhichcreates the shapes that emulate those fo</w:t>
      </w:r>
      <w:r w:rsidRPr="00FA7F6F">
        <w:rPr>
          <w:rFonts w:asciiTheme="minorHAnsi" w:hAnsiTheme="minorHAnsi" w:cstheme="minorHAnsi"/>
          <w:sz w:val="24"/>
        </w:rPr>
        <w:t>und in nature with remarkable accuracy. Fibonacci sequence may establish in origin for such a development.</w:t>
      </w:r>
    </w:p>
    <w:p w:rsidR="00B30EF4" w:rsidRPr="00173FE6" w:rsidRDefault="00BE32B1">
      <w:pPr>
        <w:pStyle w:val="ListParagraph"/>
        <w:numPr>
          <w:ilvl w:val="0"/>
          <w:numId w:val="5"/>
        </w:numPr>
        <w:tabs>
          <w:tab w:val="left" w:pos="274"/>
        </w:tabs>
        <w:spacing w:before="160" w:line="259" w:lineRule="auto"/>
        <w:ind w:right="472" w:firstLine="0"/>
        <w:rPr>
          <w:rFonts w:ascii="Times New Roman" w:hAnsi="Times New Roman" w:cs="Times New Roman"/>
          <w:sz w:val="24"/>
        </w:rPr>
      </w:pPr>
      <w:r w:rsidRPr="00FA7F6F">
        <w:rPr>
          <w:rFonts w:asciiTheme="minorHAnsi" w:hAnsiTheme="minorHAnsi" w:cstheme="minorHAnsi"/>
          <w:sz w:val="24"/>
        </w:rPr>
        <w:t xml:space="preserve">theobservationoftheFibonaccisequenceisexistenceinalmostallaspectsoflikeranging from leaves of a fern tree, architecture and even paintings makes its </w:t>
      </w:r>
      <w:r w:rsidRPr="00FA7F6F">
        <w:rPr>
          <w:rFonts w:asciiTheme="minorHAnsi" w:hAnsiTheme="minorHAnsi" w:cstheme="minorHAnsi"/>
          <w:sz w:val="24"/>
        </w:rPr>
        <w:t>highly unlikely to be a stochastic phenomenon. Despite its wide spread occurrence and existence, the Fibonacci sequence and the rule of golden proportion has been widely documented in the human body. This paper analysis the observed documentation of Fibona</w:t>
      </w:r>
      <w:r w:rsidRPr="00FA7F6F">
        <w:rPr>
          <w:rFonts w:asciiTheme="minorHAnsi" w:hAnsiTheme="minorHAnsi" w:cstheme="minorHAnsi"/>
          <w:sz w:val="24"/>
        </w:rPr>
        <w:t>cci and golden ratio in human body</w:t>
      </w:r>
      <w:r w:rsidRPr="00173FE6">
        <w:rPr>
          <w:rFonts w:ascii="Times New Roman" w:hAnsi="Times New Roman" w:cs="Times New Roman"/>
          <w:sz w:val="24"/>
        </w:rPr>
        <w:t>.</w:t>
      </w:r>
    </w:p>
    <w:p w:rsidR="00B30EF4" w:rsidRPr="00173FE6" w:rsidRDefault="00B30EF4">
      <w:pPr>
        <w:pStyle w:val="BodyText"/>
        <w:ind w:left="0"/>
        <w:rPr>
          <w:rFonts w:ascii="Times New Roman" w:hAnsi="Times New Roman" w:cs="Times New Roman"/>
        </w:rPr>
      </w:pPr>
    </w:p>
    <w:p w:rsidR="00B30EF4" w:rsidRPr="00173FE6" w:rsidRDefault="00B30EF4">
      <w:pPr>
        <w:pStyle w:val="BodyText"/>
        <w:ind w:left="0"/>
        <w:rPr>
          <w:rFonts w:ascii="Times New Roman" w:hAnsi="Times New Roman" w:cs="Times New Roman"/>
        </w:rPr>
      </w:pPr>
    </w:p>
    <w:p w:rsidR="00B30EF4" w:rsidRPr="00173FE6" w:rsidRDefault="00BE32B1">
      <w:pPr>
        <w:pStyle w:val="Heading1"/>
        <w:rPr>
          <w:rFonts w:ascii="Times New Roman" w:hAnsi="Times New Roman" w:cs="Times New Roman"/>
        </w:rPr>
      </w:pPr>
      <w:r w:rsidRPr="00173FE6">
        <w:rPr>
          <w:rFonts w:ascii="Times New Roman" w:hAnsi="Times New Roman" w:cs="Times New Roman"/>
          <w:color w:val="333333"/>
          <w:spacing w:val="-2"/>
        </w:rPr>
        <w:t>Introduction</w:t>
      </w:r>
    </w:p>
    <w:p w:rsidR="00B30EF4" w:rsidRPr="00173FE6" w:rsidRDefault="00B30EF4">
      <w:pPr>
        <w:pStyle w:val="BodyText"/>
        <w:ind w:left="0"/>
        <w:rPr>
          <w:rFonts w:ascii="Times New Roman" w:hAnsi="Times New Roman" w:cs="Times New Roman"/>
          <w:b/>
          <w:sz w:val="20"/>
        </w:rPr>
      </w:pPr>
    </w:p>
    <w:p w:rsidR="00B30EF4" w:rsidRPr="00173FE6" w:rsidRDefault="00B30EF4">
      <w:pPr>
        <w:rPr>
          <w:rFonts w:ascii="Times New Roman" w:hAnsi="Times New Roman" w:cs="Times New Roman"/>
          <w:sz w:val="20"/>
        </w:rPr>
        <w:sectPr w:rsidR="00B30EF4" w:rsidRPr="00173FE6" w:rsidSect="00173FE6">
          <w:type w:val="continuous"/>
          <w:pgSz w:w="11910" w:h="16840" w:code="9"/>
          <w:pgMar w:top="1440" w:right="1440" w:bottom="1440" w:left="1440" w:header="720" w:footer="720" w:gutter="0"/>
          <w:cols w:space="720"/>
          <w:docGrid w:linePitch="299"/>
        </w:sectPr>
      </w:pPr>
    </w:p>
    <w:p w:rsidR="00B30EF4" w:rsidRPr="00173FE6" w:rsidRDefault="00BE32B1" w:rsidP="00173FE6">
      <w:pPr>
        <w:spacing w:before="57"/>
        <w:ind w:left="100" w:right="38"/>
        <w:rPr>
          <w:rFonts w:ascii="Times New Roman" w:hAnsi="Times New Roman" w:cs="Times New Roman"/>
        </w:rPr>
      </w:pPr>
      <w:r w:rsidRPr="00173FE6">
        <w:rPr>
          <w:rFonts w:ascii="Times New Roman" w:hAnsi="Times New Roman" w:cs="Times New Roman"/>
        </w:rPr>
        <w:lastRenderedPageBreak/>
        <w:t>The mathematician Leonardo of Pisa, better known as Fibonacci, had a significant impact on mathematics. His contributions to mathematics have intrigued and</w:t>
      </w:r>
      <w:r w:rsidR="00173FE6">
        <w:rPr>
          <w:rFonts w:ascii="Times New Roman" w:hAnsi="Times New Roman" w:cs="Times New Roman"/>
        </w:rPr>
        <w:t xml:space="preserve"> </w:t>
      </w:r>
      <w:r w:rsidRPr="00173FE6">
        <w:rPr>
          <w:rFonts w:ascii="Times New Roman" w:hAnsi="Times New Roman" w:cs="Times New Roman"/>
        </w:rPr>
        <w:t>inspired the people through the centuries to delve more deeply into the mathematical world. He is best known for the sequence of numbers bearing his name. As the thirteenth century began, Europe started to awaken from the Dark</w:t>
      </w:r>
      <w:r w:rsidR="00173FE6">
        <w:rPr>
          <w:rFonts w:ascii="Times New Roman" w:hAnsi="Times New Roman" w:cs="Times New Roman"/>
        </w:rPr>
        <w:t xml:space="preserve"> </w:t>
      </w:r>
      <w:r w:rsidRPr="00173FE6">
        <w:rPr>
          <w:rFonts w:ascii="Times New Roman" w:hAnsi="Times New Roman" w:cs="Times New Roman"/>
        </w:rPr>
        <w:t>Ages</w:t>
      </w:r>
      <w:r w:rsidR="00350D5D">
        <w:rPr>
          <w:rFonts w:ascii="Times New Roman" w:hAnsi="Times New Roman" w:cs="Times New Roman"/>
        </w:rPr>
        <w:t xml:space="preserve"> </w:t>
      </w:r>
      <w:r w:rsidRPr="00173FE6">
        <w:rPr>
          <w:rFonts w:ascii="Times New Roman" w:hAnsi="Times New Roman" w:cs="Times New Roman"/>
        </w:rPr>
        <w:t>and</w:t>
      </w:r>
      <w:r w:rsidR="00173FE6">
        <w:rPr>
          <w:rFonts w:ascii="Times New Roman" w:hAnsi="Times New Roman" w:cs="Times New Roman"/>
        </w:rPr>
        <w:t xml:space="preserve"> </w:t>
      </w:r>
      <w:r w:rsidRPr="00173FE6">
        <w:rPr>
          <w:rFonts w:ascii="Times New Roman" w:hAnsi="Times New Roman" w:cs="Times New Roman"/>
        </w:rPr>
        <w:t>move</w:t>
      </w:r>
      <w:r w:rsidR="00173FE6">
        <w:rPr>
          <w:rFonts w:ascii="Times New Roman" w:hAnsi="Times New Roman" w:cs="Times New Roman"/>
        </w:rPr>
        <w:t xml:space="preserve"> </w:t>
      </w:r>
      <w:r w:rsidRPr="00173FE6">
        <w:rPr>
          <w:rFonts w:ascii="Times New Roman" w:hAnsi="Times New Roman" w:cs="Times New Roman"/>
        </w:rPr>
        <w:t>in</w:t>
      </w:r>
      <w:r w:rsidR="00173FE6">
        <w:rPr>
          <w:rFonts w:ascii="Times New Roman" w:hAnsi="Times New Roman" w:cs="Times New Roman"/>
        </w:rPr>
        <w:t xml:space="preserve"> </w:t>
      </w:r>
      <w:r w:rsidRPr="00173FE6">
        <w:rPr>
          <w:rFonts w:ascii="Times New Roman" w:hAnsi="Times New Roman" w:cs="Times New Roman"/>
        </w:rPr>
        <w:t>to</w:t>
      </w:r>
      <w:r w:rsidR="00173FE6">
        <w:rPr>
          <w:rFonts w:ascii="Times New Roman" w:hAnsi="Times New Roman" w:cs="Times New Roman"/>
        </w:rPr>
        <w:t xml:space="preserve"> </w:t>
      </w:r>
      <w:r w:rsidRPr="00173FE6">
        <w:rPr>
          <w:rFonts w:ascii="Times New Roman" w:hAnsi="Times New Roman" w:cs="Times New Roman"/>
        </w:rPr>
        <w:t>the</w:t>
      </w:r>
      <w:r w:rsidR="00173FE6">
        <w:rPr>
          <w:rFonts w:ascii="Times New Roman" w:hAnsi="Times New Roman" w:cs="Times New Roman"/>
        </w:rPr>
        <w:t xml:space="preserve"> </w:t>
      </w:r>
      <w:r w:rsidRPr="00173FE6">
        <w:rPr>
          <w:rFonts w:ascii="Times New Roman" w:hAnsi="Times New Roman" w:cs="Times New Roman"/>
        </w:rPr>
        <w:t>Renaissance.</w:t>
      </w:r>
      <w:r w:rsidR="00350D5D">
        <w:rPr>
          <w:rFonts w:ascii="Times New Roman" w:hAnsi="Times New Roman" w:cs="Times New Roman"/>
        </w:rPr>
        <w:t xml:space="preserve"> </w:t>
      </w:r>
      <w:r w:rsidRPr="00173FE6">
        <w:rPr>
          <w:rFonts w:ascii="Times New Roman" w:hAnsi="Times New Roman" w:cs="Times New Roman"/>
        </w:rPr>
        <w:t>As the stifling effects of the Dark Ages began to be replaced by a growing interest in the scientific world, artists, scholars, architects,</w:t>
      </w:r>
      <w:r w:rsidR="00173FE6">
        <w:rPr>
          <w:rFonts w:ascii="Times New Roman" w:hAnsi="Times New Roman" w:cs="Times New Roman"/>
        </w:rPr>
        <w:t xml:space="preserve"> </w:t>
      </w:r>
      <w:r w:rsidRPr="00173FE6">
        <w:rPr>
          <w:rFonts w:ascii="Times New Roman" w:hAnsi="Times New Roman" w:cs="Times New Roman"/>
        </w:rPr>
        <w:t>Scientists, and mathematicians all began making revolutionary discoveries and advances in knowledge. One such per</w:t>
      </w:r>
      <w:r w:rsidRPr="00173FE6">
        <w:rPr>
          <w:rFonts w:ascii="Times New Roman" w:hAnsi="Times New Roman" w:cs="Times New Roman"/>
        </w:rPr>
        <w:t>son was</w:t>
      </w:r>
      <w:r w:rsidR="00173FE6">
        <w:rPr>
          <w:rFonts w:ascii="Times New Roman" w:hAnsi="Times New Roman" w:cs="Times New Roman"/>
        </w:rPr>
        <w:t xml:space="preserve"> </w:t>
      </w:r>
      <w:r w:rsidRPr="00173FE6">
        <w:rPr>
          <w:rFonts w:ascii="Times New Roman" w:hAnsi="Times New Roman" w:cs="Times New Roman"/>
        </w:rPr>
        <w:t>Leonardo</w:t>
      </w:r>
      <w:r w:rsidR="00350D5D">
        <w:rPr>
          <w:rFonts w:ascii="Times New Roman" w:hAnsi="Times New Roman" w:cs="Times New Roman"/>
        </w:rPr>
        <w:t xml:space="preserve"> </w:t>
      </w:r>
      <w:r w:rsidRPr="00173FE6">
        <w:rPr>
          <w:rFonts w:ascii="Times New Roman" w:hAnsi="Times New Roman" w:cs="Times New Roman"/>
        </w:rPr>
        <w:t>of</w:t>
      </w:r>
      <w:r w:rsidR="00350D5D">
        <w:rPr>
          <w:rFonts w:ascii="Times New Roman" w:hAnsi="Times New Roman" w:cs="Times New Roman"/>
        </w:rPr>
        <w:t xml:space="preserve"> </w:t>
      </w:r>
      <w:r w:rsidRPr="00173FE6">
        <w:rPr>
          <w:rFonts w:ascii="Times New Roman" w:hAnsi="Times New Roman" w:cs="Times New Roman"/>
        </w:rPr>
        <w:t>Pisa,</w:t>
      </w:r>
      <w:r w:rsidR="00350D5D">
        <w:rPr>
          <w:rFonts w:ascii="Times New Roman" w:hAnsi="Times New Roman" w:cs="Times New Roman"/>
        </w:rPr>
        <w:t xml:space="preserve"> </w:t>
      </w:r>
      <w:r w:rsidRPr="00173FE6">
        <w:rPr>
          <w:rFonts w:ascii="Times New Roman" w:hAnsi="Times New Roman" w:cs="Times New Roman"/>
        </w:rPr>
        <w:t>who</w:t>
      </w:r>
      <w:r w:rsidR="00350D5D">
        <w:rPr>
          <w:rFonts w:ascii="Times New Roman" w:hAnsi="Times New Roman" w:cs="Times New Roman"/>
        </w:rPr>
        <w:t xml:space="preserve"> </w:t>
      </w:r>
      <w:r w:rsidRPr="00173FE6">
        <w:rPr>
          <w:rFonts w:ascii="Times New Roman" w:hAnsi="Times New Roman" w:cs="Times New Roman"/>
        </w:rPr>
        <w:t>contributed</w:t>
      </w:r>
      <w:r w:rsidR="00350D5D">
        <w:rPr>
          <w:rFonts w:ascii="Times New Roman" w:hAnsi="Times New Roman" w:cs="Times New Roman"/>
        </w:rPr>
        <w:t xml:space="preserve"> </w:t>
      </w:r>
      <w:r w:rsidRPr="00173FE6">
        <w:rPr>
          <w:rFonts w:ascii="Times New Roman" w:hAnsi="Times New Roman" w:cs="Times New Roman"/>
        </w:rPr>
        <w:t>to the transformation of the mathematical world at that time.</w:t>
      </w:r>
    </w:p>
    <w:p w:rsidR="00350D5D" w:rsidRDefault="00350D5D" w:rsidP="00173FE6">
      <w:pPr>
        <w:pStyle w:val="Heading1"/>
        <w:spacing w:before="222"/>
        <w:rPr>
          <w:rFonts w:ascii="Times New Roman" w:hAnsi="Times New Roman" w:cs="Times New Roman"/>
        </w:rPr>
      </w:pPr>
    </w:p>
    <w:p w:rsidR="00350D5D" w:rsidRDefault="00350D5D" w:rsidP="00173FE6">
      <w:pPr>
        <w:pStyle w:val="Heading1"/>
        <w:spacing w:before="222"/>
        <w:rPr>
          <w:rFonts w:ascii="Times New Roman" w:hAnsi="Times New Roman" w:cs="Times New Roman"/>
        </w:rPr>
      </w:pPr>
    </w:p>
    <w:p w:rsidR="00350D5D" w:rsidRPr="00173FE6" w:rsidRDefault="00350D5D" w:rsidP="00173FE6">
      <w:pPr>
        <w:pStyle w:val="Heading1"/>
        <w:spacing w:before="222"/>
        <w:rPr>
          <w:rFonts w:ascii="Times New Roman" w:hAnsi="Times New Roman" w:cs="Times New Roman"/>
        </w:rPr>
        <w:sectPr w:rsidR="00350D5D" w:rsidRPr="00173FE6" w:rsidSect="00173FE6">
          <w:type w:val="continuous"/>
          <w:pgSz w:w="11910" w:h="16840" w:code="9"/>
          <w:pgMar w:top="1440" w:right="1440" w:bottom="1440" w:left="1440" w:header="720" w:footer="720" w:gutter="0"/>
          <w:cols w:space="720"/>
          <w:docGrid w:linePitch="299"/>
        </w:sectPr>
      </w:pPr>
    </w:p>
    <w:p w:rsidR="00FA7F6F" w:rsidRDefault="00FA7F6F" w:rsidP="00FA7F6F">
      <w:pPr>
        <w:pStyle w:val="Heading1"/>
        <w:spacing w:before="222"/>
        <w:rPr>
          <w:rFonts w:ascii="Times New Roman" w:hAnsi="Times New Roman" w:cs="Times New Roman"/>
          <w:spacing w:val="-2"/>
        </w:rPr>
      </w:pPr>
      <w:r w:rsidRPr="00173FE6">
        <w:rPr>
          <w:rFonts w:ascii="Times New Roman" w:hAnsi="Times New Roman" w:cs="Times New Roman"/>
        </w:rPr>
        <w:lastRenderedPageBreak/>
        <w:t>Fibonacci</w:t>
      </w:r>
      <w:r>
        <w:rPr>
          <w:rFonts w:ascii="Times New Roman" w:hAnsi="Times New Roman" w:cs="Times New Roman"/>
        </w:rPr>
        <w:t xml:space="preserve"> </w:t>
      </w:r>
      <w:r w:rsidRPr="00173FE6">
        <w:rPr>
          <w:rFonts w:ascii="Times New Roman" w:hAnsi="Times New Roman" w:cs="Times New Roman"/>
          <w:spacing w:val="-2"/>
        </w:rPr>
        <w:t>Seri</w:t>
      </w:r>
      <w:r>
        <w:rPr>
          <w:rFonts w:ascii="Times New Roman" w:hAnsi="Times New Roman" w:cs="Times New Roman"/>
          <w:spacing w:val="-2"/>
        </w:rPr>
        <w:t>es</w:t>
      </w:r>
    </w:p>
    <w:p w:rsidR="00FA7F6F" w:rsidRDefault="00FA7F6F">
      <w:pPr>
        <w:pStyle w:val="BodyText"/>
        <w:spacing w:before="77"/>
        <w:ind w:right="59"/>
        <w:rPr>
          <w:rFonts w:ascii="Times New Roman" w:hAnsi="Times New Roman" w:cs="Times New Roman"/>
          <w:color w:val="333333"/>
        </w:rPr>
      </w:pPr>
    </w:p>
    <w:p w:rsidR="00B30EF4" w:rsidRPr="00FA7F6F" w:rsidRDefault="00BE32B1">
      <w:pPr>
        <w:pStyle w:val="BodyText"/>
        <w:spacing w:before="77"/>
        <w:ind w:right="59"/>
        <w:rPr>
          <w:rFonts w:ascii="Times New Roman" w:hAnsi="Times New Roman" w:cs="Times New Roman"/>
          <w:sz w:val="22"/>
          <w:szCs w:val="22"/>
        </w:rPr>
      </w:pPr>
      <w:r w:rsidRPr="00FA7F6F">
        <w:rPr>
          <w:rFonts w:ascii="Times New Roman" w:hAnsi="Times New Roman" w:cs="Times New Roman"/>
          <w:color w:val="333333"/>
          <w:sz w:val="22"/>
          <w:szCs w:val="22"/>
        </w:rPr>
        <w:t>The Fibonacci series, named after Italian</w:t>
      </w:r>
      <w:r w:rsidR="00350D5D" w:rsidRPr="00FA7F6F">
        <w:rPr>
          <w:rFonts w:ascii="Times New Roman" w:hAnsi="Times New Roman" w:cs="Times New Roman"/>
          <w:color w:val="333333"/>
          <w:sz w:val="22"/>
          <w:szCs w:val="22"/>
        </w:rPr>
        <w:t xml:space="preserve"> </w:t>
      </w:r>
      <w:r w:rsidRPr="00FA7F6F">
        <w:rPr>
          <w:rFonts w:ascii="Times New Roman" w:hAnsi="Times New Roman" w:cs="Times New Roman"/>
          <w:color w:val="333333"/>
          <w:sz w:val="22"/>
          <w:szCs w:val="22"/>
        </w:rPr>
        <w:t>mathematician</w:t>
      </w:r>
      <w:r w:rsidR="00350D5D" w:rsidRPr="00FA7F6F">
        <w:rPr>
          <w:rFonts w:ascii="Times New Roman" w:hAnsi="Times New Roman" w:cs="Times New Roman"/>
          <w:color w:val="333333"/>
          <w:sz w:val="22"/>
          <w:szCs w:val="22"/>
        </w:rPr>
        <w:t xml:space="preserve"> </w:t>
      </w:r>
      <w:r w:rsidRPr="00FA7F6F">
        <w:rPr>
          <w:rFonts w:ascii="Times New Roman" w:hAnsi="Times New Roman" w:cs="Times New Roman"/>
          <w:color w:val="333333"/>
          <w:sz w:val="22"/>
          <w:szCs w:val="22"/>
        </w:rPr>
        <w:t>named</w:t>
      </w:r>
      <w:r w:rsidR="00350D5D" w:rsidRPr="00FA7F6F">
        <w:rPr>
          <w:rFonts w:ascii="Times New Roman" w:hAnsi="Times New Roman" w:cs="Times New Roman"/>
          <w:color w:val="333333"/>
          <w:sz w:val="22"/>
          <w:szCs w:val="22"/>
        </w:rPr>
        <w:t xml:space="preserve"> </w:t>
      </w:r>
      <w:r w:rsidRPr="00FA7F6F">
        <w:rPr>
          <w:rFonts w:ascii="Times New Roman" w:hAnsi="Times New Roman" w:cs="Times New Roman"/>
          <w:color w:val="333333"/>
          <w:sz w:val="22"/>
          <w:szCs w:val="22"/>
        </w:rPr>
        <w:t xml:space="preserve">Leonardo Pisano Bogollo, later known as Fibonacci, is a </w:t>
      </w:r>
      <w:r w:rsidRPr="00FA7F6F">
        <w:rPr>
          <w:rFonts w:ascii="Times New Roman" w:hAnsi="Times New Roman" w:cs="Times New Roman"/>
          <w:color w:val="333333"/>
          <w:sz w:val="22"/>
          <w:szCs w:val="22"/>
        </w:rPr>
        <w:t xml:space="preserve">series (sum) formed by </w:t>
      </w:r>
      <w:r w:rsidRPr="00FA7F6F">
        <w:rPr>
          <w:rFonts w:ascii="Times New Roman" w:hAnsi="Times New Roman" w:cs="Times New Roman"/>
          <w:color w:val="333333"/>
          <w:position w:val="1"/>
          <w:sz w:val="22"/>
          <w:szCs w:val="22"/>
        </w:rPr>
        <w:t>Fibonacci</w:t>
      </w:r>
      <w:r w:rsidR="00350D5D" w:rsidRPr="00FA7F6F">
        <w:rPr>
          <w:rFonts w:ascii="Times New Roman" w:hAnsi="Times New Roman" w:cs="Times New Roman"/>
          <w:color w:val="333333"/>
          <w:position w:val="1"/>
          <w:sz w:val="22"/>
          <w:szCs w:val="22"/>
        </w:rPr>
        <w:t xml:space="preserve"> </w:t>
      </w:r>
      <w:r w:rsidRPr="00FA7F6F">
        <w:rPr>
          <w:rFonts w:ascii="Times New Roman" w:hAnsi="Times New Roman" w:cs="Times New Roman"/>
          <w:color w:val="333333"/>
          <w:position w:val="1"/>
          <w:sz w:val="22"/>
          <w:szCs w:val="22"/>
        </w:rPr>
        <w:t>numbers</w:t>
      </w:r>
      <w:r w:rsidR="00350D5D" w:rsidRPr="00FA7F6F">
        <w:rPr>
          <w:rFonts w:ascii="Times New Roman" w:hAnsi="Times New Roman" w:cs="Times New Roman"/>
          <w:color w:val="333333"/>
          <w:position w:val="1"/>
          <w:sz w:val="22"/>
          <w:szCs w:val="22"/>
        </w:rPr>
        <w:t xml:space="preserve"> </w:t>
      </w:r>
      <w:r w:rsidRPr="00FA7F6F">
        <w:rPr>
          <w:rFonts w:ascii="Times New Roman" w:hAnsi="Times New Roman" w:cs="Times New Roman"/>
          <w:color w:val="333333"/>
          <w:position w:val="1"/>
          <w:sz w:val="22"/>
          <w:szCs w:val="22"/>
        </w:rPr>
        <w:t>denoted</w:t>
      </w:r>
      <w:r w:rsidR="00350D5D" w:rsidRPr="00FA7F6F">
        <w:rPr>
          <w:rFonts w:ascii="Times New Roman" w:hAnsi="Times New Roman" w:cs="Times New Roman"/>
          <w:color w:val="333333"/>
          <w:position w:val="1"/>
          <w:sz w:val="22"/>
          <w:szCs w:val="22"/>
        </w:rPr>
        <w:t xml:space="preserve"> </w:t>
      </w:r>
      <w:r w:rsidRPr="00FA7F6F">
        <w:rPr>
          <w:rFonts w:ascii="Times New Roman" w:hAnsi="Times New Roman" w:cs="Times New Roman"/>
          <w:color w:val="333333"/>
          <w:position w:val="1"/>
          <w:sz w:val="22"/>
          <w:szCs w:val="22"/>
        </w:rPr>
        <w:t>as</w:t>
      </w:r>
      <w:r w:rsidR="00350D5D" w:rsidRPr="00FA7F6F">
        <w:rPr>
          <w:rFonts w:ascii="Times New Roman" w:hAnsi="Times New Roman" w:cs="Times New Roman"/>
          <w:color w:val="333333"/>
          <w:position w:val="1"/>
          <w:sz w:val="22"/>
          <w:szCs w:val="22"/>
        </w:rPr>
        <w:t xml:space="preserve"> </w:t>
      </w:r>
      <w:r w:rsidRPr="00FA7F6F">
        <w:rPr>
          <w:rFonts w:ascii="Times New Roman" w:hAnsi="Times New Roman" w:cs="Times New Roman"/>
          <w:color w:val="333333"/>
          <w:position w:val="1"/>
          <w:sz w:val="22"/>
          <w:szCs w:val="22"/>
        </w:rPr>
        <w:t>F</w:t>
      </w:r>
      <w:r w:rsidRPr="00FA7F6F">
        <w:rPr>
          <w:rFonts w:ascii="Times New Roman" w:hAnsi="Times New Roman" w:cs="Times New Roman"/>
          <w:color w:val="333333"/>
          <w:sz w:val="22"/>
          <w:szCs w:val="22"/>
        </w:rPr>
        <w:t>n</w:t>
      </w:r>
      <w:r w:rsidRPr="00FA7F6F">
        <w:rPr>
          <w:rFonts w:ascii="Times New Roman" w:hAnsi="Times New Roman" w:cs="Times New Roman"/>
          <w:color w:val="333333"/>
          <w:position w:val="1"/>
          <w:sz w:val="22"/>
          <w:szCs w:val="22"/>
        </w:rPr>
        <w:t xml:space="preserve">.The </w:t>
      </w:r>
      <w:r w:rsidRPr="00FA7F6F">
        <w:rPr>
          <w:rFonts w:ascii="Times New Roman" w:hAnsi="Times New Roman" w:cs="Times New Roman"/>
          <w:color w:val="333333"/>
          <w:sz w:val="22"/>
          <w:szCs w:val="22"/>
        </w:rPr>
        <w:t>Fibonacci series numbers are given</w:t>
      </w:r>
      <w:r w:rsidR="00350D5D" w:rsidRPr="00FA7F6F">
        <w:rPr>
          <w:rFonts w:ascii="Times New Roman" w:hAnsi="Times New Roman" w:cs="Times New Roman"/>
          <w:color w:val="333333"/>
          <w:sz w:val="22"/>
          <w:szCs w:val="22"/>
        </w:rPr>
        <w:t xml:space="preserve"> </w:t>
      </w:r>
      <w:r w:rsidRPr="00FA7F6F">
        <w:rPr>
          <w:rFonts w:ascii="Times New Roman" w:hAnsi="Times New Roman" w:cs="Times New Roman"/>
          <w:color w:val="333333"/>
          <w:sz w:val="22"/>
          <w:szCs w:val="22"/>
        </w:rPr>
        <w:t>as: 0, 1, 1, 2, 3, 5, 8, 13, 21, 38 . . . In</w:t>
      </w:r>
    </w:p>
    <w:p w:rsidR="00B30EF4" w:rsidRPr="00FA7F6F" w:rsidRDefault="00BE32B1">
      <w:pPr>
        <w:pStyle w:val="BodyText"/>
        <w:spacing w:before="1"/>
        <w:ind w:right="52"/>
        <w:rPr>
          <w:rFonts w:ascii="Times New Roman" w:hAnsi="Times New Roman" w:cs="Times New Roman"/>
          <w:sz w:val="22"/>
          <w:szCs w:val="22"/>
        </w:rPr>
      </w:pPr>
      <w:r w:rsidRPr="00FA7F6F">
        <w:rPr>
          <w:rFonts w:ascii="Times New Roman" w:hAnsi="Times New Roman" w:cs="Times New Roman"/>
          <w:color w:val="333333"/>
          <w:sz w:val="22"/>
          <w:szCs w:val="22"/>
        </w:rPr>
        <w:t>a Fibonacci series, every term is the sum of the preceding two terms, starting from 0 and 1 as the first and second</w:t>
      </w:r>
      <w:r w:rsidR="00350D5D" w:rsidRPr="00FA7F6F">
        <w:rPr>
          <w:rFonts w:ascii="Times New Roman" w:hAnsi="Times New Roman" w:cs="Times New Roman"/>
          <w:color w:val="333333"/>
          <w:sz w:val="22"/>
          <w:szCs w:val="22"/>
        </w:rPr>
        <w:t xml:space="preserve"> </w:t>
      </w:r>
      <w:r w:rsidRPr="00FA7F6F">
        <w:rPr>
          <w:rFonts w:ascii="Times New Roman" w:hAnsi="Times New Roman" w:cs="Times New Roman"/>
          <w:color w:val="333333"/>
          <w:sz w:val="22"/>
          <w:szCs w:val="22"/>
        </w:rPr>
        <w:t>terms.</w:t>
      </w:r>
      <w:r w:rsidR="00350D5D" w:rsidRPr="00FA7F6F">
        <w:rPr>
          <w:rFonts w:ascii="Times New Roman" w:hAnsi="Times New Roman" w:cs="Times New Roman"/>
          <w:color w:val="333333"/>
          <w:sz w:val="22"/>
          <w:szCs w:val="22"/>
        </w:rPr>
        <w:t xml:space="preserve"> </w:t>
      </w:r>
      <w:r w:rsidRPr="00FA7F6F">
        <w:rPr>
          <w:rFonts w:ascii="Times New Roman" w:hAnsi="Times New Roman" w:cs="Times New Roman"/>
          <w:color w:val="333333"/>
          <w:sz w:val="22"/>
          <w:szCs w:val="22"/>
        </w:rPr>
        <w:t>I</w:t>
      </w:r>
      <w:r w:rsidRPr="00FA7F6F">
        <w:rPr>
          <w:rFonts w:ascii="Times New Roman" w:hAnsi="Times New Roman" w:cs="Times New Roman"/>
          <w:color w:val="333333"/>
          <w:sz w:val="22"/>
          <w:szCs w:val="22"/>
        </w:rPr>
        <w:t>n</w:t>
      </w:r>
      <w:r w:rsidR="00CA3FAD" w:rsidRPr="00FA7F6F">
        <w:rPr>
          <w:rFonts w:ascii="Times New Roman" w:hAnsi="Times New Roman" w:cs="Times New Roman"/>
          <w:color w:val="333333"/>
          <w:sz w:val="22"/>
          <w:szCs w:val="22"/>
        </w:rPr>
        <w:t xml:space="preserve"> </w:t>
      </w:r>
      <w:r w:rsidRPr="00FA7F6F">
        <w:rPr>
          <w:rFonts w:ascii="Times New Roman" w:hAnsi="Times New Roman" w:cs="Times New Roman"/>
          <w:color w:val="333333"/>
          <w:sz w:val="22"/>
          <w:szCs w:val="22"/>
        </w:rPr>
        <w:t>some</w:t>
      </w:r>
      <w:r w:rsidR="00CA3FAD" w:rsidRPr="00FA7F6F">
        <w:rPr>
          <w:rFonts w:ascii="Times New Roman" w:hAnsi="Times New Roman" w:cs="Times New Roman"/>
          <w:color w:val="333333"/>
          <w:sz w:val="22"/>
          <w:szCs w:val="22"/>
        </w:rPr>
        <w:t xml:space="preserve"> </w:t>
      </w:r>
      <w:r w:rsidRPr="00FA7F6F">
        <w:rPr>
          <w:rFonts w:ascii="Times New Roman" w:hAnsi="Times New Roman" w:cs="Times New Roman"/>
          <w:color w:val="333333"/>
          <w:sz w:val="22"/>
          <w:szCs w:val="22"/>
        </w:rPr>
        <w:t>old</w:t>
      </w:r>
      <w:r w:rsidR="00CA3FAD" w:rsidRPr="00FA7F6F">
        <w:rPr>
          <w:rFonts w:ascii="Times New Roman" w:hAnsi="Times New Roman" w:cs="Times New Roman"/>
          <w:color w:val="333333"/>
          <w:sz w:val="22"/>
          <w:szCs w:val="22"/>
        </w:rPr>
        <w:t xml:space="preserve"> </w:t>
      </w:r>
      <w:r w:rsidRPr="00FA7F6F">
        <w:rPr>
          <w:rFonts w:ascii="Times New Roman" w:hAnsi="Times New Roman" w:cs="Times New Roman"/>
          <w:color w:val="333333"/>
          <w:sz w:val="22"/>
          <w:szCs w:val="22"/>
        </w:rPr>
        <w:t>references, the term '0' might be omitted.</w:t>
      </w:r>
    </w:p>
    <w:p w:rsidR="00B30EF4" w:rsidRPr="00FA7F6F" w:rsidRDefault="00B30EF4">
      <w:pPr>
        <w:pStyle w:val="BodyText"/>
        <w:spacing w:before="5"/>
        <w:ind w:left="0"/>
        <w:rPr>
          <w:rFonts w:ascii="Times New Roman" w:hAnsi="Times New Roman" w:cs="Times New Roman"/>
          <w:sz w:val="22"/>
          <w:szCs w:val="22"/>
        </w:rPr>
      </w:pPr>
    </w:p>
    <w:p w:rsidR="00B30EF4" w:rsidRPr="00FA7F6F" w:rsidRDefault="00BE32B1" w:rsidP="00CA3FAD">
      <w:pPr>
        <w:ind w:left="100"/>
        <w:rPr>
          <w:rFonts w:ascii="Times New Roman" w:hAnsi="Times New Roman" w:cs="Times New Roman"/>
        </w:rPr>
      </w:pPr>
      <w:r w:rsidRPr="00FA7F6F">
        <w:rPr>
          <w:rFonts w:ascii="Times New Roman" w:hAnsi="Times New Roman" w:cs="Times New Roman"/>
          <w:color w:val="333333"/>
        </w:rPr>
        <w:t>The</w:t>
      </w:r>
      <w:r w:rsidR="00CA3FAD" w:rsidRPr="00FA7F6F">
        <w:rPr>
          <w:rFonts w:ascii="Times New Roman" w:hAnsi="Times New Roman" w:cs="Times New Roman"/>
          <w:color w:val="333333"/>
        </w:rPr>
        <w:t xml:space="preserve"> </w:t>
      </w:r>
      <w:r w:rsidRPr="00FA7F6F">
        <w:rPr>
          <w:rFonts w:ascii="Times New Roman" w:hAnsi="Times New Roman" w:cs="Times New Roman"/>
          <w:b/>
          <w:color w:val="333333"/>
        </w:rPr>
        <w:t>Fibonacci</w:t>
      </w:r>
      <w:r w:rsidR="00CA3FAD" w:rsidRPr="00FA7F6F">
        <w:rPr>
          <w:rFonts w:ascii="Times New Roman" w:hAnsi="Times New Roman" w:cs="Times New Roman"/>
          <w:b/>
          <w:color w:val="333333"/>
        </w:rPr>
        <w:t xml:space="preserve"> </w:t>
      </w:r>
      <w:r w:rsidRPr="00FA7F6F">
        <w:rPr>
          <w:rFonts w:ascii="Times New Roman" w:hAnsi="Times New Roman" w:cs="Times New Roman"/>
          <w:b/>
          <w:color w:val="333333"/>
        </w:rPr>
        <w:t>series</w:t>
      </w:r>
      <w:r w:rsidR="00CA3FAD" w:rsidRPr="00FA7F6F">
        <w:rPr>
          <w:rFonts w:ascii="Times New Roman" w:hAnsi="Times New Roman" w:cs="Times New Roman"/>
          <w:b/>
          <w:color w:val="333333"/>
        </w:rPr>
        <w:t xml:space="preserve"> </w:t>
      </w:r>
      <w:r w:rsidRPr="00FA7F6F">
        <w:rPr>
          <w:rFonts w:ascii="Times New Roman" w:hAnsi="Times New Roman" w:cs="Times New Roman"/>
          <w:color w:val="333333"/>
          <w:spacing w:val="-5"/>
        </w:rPr>
        <w:t>is</w:t>
      </w:r>
      <w:r w:rsidR="00CA3FAD" w:rsidRPr="00FA7F6F">
        <w:rPr>
          <w:rFonts w:ascii="Times New Roman" w:hAnsi="Times New Roman" w:cs="Times New Roman"/>
          <w:color w:val="333333"/>
          <w:spacing w:val="-5"/>
        </w:rPr>
        <w:t xml:space="preserve"> </w:t>
      </w:r>
      <w:r w:rsidRPr="00FA7F6F">
        <w:rPr>
          <w:rFonts w:ascii="Times New Roman" w:hAnsi="Times New Roman" w:cs="Times New Roman"/>
          <w:color w:val="333333"/>
        </w:rPr>
        <w:t xml:space="preserve">the </w:t>
      </w:r>
      <w:hyperlink r:id="rId6">
        <w:r w:rsidRPr="00FA7F6F">
          <w:rPr>
            <w:rFonts w:ascii="Times New Roman" w:hAnsi="Times New Roman" w:cs="Times New Roman"/>
          </w:rPr>
          <w:t>sequence</w:t>
        </w:r>
      </w:hyperlink>
      <w:r w:rsidR="00350D5D" w:rsidRPr="00FA7F6F">
        <w:rPr>
          <w:rFonts w:ascii="Times New Roman" w:hAnsi="Times New Roman" w:cs="Times New Roman"/>
        </w:rPr>
        <w:t xml:space="preserve"> </w:t>
      </w:r>
      <w:r w:rsidRPr="00FA7F6F">
        <w:rPr>
          <w:rFonts w:ascii="Times New Roman" w:hAnsi="Times New Roman" w:cs="Times New Roman"/>
          <w:color w:val="333333"/>
        </w:rPr>
        <w:t xml:space="preserve">of numbers (also called Fibonacci numbers), where every number is the sum of the preceding two numbers, such that the first two terms are '0' and '1'. In some older versions of the </w:t>
      </w:r>
      <w:hyperlink r:id="rId7">
        <w:r w:rsidRPr="00FA7F6F">
          <w:rPr>
            <w:rFonts w:ascii="Times New Roman" w:hAnsi="Times New Roman" w:cs="Times New Roman"/>
          </w:rPr>
          <w:t>serie</w:t>
        </w:r>
        <w:r w:rsidRPr="00FA7F6F">
          <w:rPr>
            <w:rFonts w:ascii="Times New Roman" w:hAnsi="Times New Roman" w:cs="Times New Roman"/>
          </w:rPr>
          <w:t>s</w:t>
        </w:r>
      </w:hyperlink>
      <w:r w:rsidRPr="00FA7F6F">
        <w:rPr>
          <w:rFonts w:ascii="Times New Roman" w:hAnsi="Times New Roman" w:cs="Times New Roman"/>
          <w:color w:val="333333"/>
        </w:rPr>
        <w:t>, the term '0' might be omitted. A Fibonacci series canthusbegivenas,0,1,1,2,3,5,8, 13, 21, 34 . . . It can thus be observed that every term can be calculated by adding the two terms before it.</w:t>
      </w:r>
    </w:p>
    <w:p w:rsidR="00B30EF4" w:rsidRPr="00FA7F6F" w:rsidRDefault="00B30EF4">
      <w:pPr>
        <w:pStyle w:val="BodyText"/>
        <w:spacing w:before="3"/>
        <w:ind w:left="0"/>
        <w:rPr>
          <w:rFonts w:ascii="Times New Roman" w:hAnsi="Times New Roman" w:cs="Times New Roman"/>
          <w:sz w:val="22"/>
          <w:szCs w:val="22"/>
        </w:rPr>
      </w:pPr>
    </w:p>
    <w:p w:rsidR="00B30EF4" w:rsidRPr="00FA7F6F" w:rsidRDefault="00BE32B1">
      <w:pPr>
        <w:pStyle w:val="BodyText"/>
        <w:rPr>
          <w:rFonts w:ascii="Times New Roman" w:hAnsi="Times New Roman" w:cs="Times New Roman"/>
          <w:sz w:val="22"/>
          <w:szCs w:val="22"/>
        </w:rPr>
      </w:pPr>
      <w:r w:rsidRPr="00FA7F6F">
        <w:rPr>
          <w:rFonts w:ascii="Times New Roman" w:hAnsi="Times New Roman" w:cs="Times New Roman"/>
          <w:color w:val="333333"/>
          <w:position w:val="1"/>
          <w:sz w:val="22"/>
          <w:szCs w:val="22"/>
        </w:rPr>
        <w:t>Given the first term, F</w:t>
      </w:r>
      <w:r w:rsidRPr="00FA7F6F">
        <w:rPr>
          <w:rFonts w:ascii="Times New Roman" w:hAnsi="Times New Roman" w:cs="Times New Roman"/>
          <w:color w:val="333333"/>
          <w:sz w:val="22"/>
          <w:szCs w:val="22"/>
        </w:rPr>
        <w:t>0</w:t>
      </w:r>
      <w:r w:rsidRPr="00FA7F6F">
        <w:rPr>
          <w:rFonts w:ascii="Times New Roman" w:hAnsi="Times New Roman" w:cs="Times New Roman"/>
          <w:color w:val="333333"/>
          <w:position w:val="1"/>
          <w:sz w:val="22"/>
          <w:szCs w:val="22"/>
        </w:rPr>
        <w:t>and second term, F</w:t>
      </w:r>
      <w:r w:rsidRPr="00FA7F6F">
        <w:rPr>
          <w:rFonts w:ascii="Times New Roman" w:hAnsi="Times New Roman" w:cs="Times New Roman"/>
          <w:color w:val="333333"/>
          <w:sz w:val="22"/>
          <w:szCs w:val="22"/>
        </w:rPr>
        <w:t>1</w:t>
      </w:r>
      <w:r w:rsidRPr="00FA7F6F">
        <w:rPr>
          <w:rFonts w:ascii="Times New Roman" w:hAnsi="Times New Roman" w:cs="Times New Roman"/>
          <w:color w:val="333333"/>
          <w:position w:val="1"/>
          <w:sz w:val="22"/>
          <w:szCs w:val="22"/>
        </w:rPr>
        <w:t>as '0' and '1' re</w:t>
      </w:r>
      <w:r w:rsidRPr="00FA7F6F">
        <w:rPr>
          <w:rFonts w:ascii="Times New Roman" w:hAnsi="Times New Roman" w:cs="Times New Roman"/>
          <w:color w:val="333333"/>
          <w:position w:val="1"/>
          <w:sz w:val="22"/>
          <w:szCs w:val="22"/>
        </w:rPr>
        <w:t>spectively, the third</w:t>
      </w:r>
      <w:r w:rsidR="00CA3FAD" w:rsidRPr="00FA7F6F">
        <w:rPr>
          <w:rFonts w:ascii="Times New Roman" w:hAnsi="Times New Roman" w:cs="Times New Roman"/>
          <w:color w:val="333333"/>
          <w:position w:val="1"/>
          <w:sz w:val="22"/>
          <w:szCs w:val="22"/>
        </w:rPr>
        <w:t xml:space="preserve"> </w:t>
      </w:r>
      <w:r w:rsidRPr="00FA7F6F">
        <w:rPr>
          <w:rFonts w:ascii="Times New Roman" w:hAnsi="Times New Roman" w:cs="Times New Roman"/>
          <w:color w:val="333333"/>
          <w:position w:val="1"/>
          <w:sz w:val="22"/>
          <w:szCs w:val="22"/>
        </w:rPr>
        <w:t>term</w:t>
      </w:r>
      <w:r w:rsidR="00CA3FAD" w:rsidRPr="00FA7F6F">
        <w:rPr>
          <w:rFonts w:ascii="Times New Roman" w:hAnsi="Times New Roman" w:cs="Times New Roman"/>
          <w:color w:val="333333"/>
          <w:position w:val="1"/>
          <w:sz w:val="22"/>
          <w:szCs w:val="22"/>
        </w:rPr>
        <w:t xml:space="preserve"> </w:t>
      </w:r>
      <w:r w:rsidRPr="00FA7F6F">
        <w:rPr>
          <w:rFonts w:ascii="Times New Roman" w:hAnsi="Times New Roman" w:cs="Times New Roman"/>
          <w:color w:val="333333"/>
          <w:position w:val="1"/>
          <w:sz w:val="22"/>
          <w:szCs w:val="22"/>
        </w:rPr>
        <w:t>here</w:t>
      </w:r>
      <w:r w:rsidR="00CA3FAD" w:rsidRPr="00FA7F6F">
        <w:rPr>
          <w:rFonts w:ascii="Times New Roman" w:hAnsi="Times New Roman" w:cs="Times New Roman"/>
          <w:color w:val="333333"/>
          <w:position w:val="1"/>
          <w:sz w:val="22"/>
          <w:szCs w:val="22"/>
        </w:rPr>
        <w:t xml:space="preserve"> </w:t>
      </w:r>
      <w:r w:rsidRPr="00FA7F6F">
        <w:rPr>
          <w:rFonts w:ascii="Times New Roman" w:hAnsi="Times New Roman" w:cs="Times New Roman"/>
          <w:color w:val="333333"/>
          <w:position w:val="1"/>
          <w:sz w:val="22"/>
          <w:szCs w:val="22"/>
        </w:rPr>
        <w:t>can</w:t>
      </w:r>
      <w:r w:rsidR="00CA3FAD" w:rsidRPr="00FA7F6F">
        <w:rPr>
          <w:rFonts w:ascii="Times New Roman" w:hAnsi="Times New Roman" w:cs="Times New Roman"/>
          <w:color w:val="333333"/>
          <w:position w:val="1"/>
          <w:sz w:val="22"/>
          <w:szCs w:val="22"/>
        </w:rPr>
        <w:t xml:space="preserve"> </w:t>
      </w:r>
      <w:r w:rsidRPr="00FA7F6F">
        <w:rPr>
          <w:rFonts w:ascii="Times New Roman" w:hAnsi="Times New Roman" w:cs="Times New Roman"/>
          <w:color w:val="333333"/>
          <w:position w:val="1"/>
          <w:sz w:val="22"/>
          <w:szCs w:val="22"/>
        </w:rPr>
        <w:t>be</w:t>
      </w:r>
      <w:r w:rsidR="00CA3FAD" w:rsidRPr="00FA7F6F">
        <w:rPr>
          <w:rFonts w:ascii="Times New Roman" w:hAnsi="Times New Roman" w:cs="Times New Roman"/>
          <w:color w:val="333333"/>
          <w:position w:val="1"/>
          <w:sz w:val="22"/>
          <w:szCs w:val="22"/>
        </w:rPr>
        <w:t xml:space="preserve"> </w:t>
      </w:r>
      <w:r w:rsidRPr="00FA7F6F">
        <w:rPr>
          <w:rFonts w:ascii="Times New Roman" w:hAnsi="Times New Roman" w:cs="Times New Roman"/>
          <w:color w:val="333333"/>
          <w:position w:val="1"/>
          <w:sz w:val="22"/>
          <w:szCs w:val="22"/>
        </w:rPr>
        <w:t>given</w:t>
      </w:r>
      <w:r w:rsidR="00CA3FAD" w:rsidRPr="00FA7F6F">
        <w:rPr>
          <w:rFonts w:ascii="Times New Roman" w:hAnsi="Times New Roman" w:cs="Times New Roman"/>
          <w:color w:val="333333"/>
          <w:position w:val="1"/>
          <w:sz w:val="22"/>
          <w:szCs w:val="22"/>
        </w:rPr>
        <w:t xml:space="preserve"> </w:t>
      </w:r>
      <w:r w:rsidRPr="00FA7F6F">
        <w:rPr>
          <w:rFonts w:ascii="Times New Roman" w:hAnsi="Times New Roman" w:cs="Times New Roman"/>
          <w:color w:val="333333"/>
          <w:position w:val="1"/>
          <w:sz w:val="22"/>
          <w:szCs w:val="22"/>
        </w:rPr>
        <w:t>as,</w:t>
      </w:r>
      <w:r w:rsidR="00CA3FAD" w:rsidRPr="00FA7F6F">
        <w:rPr>
          <w:rFonts w:ascii="Times New Roman" w:hAnsi="Times New Roman" w:cs="Times New Roman"/>
          <w:color w:val="333333"/>
          <w:position w:val="1"/>
          <w:sz w:val="22"/>
          <w:szCs w:val="22"/>
        </w:rPr>
        <w:t xml:space="preserve"> </w:t>
      </w:r>
      <w:r w:rsidRPr="00FA7F6F">
        <w:rPr>
          <w:rFonts w:ascii="Times New Roman" w:hAnsi="Times New Roman" w:cs="Times New Roman"/>
          <w:color w:val="333333"/>
          <w:position w:val="1"/>
          <w:sz w:val="22"/>
          <w:szCs w:val="22"/>
        </w:rPr>
        <w:t>F</w:t>
      </w:r>
      <w:r w:rsidRPr="00FA7F6F">
        <w:rPr>
          <w:rFonts w:ascii="Times New Roman" w:hAnsi="Times New Roman" w:cs="Times New Roman"/>
          <w:color w:val="333333"/>
          <w:sz w:val="22"/>
          <w:szCs w:val="22"/>
        </w:rPr>
        <w:t>2</w:t>
      </w:r>
      <w:r w:rsidRPr="00FA7F6F">
        <w:rPr>
          <w:rFonts w:ascii="Times New Roman" w:hAnsi="Times New Roman" w:cs="Times New Roman"/>
          <w:color w:val="333333"/>
          <w:position w:val="1"/>
          <w:sz w:val="22"/>
          <w:szCs w:val="22"/>
        </w:rPr>
        <w:t>=0</w:t>
      </w:r>
    </w:p>
    <w:p w:rsidR="00B30EF4" w:rsidRPr="00FA7F6F" w:rsidRDefault="00BE32B1">
      <w:pPr>
        <w:pStyle w:val="BodyText"/>
        <w:rPr>
          <w:rFonts w:ascii="Times New Roman" w:hAnsi="Times New Roman" w:cs="Times New Roman"/>
          <w:sz w:val="22"/>
          <w:szCs w:val="22"/>
        </w:rPr>
      </w:pPr>
      <w:r w:rsidRPr="00FA7F6F">
        <w:rPr>
          <w:rFonts w:ascii="Times New Roman" w:hAnsi="Times New Roman" w:cs="Times New Roman"/>
          <w:color w:val="333333"/>
          <w:sz w:val="22"/>
          <w:szCs w:val="22"/>
        </w:rPr>
        <w:t>+1=</w:t>
      </w:r>
      <w:r w:rsidRPr="00FA7F6F">
        <w:rPr>
          <w:rFonts w:ascii="Times New Roman" w:hAnsi="Times New Roman" w:cs="Times New Roman"/>
          <w:color w:val="333333"/>
          <w:spacing w:val="-10"/>
          <w:sz w:val="22"/>
          <w:szCs w:val="22"/>
        </w:rPr>
        <w:t>1</w:t>
      </w:r>
    </w:p>
    <w:p w:rsidR="00CA3FAD" w:rsidRPr="00FA7F6F" w:rsidRDefault="00CA3FAD">
      <w:pPr>
        <w:pStyle w:val="BodyText"/>
        <w:rPr>
          <w:rFonts w:ascii="Times New Roman" w:hAnsi="Times New Roman" w:cs="Times New Roman"/>
          <w:color w:val="333333"/>
          <w:spacing w:val="-2"/>
          <w:sz w:val="22"/>
          <w:szCs w:val="22"/>
        </w:rPr>
      </w:pPr>
    </w:p>
    <w:p w:rsidR="00B30EF4" w:rsidRPr="00FA7F6F" w:rsidRDefault="00BE32B1">
      <w:pPr>
        <w:pStyle w:val="BodyText"/>
        <w:rPr>
          <w:rFonts w:ascii="Times New Roman" w:hAnsi="Times New Roman" w:cs="Times New Roman"/>
          <w:sz w:val="22"/>
          <w:szCs w:val="22"/>
        </w:rPr>
      </w:pPr>
      <w:r w:rsidRPr="00FA7F6F">
        <w:rPr>
          <w:rFonts w:ascii="Times New Roman" w:hAnsi="Times New Roman" w:cs="Times New Roman"/>
          <w:color w:val="333333"/>
          <w:spacing w:val="-2"/>
          <w:sz w:val="22"/>
          <w:szCs w:val="22"/>
        </w:rPr>
        <w:t>Similarly,</w:t>
      </w:r>
    </w:p>
    <w:p w:rsidR="00B30EF4" w:rsidRPr="00FA7F6F" w:rsidRDefault="00BE32B1">
      <w:pPr>
        <w:pStyle w:val="ListParagraph"/>
        <w:numPr>
          <w:ilvl w:val="0"/>
          <w:numId w:val="4"/>
        </w:numPr>
        <w:tabs>
          <w:tab w:val="left" w:pos="474"/>
        </w:tabs>
        <w:spacing w:before="274" w:line="278" w:lineRule="exact"/>
        <w:rPr>
          <w:rFonts w:ascii="Times New Roman" w:hAnsi="Times New Roman" w:cs="Times New Roman"/>
          <w:color w:val="333333"/>
          <w:position w:val="2"/>
        </w:rPr>
      </w:pPr>
      <w:r w:rsidRPr="00FA7F6F">
        <w:rPr>
          <w:rFonts w:ascii="Times New Roman" w:hAnsi="Times New Roman" w:cs="Times New Roman"/>
          <w:color w:val="333333"/>
          <w:position w:val="2"/>
        </w:rPr>
        <w:t>F</w:t>
      </w:r>
      <w:r w:rsidRPr="00FA7F6F">
        <w:rPr>
          <w:rFonts w:ascii="Times New Roman" w:hAnsi="Times New Roman" w:cs="Times New Roman"/>
          <w:color w:val="333333"/>
        </w:rPr>
        <w:t>3</w:t>
      </w:r>
      <w:r w:rsidRPr="00FA7F6F">
        <w:rPr>
          <w:rFonts w:ascii="Times New Roman" w:hAnsi="Times New Roman" w:cs="Times New Roman"/>
          <w:color w:val="333333"/>
          <w:position w:val="2"/>
        </w:rPr>
        <w:t>=1 +1 =</w:t>
      </w:r>
      <w:r w:rsidRPr="00FA7F6F">
        <w:rPr>
          <w:rFonts w:ascii="Times New Roman" w:hAnsi="Times New Roman" w:cs="Times New Roman"/>
          <w:color w:val="333333"/>
          <w:spacing w:val="-10"/>
          <w:position w:val="2"/>
        </w:rPr>
        <w:t>2</w:t>
      </w:r>
    </w:p>
    <w:p w:rsidR="00B30EF4" w:rsidRPr="00FA7F6F" w:rsidRDefault="00BE32B1">
      <w:pPr>
        <w:pStyle w:val="ListParagraph"/>
        <w:numPr>
          <w:ilvl w:val="0"/>
          <w:numId w:val="4"/>
        </w:numPr>
        <w:tabs>
          <w:tab w:val="left" w:pos="474"/>
        </w:tabs>
        <w:spacing w:line="276" w:lineRule="exact"/>
        <w:rPr>
          <w:rFonts w:ascii="Times New Roman" w:hAnsi="Times New Roman" w:cs="Times New Roman"/>
          <w:color w:val="333333"/>
          <w:position w:val="2"/>
        </w:rPr>
      </w:pPr>
      <w:r w:rsidRPr="00FA7F6F">
        <w:rPr>
          <w:rFonts w:ascii="Times New Roman" w:hAnsi="Times New Roman" w:cs="Times New Roman"/>
          <w:color w:val="333333"/>
          <w:position w:val="2"/>
        </w:rPr>
        <w:t>F</w:t>
      </w:r>
      <w:r w:rsidRPr="00FA7F6F">
        <w:rPr>
          <w:rFonts w:ascii="Times New Roman" w:hAnsi="Times New Roman" w:cs="Times New Roman"/>
          <w:color w:val="333333"/>
        </w:rPr>
        <w:t>4</w:t>
      </w:r>
      <w:r w:rsidRPr="00FA7F6F">
        <w:rPr>
          <w:rFonts w:ascii="Times New Roman" w:hAnsi="Times New Roman" w:cs="Times New Roman"/>
          <w:color w:val="333333"/>
          <w:position w:val="2"/>
        </w:rPr>
        <w:t>=2 +1 =</w:t>
      </w:r>
      <w:r w:rsidRPr="00FA7F6F">
        <w:rPr>
          <w:rFonts w:ascii="Times New Roman" w:hAnsi="Times New Roman" w:cs="Times New Roman"/>
          <w:color w:val="333333"/>
          <w:spacing w:val="-10"/>
          <w:position w:val="2"/>
        </w:rPr>
        <w:t>3</w:t>
      </w:r>
    </w:p>
    <w:p w:rsidR="00B30EF4" w:rsidRPr="00FA7F6F" w:rsidRDefault="00BE32B1">
      <w:pPr>
        <w:pStyle w:val="ListParagraph"/>
        <w:numPr>
          <w:ilvl w:val="0"/>
          <w:numId w:val="4"/>
        </w:numPr>
        <w:tabs>
          <w:tab w:val="left" w:pos="474"/>
        </w:tabs>
        <w:spacing w:line="276" w:lineRule="exact"/>
        <w:rPr>
          <w:rFonts w:ascii="Times New Roman" w:hAnsi="Times New Roman" w:cs="Times New Roman"/>
          <w:color w:val="333333"/>
          <w:position w:val="2"/>
        </w:rPr>
      </w:pPr>
      <w:r w:rsidRPr="00FA7F6F">
        <w:rPr>
          <w:rFonts w:ascii="Times New Roman" w:hAnsi="Times New Roman" w:cs="Times New Roman"/>
          <w:color w:val="333333"/>
          <w:position w:val="2"/>
        </w:rPr>
        <w:t>F</w:t>
      </w:r>
      <w:r w:rsidRPr="00FA7F6F">
        <w:rPr>
          <w:rFonts w:ascii="Times New Roman" w:hAnsi="Times New Roman" w:cs="Times New Roman"/>
          <w:color w:val="333333"/>
        </w:rPr>
        <w:t>5</w:t>
      </w:r>
      <w:r w:rsidRPr="00FA7F6F">
        <w:rPr>
          <w:rFonts w:ascii="Times New Roman" w:hAnsi="Times New Roman" w:cs="Times New Roman"/>
          <w:color w:val="333333"/>
          <w:position w:val="2"/>
        </w:rPr>
        <w:t>=2 +3 =</w:t>
      </w:r>
      <w:r w:rsidRPr="00FA7F6F">
        <w:rPr>
          <w:rFonts w:ascii="Times New Roman" w:hAnsi="Times New Roman" w:cs="Times New Roman"/>
          <w:color w:val="333333"/>
          <w:spacing w:val="-10"/>
          <w:position w:val="2"/>
        </w:rPr>
        <w:t>5</w:t>
      </w:r>
    </w:p>
    <w:p w:rsidR="00B30EF4" w:rsidRPr="00FA7F6F" w:rsidRDefault="00BE32B1">
      <w:pPr>
        <w:pStyle w:val="ListParagraph"/>
        <w:numPr>
          <w:ilvl w:val="0"/>
          <w:numId w:val="4"/>
        </w:numPr>
        <w:tabs>
          <w:tab w:val="left" w:pos="474"/>
        </w:tabs>
        <w:spacing w:line="276" w:lineRule="exact"/>
        <w:rPr>
          <w:rFonts w:ascii="Times New Roman" w:hAnsi="Times New Roman" w:cs="Times New Roman"/>
          <w:color w:val="333333"/>
          <w:position w:val="2"/>
        </w:rPr>
      </w:pPr>
      <w:r w:rsidRPr="00FA7F6F">
        <w:rPr>
          <w:rFonts w:ascii="Times New Roman" w:hAnsi="Times New Roman" w:cs="Times New Roman"/>
          <w:color w:val="333333"/>
          <w:position w:val="2"/>
        </w:rPr>
        <w:t>F</w:t>
      </w:r>
      <w:r w:rsidRPr="00FA7F6F">
        <w:rPr>
          <w:rFonts w:ascii="Times New Roman" w:hAnsi="Times New Roman" w:cs="Times New Roman"/>
          <w:color w:val="333333"/>
        </w:rPr>
        <w:t>6</w:t>
      </w:r>
      <w:r w:rsidRPr="00FA7F6F">
        <w:rPr>
          <w:rFonts w:ascii="Times New Roman" w:hAnsi="Times New Roman" w:cs="Times New Roman"/>
          <w:color w:val="333333"/>
          <w:position w:val="2"/>
        </w:rPr>
        <w:t>=3 +5 =</w:t>
      </w:r>
      <w:r w:rsidRPr="00FA7F6F">
        <w:rPr>
          <w:rFonts w:ascii="Times New Roman" w:hAnsi="Times New Roman" w:cs="Times New Roman"/>
          <w:color w:val="333333"/>
          <w:spacing w:val="-10"/>
          <w:position w:val="2"/>
        </w:rPr>
        <w:t>8</w:t>
      </w:r>
    </w:p>
    <w:p w:rsidR="00B30EF4" w:rsidRPr="00FA7F6F" w:rsidRDefault="00BE32B1">
      <w:pPr>
        <w:pStyle w:val="ListParagraph"/>
        <w:numPr>
          <w:ilvl w:val="0"/>
          <w:numId w:val="4"/>
        </w:numPr>
        <w:tabs>
          <w:tab w:val="left" w:pos="474"/>
        </w:tabs>
        <w:spacing w:line="276" w:lineRule="exact"/>
        <w:rPr>
          <w:rFonts w:ascii="Times New Roman" w:hAnsi="Times New Roman" w:cs="Times New Roman"/>
          <w:color w:val="333333"/>
          <w:position w:val="2"/>
        </w:rPr>
      </w:pPr>
      <w:r w:rsidRPr="00FA7F6F">
        <w:rPr>
          <w:rFonts w:ascii="Times New Roman" w:hAnsi="Times New Roman" w:cs="Times New Roman"/>
          <w:color w:val="333333"/>
          <w:position w:val="2"/>
        </w:rPr>
        <w:t>F</w:t>
      </w:r>
      <w:r w:rsidRPr="00FA7F6F">
        <w:rPr>
          <w:rFonts w:ascii="Times New Roman" w:hAnsi="Times New Roman" w:cs="Times New Roman"/>
          <w:color w:val="333333"/>
        </w:rPr>
        <w:t>7</w:t>
      </w:r>
      <w:r w:rsidRPr="00FA7F6F">
        <w:rPr>
          <w:rFonts w:ascii="Times New Roman" w:hAnsi="Times New Roman" w:cs="Times New Roman"/>
          <w:color w:val="333333"/>
          <w:position w:val="2"/>
        </w:rPr>
        <w:t>=5 +8 =</w:t>
      </w:r>
      <w:r w:rsidRPr="00FA7F6F">
        <w:rPr>
          <w:rFonts w:ascii="Times New Roman" w:hAnsi="Times New Roman" w:cs="Times New Roman"/>
          <w:color w:val="333333"/>
          <w:spacing w:val="-5"/>
          <w:position w:val="2"/>
        </w:rPr>
        <w:t>13</w:t>
      </w:r>
    </w:p>
    <w:p w:rsidR="00B30EF4" w:rsidRPr="00FA7F6F" w:rsidRDefault="00BE32B1">
      <w:pPr>
        <w:pStyle w:val="ListParagraph"/>
        <w:numPr>
          <w:ilvl w:val="0"/>
          <w:numId w:val="4"/>
        </w:numPr>
        <w:tabs>
          <w:tab w:val="left" w:pos="474"/>
        </w:tabs>
        <w:spacing w:line="275" w:lineRule="exact"/>
        <w:rPr>
          <w:rFonts w:ascii="Times New Roman" w:hAnsi="Times New Roman" w:cs="Times New Roman"/>
          <w:color w:val="333333"/>
        </w:rPr>
      </w:pPr>
      <w:r w:rsidRPr="00FA7F6F">
        <w:rPr>
          <w:rFonts w:ascii="Times New Roman" w:hAnsi="Times New Roman" w:cs="Times New Roman"/>
          <w:color w:val="333333"/>
        </w:rPr>
        <w:t>and</w:t>
      </w:r>
      <w:r w:rsidR="00CA3FAD" w:rsidRPr="00FA7F6F">
        <w:rPr>
          <w:rFonts w:ascii="Times New Roman" w:hAnsi="Times New Roman" w:cs="Times New Roman"/>
          <w:color w:val="333333"/>
        </w:rPr>
        <w:t xml:space="preserve"> </w:t>
      </w:r>
      <w:r w:rsidRPr="00FA7F6F">
        <w:rPr>
          <w:rFonts w:ascii="Times New Roman" w:hAnsi="Times New Roman" w:cs="Times New Roman"/>
          <w:color w:val="333333"/>
        </w:rPr>
        <w:t xml:space="preserve">so </w:t>
      </w:r>
      <w:r w:rsidRPr="00FA7F6F">
        <w:rPr>
          <w:rFonts w:ascii="Times New Roman" w:hAnsi="Times New Roman" w:cs="Times New Roman"/>
          <w:color w:val="333333"/>
          <w:spacing w:val="-5"/>
        </w:rPr>
        <w:t>on</w:t>
      </w:r>
    </w:p>
    <w:p w:rsidR="00B30EF4" w:rsidRPr="00FA7F6F" w:rsidRDefault="00BE32B1" w:rsidP="00CA3FAD">
      <w:pPr>
        <w:pStyle w:val="BodyText"/>
        <w:spacing w:before="6"/>
        <w:rPr>
          <w:rFonts w:ascii="Times New Roman" w:hAnsi="Times New Roman" w:cs="Times New Roman"/>
          <w:sz w:val="22"/>
          <w:szCs w:val="22"/>
        </w:rPr>
      </w:pPr>
      <w:r w:rsidRPr="00FA7F6F">
        <w:rPr>
          <w:rFonts w:ascii="Times New Roman" w:hAnsi="Times New Roman" w:cs="Times New Roman"/>
          <w:color w:val="333333"/>
          <w:sz w:val="22"/>
          <w:szCs w:val="22"/>
        </w:rPr>
        <w:t>Therefore,</w:t>
      </w:r>
      <w:r w:rsidR="00CA3FAD" w:rsidRPr="00FA7F6F">
        <w:rPr>
          <w:rFonts w:ascii="Times New Roman" w:hAnsi="Times New Roman" w:cs="Times New Roman"/>
          <w:color w:val="333333"/>
          <w:sz w:val="22"/>
          <w:szCs w:val="22"/>
        </w:rPr>
        <w:t xml:space="preserve"> </w:t>
      </w:r>
      <w:r w:rsidRPr="00FA7F6F">
        <w:rPr>
          <w:rFonts w:ascii="Times New Roman" w:hAnsi="Times New Roman" w:cs="Times New Roman"/>
          <w:color w:val="333333"/>
          <w:sz w:val="22"/>
          <w:szCs w:val="22"/>
        </w:rPr>
        <w:t>to</w:t>
      </w:r>
      <w:r w:rsidR="00CA3FAD" w:rsidRPr="00FA7F6F">
        <w:rPr>
          <w:rFonts w:ascii="Times New Roman" w:hAnsi="Times New Roman" w:cs="Times New Roman"/>
          <w:color w:val="333333"/>
          <w:sz w:val="22"/>
          <w:szCs w:val="22"/>
        </w:rPr>
        <w:t xml:space="preserve"> </w:t>
      </w:r>
      <w:r w:rsidRPr="00FA7F6F">
        <w:rPr>
          <w:rFonts w:ascii="Times New Roman" w:hAnsi="Times New Roman" w:cs="Times New Roman"/>
          <w:color w:val="333333"/>
          <w:sz w:val="22"/>
          <w:szCs w:val="22"/>
        </w:rPr>
        <w:t>represent</w:t>
      </w:r>
      <w:r w:rsidRPr="00FA7F6F">
        <w:rPr>
          <w:rFonts w:ascii="Times New Roman" w:hAnsi="Times New Roman" w:cs="Times New Roman"/>
          <w:color w:val="333333"/>
          <w:spacing w:val="-5"/>
          <w:sz w:val="22"/>
          <w:szCs w:val="22"/>
        </w:rPr>
        <w:t xml:space="preserve"> any</w:t>
      </w:r>
      <w:r w:rsidR="00CA3FAD" w:rsidRPr="00FA7F6F">
        <w:rPr>
          <w:rFonts w:ascii="Times New Roman" w:hAnsi="Times New Roman" w:cs="Times New Roman"/>
          <w:color w:val="333333"/>
          <w:spacing w:val="-5"/>
          <w:sz w:val="22"/>
          <w:szCs w:val="22"/>
        </w:rPr>
        <w:t xml:space="preserve"> </w:t>
      </w:r>
      <w:r w:rsidRPr="00FA7F6F">
        <w:rPr>
          <w:rFonts w:ascii="Times New Roman" w:hAnsi="Times New Roman" w:cs="Times New Roman"/>
          <w:color w:val="333333"/>
          <w:sz w:val="22"/>
          <w:szCs w:val="22"/>
        </w:rPr>
        <w:t>(n+1)</w:t>
      </w:r>
      <w:proofErr w:type="spellStart"/>
      <w:r w:rsidRPr="00FA7F6F">
        <w:rPr>
          <w:rFonts w:ascii="Times New Roman" w:hAnsi="Times New Roman" w:cs="Times New Roman"/>
          <w:color w:val="333333"/>
          <w:sz w:val="22"/>
          <w:szCs w:val="22"/>
          <w:vertAlign w:val="superscript"/>
        </w:rPr>
        <w:t>th</w:t>
      </w:r>
      <w:proofErr w:type="spellEnd"/>
      <w:r w:rsidR="00CA3FAD" w:rsidRPr="00FA7F6F">
        <w:rPr>
          <w:rFonts w:ascii="Times New Roman" w:hAnsi="Times New Roman" w:cs="Times New Roman"/>
          <w:color w:val="333333"/>
          <w:sz w:val="22"/>
          <w:szCs w:val="22"/>
          <w:vertAlign w:val="superscript"/>
        </w:rPr>
        <w:t xml:space="preserve"> </w:t>
      </w:r>
      <w:r w:rsidRPr="00FA7F6F">
        <w:rPr>
          <w:rFonts w:ascii="Times New Roman" w:hAnsi="Times New Roman" w:cs="Times New Roman"/>
          <w:color w:val="333333"/>
          <w:sz w:val="22"/>
          <w:szCs w:val="22"/>
        </w:rPr>
        <w:t>term</w:t>
      </w:r>
      <w:r w:rsidR="00CA3FAD" w:rsidRPr="00FA7F6F">
        <w:rPr>
          <w:rFonts w:ascii="Times New Roman" w:hAnsi="Times New Roman" w:cs="Times New Roman"/>
          <w:color w:val="333333"/>
          <w:sz w:val="22"/>
          <w:szCs w:val="22"/>
        </w:rPr>
        <w:t xml:space="preserve"> </w:t>
      </w:r>
      <w:r w:rsidRPr="00FA7F6F">
        <w:rPr>
          <w:rFonts w:ascii="Times New Roman" w:hAnsi="Times New Roman" w:cs="Times New Roman"/>
          <w:color w:val="333333"/>
          <w:sz w:val="22"/>
          <w:szCs w:val="22"/>
        </w:rPr>
        <w:t>in</w:t>
      </w:r>
      <w:r w:rsidR="00CA3FAD" w:rsidRPr="00FA7F6F">
        <w:rPr>
          <w:rFonts w:ascii="Times New Roman" w:hAnsi="Times New Roman" w:cs="Times New Roman"/>
          <w:color w:val="333333"/>
          <w:sz w:val="22"/>
          <w:szCs w:val="22"/>
        </w:rPr>
        <w:t xml:space="preserve"> </w:t>
      </w:r>
      <w:r w:rsidRPr="00FA7F6F">
        <w:rPr>
          <w:rFonts w:ascii="Times New Roman" w:hAnsi="Times New Roman" w:cs="Times New Roman"/>
          <w:color w:val="333333"/>
          <w:sz w:val="22"/>
          <w:szCs w:val="22"/>
        </w:rPr>
        <w:t>this</w:t>
      </w:r>
      <w:r w:rsidR="00CA3FAD" w:rsidRPr="00FA7F6F">
        <w:rPr>
          <w:rFonts w:ascii="Times New Roman" w:hAnsi="Times New Roman" w:cs="Times New Roman"/>
          <w:color w:val="333333"/>
          <w:sz w:val="22"/>
          <w:szCs w:val="22"/>
        </w:rPr>
        <w:t xml:space="preserve"> </w:t>
      </w:r>
      <w:proofErr w:type="spellStart"/>
      <w:r w:rsidRPr="00FA7F6F">
        <w:rPr>
          <w:rFonts w:ascii="Times New Roman" w:hAnsi="Times New Roman" w:cs="Times New Roman"/>
          <w:color w:val="333333"/>
          <w:sz w:val="22"/>
          <w:szCs w:val="22"/>
        </w:rPr>
        <w:t>series,wecangive</w:t>
      </w:r>
      <w:proofErr w:type="spellEnd"/>
      <w:r w:rsidRPr="00FA7F6F">
        <w:rPr>
          <w:rFonts w:ascii="Times New Roman" w:hAnsi="Times New Roman" w:cs="Times New Roman"/>
          <w:color w:val="333333"/>
          <w:sz w:val="22"/>
          <w:szCs w:val="22"/>
        </w:rPr>
        <w:t xml:space="preserve"> </w:t>
      </w:r>
      <w:r w:rsidRPr="00FA7F6F">
        <w:rPr>
          <w:rFonts w:ascii="Times New Roman" w:hAnsi="Times New Roman" w:cs="Times New Roman"/>
          <w:color w:val="333333"/>
          <w:position w:val="1"/>
          <w:sz w:val="22"/>
          <w:szCs w:val="22"/>
        </w:rPr>
        <w:t>the expression as, F</w:t>
      </w:r>
      <w:r w:rsidRPr="00FA7F6F">
        <w:rPr>
          <w:rFonts w:ascii="Times New Roman" w:hAnsi="Times New Roman" w:cs="Times New Roman"/>
          <w:color w:val="333333"/>
          <w:sz w:val="22"/>
          <w:szCs w:val="22"/>
        </w:rPr>
        <w:t>n</w:t>
      </w:r>
      <w:r w:rsidRPr="00FA7F6F">
        <w:rPr>
          <w:rFonts w:ascii="Times New Roman" w:hAnsi="Times New Roman" w:cs="Times New Roman"/>
          <w:color w:val="333333"/>
          <w:position w:val="1"/>
          <w:sz w:val="22"/>
          <w:szCs w:val="22"/>
        </w:rPr>
        <w:t>= F</w:t>
      </w:r>
      <w:r w:rsidRPr="00FA7F6F">
        <w:rPr>
          <w:rFonts w:ascii="Times New Roman" w:hAnsi="Times New Roman" w:cs="Times New Roman"/>
          <w:color w:val="333333"/>
          <w:sz w:val="22"/>
          <w:szCs w:val="22"/>
        </w:rPr>
        <w:t>n-1</w:t>
      </w:r>
      <w:r w:rsidRPr="00FA7F6F">
        <w:rPr>
          <w:rFonts w:ascii="Times New Roman" w:hAnsi="Times New Roman" w:cs="Times New Roman"/>
          <w:color w:val="333333"/>
          <w:position w:val="1"/>
          <w:sz w:val="22"/>
          <w:szCs w:val="22"/>
        </w:rPr>
        <w:t>+ F</w:t>
      </w:r>
      <w:r w:rsidRPr="00FA7F6F">
        <w:rPr>
          <w:rFonts w:ascii="Times New Roman" w:hAnsi="Times New Roman" w:cs="Times New Roman"/>
          <w:color w:val="333333"/>
          <w:sz w:val="22"/>
          <w:szCs w:val="22"/>
        </w:rPr>
        <w:t>n-2</w:t>
      </w:r>
      <w:r w:rsidRPr="00FA7F6F">
        <w:rPr>
          <w:rFonts w:ascii="Times New Roman" w:hAnsi="Times New Roman" w:cs="Times New Roman"/>
          <w:color w:val="333333"/>
          <w:position w:val="1"/>
          <w:sz w:val="22"/>
          <w:szCs w:val="22"/>
        </w:rPr>
        <w:t xml:space="preserve">The </w:t>
      </w:r>
      <w:r w:rsidRPr="00FA7F6F">
        <w:rPr>
          <w:rFonts w:ascii="Times New Roman" w:hAnsi="Times New Roman" w:cs="Times New Roman"/>
          <w:color w:val="333333"/>
          <w:sz w:val="22"/>
          <w:szCs w:val="22"/>
        </w:rPr>
        <w:t xml:space="preserve">Fibonacci series formula </w:t>
      </w:r>
      <w:r w:rsidRPr="00FA7F6F">
        <w:rPr>
          <w:rFonts w:ascii="Times New Roman" w:hAnsi="Times New Roman" w:cs="Times New Roman"/>
          <w:color w:val="333333"/>
          <w:sz w:val="22"/>
          <w:szCs w:val="22"/>
        </w:rPr>
        <w:t xml:space="preserve">in </w:t>
      </w:r>
      <w:proofErr w:type="spellStart"/>
      <w:r w:rsidRPr="00FA7F6F">
        <w:rPr>
          <w:rFonts w:ascii="Times New Roman" w:hAnsi="Times New Roman" w:cs="Times New Roman"/>
          <w:color w:val="333333"/>
          <w:sz w:val="22"/>
          <w:szCs w:val="22"/>
        </w:rPr>
        <w:t>maths</w:t>
      </w:r>
      <w:proofErr w:type="spellEnd"/>
      <w:r w:rsidRPr="00FA7F6F">
        <w:rPr>
          <w:rFonts w:ascii="Times New Roman" w:hAnsi="Times New Roman" w:cs="Times New Roman"/>
          <w:color w:val="333333"/>
          <w:sz w:val="22"/>
          <w:szCs w:val="22"/>
        </w:rPr>
        <w:t xml:space="preserve"> can be used to find the missing terms in a Fibonacci series.</w:t>
      </w:r>
    </w:p>
    <w:p w:rsidR="00B30EF4" w:rsidRPr="00FA7F6F" w:rsidRDefault="00B30EF4">
      <w:pPr>
        <w:pStyle w:val="BodyText"/>
        <w:spacing w:before="6"/>
        <w:ind w:left="0"/>
        <w:rPr>
          <w:rFonts w:ascii="Times New Roman" w:hAnsi="Times New Roman" w:cs="Times New Roman"/>
          <w:sz w:val="22"/>
          <w:szCs w:val="22"/>
        </w:rPr>
      </w:pPr>
    </w:p>
    <w:p w:rsidR="00B30EF4" w:rsidRPr="00173FE6" w:rsidRDefault="00BE32B1">
      <w:pPr>
        <w:pStyle w:val="Heading1"/>
        <w:rPr>
          <w:rFonts w:ascii="Times New Roman" w:hAnsi="Times New Roman" w:cs="Times New Roman"/>
        </w:rPr>
      </w:pPr>
      <w:r w:rsidRPr="00173FE6">
        <w:rPr>
          <w:rFonts w:ascii="Times New Roman" w:hAnsi="Times New Roman" w:cs="Times New Roman"/>
          <w:color w:val="333333"/>
        </w:rPr>
        <w:t>Golden</w:t>
      </w:r>
      <w:r w:rsidR="00CA3FAD">
        <w:rPr>
          <w:rFonts w:ascii="Times New Roman" w:hAnsi="Times New Roman" w:cs="Times New Roman"/>
          <w:color w:val="333333"/>
        </w:rPr>
        <w:t xml:space="preserve"> </w:t>
      </w:r>
      <w:r w:rsidRPr="00173FE6">
        <w:rPr>
          <w:rFonts w:ascii="Times New Roman" w:hAnsi="Times New Roman" w:cs="Times New Roman"/>
          <w:color w:val="333333"/>
          <w:spacing w:val="-2"/>
        </w:rPr>
        <w:t>Ratio</w:t>
      </w:r>
    </w:p>
    <w:p w:rsidR="00B30EF4" w:rsidRPr="00FA7F6F" w:rsidRDefault="00BE32B1" w:rsidP="00CA3FAD">
      <w:pPr>
        <w:spacing w:before="78"/>
        <w:ind w:left="101"/>
        <w:rPr>
          <w:rFonts w:ascii="Times New Roman" w:hAnsi="Times New Roman" w:cs="Times New Roman"/>
        </w:rPr>
      </w:pPr>
      <w:r w:rsidRPr="00FA7F6F">
        <w:rPr>
          <w:rFonts w:ascii="Times New Roman" w:hAnsi="Times New Roman" w:cs="Times New Roman"/>
          <w:b/>
          <w:color w:val="1A1A1A"/>
        </w:rPr>
        <w:t>Golden</w:t>
      </w:r>
      <w:r w:rsidR="00CA3FAD" w:rsidRPr="00FA7F6F">
        <w:rPr>
          <w:rFonts w:ascii="Times New Roman" w:hAnsi="Times New Roman" w:cs="Times New Roman"/>
          <w:b/>
          <w:color w:val="1A1A1A"/>
        </w:rPr>
        <w:t xml:space="preserve"> </w:t>
      </w:r>
      <w:r w:rsidRPr="00FA7F6F">
        <w:rPr>
          <w:rFonts w:ascii="Times New Roman" w:hAnsi="Times New Roman" w:cs="Times New Roman"/>
          <w:b/>
          <w:color w:val="1A1A1A"/>
        </w:rPr>
        <w:t>ratio</w:t>
      </w:r>
      <w:r w:rsidRPr="00FA7F6F">
        <w:rPr>
          <w:rFonts w:ascii="Times New Roman" w:hAnsi="Times New Roman" w:cs="Times New Roman"/>
          <w:color w:val="1A1A1A"/>
        </w:rPr>
        <w:t>,</w:t>
      </w:r>
      <w:r w:rsidR="00CA3FAD" w:rsidRPr="00FA7F6F">
        <w:rPr>
          <w:rFonts w:ascii="Times New Roman" w:hAnsi="Times New Roman" w:cs="Times New Roman"/>
          <w:color w:val="1A1A1A"/>
        </w:rPr>
        <w:t xml:space="preserve"> </w:t>
      </w:r>
      <w:r w:rsidRPr="00FA7F6F">
        <w:rPr>
          <w:rFonts w:ascii="Times New Roman" w:hAnsi="Times New Roman" w:cs="Times New Roman"/>
          <w:color w:val="1A1A1A"/>
        </w:rPr>
        <w:t xml:space="preserve">in </w:t>
      </w:r>
      <w:hyperlink r:id="rId8">
        <w:r w:rsidRPr="00FA7F6F">
          <w:rPr>
            <w:rFonts w:ascii="Times New Roman" w:hAnsi="Times New Roman" w:cs="Times New Roman"/>
            <w:spacing w:val="-2"/>
          </w:rPr>
          <w:t>mathematics</w:t>
        </w:r>
      </w:hyperlink>
      <w:r w:rsidRPr="00FA7F6F">
        <w:rPr>
          <w:rFonts w:ascii="Times New Roman" w:hAnsi="Times New Roman" w:cs="Times New Roman"/>
          <w:color w:val="1A1A1A"/>
          <w:spacing w:val="-2"/>
        </w:rPr>
        <w:t>,</w:t>
      </w:r>
      <w:r w:rsidR="00B30EF4" w:rsidRPr="00FA7F6F">
        <w:rPr>
          <w:rFonts w:ascii="Times New Roman" w:hAnsi="Times New Roman" w:cs="Times New Roman"/>
        </w:rPr>
        <w:pict>
          <v:rect id="docshape2" o:spid="_x0000_s1026" style="position:absolute;left:0;text-align:left;margin-left:385.25pt;margin-top:12.15pt;width:2.9pt;height:.6pt;z-index:15729152;mso-position-horizontal-relative:page;mso-position-vertical-relative:text" fillcolor="blue" stroked="f">
            <w10:wrap anchorx="page"/>
          </v:rect>
        </w:pict>
      </w:r>
      <w:r w:rsidR="00CA3FAD" w:rsidRPr="00FA7F6F">
        <w:rPr>
          <w:rFonts w:ascii="Times New Roman" w:hAnsi="Times New Roman" w:cs="Times New Roman"/>
          <w:color w:val="1A1A1A"/>
          <w:spacing w:val="-2"/>
        </w:rPr>
        <w:t xml:space="preserve"> </w:t>
      </w:r>
      <w:r w:rsidRPr="00FA7F6F">
        <w:rPr>
          <w:rFonts w:ascii="Times New Roman" w:eastAsia="Georgia" w:hAnsi="Times New Roman" w:cs="Times New Roman"/>
          <w:color w:val="1A1A1A"/>
        </w:rPr>
        <w:t xml:space="preserve">the </w:t>
      </w:r>
      <w:hyperlink r:id="rId9">
        <w:r w:rsidRPr="00FA7F6F">
          <w:rPr>
            <w:rFonts w:ascii="Times New Roman" w:eastAsia="Georgia" w:hAnsi="Times New Roman" w:cs="Times New Roman"/>
          </w:rPr>
          <w:t>irra</w:t>
        </w:r>
        <w:r w:rsidRPr="00FA7F6F">
          <w:rPr>
            <w:rFonts w:ascii="Times New Roman" w:eastAsia="Georgia" w:hAnsi="Times New Roman" w:cs="Times New Roman"/>
          </w:rPr>
          <w:t>tional number</w:t>
        </w:r>
      </w:hyperlink>
      <w:r w:rsidRPr="00FA7F6F">
        <w:rPr>
          <w:rFonts w:ascii="Times New Roman" w:eastAsia="Georgia" w:hAnsi="Times New Roman" w:cs="Times New Roman"/>
          <w:color w:val="1A1A1A"/>
        </w:rPr>
        <w:t xml:space="preserve">(1 + Square root of√5)/2, often </w:t>
      </w:r>
      <w:hyperlink r:id="rId10">
        <w:r w:rsidRPr="00FA7F6F">
          <w:rPr>
            <w:rFonts w:ascii="Times New Roman" w:eastAsia="Georgia" w:hAnsi="Times New Roman" w:cs="Times New Roman"/>
          </w:rPr>
          <w:t>denoted</w:t>
        </w:r>
      </w:hyperlink>
      <w:r w:rsidR="00CA3FAD" w:rsidRPr="00FA7F6F">
        <w:rPr>
          <w:rFonts w:ascii="Times New Roman" w:hAnsi="Times New Roman" w:cs="Times New Roman"/>
        </w:rPr>
        <w:t xml:space="preserve"> </w:t>
      </w:r>
      <w:r w:rsidRPr="00FA7F6F">
        <w:rPr>
          <w:rFonts w:ascii="Times New Roman" w:eastAsia="Georgia" w:hAnsi="Times New Roman" w:cs="Times New Roman"/>
          <w:color w:val="1A1A1A"/>
        </w:rPr>
        <w:t xml:space="preserve">by the Greek letter </w:t>
      </w:r>
      <w:r w:rsidRPr="00FA7F6F">
        <w:rPr>
          <w:rFonts w:ascii="Times New Roman" w:eastAsia="Cambria" w:hAnsi="Times New Roman" w:cs="Times New Roman"/>
          <w:color w:val="1A1A1A"/>
        </w:rPr>
        <w:t>ϕ</w:t>
      </w:r>
      <w:r w:rsidRPr="00FA7F6F">
        <w:rPr>
          <w:rFonts w:ascii="Times New Roman" w:eastAsia="Cambria" w:hAnsi="Times New Roman" w:cs="Times New Roman"/>
          <w:color w:val="1A1A1A"/>
        </w:rPr>
        <w:t xml:space="preserve"> </w:t>
      </w:r>
      <w:r w:rsidRPr="00FA7F6F">
        <w:rPr>
          <w:rFonts w:ascii="Times New Roman" w:eastAsia="Georgia" w:hAnsi="Times New Roman" w:cs="Times New Roman"/>
          <w:color w:val="1A1A1A"/>
        </w:rPr>
        <w:t xml:space="preserve">or τ, which is approximately equal to 1.618. It is the </w:t>
      </w:r>
      <w:r w:rsidRPr="00FA7F6F">
        <w:rPr>
          <w:rFonts w:ascii="Times New Roman" w:eastAsia="Georgia" w:hAnsi="Times New Roman" w:cs="Times New Roman"/>
        </w:rPr>
        <w:t xml:space="preserve">ratio </w:t>
      </w:r>
      <w:r w:rsidRPr="00FA7F6F">
        <w:rPr>
          <w:rFonts w:ascii="Times New Roman" w:eastAsia="Georgia" w:hAnsi="Times New Roman" w:cs="Times New Roman"/>
          <w:color w:val="1A1A1A"/>
        </w:rPr>
        <w:t>of a line segment cut into two pieces of</w:t>
      </w:r>
      <w:r w:rsidR="00CA3FAD" w:rsidRPr="00FA7F6F">
        <w:rPr>
          <w:rFonts w:ascii="Times New Roman" w:eastAsia="Georgia" w:hAnsi="Times New Roman" w:cs="Times New Roman"/>
          <w:color w:val="1A1A1A"/>
        </w:rPr>
        <w:t xml:space="preserve"> </w:t>
      </w:r>
      <w:r w:rsidRPr="00FA7F6F">
        <w:rPr>
          <w:rFonts w:ascii="Times New Roman" w:eastAsia="Georgia" w:hAnsi="Times New Roman" w:cs="Times New Roman"/>
          <w:color w:val="1A1A1A"/>
        </w:rPr>
        <w:t>different lengths such that the ratio of the</w:t>
      </w:r>
      <w:r w:rsidR="00CA3FAD" w:rsidRPr="00FA7F6F">
        <w:rPr>
          <w:rFonts w:ascii="Times New Roman" w:eastAsia="Georgia" w:hAnsi="Times New Roman" w:cs="Times New Roman"/>
          <w:color w:val="1A1A1A"/>
        </w:rPr>
        <w:t xml:space="preserve"> </w:t>
      </w:r>
      <w:r w:rsidRPr="00FA7F6F">
        <w:rPr>
          <w:rFonts w:ascii="Times New Roman" w:eastAsia="Georgia" w:hAnsi="Times New Roman" w:cs="Times New Roman"/>
          <w:color w:val="1A1A1A"/>
        </w:rPr>
        <w:t>whole</w:t>
      </w:r>
      <w:r w:rsidR="00CA3FAD" w:rsidRPr="00FA7F6F">
        <w:rPr>
          <w:rFonts w:ascii="Times New Roman" w:eastAsia="Georgia" w:hAnsi="Times New Roman" w:cs="Times New Roman"/>
          <w:color w:val="1A1A1A"/>
        </w:rPr>
        <w:t xml:space="preserve"> </w:t>
      </w:r>
      <w:r w:rsidRPr="00FA7F6F">
        <w:rPr>
          <w:rFonts w:ascii="Times New Roman" w:eastAsia="Georgia" w:hAnsi="Times New Roman" w:cs="Times New Roman"/>
          <w:color w:val="1A1A1A"/>
        </w:rPr>
        <w:t>segment</w:t>
      </w:r>
      <w:r w:rsidR="00CA3FAD" w:rsidRPr="00FA7F6F">
        <w:rPr>
          <w:rFonts w:ascii="Times New Roman" w:eastAsia="Georgia" w:hAnsi="Times New Roman" w:cs="Times New Roman"/>
          <w:color w:val="1A1A1A"/>
        </w:rPr>
        <w:t xml:space="preserve"> </w:t>
      </w:r>
      <w:r w:rsidRPr="00FA7F6F">
        <w:rPr>
          <w:rFonts w:ascii="Times New Roman" w:eastAsia="Georgia" w:hAnsi="Times New Roman" w:cs="Times New Roman"/>
          <w:color w:val="1A1A1A"/>
        </w:rPr>
        <w:t>to</w:t>
      </w:r>
      <w:r w:rsidR="00CA3FAD" w:rsidRPr="00FA7F6F">
        <w:rPr>
          <w:rFonts w:ascii="Times New Roman" w:eastAsia="Georgia" w:hAnsi="Times New Roman" w:cs="Times New Roman"/>
          <w:color w:val="1A1A1A"/>
        </w:rPr>
        <w:t xml:space="preserve"> </w:t>
      </w:r>
      <w:r w:rsidRPr="00FA7F6F">
        <w:rPr>
          <w:rFonts w:ascii="Times New Roman" w:eastAsia="Georgia" w:hAnsi="Times New Roman" w:cs="Times New Roman"/>
          <w:color w:val="1A1A1A"/>
        </w:rPr>
        <w:t>that</w:t>
      </w:r>
      <w:r w:rsidR="00CA3FAD" w:rsidRPr="00FA7F6F">
        <w:rPr>
          <w:rFonts w:ascii="Times New Roman" w:eastAsia="Georgia" w:hAnsi="Times New Roman" w:cs="Times New Roman"/>
          <w:color w:val="1A1A1A"/>
        </w:rPr>
        <w:t xml:space="preserve"> </w:t>
      </w:r>
      <w:r w:rsidRPr="00FA7F6F">
        <w:rPr>
          <w:rFonts w:ascii="Times New Roman" w:eastAsia="Georgia" w:hAnsi="Times New Roman" w:cs="Times New Roman"/>
          <w:color w:val="1A1A1A"/>
        </w:rPr>
        <w:t>of</w:t>
      </w:r>
      <w:r w:rsidR="00CA3FAD" w:rsidRPr="00FA7F6F">
        <w:rPr>
          <w:rFonts w:ascii="Times New Roman" w:eastAsia="Georgia" w:hAnsi="Times New Roman" w:cs="Times New Roman"/>
          <w:color w:val="1A1A1A"/>
        </w:rPr>
        <w:t xml:space="preserve"> </w:t>
      </w:r>
      <w:r w:rsidRPr="00FA7F6F">
        <w:rPr>
          <w:rFonts w:ascii="Times New Roman" w:eastAsia="Georgia" w:hAnsi="Times New Roman" w:cs="Times New Roman"/>
          <w:color w:val="1A1A1A"/>
        </w:rPr>
        <w:t>the</w:t>
      </w:r>
      <w:r w:rsidR="00CA3FAD" w:rsidRPr="00FA7F6F">
        <w:rPr>
          <w:rFonts w:ascii="Times New Roman" w:eastAsia="Georgia" w:hAnsi="Times New Roman" w:cs="Times New Roman"/>
          <w:color w:val="1A1A1A"/>
        </w:rPr>
        <w:t xml:space="preserve"> </w:t>
      </w:r>
      <w:r w:rsidRPr="00FA7F6F">
        <w:rPr>
          <w:rFonts w:ascii="Times New Roman" w:eastAsia="Georgia" w:hAnsi="Times New Roman" w:cs="Times New Roman"/>
          <w:color w:val="1A1A1A"/>
        </w:rPr>
        <w:t>longer segment is equal to the ratio of the longer</w:t>
      </w:r>
      <w:r w:rsidR="00CA3FAD" w:rsidRPr="00FA7F6F">
        <w:rPr>
          <w:rFonts w:ascii="Times New Roman" w:eastAsia="Georgia" w:hAnsi="Times New Roman" w:cs="Times New Roman"/>
          <w:color w:val="1A1A1A"/>
        </w:rPr>
        <w:t xml:space="preserve"> </w:t>
      </w:r>
      <w:r w:rsidRPr="00FA7F6F">
        <w:rPr>
          <w:rFonts w:ascii="Times New Roman" w:eastAsia="Georgia" w:hAnsi="Times New Roman" w:cs="Times New Roman"/>
          <w:color w:val="1A1A1A"/>
        </w:rPr>
        <w:t>segment</w:t>
      </w:r>
      <w:r w:rsidR="00CA3FAD" w:rsidRPr="00FA7F6F">
        <w:rPr>
          <w:rFonts w:ascii="Times New Roman" w:eastAsia="Georgia" w:hAnsi="Times New Roman" w:cs="Times New Roman"/>
          <w:color w:val="1A1A1A"/>
        </w:rPr>
        <w:t xml:space="preserve"> </w:t>
      </w:r>
      <w:r w:rsidRPr="00FA7F6F">
        <w:rPr>
          <w:rFonts w:ascii="Times New Roman" w:eastAsia="Georgia" w:hAnsi="Times New Roman" w:cs="Times New Roman"/>
          <w:color w:val="1A1A1A"/>
        </w:rPr>
        <w:t>to</w:t>
      </w:r>
      <w:r w:rsidR="00CA3FAD" w:rsidRPr="00FA7F6F">
        <w:rPr>
          <w:rFonts w:ascii="Times New Roman" w:eastAsia="Georgia" w:hAnsi="Times New Roman" w:cs="Times New Roman"/>
          <w:color w:val="1A1A1A"/>
        </w:rPr>
        <w:t xml:space="preserve"> </w:t>
      </w:r>
      <w:r w:rsidRPr="00FA7F6F">
        <w:rPr>
          <w:rFonts w:ascii="Times New Roman" w:eastAsia="Georgia" w:hAnsi="Times New Roman" w:cs="Times New Roman"/>
          <w:color w:val="1A1A1A"/>
        </w:rPr>
        <w:t>the</w:t>
      </w:r>
      <w:r w:rsidR="00CA3FAD" w:rsidRPr="00FA7F6F">
        <w:rPr>
          <w:rFonts w:ascii="Times New Roman" w:eastAsia="Georgia" w:hAnsi="Times New Roman" w:cs="Times New Roman"/>
          <w:color w:val="1A1A1A"/>
        </w:rPr>
        <w:t xml:space="preserve"> </w:t>
      </w:r>
      <w:r w:rsidRPr="00FA7F6F">
        <w:rPr>
          <w:rFonts w:ascii="Times New Roman" w:eastAsia="Georgia" w:hAnsi="Times New Roman" w:cs="Times New Roman"/>
          <w:color w:val="1A1A1A"/>
        </w:rPr>
        <w:t>shorter</w:t>
      </w:r>
      <w:r w:rsidR="00CA3FAD" w:rsidRPr="00FA7F6F">
        <w:rPr>
          <w:rFonts w:ascii="Times New Roman" w:eastAsia="Georgia" w:hAnsi="Times New Roman" w:cs="Times New Roman"/>
          <w:color w:val="1A1A1A"/>
        </w:rPr>
        <w:t xml:space="preserve"> </w:t>
      </w:r>
      <w:r w:rsidRPr="00FA7F6F">
        <w:rPr>
          <w:rFonts w:ascii="Times New Roman" w:eastAsia="Georgia" w:hAnsi="Times New Roman" w:cs="Times New Roman"/>
          <w:color w:val="1A1A1A"/>
        </w:rPr>
        <w:t>segment. The origin of this number can be</w:t>
      </w:r>
      <w:r w:rsidR="00CA3FAD" w:rsidRPr="00FA7F6F">
        <w:rPr>
          <w:rFonts w:ascii="Times New Roman" w:eastAsia="Georgia" w:hAnsi="Times New Roman" w:cs="Times New Roman"/>
          <w:color w:val="1A1A1A"/>
        </w:rPr>
        <w:t xml:space="preserve"> </w:t>
      </w:r>
      <w:r w:rsidRPr="00FA7F6F">
        <w:rPr>
          <w:rFonts w:ascii="Times New Roman" w:eastAsia="Georgia" w:hAnsi="Times New Roman" w:cs="Times New Roman"/>
          <w:color w:val="1A1A1A"/>
        </w:rPr>
        <w:t xml:space="preserve">traced back to </w:t>
      </w:r>
      <w:hyperlink r:id="rId11">
        <w:r w:rsidRPr="00FA7F6F">
          <w:rPr>
            <w:rFonts w:ascii="Times New Roman" w:eastAsia="Georgia" w:hAnsi="Times New Roman" w:cs="Times New Roman"/>
          </w:rPr>
          <w:t>Euclid</w:t>
        </w:r>
      </w:hyperlink>
      <w:r w:rsidRPr="00FA7F6F">
        <w:rPr>
          <w:rFonts w:ascii="Times New Roman" w:eastAsia="Georgia" w:hAnsi="Times New Roman" w:cs="Times New Roman"/>
          <w:color w:val="1A1A1A"/>
        </w:rPr>
        <w:t>, who mentions it as the “extreme and mean ratio” in</w:t>
      </w:r>
    </w:p>
    <w:p w:rsidR="00B30EF4" w:rsidRPr="00FA7F6F" w:rsidRDefault="00BE32B1" w:rsidP="00CA3FAD">
      <w:pPr>
        <w:pStyle w:val="BodyText"/>
        <w:spacing w:before="1"/>
        <w:ind w:left="101" w:right="650"/>
        <w:rPr>
          <w:rFonts w:ascii="Times New Roman" w:hAnsi="Times New Roman" w:cs="Times New Roman"/>
          <w:sz w:val="22"/>
          <w:szCs w:val="22"/>
        </w:rPr>
      </w:pPr>
      <w:r w:rsidRPr="00FA7F6F">
        <w:rPr>
          <w:rFonts w:ascii="Times New Roman" w:hAnsi="Times New Roman" w:cs="Times New Roman"/>
          <w:color w:val="1A1A1A"/>
          <w:sz w:val="22"/>
          <w:szCs w:val="22"/>
        </w:rPr>
        <w:t xml:space="preserve">the </w:t>
      </w:r>
      <w:hyperlink r:id="rId12">
        <w:r w:rsidRPr="00FA7F6F">
          <w:rPr>
            <w:rFonts w:ascii="Times New Roman" w:hAnsi="Times New Roman" w:cs="Times New Roman"/>
            <w:i/>
            <w:sz w:val="22"/>
            <w:szCs w:val="22"/>
          </w:rPr>
          <w:t>Elements</w:t>
        </w:r>
      </w:hyperlink>
      <w:r w:rsidRPr="00FA7F6F">
        <w:rPr>
          <w:rFonts w:ascii="Times New Roman" w:hAnsi="Times New Roman" w:cs="Times New Roman"/>
          <w:color w:val="1A1A1A"/>
          <w:sz w:val="22"/>
          <w:szCs w:val="22"/>
        </w:rPr>
        <w:t>. In terms of present day</w:t>
      </w:r>
      <w:r w:rsidR="00CA3FAD" w:rsidRPr="00FA7F6F">
        <w:rPr>
          <w:rFonts w:ascii="Times New Roman" w:hAnsi="Times New Roman" w:cs="Times New Roman"/>
          <w:color w:val="1A1A1A"/>
          <w:sz w:val="22"/>
          <w:szCs w:val="22"/>
        </w:rPr>
        <w:t xml:space="preserve"> </w:t>
      </w:r>
      <w:hyperlink r:id="rId13">
        <w:r w:rsidRPr="00FA7F6F">
          <w:rPr>
            <w:rFonts w:ascii="Times New Roman" w:hAnsi="Times New Roman" w:cs="Times New Roman"/>
            <w:sz w:val="22"/>
            <w:szCs w:val="22"/>
          </w:rPr>
          <w:t>algebra</w:t>
        </w:r>
      </w:hyperlink>
      <w:r w:rsidRPr="00FA7F6F">
        <w:rPr>
          <w:rFonts w:ascii="Times New Roman" w:hAnsi="Times New Roman" w:cs="Times New Roman"/>
          <w:color w:val="1A1A1A"/>
          <w:sz w:val="22"/>
          <w:szCs w:val="22"/>
        </w:rPr>
        <w:t>,</w:t>
      </w:r>
      <w:r w:rsidR="00CA3FAD" w:rsidRPr="00FA7F6F">
        <w:rPr>
          <w:rFonts w:ascii="Times New Roman" w:hAnsi="Times New Roman" w:cs="Times New Roman"/>
          <w:color w:val="1A1A1A"/>
          <w:sz w:val="22"/>
          <w:szCs w:val="22"/>
        </w:rPr>
        <w:t xml:space="preserve"> </w:t>
      </w:r>
      <w:r w:rsidRPr="00FA7F6F">
        <w:rPr>
          <w:rFonts w:ascii="Times New Roman" w:hAnsi="Times New Roman" w:cs="Times New Roman"/>
          <w:color w:val="1A1A1A"/>
          <w:sz w:val="22"/>
          <w:szCs w:val="22"/>
        </w:rPr>
        <w:t>lettin</w:t>
      </w:r>
      <w:r w:rsidRPr="00FA7F6F">
        <w:rPr>
          <w:rFonts w:ascii="Times New Roman" w:hAnsi="Times New Roman" w:cs="Times New Roman"/>
          <w:color w:val="1A1A1A"/>
          <w:sz w:val="22"/>
          <w:szCs w:val="22"/>
        </w:rPr>
        <w:t>g</w:t>
      </w:r>
      <w:r w:rsidR="00CA3FAD" w:rsidRPr="00FA7F6F">
        <w:rPr>
          <w:rFonts w:ascii="Times New Roman" w:hAnsi="Times New Roman" w:cs="Times New Roman"/>
          <w:color w:val="1A1A1A"/>
          <w:sz w:val="22"/>
          <w:szCs w:val="22"/>
        </w:rPr>
        <w:t xml:space="preserve"> </w:t>
      </w:r>
      <w:r w:rsidRPr="00FA7F6F">
        <w:rPr>
          <w:rFonts w:ascii="Times New Roman" w:hAnsi="Times New Roman" w:cs="Times New Roman"/>
          <w:color w:val="1A1A1A"/>
          <w:sz w:val="22"/>
          <w:szCs w:val="22"/>
        </w:rPr>
        <w:t>the</w:t>
      </w:r>
      <w:r w:rsidR="00CA3FAD" w:rsidRPr="00FA7F6F">
        <w:rPr>
          <w:rFonts w:ascii="Times New Roman" w:hAnsi="Times New Roman" w:cs="Times New Roman"/>
          <w:color w:val="1A1A1A"/>
          <w:sz w:val="22"/>
          <w:szCs w:val="22"/>
        </w:rPr>
        <w:t xml:space="preserve"> </w:t>
      </w:r>
      <w:r w:rsidRPr="00FA7F6F">
        <w:rPr>
          <w:rFonts w:ascii="Times New Roman" w:hAnsi="Times New Roman" w:cs="Times New Roman"/>
          <w:color w:val="1A1A1A"/>
          <w:sz w:val="22"/>
          <w:szCs w:val="22"/>
        </w:rPr>
        <w:t>length</w:t>
      </w:r>
      <w:r w:rsidR="00CA3FAD" w:rsidRPr="00FA7F6F">
        <w:rPr>
          <w:rFonts w:ascii="Times New Roman" w:hAnsi="Times New Roman" w:cs="Times New Roman"/>
          <w:color w:val="1A1A1A"/>
          <w:sz w:val="22"/>
          <w:szCs w:val="22"/>
        </w:rPr>
        <w:t xml:space="preserve"> </w:t>
      </w:r>
      <w:r w:rsidRPr="00FA7F6F">
        <w:rPr>
          <w:rFonts w:ascii="Times New Roman" w:hAnsi="Times New Roman" w:cs="Times New Roman"/>
          <w:color w:val="1A1A1A"/>
          <w:sz w:val="22"/>
          <w:szCs w:val="22"/>
        </w:rPr>
        <w:t>of</w:t>
      </w:r>
      <w:r w:rsidR="00CA3FAD" w:rsidRPr="00FA7F6F">
        <w:rPr>
          <w:rFonts w:ascii="Times New Roman" w:hAnsi="Times New Roman" w:cs="Times New Roman"/>
          <w:color w:val="1A1A1A"/>
          <w:sz w:val="22"/>
          <w:szCs w:val="22"/>
        </w:rPr>
        <w:t xml:space="preserve"> </w:t>
      </w:r>
      <w:r w:rsidRPr="00FA7F6F">
        <w:rPr>
          <w:rFonts w:ascii="Times New Roman" w:hAnsi="Times New Roman" w:cs="Times New Roman"/>
          <w:color w:val="1A1A1A"/>
          <w:sz w:val="22"/>
          <w:szCs w:val="22"/>
        </w:rPr>
        <w:t>the shorter</w:t>
      </w:r>
      <w:r w:rsidR="00CA3FAD" w:rsidRPr="00FA7F6F">
        <w:rPr>
          <w:rFonts w:ascii="Times New Roman" w:hAnsi="Times New Roman" w:cs="Times New Roman"/>
          <w:color w:val="1A1A1A"/>
          <w:sz w:val="22"/>
          <w:szCs w:val="22"/>
        </w:rPr>
        <w:t xml:space="preserve"> </w:t>
      </w:r>
      <w:r w:rsidRPr="00FA7F6F">
        <w:rPr>
          <w:rFonts w:ascii="Times New Roman" w:hAnsi="Times New Roman" w:cs="Times New Roman"/>
          <w:color w:val="1A1A1A"/>
          <w:sz w:val="22"/>
          <w:szCs w:val="22"/>
        </w:rPr>
        <w:t>segment</w:t>
      </w:r>
      <w:r w:rsidR="00CA3FAD" w:rsidRPr="00FA7F6F">
        <w:rPr>
          <w:rFonts w:ascii="Times New Roman" w:hAnsi="Times New Roman" w:cs="Times New Roman"/>
          <w:color w:val="1A1A1A"/>
          <w:sz w:val="22"/>
          <w:szCs w:val="22"/>
        </w:rPr>
        <w:t xml:space="preserve"> </w:t>
      </w:r>
      <w:r w:rsidRPr="00FA7F6F">
        <w:rPr>
          <w:rFonts w:ascii="Times New Roman" w:hAnsi="Times New Roman" w:cs="Times New Roman"/>
          <w:color w:val="1A1A1A"/>
          <w:sz w:val="22"/>
          <w:szCs w:val="22"/>
        </w:rPr>
        <w:t>be</w:t>
      </w:r>
      <w:r w:rsidR="00CA3FAD" w:rsidRPr="00FA7F6F">
        <w:rPr>
          <w:rFonts w:ascii="Times New Roman" w:hAnsi="Times New Roman" w:cs="Times New Roman"/>
          <w:color w:val="1A1A1A"/>
          <w:sz w:val="22"/>
          <w:szCs w:val="22"/>
        </w:rPr>
        <w:t xml:space="preserve"> </w:t>
      </w:r>
      <w:r w:rsidRPr="00FA7F6F">
        <w:rPr>
          <w:rFonts w:ascii="Times New Roman" w:hAnsi="Times New Roman" w:cs="Times New Roman"/>
          <w:color w:val="1A1A1A"/>
          <w:sz w:val="22"/>
          <w:szCs w:val="22"/>
        </w:rPr>
        <w:t>one</w:t>
      </w:r>
      <w:r w:rsidR="00CA3FAD" w:rsidRPr="00FA7F6F">
        <w:rPr>
          <w:rFonts w:ascii="Times New Roman" w:hAnsi="Times New Roman" w:cs="Times New Roman"/>
          <w:color w:val="1A1A1A"/>
          <w:sz w:val="22"/>
          <w:szCs w:val="22"/>
        </w:rPr>
        <w:t xml:space="preserve"> </w:t>
      </w:r>
      <w:r w:rsidRPr="00FA7F6F">
        <w:rPr>
          <w:rFonts w:ascii="Times New Roman" w:hAnsi="Times New Roman" w:cs="Times New Roman"/>
          <w:color w:val="1A1A1A"/>
          <w:sz w:val="22"/>
          <w:szCs w:val="22"/>
        </w:rPr>
        <w:t>unit</w:t>
      </w:r>
      <w:r w:rsidR="00CA3FAD" w:rsidRPr="00FA7F6F">
        <w:rPr>
          <w:rFonts w:ascii="Times New Roman" w:hAnsi="Times New Roman" w:cs="Times New Roman"/>
          <w:color w:val="1A1A1A"/>
          <w:sz w:val="22"/>
          <w:szCs w:val="22"/>
        </w:rPr>
        <w:t xml:space="preserve"> </w:t>
      </w:r>
      <w:r w:rsidRPr="00FA7F6F">
        <w:rPr>
          <w:rFonts w:ascii="Times New Roman" w:hAnsi="Times New Roman" w:cs="Times New Roman"/>
          <w:color w:val="1A1A1A"/>
          <w:sz w:val="22"/>
          <w:szCs w:val="22"/>
        </w:rPr>
        <w:t>and</w:t>
      </w:r>
      <w:r w:rsidR="00CA3FAD" w:rsidRPr="00FA7F6F">
        <w:rPr>
          <w:rFonts w:ascii="Times New Roman" w:hAnsi="Times New Roman" w:cs="Times New Roman"/>
          <w:color w:val="1A1A1A"/>
          <w:sz w:val="22"/>
          <w:szCs w:val="22"/>
        </w:rPr>
        <w:t xml:space="preserve"> </w:t>
      </w:r>
      <w:r w:rsidRPr="00FA7F6F">
        <w:rPr>
          <w:rFonts w:ascii="Times New Roman" w:hAnsi="Times New Roman" w:cs="Times New Roman"/>
          <w:color w:val="1A1A1A"/>
          <w:spacing w:val="-5"/>
          <w:sz w:val="22"/>
          <w:szCs w:val="22"/>
        </w:rPr>
        <w:t>the</w:t>
      </w:r>
      <w:r w:rsidR="00CA3FAD" w:rsidRPr="00FA7F6F">
        <w:rPr>
          <w:rFonts w:ascii="Times New Roman" w:hAnsi="Times New Roman" w:cs="Times New Roman"/>
          <w:sz w:val="22"/>
          <w:szCs w:val="22"/>
        </w:rPr>
        <w:t xml:space="preserve"> </w:t>
      </w:r>
      <w:r w:rsidR="00CA3FAD" w:rsidRPr="00FA7F6F">
        <w:rPr>
          <w:rFonts w:ascii="Times New Roman" w:hAnsi="Times New Roman" w:cs="Times New Roman"/>
          <w:color w:val="1A1A1A"/>
          <w:sz w:val="22"/>
          <w:szCs w:val="22"/>
        </w:rPr>
        <w:t xml:space="preserve">length </w:t>
      </w:r>
      <w:r w:rsidRPr="00FA7F6F">
        <w:rPr>
          <w:rFonts w:ascii="Times New Roman" w:hAnsi="Times New Roman" w:cs="Times New Roman"/>
          <w:color w:val="1A1A1A"/>
          <w:sz w:val="22"/>
          <w:szCs w:val="22"/>
        </w:rPr>
        <w:t>of</w:t>
      </w:r>
      <w:r w:rsidR="00CA3FAD" w:rsidRPr="00FA7F6F">
        <w:rPr>
          <w:rFonts w:ascii="Times New Roman" w:hAnsi="Times New Roman" w:cs="Times New Roman"/>
          <w:color w:val="1A1A1A"/>
          <w:sz w:val="22"/>
          <w:szCs w:val="22"/>
        </w:rPr>
        <w:t xml:space="preserve"> </w:t>
      </w:r>
      <w:r w:rsidRPr="00FA7F6F">
        <w:rPr>
          <w:rFonts w:ascii="Times New Roman" w:hAnsi="Times New Roman" w:cs="Times New Roman"/>
          <w:color w:val="1A1A1A"/>
          <w:sz w:val="22"/>
          <w:szCs w:val="22"/>
        </w:rPr>
        <w:t>the</w:t>
      </w:r>
      <w:r w:rsidR="00CA3FAD" w:rsidRPr="00FA7F6F">
        <w:rPr>
          <w:rFonts w:ascii="Times New Roman" w:hAnsi="Times New Roman" w:cs="Times New Roman"/>
          <w:color w:val="1A1A1A"/>
          <w:sz w:val="22"/>
          <w:szCs w:val="22"/>
        </w:rPr>
        <w:t xml:space="preserve"> </w:t>
      </w:r>
      <w:r w:rsidRPr="00FA7F6F">
        <w:rPr>
          <w:rFonts w:ascii="Times New Roman" w:hAnsi="Times New Roman" w:cs="Times New Roman"/>
          <w:color w:val="1A1A1A"/>
          <w:sz w:val="22"/>
          <w:szCs w:val="22"/>
        </w:rPr>
        <w:t>longer</w:t>
      </w:r>
      <w:r w:rsidR="00CA3FAD" w:rsidRPr="00FA7F6F">
        <w:rPr>
          <w:rFonts w:ascii="Times New Roman" w:hAnsi="Times New Roman" w:cs="Times New Roman"/>
          <w:color w:val="1A1A1A"/>
          <w:sz w:val="22"/>
          <w:szCs w:val="22"/>
        </w:rPr>
        <w:t xml:space="preserve"> </w:t>
      </w:r>
      <w:r w:rsidRPr="00FA7F6F">
        <w:rPr>
          <w:rFonts w:ascii="Times New Roman" w:hAnsi="Times New Roman" w:cs="Times New Roman"/>
          <w:color w:val="1A1A1A"/>
          <w:sz w:val="22"/>
          <w:szCs w:val="22"/>
        </w:rPr>
        <w:t>segment</w:t>
      </w:r>
      <w:r w:rsidR="00CA3FAD" w:rsidRPr="00FA7F6F">
        <w:rPr>
          <w:rFonts w:ascii="Times New Roman" w:hAnsi="Times New Roman" w:cs="Times New Roman"/>
          <w:color w:val="1A1A1A"/>
          <w:sz w:val="22"/>
          <w:szCs w:val="22"/>
        </w:rPr>
        <w:t xml:space="preserve"> </w:t>
      </w:r>
      <w:r w:rsidRPr="00FA7F6F">
        <w:rPr>
          <w:rFonts w:ascii="Times New Roman" w:hAnsi="Times New Roman" w:cs="Times New Roman"/>
          <w:color w:val="1A1A1A"/>
          <w:sz w:val="22"/>
          <w:szCs w:val="22"/>
        </w:rPr>
        <w:t>be</w:t>
      </w:r>
      <w:r w:rsidR="00CA3FAD" w:rsidRPr="00FA7F6F">
        <w:rPr>
          <w:rFonts w:ascii="Times New Roman" w:hAnsi="Times New Roman" w:cs="Times New Roman"/>
          <w:color w:val="1A1A1A"/>
          <w:sz w:val="22"/>
          <w:szCs w:val="22"/>
        </w:rPr>
        <w:t xml:space="preserve"> </w:t>
      </w:r>
      <w:r w:rsidRPr="00FA7F6F">
        <w:rPr>
          <w:rFonts w:ascii="Times New Roman" w:hAnsi="Times New Roman" w:cs="Times New Roman"/>
          <w:i/>
          <w:color w:val="1A1A1A"/>
          <w:sz w:val="22"/>
          <w:szCs w:val="22"/>
        </w:rPr>
        <w:t>x</w:t>
      </w:r>
      <w:r w:rsidR="00CA3FAD" w:rsidRPr="00FA7F6F">
        <w:rPr>
          <w:rFonts w:ascii="Times New Roman" w:hAnsi="Times New Roman" w:cs="Times New Roman"/>
          <w:i/>
          <w:color w:val="1A1A1A"/>
          <w:sz w:val="22"/>
          <w:szCs w:val="22"/>
        </w:rPr>
        <w:t xml:space="preserve"> </w:t>
      </w:r>
      <w:r w:rsidRPr="00FA7F6F">
        <w:rPr>
          <w:rFonts w:ascii="Times New Roman" w:hAnsi="Times New Roman" w:cs="Times New Roman"/>
          <w:color w:val="1A1A1A"/>
          <w:sz w:val="22"/>
          <w:szCs w:val="22"/>
        </w:rPr>
        <w:t>units gives rise to the equation</w:t>
      </w:r>
    </w:p>
    <w:p w:rsidR="00B30EF4" w:rsidRPr="00FA7F6F" w:rsidRDefault="00BE32B1" w:rsidP="00CA3FAD">
      <w:pPr>
        <w:pStyle w:val="BodyText"/>
        <w:spacing w:before="2"/>
        <w:ind w:left="101" w:right="413"/>
        <w:rPr>
          <w:rFonts w:ascii="Times New Roman" w:hAnsi="Times New Roman" w:cs="Times New Roman"/>
          <w:sz w:val="22"/>
          <w:szCs w:val="22"/>
        </w:rPr>
      </w:pPr>
      <w:r w:rsidRPr="00FA7F6F">
        <w:rPr>
          <w:rFonts w:ascii="Times New Roman" w:hAnsi="Times New Roman" w:cs="Times New Roman"/>
          <w:color w:val="1A1A1A"/>
          <w:sz w:val="22"/>
          <w:szCs w:val="22"/>
        </w:rPr>
        <w:t>(</w:t>
      </w:r>
      <w:r w:rsidRPr="00FA7F6F">
        <w:rPr>
          <w:rFonts w:ascii="Times New Roman" w:hAnsi="Times New Roman" w:cs="Times New Roman"/>
          <w:i/>
          <w:color w:val="1A1A1A"/>
          <w:sz w:val="22"/>
          <w:szCs w:val="22"/>
        </w:rPr>
        <w:t>x</w:t>
      </w:r>
      <w:r w:rsidRPr="00FA7F6F">
        <w:rPr>
          <w:rFonts w:ascii="Times New Roman" w:hAnsi="Times New Roman" w:cs="Times New Roman"/>
          <w:color w:val="1A1A1A"/>
          <w:sz w:val="22"/>
          <w:szCs w:val="22"/>
        </w:rPr>
        <w:t>+1)/</w:t>
      </w:r>
      <w:r w:rsidRPr="00FA7F6F">
        <w:rPr>
          <w:rFonts w:ascii="Times New Roman" w:hAnsi="Times New Roman" w:cs="Times New Roman"/>
          <w:i/>
          <w:color w:val="1A1A1A"/>
          <w:sz w:val="22"/>
          <w:szCs w:val="22"/>
        </w:rPr>
        <w:t>x</w:t>
      </w:r>
      <w:r w:rsidRPr="00FA7F6F">
        <w:rPr>
          <w:rFonts w:ascii="Times New Roman" w:hAnsi="Times New Roman" w:cs="Times New Roman"/>
          <w:color w:val="1A1A1A"/>
          <w:sz w:val="22"/>
          <w:szCs w:val="22"/>
        </w:rPr>
        <w:t>=</w:t>
      </w:r>
      <w:r w:rsidRPr="00FA7F6F">
        <w:rPr>
          <w:rFonts w:ascii="Times New Roman" w:hAnsi="Times New Roman" w:cs="Times New Roman"/>
          <w:i/>
          <w:color w:val="1A1A1A"/>
          <w:sz w:val="22"/>
          <w:szCs w:val="22"/>
        </w:rPr>
        <w:t>x</w:t>
      </w:r>
      <w:r w:rsidRPr="00FA7F6F">
        <w:rPr>
          <w:rFonts w:ascii="Times New Roman" w:hAnsi="Times New Roman" w:cs="Times New Roman"/>
          <w:color w:val="1A1A1A"/>
          <w:sz w:val="22"/>
          <w:szCs w:val="22"/>
        </w:rPr>
        <w:t xml:space="preserve">/1;thismayberearranged to form the </w:t>
      </w:r>
      <w:hyperlink r:id="rId14">
        <w:r w:rsidRPr="00FA7F6F">
          <w:rPr>
            <w:rFonts w:ascii="Times New Roman" w:hAnsi="Times New Roman" w:cs="Times New Roman"/>
            <w:sz w:val="22"/>
            <w:szCs w:val="22"/>
          </w:rPr>
          <w:t>quadratic</w:t>
        </w:r>
      </w:hyperlink>
      <w:r w:rsidR="00CA3FAD" w:rsidRPr="00FA7F6F">
        <w:rPr>
          <w:rFonts w:ascii="Times New Roman" w:hAnsi="Times New Roman" w:cs="Times New Roman"/>
          <w:sz w:val="22"/>
          <w:szCs w:val="22"/>
        </w:rPr>
        <w:t xml:space="preserve"> </w:t>
      </w:r>
      <w:hyperlink r:id="rId15">
        <w:r w:rsidRPr="00FA7F6F">
          <w:rPr>
            <w:rFonts w:ascii="Times New Roman" w:hAnsi="Times New Roman" w:cs="Times New Roman"/>
            <w:sz w:val="22"/>
            <w:szCs w:val="22"/>
          </w:rPr>
          <w:t>equation</w:t>
        </w:r>
      </w:hyperlink>
      <w:r w:rsidR="00CA3FAD" w:rsidRPr="00FA7F6F">
        <w:rPr>
          <w:rFonts w:ascii="Times New Roman" w:hAnsi="Times New Roman" w:cs="Times New Roman"/>
          <w:sz w:val="22"/>
          <w:szCs w:val="22"/>
        </w:rPr>
        <w:t xml:space="preserve"> </w:t>
      </w:r>
      <w:r w:rsidRPr="00FA7F6F">
        <w:rPr>
          <w:rFonts w:ascii="Times New Roman" w:hAnsi="Times New Roman" w:cs="Times New Roman"/>
          <w:i/>
          <w:color w:val="1A1A1A"/>
          <w:sz w:val="22"/>
          <w:szCs w:val="22"/>
        </w:rPr>
        <w:t>x</w:t>
      </w:r>
      <w:r w:rsidRPr="00FA7F6F">
        <w:rPr>
          <w:rFonts w:ascii="Times New Roman" w:hAnsi="Times New Roman" w:cs="Times New Roman"/>
          <w:color w:val="1A1A1A"/>
          <w:position w:val="6"/>
          <w:sz w:val="22"/>
          <w:szCs w:val="22"/>
        </w:rPr>
        <w:t>2</w:t>
      </w:r>
      <w:r w:rsidRPr="00FA7F6F">
        <w:rPr>
          <w:rFonts w:ascii="Times New Roman" w:hAnsi="Times New Roman" w:cs="Times New Roman"/>
          <w:color w:val="1A1A1A"/>
          <w:sz w:val="22"/>
          <w:szCs w:val="22"/>
        </w:rPr>
        <w:t xml:space="preserve">– </w:t>
      </w:r>
      <w:r w:rsidRPr="00FA7F6F">
        <w:rPr>
          <w:rFonts w:ascii="Times New Roman" w:hAnsi="Times New Roman" w:cs="Times New Roman"/>
          <w:i/>
          <w:color w:val="1A1A1A"/>
          <w:sz w:val="22"/>
          <w:szCs w:val="22"/>
        </w:rPr>
        <w:t xml:space="preserve">x </w:t>
      </w:r>
      <w:r w:rsidRPr="00FA7F6F">
        <w:rPr>
          <w:rFonts w:ascii="Times New Roman" w:hAnsi="Times New Roman" w:cs="Times New Roman"/>
          <w:color w:val="1A1A1A"/>
          <w:sz w:val="22"/>
          <w:szCs w:val="22"/>
        </w:rPr>
        <w:t>– 1 = 0, for which the positive</w:t>
      </w:r>
      <w:r w:rsidR="00CA3FAD" w:rsidRPr="00FA7F6F">
        <w:rPr>
          <w:rFonts w:ascii="Times New Roman" w:hAnsi="Times New Roman" w:cs="Times New Roman"/>
          <w:color w:val="1A1A1A"/>
          <w:sz w:val="22"/>
          <w:szCs w:val="22"/>
        </w:rPr>
        <w:t xml:space="preserve"> </w:t>
      </w:r>
      <w:r w:rsidRPr="00FA7F6F">
        <w:rPr>
          <w:rFonts w:ascii="Times New Roman" w:hAnsi="Times New Roman" w:cs="Times New Roman"/>
          <w:color w:val="1A1A1A"/>
          <w:sz w:val="22"/>
          <w:szCs w:val="22"/>
        </w:rPr>
        <w:t>solution</w:t>
      </w:r>
      <w:r w:rsidR="00CA3FAD" w:rsidRPr="00FA7F6F">
        <w:rPr>
          <w:rFonts w:ascii="Times New Roman" w:hAnsi="Times New Roman" w:cs="Times New Roman"/>
          <w:color w:val="1A1A1A"/>
          <w:sz w:val="22"/>
          <w:szCs w:val="22"/>
        </w:rPr>
        <w:t xml:space="preserve"> </w:t>
      </w:r>
      <w:r w:rsidRPr="00FA7F6F">
        <w:rPr>
          <w:rFonts w:ascii="Times New Roman" w:hAnsi="Times New Roman" w:cs="Times New Roman"/>
          <w:color w:val="1A1A1A"/>
          <w:sz w:val="22"/>
          <w:szCs w:val="22"/>
        </w:rPr>
        <w:t>is</w:t>
      </w:r>
      <w:r w:rsidR="00CA3FAD" w:rsidRPr="00FA7F6F">
        <w:rPr>
          <w:rFonts w:ascii="Times New Roman" w:hAnsi="Times New Roman" w:cs="Times New Roman"/>
          <w:color w:val="1A1A1A"/>
          <w:sz w:val="22"/>
          <w:szCs w:val="22"/>
        </w:rPr>
        <w:t xml:space="preserve"> </w:t>
      </w:r>
      <w:r w:rsidRPr="00FA7F6F">
        <w:rPr>
          <w:rFonts w:ascii="Times New Roman" w:hAnsi="Times New Roman" w:cs="Times New Roman"/>
          <w:i/>
          <w:color w:val="1A1A1A"/>
          <w:sz w:val="22"/>
          <w:szCs w:val="22"/>
        </w:rPr>
        <w:t>x</w:t>
      </w:r>
      <w:r w:rsidRPr="00FA7F6F">
        <w:rPr>
          <w:rFonts w:ascii="Times New Roman" w:hAnsi="Times New Roman" w:cs="Times New Roman"/>
          <w:color w:val="1A1A1A"/>
          <w:sz w:val="22"/>
          <w:szCs w:val="22"/>
        </w:rPr>
        <w:t>=(1+Squareroot of√5)/2, the golden ratio.</w:t>
      </w:r>
    </w:p>
    <w:p w:rsidR="00B30EF4" w:rsidRPr="00FA7F6F" w:rsidRDefault="00B30EF4">
      <w:pPr>
        <w:pStyle w:val="BodyText"/>
        <w:ind w:left="0"/>
        <w:rPr>
          <w:rFonts w:ascii="Times New Roman" w:hAnsi="Times New Roman" w:cs="Times New Roman"/>
          <w:sz w:val="22"/>
          <w:szCs w:val="22"/>
        </w:rPr>
      </w:pPr>
    </w:p>
    <w:p w:rsidR="00B30EF4" w:rsidRPr="00FA7F6F" w:rsidRDefault="00B30EF4">
      <w:pPr>
        <w:pStyle w:val="BodyText"/>
        <w:spacing w:before="7"/>
        <w:ind w:left="0"/>
        <w:rPr>
          <w:rFonts w:ascii="Times New Roman" w:hAnsi="Times New Roman" w:cs="Times New Roman"/>
          <w:sz w:val="22"/>
          <w:szCs w:val="22"/>
        </w:rPr>
      </w:pPr>
    </w:p>
    <w:p w:rsidR="00CA3FAD" w:rsidRPr="00FA7F6F" w:rsidRDefault="00CA3FAD">
      <w:pPr>
        <w:spacing w:before="1"/>
        <w:ind w:left="101"/>
        <w:rPr>
          <w:rFonts w:ascii="Times New Roman" w:hAnsi="Times New Roman" w:cs="Times New Roman"/>
          <w:b/>
          <w:spacing w:val="-2"/>
        </w:rPr>
      </w:pPr>
    </w:p>
    <w:p w:rsidR="00CA3FAD" w:rsidRPr="00FA7F6F" w:rsidRDefault="00CA3FAD">
      <w:pPr>
        <w:spacing w:before="1"/>
        <w:ind w:left="101"/>
        <w:rPr>
          <w:rFonts w:ascii="Times New Roman" w:hAnsi="Times New Roman" w:cs="Times New Roman"/>
          <w:b/>
          <w:spacing w:val="-2"/>
        </w:rPr>
      </w:pPr>
    </w:p>
    <w:p w:rsidR="00CA3FAD" w:rsidRPr="00FA7F6F" w:rsidRDefault="00CA3FAD">
      <w:pPr>
        <w:spacing w:before="1"/>
        <w:ind w:left="101"/>
        <w:rPr>
          <w:rFonts w:ascii="Times New Roman" w:hAnsi="Times New Roman" w:cs="Times New Roman"/>
          <w:b/>
          <w:spacing w:val="-2"/>
        </w:rPr>
      </w:pPr>
    </w:p>
    <w:p w:rsidR="00CA3FAD" w:rsidRPr="00FA7F6F" w:rsidRDefault="00CA3FAD">
      <w:pPr>
        <w:spacing w:before="1"/>
        <w:ind w:left="101"/>
        <w:rPr>
          <w:rFonts w:ascii="Times New Roman" w:hAnsi="Times New Roman" w:cs="Times New Roman"/>
          <w:b/>
          <w:spacing w:val="-2"/>
        </w:rPr>
      </w:pPr>
    </w:p>
    <w:p w:rsidR="00CA3FAD" w:rsidRPr="00FA7F6F" w:rsidRDefault="00CA3FAD">
      <w:pPr>
        <w:spacing w:before="1"/>
        <w:ind w:left="101"/>
        <w:rPr>
          <w:rFonts w:ascii="Times New Roman" w:hAnsi="Times New Roman" w:cs="Times New Roman"/>
          <w:b/>
          <w:spacing w:val="-2"/>
        </w:rPr>
      </w:pPr>
    </w:p>
    <w:p w:rsidR="00CA3FAD" w:rsidRPr="00FA7F6F" w:rsidRDefault="00CA3FAD">
      <w:pPr>
        <w:spacing w:before="1"/>
        <w:ind w:left="101"/>
        <w:rPr>
          <w:rFonts w:ascii="Times New Roman" w:hAnsi="Times New Roman" w:cs="Times New Roman"/>
          <w:b/>
          <w:spacing w:val="-2"/>
        </w:rPr>
      </w:pPr>
    </w:p>
    <w:p w:rsidR="00CA3FAD" w:rsidRPr="00FA7F6F" w:rsidRDefault="00CA3FAD">
      <w:pPr>
        <w:spacing w:before="1"/>
        <w:ind w:left="101"/>
        <w:rPr>
          <w:rFonts w:ascii="Times New Roman" w:hAnsi="Times New Roman" w:cs="Times New Roman"/>
          <w:b/>
          <w:spacing w:val="-2"/>
        </w:rPr>
      </w:pPr>
    </w:p>
    <w:p w:rsidR="00CA3FAD" w:rsidRPr="00FA7F6F" w:rsidRDefault="00CA3FAD">
      <w:pPr>
        <w:spacing w:before="1"/>
        <w:ind w:left="101"/>
        <w:rPr>
          <w:rFonts w:ascii="Times New Roman" w:hAnsi="Times New Roman" w:cs="Times New Roman"/>
          <w:b/>
          <w:spacing w:val="-2"/>
        </w:rPr>
      </w:pPr>
    </w:p>
    <w:p w:rsidR="00CA3FAD" w:rsidRPr="00FA7F6F" w:rsidRDefault="00CA3FAD">
      <w:pPr>
        <w:spacing w:before="1"/>
        <w:ind w:left="101"/>
        <w:rPr>
          <w:rFonts w:ascii="Times New Roman" w:hAnsi="Times New Roman" w:cs="Times New Roman"/>
          <w:b/>
          <w:spacing w:val="-2"/>
        </w:rPr>
      </w:pPr>
    </w:p>
    <w:p w:rsidR="00CA3FAD" w:rsidRPr="00FA7F6F" w:rsidRDefault="00CA3FAD">
      <w:pPr>
        <w:spacing w:before="1"/>
        <w:ind w:left="101"/>
        <w:rPr>
          <w:rFonts w:ascii="Times New Roman" w:hAnsi="Times New Roman" w:cs="Times New Roman"/>
          <w:b/>
          <w:spacing w:val="-2"/>
        </w:rPr>
      </w:pPr>
    </w:p>
    <w:p w:rsidR="00CA3FAD" w:rsidRPr="00FA7F6F" w:rsidRDefault="00CA3FAD">
      <w:pPr>
        <w:spacing w:before="1"/>
        <w:ind w:left="101"/>
        <w:rPr>
          <w:rFonts w:ascii="Times New Roman" w:hAnsi="Times New Roman" w:cs="Times New Roman"/>
          <w:b/>
          <w:spacing w:val="-2"/>
        </w:rPr>
      </w:pPr>
    </w:p>
    <w:p w:rsidR="00B30EF4" w:rsidRPr="00173FE6" w:rsidRDefault="00BE32B1">
      <w:pPr>
        <w:spacing w:before="1"/>
        <w:ind w:left="101"/>
        <w:rPr>
          <w:rFonts w:ascii="Times New Roman" w:hAnsi="Times New Roman" w:cs="Times New Roman"/>
          <w:b/>
          <w:sz w:val="24"/>
        </w:rPr>
      </w:pPr>
      <w:r w:rsidRPr="00173FE6">
        <w:rPr>
          <w:rFonts w:ascii="Times New Roman" w:hAnsi="Times New Roman" w:cs="Times New Roman"/>
          <w:b/>
          <w:spacing w:val="-2"/>
          <w:sz w:val="24"/>
        </w:rPr>
        <w:t>Skull</w:t>
      </w:r>
    </w:p>
    <w:p w:rsidR="00B30EF4" w:rsidRPr="00173FE6" w:rsidRDefault="00B30EF4">
      <w:pPr>
        <w:pStyle w:val="BodyText"/>
        <w:spacing w:before="179"/>
        <w:ind w:left="0"/>
        <w:rPr>
          <w:rFonts w:ascii="Times New Roman" w:hAnsi="Times New Roman" w:cs="Times New Roman"/>
          <w:b/>
        </w:rPr>
      </w:pPr>
    </w:p>
    <w:p w:rsidR="00B30EF4" w:rsidRPr="00173FE6" w:rsidRDefault="00BE32B1">
      <w:pPr>
        <w:ind w:left="101"/>
        <w:rPr>
          <w:rFonts w:ascii="Times New Roman" w:hAnsi="Times New Roman" w:cs="Times New Roman"/>
          <w:sz w:val="24"/>
        </w:rPr>
      </w:pPr>
      <w:r w:rsidRPr="00173FE6">
        <w:rPr>
          <w:rFonts w:ascii="Times New Roman" w:hAnsi="Times New Roman" w:cs="Times New Roman"/>
          <w:spacing w:val="-2"/>
          <w:sz w:val="24"/>
        </w:rPr>
        <w:t>---------</w:t>
      </w:r>
      <w:r w:rsidR="00CA3FAD" w:rsidRPr="00CA3FAD">
        <w:rPr>
          <w:rFonts w:ascii="Times New Roman" w:hAnsi="Times New Roman" w:cs="Times New Roman"/>
          <w:spacing w:val="-2"/>
          <w:sz w:val="24"/>
        </w:rPr>
        <w:drawing>
          <wp:inline distT="0" distB="0" distL="0" distR="0">
            <wp:extent cx="2792617" cy="2288857"/>
            <wp:effectExtent l="0" t="0" r="0" b="0"/>
            <wp:docPr id="1"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2792617" cy="2288857"/>
                    </a:xfrm>
                    <a:prstGeom prst="rect">
                      <a:avLst/>
                    </a:prstGeom>
                  </pic:spPr>
                </pic:pic>
              </a:graphicData>
            </a:graphic>
          </wp:inline>
        </w:drawing>
      </w:r>
      <w:r w:rsidRPr="00173FE6">
        <w:rPr>
          <w:rFonts w:ascii="Times New Roman" w:hAnsi="Times New Roman" w:cs="Times New Roman"/>
          <w:spacing w:val="-2"/>
          <w:sz w:val="24"/>
        </w:rPr>
        <w:t>---</w:t>
      </w:r>
      <w:r w:rsidRPr="00173FE6">
        <w:rPr>
          <w:rFonts w:ascii="Times New Roman" w:hAnsi="Times New Roman" w:cs="Times New Roman"/>
          <w:spacing w:val="-10"/>
          <w:sz w:val="24"/>
        </w:rPr>
        <w:t>-</w:t>
      </w:r>
    </w:p>
    <w:p w:rsidR="00B30EF4" w:rsidRPr="00173FE6" w:rsidRDefault="00B30EF4">
      <w:pPr>
        <w:pStyle w:val="BodyText"/>
        <w:rPr>
          <w:rFonts w:ascii="Times New Roman" w:hAnsi="Times New Roman" w:cs="Times New Roman"/>
          <w:sz w:val="20"/>
        </w:rPr>
      </w:pPr>
    </w:p>
    <w:p w:rsidR="00B30EF4" w:rsidRPr="00173FE6" w:rsidRDefault="00B30EF4">
      <w:pPr>
        <w:pStyle w:val="BodyText"/>
        <w:ind w:left="0"/>
        <w:rPr>
          <w:rFonts w:ascii="Times New Roman" w:hAnsi="Times New Roman" w:cs="Times New Roman"/>
        </w:rPr>
      </w:pPr>
    </w:p>
    <w:p w:rsidR="00B30EF4" w:rsidRPr="00173FE6" w:rsidRDefault="00B30EF4">
      <w:pPr>
        <w:pStyle w:val="BodyText"/>
        <w:spacing w:before="97"/>
        <w:ind w:left="0"/>
        <w:rPr>
          <w:rFonts w:ascii="Times New Roman" w:hAnsi="Times New Roman" w:cs="Times New Roman"/>
        </w:rPr>
      </w:pPr>
    </w:p>
    <w:p w:rsidR="00EE73F6" w:rsidRDefault="00BE32B1" w:rsidP="00EE73F6">
      <w:pPr>
        <w:pStyle w:val="Heading2"/>
        <w:spacing w:before="159"/>
        <w:ind w:left="150"/>
        <w:rPr>
          <w:rFonts w:ascii="Times New Roman" w:hAnsi="Times New Roman" w:cs="Times New Roman"/>
          <w:color w:val="353535"/>
        </w:rPr>
      </w:pPr>
      <w:r w:rsidRPr="00FA7F6F">
        <w:rPr>
          <w:rFonts w:ascii="Times New Roman" w:hAnsi="Times New Roman" w:cs="Times New Roman"/>
          <w:color w:val="353535"/>
          <w:sz w:val="22"/>
          <w:szCs w:val="22"/>
        </w:rPr>
        <w:t>Golden Ratio (Φ) in the partition of a line and also of the nasioiniac arc on the human skull. Division of a line into 2 segments</w:t>
      </w:r>
      <w:r w:rsidR="00CA3FAD" w:rsidRPr="00FA7F6F">
        <w:rPr>
          <w:rFonts w:ascii="Times New Roman" w:hAnsi="Times New Roman" w:cs="Times New Roman"/>
          <w:color w:val="353535"/>
          <w:sz w:val="22"/>
          <w:szCs w:val="22"/>
        </w:rPr>
        <w:t xml:space="preserve"> </w:t>
      </w:r>
      <w:r w:rsidRPr="00FA7F6F">
        <w:rPr>
          <w:rFonts w:ascii="Times New Roman" w:hAnsi="Times New Roman" w:cs="Times New Roman"/>
          <w:color w:val="353535"/>
          <w:sz w:val="22"/>
          <w:szCs w:val="22"/>
        </w:rPr>
        <w:t>such</w:t>
      </w:r>
      <w:r w:rsidR="00CA3FAD" w:rsidRPr="00FA7F6F">
        <w:rPr>
          <w:rFonts w:ascii="Times New Roman" w:hAnsi="Times New Roman" w:cs="Times New Roman"/>
          <w:color w:val="353535"/>
          <w:sz w:val="22"/>
          <w:szCs w:val="22"/>
        </w:rPr>
        <w:t xml:space="preserve"> </w:t>
      </w:r>
      <w:r w:rsidRPr="00FA7F6F">
        <w:rPr>
          <w:rFonts w:ascii="Times New Roman" w:hAnsi="Times New Roman" w:cs="Times New Roman"/>
          <w:color w:val="353535"/>
          <w:sz w:val="22"/>
          <w:szCs w:val="22"/>
        </w:rPr>
        <w:t>that</w:t>
      </w:r>
      <w:r w:rsidR="00CA3FAD" w:rsidRPr="00FA7F6F">
        <w:rPr>
          <w:rFonts w:ascii="Times New Roman" w:hAnsi="Times New Roman" w:cs="Times New Roman"/>
          <w:color w:val="353535"/>
          <w:sz w:val="22"/>
          <w:szCs w:val="22"/>
        </w:rPr>
        <w:t xml:space="preserve"> </w:t>
      </w:r>
      <w:r w:rsidRPr="00FA7F6F">
        <w:rPr>
          <w:rFonts w:ascii="Times New Roman" w:hAnsi="Times New Roman" w:cs="Times New Roman"/>
          <w:color w:val="353535"/>
          <w:sz w:val="22"/>
          <w:szCs w:val="22"/>
        </w:rPr>
        <w:t>the</w:t>
      </w:r>
      <w:r w:rsidR="00CA3FAD" w:rsidRPr="00FA7F6F">
        <w:rPr>
          <w:rFonts w:ascii="Times New Roman" w:hAnsi="Times New Roman" w:cs="Times New Roman"/>
          <w:color w:val="353535"/>
          <w:sz w:val="22"/>
          <w:szCs w:val="22"/>
        </w:rPr>
        <w:t xml:space="preserve"> </w:t>
      </w:r>
      <w:r w:rsidRPr="00FA7F6F">
        <w:rPr>
          <w:rFonts w:ascii="Times New Roman" w:hAnsi="Times New Roman" w:cs="Times New Roman"/>
          <w:color w:val="353535"/>
          <w:sz w:val="22"/>
          <w:szCs w:val="22"/>
        </w:rPr>
        <w:t>ratio</w:t>
      </w:r>
      <w:r w:rsidR="00CA3FAD" w:rsidRPr="00FA7F6F">
        <w:rPr>
          <w:rFonts w:ascii="Times New Roman" w:hAnsi="Times New Roman" w:cs="Times New Roman"/>
          <w:color w:val="353535"/>
          <w:sz w:val="22"/>
          <w:szCs w:val="22"/>
        </w:rPr>
        <w:t xml:space="preserve"> </w:t>
      </w:r>
      <w:r w:rsidRPr="00FA7F6F">
        <w:rPr>
          <w:rFonts w:ascii="Times New Roman" w:hAnsi="Times New Roman" w:cs="Times New Roman"/>
          <w:color w:val="353535"/>
          <w:sz w:val="22"/>
          <w:szCs w:val="22"/>
        </w:rPr>
        <w:t>of</w:t>
      </w:r>
      <w:r w:rsidR="00CA3FAD" w:rsidRPr="00FA7F6F">
        <w:rPr>
          <w:rFonts w:ascii="Times New Roman" w:hAnsi="Times New Roman" w:cs="Times New Roman"/>
          <w:color w:val="353535"/>
          <w:sz w:val="22"/>
          <w:szCs w:val="22"/>
        </w:rPr>
        <w:t xml:space="preserve"> </w:t>
      </w:r>
      <w:r w:rsidRPr="00FA7F6F">
        <w:rPr>
          <w:rFonts w:ascii="Times New Roman" w:hAnsi="Times New Roman" w:cs="Times New Roman"/>
          <w:color w:val="353535"/>
          <w:sz w:val="22"/>
          <w:szCs w:val="22"/>
        </w:rPr>
        <w:t>the</w:t>
      </w:r>
      <w:r w:rsidR="00CA3FAD" w:rsidRPr="00FA7F6F">
        <w:rPr>
          <w:rFonts w:ascii="Times New Roman" w:hAnsi="Times New Roman" w:cs="Times New Roman"/>
          <w:color w:val="353535"/>
          <w:sz w:val="22"/>
          <w:szCs w:val="22"/>
        </w:rPr>
        <w:t xml:space="preserve"> </w:t>
      </w:r>
      <w:r w:rsidRPr="00FA7F6F">
        <w:rPr>
          <w:rFonts w:ascii="Times New Roman" w:hAnsi="Times New Roman" w:cs="Times New Roman"/>
          <w:color w:val="353535"/>
          <w:sz w:val="22"/>
          <w:szCs w:val="22"/>
        </w:rPr>
        <w:t xml:space="preserve">line(A) to the longer segment (C) is identical </w:t>
      </w:r>
      <w:r w:rsidR="00CA3FAD" w:rsidRPr="00FA7F6F">
        <w:rPr>
          <w:rFonts w:ascii="Times New Roman" w:hAnsi="Times New Roman" w:cs="Times New Roman"/>
          <w:color w:val="353535"/>
          <w:sz w:val="22"/>
          <w:szCs w:val="22"/>
        </w:rPr>
        <w:t xml:space="preserve">the ratio of the longer to the </w:t>
      </w:r>
      <w:r w:rsidR="00EE73F6" w:rsidRPr="00FA7F6F">
        <w:rPr>
          <w:rFonts w:ascii="Times New Roman" w:hAnsi="Times New Roman" w:cs="Times New Roman"/>
          <w:color w:val="353535"/>
          <w:sz w:val="22"/>
          <w:szCs w:val="22"/>
        </w:rPr>
        <w:t xml:space="preserve">shorter </w:t>
      </w:r>
      <w:r w:rsidR="00CA3FAD" w:rsidRPr="00FA7F6F">
        <w:rPr>
          <w:rFonts w:ascii="Times New Roman" w:hAnsi="Times New Roman" w:cs="Times New Roman"/>
          <w:color w:val="353535"/>
          <w:sz w:val="22"/>
          <w:szCs w:val="22"/>
        </w:rPr>
        <w:t xml:space="preserve">segment(B).Thisratiois1.618…,known as the Golden Ratio or Φ. In an analogous situation in human skulls, division of the nasioiniac arc (from </w:t>
      </w:r>
      <w:proofErr w:type="spellStart"/>
      <w:r w:rsidR="00CA3FAD" w:rsidRPr="00FA7F6F">
        <w:rPr>
          <w:rFonts w:ascii="Times New Roman" w:hAnsi="Times New Roman" w:cs="Times New Roman"/>
          <w:color w:val="353535"/>
          <w:sz w:val="22"/>
          <w:szCs w:val="22"/>
        </w:rPr>
        <w:t>nasion</w:t>
      </w:r>
      <w:proofErr w:type="spellEnd"/>
      <w:r w:rsidR="00CA3FAD" w:rsidRPr="00FA7F6F">
        <w:rPr>
          <w:rFonts w:ascii="Times New Roman" w:hAnsi="Times New Roman" w:cs="Times New Roman"/>
          <w:color w:val="353535"/>
          <w:sz w:val="22"/>
          <w:szCs w:val="22"/>
        </w:rPr>
        <w:t xml:space="preserve"> to </w:t>
      </w:r>
      <w:proofErr w:type="spellStart"/>
      <w:r w:rsidR="00CA3FAD" w:rsidRPr="00FA7F6F">
        <w:rPr>
          <w:rFonts w:ascii="Times New Roman" w:hAnsi="Times New Roman" w:cs="Times New Roman"/>
          <w:color w:val="353535"/>
          <w:sz w:val="22"/>
          <w:szCs w:val="22"/>
        </w:rPr>
        <w:t>inion</w:t>
      </w:r>
      <w:proofErr w:type="spellEnd"/>
      <w:r w:rsidR="00CA3FAD" w:rsidRPr="00FA7F6F">
        <w:rPr>
          <w:rFonts w:ascii="Times New Roman" w:hAnsi="Times New Roman" w:cs="Times New Roman"/>
          <w:color w:val="353535"/>
          <w:sz w:val="22"/>
          <w:szCs w:val="22"/>
        </w:rPr>
        <w:t xml:space="preserve">, NI) by bregma into a shorter frontal arc (from </w:t>
      </w:r>
      <w:proofErr w:type="spellStart"/>
      <w:r w:rsidR="00CA3FAD" w:rsidRPr="00FA7F6F">
        <w:rPr>
          <w:rFonts w:ascii="Times New Roman" w:hAnsi="Times New Roman" w:cs="Times New Roman"/>
          <w:color w:val="353535"/>
          <w:sz w:val="22"/>
          <w:szCs w:val="22"/>
        </w:rPr>
        <w:t>nasion</w:t>
      </w:r>
      <w:proofErr w:type="spellEnd"/>
      <w:r w:rsidR="00CA3FAD" w:rsidRPr="00FA7F6F">
        <w:rPr>
          <w:rFonts w:ascii="Times New Roman" w:hAnsi="Times New Roman" w:cs="Times New Roman"/>
          <w:color w:val="353535"/>
          <w:sz w:val="22"/>
          <w:szCs w:val="22"/>
        </w:rPr>
        <w:t xml:space="preserve"> to bregma, NB) and longer </w:t>
      </w:r>
      <w:proofErr w:type="spellStart"/>
      <w:r w:rsidR="00CA3FAD" w:rsidRPr="00FA7F6F">
        <w:rPr>
          <w:rFonts w:ascii="Times New Roman" w:hAnsi="Times New Roman" w:cs="Times New Roman"/>
          <w:color w:val="353535"/>
          <w:sz w:val="22"/>
          <w:szCs w:val="22"/>
        </w:rPr>
        <w:t>parieto</w:t>
      </w:r>
      <w:proofErr w:type="spellEnd"/>
      <w:r w:rsidR="00CA3FAD" w:rsidRPr="00FA7F6F">
        <w:rPr>
          <w:rFonts w:ascii="Times New Roman" w:hAnsi="Times New Roman" w:cs="Times New Roman"/>
          <w:color w:val="353535"/>
          <w:sz w:val="22"/>
          <w:szCs w:val="22"/>
        </w:rPr>
        <w:t xml:space="preserve">- occipital arc (from bregma to </w:t>
      </w:r>
      <w:proofErr w:type="spellStart"/>
      <w:r w:rsidR="00CA3FAD" w:rsidRPr="00FA7F6F">
        <w:rPr>
          <w:rFonts w:ascii="Times New Roman" w:hAnsi="Times New Roman" w:cs="Times New Roman"/>
          <w:color w:val="353535"/>
          <w:sz w:val="22"/>
          <w:szCs w:val="22"/>
        </w:rPr>
        <w:t>inion</w:t>
      </w:r>
      <w:proofErr w:type="spellEnd"/>
      <w:r w:rsidR="00CA3FAD" w:rsidRPr="00FA7F6F">
        <w:rPr>
          <w:rFonts w:ascii="Times New Roman" w:hAnsi="Times New Roman" w:cs="Times New Roman"/>
          <w:color w:val="353535"/>
          <w:sz w:val="22"/>
          <w:szCs w:val="22"/>
        </w:rPr>
        <w:t xml:space="preserve"> BI), creates</w:t>
      </w:r>
      <w:r w:rsidR="00EE73F6" w:rsidRPr="00FA7F6F">
        <w:rPr>
          <w:rFonts w:ascii="Times New Roman" w:hAnsi="Times New Roman" w:cs="Times New Roman"/>
          <w:color w:val="353535"/>
          <w:sz w:val="22"/>
          <w:szCs w:val="22"/>
        </w:rPr>
        <w:t xml:space="preserve"> </w:t>
      </w:r>
      <w:r w:rsidR="00CA3FAD" w:rsidRPr="00FA7F6F">
        <w:rPr>
          <w:rFonts w:ascii="Times New Roman" w:hAnsi="Times New Roman" w:cs="Times New Roman"/>
          <w:color w:val="353535"/>
          <w:sz w:val="22"/>
          <w:szCs w:val="22"/>
        </w:rPr>
        <w:t>a</w:t>
      </w:r>
      <w:r w:rsidR="00EE73F6" w:rsidRPr="00FA7F6F">
        <w:rPr>
          <w:rFonts w:ascii="Times New Roman" w:hAnsi="Times New Roman" w:cs="Times New Roman"/>
          <w:color w:val="353535"/>
          <w:sz w:val="22"/>
          <w:szCs w:val="22"/>
        </w:rPr>
        <w:t xml:space="preserve"> </w:t>
      </w:r>
      <w:r w:rsidR="00CA3FAD" w:rsidRPr="00FA7F6F">
        <w:rPr>
          <w:rFonts w:ascii="Times New Roman" w:hAnsi="Times New Roman" w:cs="Times New Roman"/>
          <w:color w:val="353535"/>
          <w:sz w:val="22"/>
          <w:szCs w:val="22"/>
        </w:rPr>
        <w:t>geometrical</w:t>
      </w:r>
      <w:r w:rsidR="00EE73F6" w:rsidRPr="00FA7F6F">
        <w:rPr>
          <w:rFonts w:ascii="Times New Roman" w:hAnsi="Times New Roman" w:cs="Times New Roman"/>
          <w:color w:val="353535"/>
          <w:sz w:val="22"/>
          <w:szCs w:val="22"/>
        </w:rPr>
        <w:t xml:space="preserve"> </w:t>
      </w:r>
      <w:r w:rsidR="00CA3FAD" w:rsidRPr="00FA7F6F">
        <w:rPr>
          <w:rFonts w:ascii="Times New Roman" w:hAnsi="Times New Roman" w:cs="Times New Roman"/>
          <w:color w:val="353535"/>
          <w:sz w:val="22"/>
          <w:szCs w:val="22"/>
        </w:rPr>
        <w:t>relationship</w:t>
      </w:r>
      <w:r w:rsidR="00EE73F6" w:rsidRPr="00FA7F6F">
        <w:rPr>
          <w:rFonts w:ascii="Times New Roman" w:hAnsi="Times New Roman" w:cs="Times New Roman"/>
          <w:color w:val="353535"/>
          <w:sz w:val="22"/>
          <w:szCs w:val="22"/>
        </w:rPr>
        <w:t xml:space="preserve"> </w:t>
      </w:r>
      <w:r w:rsidR="00CA3FAD" w:rsidRPr="00FA7F6F">
        <w:rPr>
          <w:rFonts w:ascii="Times New Roman" w:hAnsi="Times New Roman" w:cs="Times New Roman"/>
          <w:color w:val="353535"/>
          <w:sz w:val="22"/>
          <w:szCs w:val="22"/>
        </w:rPr>
        <w:t>in</w:t>
      </w:r>
      <w:r w:rsidR="00EE73F6" w:rsidRPr="00FA7F6F">
        <w:rPr>
          <w:rFonts w:ascii="Times New Roman" w:hAnsi="Times New Roman" w:cs="Times New Roman"/>
          <w:color w:val="353535"/>
          <w:sz w:val="22"/>
          <w:szCs w:val="22"/>
        </w:rPr>
        <w:t xml:space="preserve"> </w:t>
      </w:r>
      <w:r w:rsidR="00CA3FAD" w:rsidRPr="00FA7F6F">
        <w:rPr>
          <w:rFonts w:ascii="Times New Roman" w:hAnsi="Times New Roman" w:cs="Times New Roman"/>
          <w:color w:val="353535"/>
          <w:sz w:val="22"/>
          <w:szCs w:val="22"/>
        </w:rPr>
        <w:t>which the ratio of the nasioiniac arc over the bregma-</w:t>
      </w:r>
      <w:proofErr w:type="spellStart"/>
      <w:r w:rsidR="00CA3FAD" w:rsidRPr="00FA7F6F">
        <w:rPr>
          <w:rFonts w:ascii="Times New Roman" w:hAnsi="Times New Roman" w:cs="Times New Roman"/>
          <w:color w:val="353535"/>
          <w:sz w:val="22"/>
          <w:szCs w:val="22"/>
        </w:rPr>
        <w:t>inionarc</w:t>
      </w:r>
      <w:proofErr w:type="spellEnd"/>
      <w:r w:rsidR="00CA3FAD" w:rsidRPr="00FA7F6F">
        <w:rPr>
          <w:rFonts w:ascii="Times New Roman" w:hAnsi="Times New Roman" w:cs="Times New Roman"/>
          <w:color w:val="353535"/>
          <w:sz w:val="22"/>
          <w:szCs w:val="22"/>
        </w:rPr>
        <w:t>(NI/BI)coincides</w:t>
      </w:r>
      <w:r w:rsidR="00EE73F6" w:rsidRPr="00FA7F6F">
        <w:rPr>
          <w:rFonts w:ascii="Times New Roman" w:hAnsi="Times New Roman" w:cs="Times New Roman"/>
          <w:color w:val="353535"/>
          <w:sz w:val="22"/>
          <w:szCs w:val="22"/>
        </w:rPr>
        <w:t xml:space="preserve"> </w:t>
      </w:r>
      <w:r w:rsidR="00CA3FAD" w:rsidRPr="00FA7F6F">
        <w:rPr>
          <w:rFonts w:ascii="Times New Roman" w:hAnsi="Times New Roman" w:cs="Times New Roman"/>
          <w:color w:val="353535"/>
          <w:sz w:val="22"/>
          <w:szCs w:val="22"/>
        </w:rPr>
        <w:t>with</w:t>
      </w:r>
      <w:r w:rsidR="00EE73F6" w:rsidRPr="00FA7F6F">
        <w:rPr>
          <w:rFonts w:ascii="Times New Roman" w:hAnsi="Times New Roman" w:cs="Times New Roman"/>
          <w:color w:val="353535"/>
          <w:sz w:val="22"/>
          <w:szCs w:val="22"/>
        </w:rPr>
        <w:t xml:space="preserve"> </w:t>
      </w:r>
      <w:r w:rsidR="00CA3FAD" w:rsidRPr="00FA7F6F">
        <w:rPr>
          <w:rFonts w:ascii="Times New Roman" w:hAnsi="Times New Roman" w:cs="Times New Roman"/>
          <w:color w:val="353535"/>
          <w:sz w:val="22"/>
          <w:szCs w:val="22"/>
        </w:rPr>
        <w:t>the ratio of the bregma-</w:t>
      </w:r>
      <w:proofErr w:type="spellStart"/>
      <w:r w:rsidR="00CA3FAD" w:rsidRPr="00FA7F6F">
        <w:rPr>
          <w:rFonts w:ascii="Times New Roman" w:hAnsi="Times New Roman" w:cs="Times New Roman"/>
          <w:color w:val="353535"/>
          <w:sz w:val="22"/>
          <w:szCs w:val="22"/>
        </w:rPr>
        <w:t>inion</w:t>
      </w:r>
      <w:proofErr w:type="spellEnd"/>
      <w:r w:rsidR="00CA3FAD" w:rsidRPr="00FA7F6F">
        <w:rPr>
          <w:rFonts w:ascii="Times New Roman" w:hAnsi="Times New Roman" w:cs="Times New Roman"/>
          <w:color w:val="353535"/>
          <w:sz w:val="22"/>
          <w:szCs w:val="22"/>
        </w:rPr>
        <w:t xml:space="preserve"> arc over the </w:t>
      </w:r>
      <w:proofErr w:type="spellStart"/>
      <w:r w:rsidR="00CA3FAD" w:rsidRPr="00FA7F6F">
        <w:rPr>
          <w:rFonts w:ascii="Times New Roman" w:hAnsi="Times New Roman" w:cs="Times New Roman"/>
          <w:color w:val="353535"/>
          <w:sz w:val="22"/>
          <w:szCs w:val="22"/>
        </w:rPr>
        <w:t>nasion</w:t>
      </w:r>
      <w:proofErr w:type="spellEnd"/>
      <w:r w:rsidR="00CA3FAD" w:rsidRPr="00FA7F6F">
        <w:rPr>
          <w:rFonts w:ascii="Times New Roman" w:hAnsi="Times New Roman" w:cs="Times New Roman"/>
          <w:color w:val="353535"/>
          <w:sz w:val="22"/>
          <w:szCs w:val="22"/>
        </w:rPr>
        <w:t>-bregma arc (BI/NB), both 1.6. The subdivision</w:t>
      </w:r>
      <w:r w:rsidR="00EE73F6" w:rsidRPr="00FA7F6F">
        <w:rPr>
          <w:rFonts w:ascii="Times New Roman" w:hAnsi="Times New Roman" w:cs="Times New Roman"/>
          <w:color w:val="353535"/>
          <w:sz w:val="22"/>
          <w:szCs w:val="22"/>
        </w:rPr>
        <w:t xml:space="preserve"> </w:t>
      </w:r>
      <w:r w:rsidR="00CA3FAD" w:rsidRPr="00FA7F6F">
        <w:rPr>
          <w:rFonts w:ascii="Times New Roman" w:hAnsi="Times New Roman" w:cs="Times New Roman"/>
          <w:color w:val="353535"/>
          <w:sz w:val="22"/>
          <w:szCs w:val="22"/>
        </w:rPr>
        <w:t>of</w:t>
      </w:r>
      <w:r w:rsidR="00EE73F6" w:rsidRPr="00FA7F6F">
        <w:rPr>
          <w:rFonts w:ascii="Times New Roman" w:hAnsi="Times New Roman" w:cs="Times New Roman"/>
          <w:color w:val="353535"/>
          <w:sz w:val="22"/>
          <w:szCs w:val="22"/>
        </w:rPr>
        <w:t xml:space="preserve"> </w:t>
      </w:r>
      <w:r w:rsidR="00CA3FAD" w:rsidRPr="00FA7F6F">
        <w:rPr>
          <w:rFonts w:ascii="Times New Roman" w:hAnsi="Times New Roman" w:cs="Times New Roman"/>
          <w:color w:val="353535"/>
          <w:sz w:val="22"/>
          <w:szCs w:val="22"/>
        </w:rPr>
        <w:t>the</w:t>
      </w:r>
      <w:r w:rsidR="00EE73F6" w:rsidRPr="00FA7F6F">
        <w:rPr>
          <w:rFonts w:ascii="Times New Roman" w:hAnsi="Times New Roman" w:cs="Times New Roman"/>
          <w:color w:val="353535"/>
          <w:sz w:val="22"/>
          <w:szCs w:val="22"/>
        </w:rPr>
        <w:t xml:space="preserve"> </w:t>
      </w:r>
      <w:r w:rsidR="00CA3FAD" w:rsidRPr="00FA7F6F">
        <w:rPr>
          <w:rFonts w:ascii="Times New Roman" w:hAnsi="Times New Roman" w:cs="Times New Roman"/>
          <w:color w:val="353535"/>
          <w:sz w:val="22"/>
          <w:szCs w:val="22"/>
        </w:rPr>
        <w:t>nasioiniac</w:t>
      </w:r>
      <w:r w:rsidR="00EE73F6" w:rsidRPr="00FA7F6F">
        <w:rPr>
          <w:rFonts w:ascii="Times New Roman" w:hAnsi="Times New Roman" w:cs="Times New Roman"/>
          <w:color w:val="353535"/>
          <w:sz w:val="22"/>
          <w:szCs w:val="22"/>
        </w:rPr>
        <w:t xml:space="preserve"> </w:t>
      </w:r>
      <w:r w:rsidR="00CA3FAD" w:rsidRPr="00FA7F6F">
        <w:rPr>
          <w:rFonts w:ascii="Times New Roman" w:hAnsi="Times New Roman" w:cs="Times New Roman"/>
          <w:color w:val="353535"/>
          <w:sz w:val="22"/>
          <w:szCs w:val="22"/>
        </w:rPr>
        <w:t>arc</w:t>
      </w:r>
      <w:r w:rsidR="00EE73F6" w:rsidRPr="00FA7F6F">
        <w:rPr>
          <w:rFonts w:ascii="Times New Roman" w:hAnsi="Times New Roman" w:cs="Times New Roman"/>
          <w:color w:val="353535"/>
          <w:sz w:val="22"/>
          <w:szCs w:val="22"/>
        </w:rPr>
        <w:t xml:space="preserve"> </w:t>
      </w:r>
      <w:r w:rsidR="00CA3FAD" w:rsidRPr="00FA7F6F">
        <w:rPr>
          <w:rFonts w:ascii="Times New Roman" w:hAnsi="Times New Roman" w:cs="Times New Roman"/>
          <w:color w:val="353535"/>
          <w:sz w:val="22"/>
          <w:szCs w:val="22"/>
        </w:rPr>
        <w:t>by</w:t>
      </w:r>
      <w:r w:rsidR="00EE73F6" w:rsidRPr="00FA7F6F">
        <w:rPr>
          <w:rFonts w:ascii="Times New Roman" w:hAnsi="Times New Roman" w:cs="Times New Roman"/>
          <w:color w:val="353535"/>
          <w:sz w:val="22"/>
          <w:szCs w:val="22"/>
        </w:rPr>
        <w:t xml:space="preserve"> </w:t>
      </w:r>
      <w:r w:rsidR="00CA3FAD" w:rsidRPr="00FA7F6F">
        <w:rPr>
          <w:rFonts w:ascii="Times New Roman" w:hAnsi="Times New Roman" w:cs="Times New Roman"/>
          <w:color w:val="353535"/>
          <w:sz w:val="22"/>
          <w:szCs w:val="22"/>
        </w:rPr>
        <w:t>bregma into 2 unequal arcs emulates the geometrical division</w:t>
      </w:r>
      <w:r w:rsidR="00CA3FAD" w:rsidRPr="00173FE6">
        <w:rPr>
          <w:rFonts w:ascii="Times New Roman" w:hAnsi="Times New Roman" w:cs="Times New Roman"/>
          <w:color w:val="353535"/>
        </w:rPr>
        <w:t xml:space="preserve"> of a line into the Golden Rati</w:t>
      </w:r>
      <w:r w:rsidR="00EE73F6">
        <w:rPr>
          <w:rFonts w:ascii="Times New Roman" w:hAnsi="Times New Roman" w:cs="Times New Roman"/>
          <w:color w:val="353535"/>
        </w:rPr>
        <w:t>o.</w:t>
      </w:r>
    </w:p>
    <w:p w:rsidR="00EE73F6" w:rsidRPr="00173FE6" w:rsidRDefault="00EE73F6" w:rsidP="00EE73F6">
      <w:pPr>
        <w:pStyle w:val="Heading2"/>
        <w:spacing w:before="159"/>
        <w:ind w:left="150"/>
        <w:rPr>
          <w:rFonts w:ascii="Times New Roman" w:hAnsi="Times New Roman" w:cs="Times New Roman"/>
        </w:rPr>
      </w:pPr>
      <w:r w:rsidRPr="00EE73F6">
        <w:rPr>
          <w:rFonts w:ascii="Times New Roman" w:hAnsi="Times New Roman" w:cs="Times New Roman"/>
          <w:spacing w:val="-2"/>
        </w:rPr>
        <w:t xml:space="preserve"> </w:t>
      </w:r>
      <w:r w:rsidRPr="00173FE6">
        <w:rPr>
          <w:rFonts w:ascii="Times New Roman" w:hAnsi="Times New Roman" w:cs="Times New Roman"/>
          <w:spacing w:val="-2"/>
        </w:rPr>
        <w:t>Human</w:t>
      </w:r>
      <w:r>
        <w:rPr>
          <w:rFonts w:ascii="Times New Roman" w:hAnsi="Times New Roman" w:cs="Times New Roman"/>
          <w:spacing w:val="-2"/>
        </w:rPr>
        <w:t xml:space="preserve"> </w:t>
      </w:r>
      <w:r w:rsidRPr="00173FE6">
        <w:rPr>
          <w:rFonts w:ascii="Times New Roman" w:hAnsi="Times New Roman" w:cs="Times New Roman"/>
          <w:spacing w:val="-2"/>
        </w:rPr>
        <w:t>face:</w:t>
      </w:r>
    </w:p>
    <w:p w:rsidR="00EE73F6" w:rsidRPr="00FA7F6F" w:rsidRDefault="00EE73F6" w:rsidP="00EE73F6">
      <w:pPr>
        <w:pStyle w:val="ListParagraph"/>
        <w:numPr>
          <w:ilvl w:val="0"/>
          <w:numId w:val="3"/>
        </w:numPr>
        <w:tabs>
          <w:tab w:val="left" w:pos="274"/>
        </w:tabs>
        <w:spacing w:before="185"/>
        <w:ind w:left="274" w:hanging="174"/>
        <w:rPr>
          <w:rFonts w:ascii="Times New Roman" w:hAnsi="Times New Roman" w:cs="Times New Roman"/>
        </w:rPr>
      </w:pPr>
      <w:r w:rsidRPr="00FA7F6F">
        <w:rPr>
          <w:rFonts w:ascii="Times New Roman" w:hAnsi="Times New Roman" w:cs="Times New Roman"/>
        </w:rPr>
        <w:t xml:space="preserve">Length of the face: width of the </w:t>
      </w:r>
      <w:r w:rsidRPr="00FA7F6F">
        <w:rPr>
          <w:rFonts w:ascii="Times New Roman" w:hAnsi="Times New Roman" w:cs="Times New Roman"/>
          <w:spacing w:val="-4"/>
        </w:rPr>
        <w:t>face.</w:t>
      </w:r>
    </w:p>
    <w:p w:rsidR="00EE73F6" w:rsidRPr="00FA7F6F" w:rsidRDefault="00EE73F6" w:rsidP="00EE73F6">
      <w:pPr>
        <w:pStyle w:val="ListParagraph"/>
        <w:numPr>
          <w:ilvl w:val="0"/>
          <w:numId w:val="3"/>
        </w:numPr>
        <w:tabs>
          <w:tab w:val="left" w:pos="329"/>
        </w:tabs>
        <w:spacing w:before="183" w:line="259" w:lineRule="auto"/>
        <w:ind w:right="228" w:firstLine="55"/>
        <w:rPr>
          <w:rFonts w:ascii="Times New Roman" w:hAnsi="Times New Roman" w:cs="Times New Roman"/>
        </w:rPr>
      </w:pPr>
      <w:r w:rsidRPr="00FA7F6F">
        <w:rPr>
          <w:rFonts w:ascii="Times New Roman" w:hAnsi="Times New Roman" w:cs="Times New Roman"/>
        </w:rPr>
        <w:t>Hair line to end of the nose: end of the nose to chin</w:t>
      </w:r>
    </w:p>
    <w:p w:rsidR="00EE73F6" w:rsidRPr="00FA7F6F" w:rsidRDefault="00EE73F6" w:rsidP="00EE73F6">
      <w:pPr>
        <w:pStyle w:val="ListParagraph"/>
        <w:numPr>
          <w:ilvl w:val="0"/>
          <w:numId w:val="3"/>
        </w:numPr>
        <w:tabs>
          <w:tab w:val="left" w:pos="329"/>
        </w:tabs>
        <w:spacing w:before="159" w:line="259" w:lineRule="auto"/>
        <w:ind w:right="370" w:firstLine="55"/>
        <w:rPr>
          <w:rFonts w:ascii="Times New Roman" w:hAnsi="Times New Roman" w:cs="Times New Roman"/>
        </w:rPr>
      </w:pPr>
      <w:r w:rsidRPr="00FA7F6F">
        <w:rPr>
          <w:rFonts w:ascii="Times New Roman" w:hAnsi="Times New Roman" w:cs="Times New Roman"/>
        </w:rPr>
        <w:t>Length between eyebrows :length of the lips.</w:t>
      </w:r>
    </w:p>
    <w:p w:rsidR="00EE73F6" w:rsidRPr="00FA7F6F" w:rsidRDefault="00EE73F6" w:rsidP="00EE73F6">
      <w:pPr>
        <w:pStyle w:val="ListParagraph"/>
        <w:numPr>
          <w:ilvl w:val="0"/>
          <w:numId w:val="3"/>
        </w:numPr>
        <w:tabs>
          <w:tab w:val="left" w:pos="329"/>
        </w:tabs>
        <w:spacing w:before="159"/>
        <w:ind w:left="329" w:hanging="174"/>
        <w:rPr>
          <w:rFonts w:ascii="Times New Roman" w:hAnsi="Times New Roman" w:cs="Times New Roman"/>
        </w:rPr>
      </w:pPr>
      <w:r w:rsidRPr="00FA7F6F">
        <w:rPr>
          <w:rFonts w:ascii="Times New Roman" w:hAnsi="Times New Roman" w:cs="Times New Roman"/>
        </w:rPr>
        <w:t xml:space="preserve">Length of mouth: width of </w:t>
      </w:r>
      <w:r w:rsidRPr="00FA7F6F">
        <w:rPr>
          <w:rFonts w:ascii="Times New Roman" w:hAnsi="Times New Roman" w:cs="Times New Roman"/>
          <w:spacing w:val="-2"/>
        </w:rPr>
        <w:t>nose.</w:t>
      </w:r>
    </w:p>
    <w:p w:rsidR="00EE73F6" w:rsidRPr="00FA7F6F" w:rsidRDefault="00EE73F6" w:rsidP="00EE73F6">
      <w:pPr>
        <w:pStyle w:val="ListParagraph"/>
        <w:numPr>
          <w:ilvl w:val="0"/>
          <w:numId w:val="3"/>
        </w:numPr>
        <w:tabs>
          <w:tab w:val="left" w:pos="329"/>
        </w:tabs>
        <w:spacing w:before="185" w:line="256" w:lineRule="auto"/>
        <w:ind w:right="202" w:firstLine="55"/>
        <w:rPr>
          <w:rFonts w:ascii="Times New Roman" w:hAnsi="Times New Roman" w:cs="Times New Roman"/>
        </w:rPr>
      </w:pPr>
      <w:r w:rsidRPr="00FA7F6F">
        <w:rPr>
          <w:rFonts w:ascii="Times New Roman" w:hAnsi="Times New Roman" w:cs="Times New Roman"/>
        </w:rPr>
        <w:t>Length of face: distance between tip of jaw and where the eyebrows meet.</w:t>
      </w:r>
    </w:p>
    <w:p w:rsidR="00EE73F6" w:rsidRPr="00FA7F6F" w:rsidRDefault="00EE73F6" w:rsidP="00EE73F6">
      <w:pPr>
        <w:pStyle w:val="ListParagraph"/>
        <w:numPr>
          <w:ilvl w:val="0"/>
          <w:numId w:val="3"/>
        </w:numPr>
        <w:tabs>
          <w:tab w:val="left" w:pos="329"/>
        </w:tabs>
        <w:spacing w:before="166" w:line="256" w:lineRule="auto"/>
        <w:ind w:right="777" w:firstLine="55"/>
        <w:rPr>
          <w:rFonts w:ascii="Times New Roman" w:hAnsi="Times New Roman" w:cs="Times New Roman"/>
        </w:rPr>
      </w:pPr>
      <w:r w:rsidRPr="00FA7F6F">
        <w:rPr>
          <w:rFonts w:ascii="Times New Roman" w:hAnsi="Times New Roman" w:cs="Times New Roman"/>
        </w:rPr>
        <w:t xml:space="preserve">Width of nose: distance between </w:t>
      </w:r>
      <w:r w:rsidRPr="00FA7F6F">
        <w:rPr>
          <w:rFonts w:ascii="Times New Roman" w:hAnsi="Times New Roman" w:cs="Times New Roman"/>
          <w:spacing w:val="-2"/>
        </w:rPr>
        <w:t>nostrils</w:t>
      </w:r>
    </w:p>
    <w:p w:rsidR="00EE73F6" w:rsidRPr="00173FE6" w:rsidRDefault="00EE73F6" w:rsidP="00CA3FAD">
      <w:pPr>
        <w:pStyle w:val="BodyText"/>
        <w:spacing w:line="259" w:lineRule="auto"/>
        <w:ind w:left="101" w:right="413"/>
        <w:rPr>
          <w:rFonts w:ascii="Times New Roman" w:hAnsi="Times New Roman" w:cs="Times New Roman"/>
        </w:rPr>
        <w:sectPr w:rsidR="00EE73F6" w:rsidRPr="00173FE6" w:rsidSect="00173FE6">
          <w:pgSz w:w="11910" w:h="16840" w:code="9"/>
          <w:pgMar w:top="1440" w:right="1440" w:bottom="1440" w:left="1440" w:header="720" w:footer="720" w:gutter="0"/>
          <w:cols w:space="720"/>
          <w:docGrid w:linePitch="299"/>
        </w:sectPr>
      </w:pPr>
    </w:p>
    <w:p w:rsidR="00EE73F6" w:rsidRPr="00173FE6" w:rsidRDefault="00EE73F6" w:rsidP="00EE73F6">
      <w:pPr>
        <w:pStyle w:val="ListParagraph"/>
        <w:tabs>
          <w:tab w:val="left" w:pos="274"/>
        </w:tabs>
        <w:spacing w:before="165" w:line="259" w:lineRule="auto"/>
        <w:ind w:right="729" w:firstLine="0"/>
        <w:rPr>
          <w:rFonts w:ascii="Times New Roman" w:hAnsi="Times New Roman" w:cs="Times New Roman"/>
          <w:sz w:val="24"/>
        </w:rPr>
      </w:pPr>
    </w:p>
    <w:p w:rsidR="00B30EF4" w:rsidRPr="00EE73F6" w:rsidRDefault="00BE32B1">
      <w:pPr>
        <w:pStyle w:val="Heading1"/>
        <w:spacing w:before="162"/>
        <w:rPr>
          <w:rFonts w:ascii="Times New Roman" w:hAnsi="Times New Roman" w:cs="Times New Roman"/>
        </w:rPr>
      </w:pPr>
      <w:r w:rsidRPr="00173FE6">
        <w:rPr>
          <w:rFonts w:ascii="Times New Roman" w:hAnsi="Times New Roman" w:cs="Times New Roman"/>
        </w:rPr>
        <w:t>Human</w:t>
      </w:r>
      <w:r w:rsidR="00EE73F6">
        <w:rPr>
          <w:rFonts w:ascii="Times New Roman" w:hAnsi="Times New Roman" w:cs="Times New Roman"/>
        </w:rPr>
        <w:t xml:space="preserve"> </w:t>
      </w:r>
      <w:r w:rsidRPr="00173FE6">
        <w:rPr>
          <w:rFonts w:ascii="Times New Roman" w:hAnsi="Times New Roman" w:cs="Times New Roman"/>
          <w:spacing w:val="-4"/>
        </w:rPr>
        <w:t>Hand</w:t>
      </w:r>
    </w:p>
    <w:p w:rsidR="00EE73F6" w:rsidRPr="00173FE6" w:rsidRDefault="00EE73F6">
      <w:pPr>
        <w:pStyle w:val="Heading1"/>
        <w:spacing w:before="162"/>
        <w:rPr>
          <w:rFonts w:ascii="Times New Roman" w:hAnsi="Times New Roman" w:cs="Times New Roman"/>
        </w:rPr>
      </w:pPr>
    </w:p>
    <w:p w:rsidR="00EE73F6" w:rsidRDefault="00EE73F6">
      <w:pPr>
        <w:spacing w:before="4"/>
        <w:rPr>
          <w:rFonts w:ascii="Times New Roman" w:hAnsi="Times New Roman" w:cs="Times New Roman"/>
        </w:rPr>
      </w:pPr>
      <w:r w:rsidRPr="00EE73F6">
        <w:rPr>
          <w:rFonts w:ascii="Times New Roman" w:hAnsi="Times New Roman" w:cs="Times New Roman"/>
        </w:rPr>
        <w:drawing>
          <wp:inline distT="0" distB="0" distL="0" distR="0">
            <wp:extent cx="2628734" cy="2226365"/>
            <wp:effectExtent l="19050" t="0" r="166" b="0"/>
            <wp:docPr id="2"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2634501" cy="2231249"/>
                    </a:xfrm>
                    <a:prstGeom prst="rect">
                      <a:avLst/>
                    </a:prstGeom>
                  </pic:spPr>
                </pic:pic>
              </a:graphicData>
            </a:graphic>
          </wp:inline>
        </w:drawing>
      </w:r>
    </w:p>
    <w:p w:rsidR="00EE73F6" w:rsidRDefault="00EE73F6">
      <w:pPr>
        <w:spacing w:before="4"/>
        <w:rPr>
          <w:rFonts w:ascii="Times New Roman" w:hAnsi="Times New Roman" w:cs="Times New Roman"/>
        </w:rPr>
      </w:pPr>
    </w:p>
    <w:p w:rsidR="00EE73F6" w:rsidRPr="00FA7F6F" w:rsidRDefault="00EE73F6" w:rsidP="00EE73F6">
      <w:pPr>
        <w:pStyle w:val="BodyText"/>
        <w:spacing w:line="259" w:lineRule="auto"/>
        <w:ind w:left="101" w:right="389" w:firstLine="55"/>
        <w:rPr>
          <w:rFonts w:ascii="Times New Roman" w:hAnsi="Times New Roman" w:cs="Times New Roman"/>
          <w:sz w:val="22"/>
          <w:szCs w:val="22"/>
        </w:rPr>
      </w:pPr>
      <w:r w:rsidRPr="00FA7F6F">
        <w:rPr>
          <w:rFonts w:ascii="Times New Roman" w:hAnsi="Times New Roman" w:cs="Times New Roman"/>
          <w:sz w:val="22"/>
          <w:szCs w:val="22"/>
        </w:rPr>
        <w:t>Each finger in the human hand has three parts called the phalanges. In the human hand, the length of bones is also in Fibonacci numbers. According to Hamilton and Dunsmuir’s findings a series of 1x, 1.3x,2.3xisobservedinindex,second,and third digits. Additionally, they provided dimension data for the fourth digit (little finger)that follows the first initial values of a Fibonacci sequence of 0,1,1,2, represented by y, y, and 2y.</w:t>
      </w:r>
    </w:p>
    <w:p w:rsidR="00EE73F6" w:rsidRPr="00FA7F6F" w:rsidRDefault="00EE73F6" w:rsidP="00EE73F6">
      <w:pPr>
        <w:spacing w:before="4"/>
        <w:rPr>
          <w:rFonts w:ascii="Times New Roman" w:hAnsi="Times New Roman" w:cs="Times New Roman"/>
        </w:rPr>
      </w:pPr>
      <w:r w:rsidRPr="00FA7F6F">
        <w:rPr>
          <w:rFonts w:ascii="Times New Roman" w:hAnsi="Times New Roman" w:cs="Times New Roman"/>
        </w:rPr>
        <w:t>Therefore, additive rule of Lucas series is followed for index ,second and third digits while approximating Fibonacci values for the fourth digit (little finger).</w:t>
      </w:r>
    </w:p>
    <w:p w:rsidR="00EE73F6" w:rsidRPr="00173FE6" w:rsidRDefault="00EE73F6" w:rsidP="00EE73F6">
      <w:pPr>
        <w:pStyle w:val="Heading1"/>
        <w:spacing w:before="163"/>
        <w:ind w:left="101"/>
        <w:rPr>
          <w:rFonts w:ascii="Times New Roman" w:hAnsi="Times New Roman" w:cs="Times New Roman"/>
        </w:rPr>
      </w:pPr>
      <w:r w:rsidRPr="00173FE6">
        <w:rPr>
          <w:rFonts w:ascii="Times New Roman" w:hAnsi="Times New Roman" w:cs="Times New Roman"/>
          <w:spacing w:val="-5"/>
        </w:rPr>
        <w:t>EAR</w:t>
      </w:r>
    </w:p>
    <w:p w:rsidR="00B30EF4" w:rsidRPr="00FA7F6F" w:rsidRDefault="00EE73F6" w:rsidP="00EE73F6">
      <w:pPr>
        <w:spacing w:before="4"/>
        <w:rPr>
          <w:rFonts w:ascii="Times New Roman" w:hAnsi="Times New Roman" w:cs="Times New Roman"/>
          <w:b/>
        </w:rPr>
      </w:pPr>
      <w:r>
        <w:rPr>
          <w:rFonts w:ascii="Times New Roman" w:hAnsi="Times New Roman" w:cs="Times New Roman"/>
          <w:noProof/>
        </w:rPr>
        <w:drawing>
          <wp:anchor distT="0" distB="0" distL="0" distR="0" simplePos="0" relativeHeight="487591424" behindDoc="0" locked="0" layoutInCell="1" allowOverlap="1">
            <wp:simplePos x="0" y="0"/>
            <wp:positionH relativeFrom="page">
              <wp:posOffset>726715</wp:posOffset>
            </wp:positionH>
            <wp:positionV relativeFrom="paragraph">
              <wp:posOffset>226667</wp:posOffset>
            </wp:positionV>
            <wp:extent cx="4616561" cy="2429632"/>
            <wp:effectExtent l="19050" t="0" r="0" b="0"/>
            <wp:wrapNone/>
            <wp:docPr id="9"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4622362" cy="2432685"/>
                    </a:xfrm>
                    <a:prstGeom prst="rect">
                      <a:avLst/>
                    </a:prstGeom>
                  </pic:spPr>
                </pic:pic>
              </a:graphicData>
            </a:graphic>
          </wp:anchor>
        </w:drawing>
      </w:r>
      <w:r w:rsidR="00BE32B1" w:rsidRPr="00173FE6">
        <w:rPr>
          <w:rFonts w:ascii="Times New Roman" w:hAnsi="Times New Roman" w:cs="Times New Roman"/>
        </w:rPr>
        <w:br w:type="column"/>
      </w:r>
      <w:r w:rsidR="00BE32B1" w:rsidRPr="00173FE6">
        <w:rPr>
          <w:rFonts w:ascii="Times New Roman" w:hAnsi="Times New Roman" w:cs="Times New Roman"/>
        </w:rPr>
        <w:lastRenderedPageBreak/>
        <w:t xml:space="preserve">The Golden Ratio can also be observed in the hearing mechanism of humans specifically the spirals of </w:t>
      </w:r>
      <w:proofErr w:type="spellStart"/>
      <w:r w:rsidR="00BE32B1" w:rsidRPr="00FA7F6F">
        <w:rPr>
          <w:rFonts w:ascii="Times New Roman" w:hAnsi="Times New Roman" w:cs="Times New Roman"/>
        </w:rPr>
        <w:t>pinna</w:t>
      </w:r>
      <w:proofErr w:type="spellEnd"/>
      <w:r w:rsidR="00BE32B1" w:rsidRPr="00FA7F6F">
        <w:rPr>
          <w:rFonts w:ascii="Times New Roman" w:hAnsi="Times New Roman" w:cs="Times New Roman"/>
        </w:rPr>
        <w:t xml:space="preserve"> and spiral shaped cochlear bone. In hu</w:t>
      </w:r>
      <w:r w:rsidR="00BE32B1" w:rsidRPr="00FA7F6F">
        <w:rPr>
          <w:rFonts w:ascii="Times New Roman" w:hAnsi="Times New Roman" w:cs="Times New Roman"/>
        </w:rPr>
        <w:t xml:space="preserve">mans </w:t>
      </w:r>
      <w:proofErr w:type="spellStart"/>
      <w:r w:rsidR="00BE32B1" w:rsidRPr="00FA7F6F">
        <w:rPr>
          <w:rFonts w:ascii="Times New Roman" w:hAnsi="Times New Roman" w:cs="Times New Roman"/>
        </w:rPr>
        <w:t>pinna</w:t>
      </w:r>
      <w:proofErr w:type="spellEnd"/>
      <w:r w:rsidR="00BE32B1" w:rsidRPr="00FA7F6F">
        <w:rPr>
          <w:rFonts w:ascii="Times New Roman" w:hAnsi="Times New Roman" w:cs="Times New Roman"/>
        </w:rPr>
        <w:t xml:space="preserve"> is spiral shaped which correspond to the change in the perception of sound if the ears are either bend forwards or backwards.</w:t>
      </w:r>
      <w:r w:rsidR="00FE7416" w:rsidRPr="00FA7F6F">
        <w:rPr>
          <w:rFonts w:ascii="Times New Roman" w:hAnsi="Times New Roman" w:cs="Times New Roman"/>
        </w:rPr>
        <w:t xml:space="preserve"> </w:t>
      </w:r>
      <w:r w:rsidR="00BE32B1" w:rsidRPr="00FA7F6F">
        <w:rPr>
          <w:rFonts w:ascii="Times New Roman" w:hAnsi="Times New Roman" w:cs="Times New Roman"/>
        </w:rPr>
        <w:t>Research</w:t>
      </w:r>
      <w:r w:rsidR="00FE7416" w:rsidRPr="00FA7F6F">
        <w:rPr>
          <w:rFonts w:ascii="Times New Roman" w:hAnsi="Times New Roman" w:cs="Times New Roman"/>
        </w:rPr>
        <w:t xml:space="preserve"> </w:t>
      </w:r>
      <w:r w:rsidR="00BE32B1" w:rsidRPr="00FA7F6F">
        <w:rPr>
          <w:rFonts w:ascii="Times New Roman" w:hAnsi="Times New Roman" w:cs="Times New Roman"/>
        </w:rPr>
        <w:t>has</w:t>
      </w:r>
      <w:r w:rsidR="00FE7416" w:rsidRPr="00FA7F6F">
        <w:rPr>
          <w:rFonts w:ascii="Times New Roman" w:hAnsi="Times New Roman" w:cs="Times New Roman"/>
        </w:rPr>
        <w:t xml:space="preserve"> </w:t>
      </w:r>
      <w:r w:rsidR="00BE32B1" w:rsidRPr="00FA7F6F">
        <w:rPr>
          <w:rFonts w:ascii="Times New Roman" w:hAnsi="Times New Roman" w:cs="Times New Roman"/>
        </w:rPr>
        <w:t>shown</w:t>
      </w:r>
      <w:r w:rsidR="00FE7416" w:rsidRPr="00FA7F6F">
        <w:rPr>
          <w:rFonts w:ascii="Times New Roman" w:hAnsi="Times New Roman" w:cs="Times New Roman"/>
        </w:rPr>
        <w:t xml:space="preserve"> </w:t>
      </w:r>
      <w:r w:rsidR="00BE32B1" w:rsidRPr="00FA7F6F">
        <w:rPr>
          <w:rFonts w:ascii="Times New Roman" w:hAnsi="Times New Roman" w:cs="Times New Roman"/>
        </w:rPr>
        <w:t>,tha</w:t>
      </w:r>
      <w:r w:rsidR="00FE7416" w:rsidRPr="00FA7F6F">
        <w:rPr>
          <w:rFonts w:ascii="Times New Roman" w:hAnsi="Times New Roman" w:cs="Times New Roman"/>
        </w:rPr>
        <w:t xml:space="preserve">t </w:t>
      </w:r>
      <w:r w:rsidR="00BE32B1" w:rsidRPr="00FA7F6F">
        <w:rPr>
          <w:rFonts w:ascii="Times New Roman" w:hAnsi="Times New Roman" w:cs="Times New Roman"/>
        </w:rPr>
        <w:t>over time the shape of cochlea in some mammals and marsupials have evolved into spiral shape. Spira</w:t>
      </w:r>
      <w:r w:rsidR="00BE32B1" w:rsidRPr="00FA7F6F">
        <w:rPr>
          <w:rFonts w:ascii="Times New Roman" w:hAnsi="Times New Roman" w:cs="Times New Roman"/>
        </w:rPr>
        <w:t>l shapes cochlear bon</w:t>
      </w:r>
      <w:r w:rsidR="00FE7416" w:rsidRPr="00FA7F6F">
        <w:rPr>
          <w:rFonts w:ascii="Times New Roman" w:hAnsi="Times New Roman" w:cs="Times New Roman"/>
        </w:rPr>
        <w:t xml:space="preserve">es present in the inner ear are </w:t>
      </w:r>
      <w:r w:rsidR="00BE32B1" w:rsidRPr="00FA7F6F">
        <w:rPr>
          <w:rFonts w:ascii="Times New Roman" w:hAnsi="Times New Roman" w:cs="Times New Roman"/>
        </w:rPr>
        <w:t>exclusive</w:t>
      </w:r>
      <w:r w:rsidR="00FE7416" w:rsidRPr="00FA7F6F">
        <w:rPr>
          <w:rFonts w:ascii="Times New Roman" w:hAnsi="Times New Roman" w:cs="Times New Roman"/>
        </w:rPr>
        <w:t xml:space="preserve"> </w:t>
      </w:r>
      <w:r w:rsidR="00BE32B1" w:rsidRPr="00FA7F6F">
        <w:rPr>
          <w:rFonts w:ascii="Times New Roman" w:hAnsi="Times New Roman" w:cs="Times New Roman"/>
        </w:rPr>
        <w:t>to</w:t>
      </w:r>
      <w:r w:rsidR="00FE7416" w:rsidRPr="00FA7F6F">
        <w:rPr>
          <w:rFonts w:ascii="Times New Roman" w:hAnsi="Times New Roman" w:cs="Times New Roman"/>
        </w:rPr>
        <w:t xml:space="preserve"> </w:t>
      </w:r>
      <w:r w:rsidR="00BE32B1" w:rsidRPr="00FA7F6F">
        <w:rPr>
          <w:rFonts w:ascii="Times New Roman" w:hAnsi="Times New Roman" w:cs="Times New Roman"/>
        </w:rPr>
        <w:t>mammals.</w:t>
      </w:r>
      <w:r w:rsidR="00FE7416" w:rsidRPr="00FA7F6F">
        <w:rPr>
          <w:rFonts w:ascii="Times New Roman" w:hAnsi="Times New Roman" w:cs="Times New Roman"/>
        </w:rPr>
        <w:t xml:space="preserve"> </w:t>
      </w:r>
      <w:r w:rsidR="00BE32B1" w:rsidRPr="00FA7F6F">
        <w:rPr>
          <w:rFonts w:ascii="Times New Roman" w:hAnsi="Times New Roman" w:cs="Times New Roman"/>
        </w:rPr>
        <w:t>Sound</w:t>
      </w:r>
      <w:r w:rsidR="00FE7416" w:rsidRPr="00FA7F6F">
        <w:rPr>
          <w:rFonts w:ascii="Times New Roman" w:hAnsi="Times New Roman" w:cs="Times New Roman"/>
        </w:rPr>
        <w:t xml:space="preserve"> </w:t>
      </w:r>
      <w:r w:rsidR="00BE32B1" w:rsidRPr="00FA7F6F">
        <w:rPr>
          <w:rFonts w:ascii="Times New Roman" w:hAnsi="Times New Roman" w:cs="Times New Roman"/>
        </w:rPr>
        <w:t>waves</w:t>
      </w:r>
      <w:r w:rsidR="00FE7416" w:rsidRPr="00FA7F6F">
        <w:rPr>
          <w:rFonts w:ascii="Times New Roman" w:hAnsi="Times New Roman" w:cs="Times New Roman"/>
        </w:rPr>
        <w:t xml:space="preserve"> </w:t>
      </w:r>
      <w:r w:rsidR="00BE32B1" w:rsidRPr="00FA7F6F">
        <w:rPr>
          <w:rFonts w:ascii="Times New Roman" w:hAnsi="Times New Roman" w:cs="Times New Roman"/>
        </w:rPr>
        <w:t>enter through</w:t>
      </w:r>
      <w:r w:rsidR="00FE7416" w:rsidRPr="00FA7F6F">
        <w:rPr>
          <w:rFonts w:ascii="Times New Roman" w:hAnsi="Times New Roman" w:cs="Times New Roman"/>
        </w:rPr>
        <w:t xml:space="preserve"> </w:t>
      </w:r>
      <w:r w:rsidR="00BE32B1" w:rsidRPr="00FA7F6F">
        <w:rPr>
          <w:rFonts w:ascii="Times New Roman" w:hAnsi="Times New Roman" w:cs="Times New Roman"/>
        </w:rPr>
        <w:t>the</w:t>
      </w:r>
      <w:r w:rsidR="00FE7416" w:rsidRPr="00FA7F6F">
        <w:rPr>
          <w:rFonts w:ascii="Times New Roman" w:hAnsi="Times New Roman" w:cs="Times New Roman"/>
        </w:rPr>
        <w:t xml:space="preserve"> </w:t>
      </w:r>
      <w:r w:rsidR="00BE32B1" w:rsidRPr="00FA7F6F">
        <w:rPr>
          <w:rFonts w:ascii="Times New Roman" w:hAnsi="Times New Roman" w:cs="Times New Roman"/>
        </w:rPr>
        <w:t>tympanum.</w:t>
      </w:r>
      <w:r w:rsidR="00FE7416" w:rsidRPr="00FA7F6F">
        <w:rPr>
          <w:rFonts w:ascii="Times New Roman" w:hAnsi="Times New Roman" w:cs="Times New Roman"/>
        </w:rPr>
        <w:t xml:space="preserve"> </w:t>
      </w:r>
      <w:r w:rsidR="00BE32B1" w:rsidRPr="00FA7F6F">
        <w:rPr>
          <w:rFonts w:ascii="Times New Roman" w:hAnsi="Times New Roman" w:cs="Times New Roman"/>
        </w:rPr>
        <w:t>Essentially,</w:t>
      </w:r>
      <w:r w:rsidR="00FE7416" w:rsidRPr="00FA7F6F">
        <w:rPr>
          <w:rFonts w:ascii="Times New Roman" w:hAnsi="Times New Roman" w:cs="Times New Roman"/>
        </w:rPr>
        <w:t xml:space="preserve"> </w:t>
      </w:r>
      <w:r w:rsidR="00BE32B1" w:rsidRPr="00FA7F6F">
        <w:rPr>
          <w:rFonts w:ascii="Times New Roman" w:hAnsi="Times New Roman" w:cs="Times New Roman"/>
        </w:rPr>
        <w:t>as</w:t>
      </w:r>
      <w:r w:rsidR="00FE7416" w:rsidRPr="00FA7F6F">
        <w:rPr>
          <w:rFonts w:ascii="Times New Roman" w:hAnsi="Times New Roman" w:cs="Times New Roman"/>
        </w:rPr>
        <w:t xml:space="preserve"> </w:t>
      </w:r>
      <w:r w:rsidR="00BE32B1" w:rsidRPr="00FA7F6F">
        <w:rPr>
          <w:rFonts w:ascii="Times New Roman" w:hAnsi="Times New Roman" w:cs="Times New Roman"/>
        </w:rPr>
        <w:t xml:space="preserve">the length of the cochlea increases, so does the range of sound that can be perceived due to a greater number of hair cells. M. </w:t>
      </w:r>
      <w:proofErr w:type="spellStart"/>
      <w:r w:rsidR="00BE32B1" w:rsidRPr="00FA7F6F">
        <w:rPr>
          <w:rFonts w:ascii="Times New Roman" w:hAnsi="Times New Roman" w:cs="Times New Roman"/>
        </w:rPr>
        <w:t>Pietsch</w:t>
      </w:r>
      <w:proofErr w:type="spellEnd"/>
      <w:r w:rsidR="00BE32B1" w:rsidRPr="00FA7F6F">
        <w:rPr>
          <w:rFonts w:ascii="Times New Roman" w:hAnsi="Times New Roman" w:cs="Times New Roman"/>
        </w:rPr>
        <w:t xml:space="preserve"> et al. suggested that a longer cochlea</w:t>
      </w:r>
      <w:r w:rsidR="00FE7416" w:rsidRPr="00FA7F6F">
        <w:rPr>
          <w:rFonts w:ascii="Times New Roman" w:hAnsi="Times New Roman" w:cs="Times New Roman"/>
        </w:rPr>
        <w:t xml:space="preserve"> </w:t>
      </w:r>
      <w:r w:rsidR="00BE32B1" w:rsidRPr="00FA7F6F">
        <w:rPr>
          <w:rFonts w:ascii="Times New Roman" w:hAnsi="Times New Roman" w:cs="Times New Roman"/>
        </w:rPr>
        <w:t>can</w:t>
      </w:r>
      <w:r w:rsidR="00FE7416" w:rsidRPr="00FA7F6F">
        <w:rPr>
          <w:rFonts w:ascii="Times New Roman" w:hAnsi="Times New Roman" w:cs="Times New Roman"/>
        </w:rPr>
        <w:t xml:space="preserve"> </w:t>
      </w:r>
      <w:r w:rsidR="00BE32B1" w:rsidRPr="00FA7F6F">
        <w:rPr>
          <w:rFonts w:ascii="Times New Roman" w:hAnsi="Times New Roman" w:cs="Times New Roman"/>
        </w:rPr>
        <w:t>best</w:t>
      </w:r>
      <w:r w:rsidR="00FE7416" w:rsidRPr="00FA7F6F">
        <w:rPr>
          <w:rFonts w:ascii="Times New Roman" w:hAnsi="Times New Roman" w:cs="Times New Roman"/>
        </w:rPr>
        <w:t xml:space="preserve"> </w:t>
      </w:r>
      <w:r w:rsidR="00BE32B1" w:rsidRPr="00FA7F6F">
        <w:rPr>
          <w:rFonts w:ascii="Times New Roman" w:hAnsi="Times New Roman" w:cs="Times New Roman"/>
        </w:rPr>
        <w:t>supplement</w:t>
      </w:r>
      <w:r w:rsidR="00FE7416" w:rsidRPr="00FA7F6F">
        <w:rPr>
          <w:rFonts w:ascii="Times New Roman" w:hAnsi="Times New Roman" w:cs="Times New Roman"/>
        </w:rPr>
        <w:t xml:space="preserve"> </w:t>
      </w:r>
      <w:r w:rsidR="00BE32B1" w:rsidRPr="00FA7F6F">
        <w:rPr>
          <w:rFonts w:ascii="Times New Roman" w:hAnsi="Times New Roman" w:cs="Times New Roman"/>
        </w:rPr>
        <w:t>space</w:t>
      </w:r>
      <w:r w:rsidR="00FE7416" w:rsidRPr="00FA7F6F">
        <w:rPr>
          <w:rFonts w:ascii="Times New Roman" w:hAnsi="Times New Roman" w:cs="Times New Roman"/>
        </w:rPr>
        <w:t xml:space="preserve"> </w:t>
      </w:r>
      <w:r w:rsidR="00BE32B1" w:rsidRPr="00FA7F6F">
        <w:rPr>
          <w:rFonts w:ascii="Times New Roman" w:hAnsi="Times New Roman" w:cs="Times New Roman"/>
        </w:rPr>
        <w:t>within the constraints of a mammalian skull by conforming into a coil shape, most efficiently, a Golden Ratio spiral, alike the packing</w:t>
      </w:r>
      <w:r w:rsidR="00FE7416" w:rsidRPr="00FA7F6F">
        <w:rPr>
          <w:rFonts w:ascii="Times New Roman" w:hAnsi="Times New Roman" w:cs="Times New Roman"/>
        </w:rPr>
        <w:t xml:space="preserve"> </w:t>
      </w:r>
      <w:r w:rsidR="00BE32B1" w:rsidRPr="00FA7F6F">
        <w:rPr>
          <w:rFonts w:ascii="Times New Roman" w:hAnsi="Times New Roman" w:cs="Times New Roman"/>
        </w:rPr>
        <w:t>of</w:t>
      </w:r>
      <w:r w:rsidR="00FE7416" w:rsidRPr="00FA7F6F">
        <w:rPr>
          <w:rFonts w:ascii="Times New Roman" w:hAnsi="Times New Roman" w:cs="Times New Roman"/>
        </w:rPr>
        <w:t xml:space="preserve"> </w:t>
      </w:r>
      <w:r w:rsidR="00BE32B1" w:rsidRPr="00FA7F6F">
        <w:rPr>
          <w:rFonts w:ascii="Times New Roman" w:hAnsi="Times New Roman" w:cs="Times New Roman"/>
        </w:rPr>
        <w:t>a</w:t>
      </w:r>
      <w:r w:rsidR="00FE7416" w:rsidRPr="00FA7F6F">
        <w:rPr>
          <w:rFonts w:ascii="Times New Roman" w:hAnsi="Times New Roman" w:cs="Times New Roman"/>
        </w:rPr>
        <w:t xml:space="preserve"> </w:t>
      </w:r>
      <w:r w:rsidR="00BE32B1" w:rsidRPr="00FA7F6F">
        <w:rPr>
          <w:rFonts w:ascii="Times New Roman" w:hAnsi="Times New Roman" w:cs="Times New Roman"/>
        </w:rPr>
        <w:t>seed</w:t>
      </w:r>
      <w:r w:rsidR="00FE7416" w:rsidRPr="00FA7F6F">
        <w:rPr>
          <w:rFonts w:ascii="Times New Roman" w:hAnsi="Times New Roman" w:cs="Times New Roman"/>
        </w:rPr>
        <w:t xml:space="preserve"> </w:t>
      </w:r>
      <w:r w:rsidR="00BE32B1" w:rsidRPr="00FA7F6F">
        <w:rPr>
          <w:rFonts w:ascii="Times New Roman" w:hAnsi="Times New Roman" w:cs="Times New Roman"/>
        </w:rPr>
        <w:t>head</w:t>
      </w:r>
      <w:r w:rsidR="00FE7416" w:rsidRPr="00FA7F6F">
        <w:rPr>
          <w:rFonts w:ascii="Times New Roman" w:hAnsi="Times New Roman" w:cs="Times New Roman"/>
        </w:rPr>
        <w:t xml:space="preserve"> </w:t>
      </w:r>
      <w:r w:rsidR="00BE32B1" w:rsidRPr="00FA7F6F">
        <w:rPr>
          <w:rFonts w:ascii="Times New Roman" w:hAnsi="Times New Roman" w:cs="Times New Roman"/>
        </w:rPr>
        <w:t>in</w:t>
      </w:r>
      <w:r w:rsidR="00FE7416" w:rsidRPr="00FA7F6F">
        <w:rPr>
          <w:rFonts w:ascii="Times New Roman" w:hAnsi="Times New Roman" w:cs="Times New Roman"/>
        </w:rPr>
        <w:t xml:space="preserve"> </w:t>
      </w:r>
      <w:r w:rsidR="00BE32B1" w:rsidRPr="00FA7F6F">
        <w:rPr>
          <w:rFonts w:ascii="Times New Roman" w:hAnsi="Times New Roman" w:cs="Times New Roman"/>
        </w:rPr>
        <w:t>plants.</w:t>
      </w:r>
      <w:r w:rsidR="00FE7416" w:rsidRPr="00FA7F6F">
        <w:rPr>
          <w:rFonts w:ascii="Times New Roman" w:hAnsi="Times New Roman" w:cs="Times New Roman"/>
        </w:rPr>
        <w:t xml:space="preserve"> </w:t>
      </w:r>
      <w:r w:rsidR="00BE32B1" w:rsidRPr="00FA7F6F">
        <w:rPr>
          <w:rFonts w:ascii="Times New Roman" w:hAnsi="Times New Roman" w:cs="Times New Roman"/>
        </w:rPr>
        <w:t>Although there were some drawbacks in th</w:t>
      </w:r>
      <w:r w:rsidR="00BE32B1" w:rsidRPr="00FA7F6F">
        <w:rPr>
          <w:rFonts w:ascii="Times New Roman" w:hAnsi="Times New Roman" w:cs="Times New Roman"/>
        </w:rPr>
        <w:t>e study which demands further research. It has been proposed that if the results of Golden ratio are substantiated then it can help in research for new areas such as Cochlear implants.</w:t>
      </w:r>
    </w:p>
    <w:p w:rsidR="00B30EF4" w:rsidRPr="00173FE6" w:rsidRDefault="00BE32B1">
      <w:pPr>
        <w:pStyle w:val="Heading2"/>
        <w:spacing w:before="157"/>
        <w:rPr>
          <w:rFonts w:ascii="Times New Roman" w:hAnsi="Times New Roman" w:cs="Times New Roman"/>
        </w:rPr>
      </w:pPr>
      <w:r w:rsidRPr="00173FE6">
        <w:rPr>
          <w:rFonts w:ascii="Times New Roman" w:hAnsi="Times New Roman" w:cs="Times New Roman"/>
          <w:spacing w:val="-2"/>
        </w:rPr>
        <w:t>Golden</w:t>
      </w:r>
      <w:r w:rsidR="00FE7416">
        <w:rPr>
          <w:rFonts w:ascii="Times New Roman" w:hAnsi="Times New Roman" w:cs="Times New Roman"/>
          <w:spacing w:val="-2"/>
        </w:rPr>
        <w:t xml:space="preserve"> </w:t>
      </w:r>
      <w:r w:rsidRPr="00173FE6">
        <w:rPr>
          <w:rFonts w:ascii="Times New Roman" w:hAnsi="Times New Roman" w:cs="Times New Roman"/>
          <w:spacing w:val="-2"/>
        </w:rPr>
        <w:t>proportion</w:t>
      </w:r>
      <w:r w:rsidR="00FE7416">
        <w:rPr>
          <w:rFonts w:ascii="Times New Roman" w:hAnsi="Times New Roman" w:cs="Times New Roman"/>
          <w:spacing w:val="-2"/>
        </w:rPr>
        <w:t xml:space="preserve"> </w:t>
      </w:r>
      <w:r w:rsidRPr="00173FE6">
        <w:rPr>
          <w:rFonts w:ascii="Times New Roman" w:hAnsi="Times New Roman" w:cs="Times New Roman"/>
          <w:spacing w:val="-2"/>
        </w:rPr>
        <w:t>and</w:t>
      </w:r>
      <w:r w:rsidR="00FE7416">
        <w:rPr>
          <w:rFonts w:ascii="Times New Roman" w:hAnsi="Times New Roman" w:cs="Times New Roman"/>
          <w:spacing w:val="-2"/>
        </w:rPr>
        <w:t xml:space="preserve"> </w:t>
      </w:r>
      <w:r w:rsidRPr="00173FE6">
        <w:rPr>
          <w:rFonts w:ascii="Times New Roman" w:hAnsi="Times New Roman" w:cs="Times New Roman"/>
          <w:spacing w:val="-2"/>
        </w:rPr>
        <w:t>dental</w:t>
      </w:r>
      <w:r w:rsidR="00FE7416">
        <w:rPr>
          <w:rFonts w:ascii="Times New Roman" w:hAnsi="Times New Roman" w:cs="Times New Roman"/>
          <w:spacing w:val="-2"/>
        </w:rPr>
        <w:t xml:space="preserve"> </w:t>
      </w:r>
      <w:r w:rsidRPr="00173FE6">
        <w:rPr>
          <w:rFonts w:ascii="Times New Roman" w:hAnsi="Times New Roman" w:cs="Times New Roman"/>
          <w:spacing w:val="-2"/>
        </w:rPr>
        <w:t>health</w:t>
      </w:r>
    </w:p>
    <w:p w:rsidR="00B30EF4" w:rsidRPr="00FA7F6F" w:rsidRDefault="00BE32B1">
      <w:pPr>
        <w:pStyle w:val="BodyText"/>
        <w:spacing w:before="184" w:line="259" w:lineRule="auto"/>
        <w:ind w:right="38" w:firstLine="50"/>
        <w:rPr>
          <w:rFonts w:ascii="Times New Roman" w:hAnsi="Times New Roman" w:cs="Times New Roman"/>
          <w:sz w:val="22"/>
          <w:szCs w:val="22"/>
        </w:rPr>
      </w:pPr>
      <w:r w:rsidRPr="00FA7F6F">
        <w:rPr>
          <w:rFonts w:ascii="Times New Roman" w:hAnsi="Times New Roman" w:cs="Times New Roman"/>
          <w:sz w:val="22"/>
          <w:szCs w:val="22"/>
        </w:rPr>
        <w:t>Facial beauty corresponds with</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anatomica</w:t>
      </w:r>
      <w:r w:rsidRPr="00FA7F6F">
        <w:rPr>
          <w:rFonts w:ascii="Times New Roman" w:hAnsi="Times New Roman" w:cs="Times New Roman"/>
          <w:sz w:val="22"/>
          <w:szCs w:val="22"/>
        </w:rPr>
        <w:t>l</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symmetry</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and</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with</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mouth</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 xml:space="preserve">and teeth. Thus, professionals in the field of dentistry have tried to </w:t>
      </w:r>
      <w:proofErr w:type="spellStart"/>
      <w:r w:rsidRPr="00FA7F6F">
        <w:rPr>
          <w:rFonts w:ascii="Times New Roman" w:hAnsi="Times New Roman" w:cs="Times New Roman"/>
          <w:sz w:val="22"/>
          <w:szCs w:val="22"/>
        </w:rPr>
        <w:t>characterise</w:t>
      </w:r>
      <w:proofErr w:type="spellEnd"/>
      <w:r w:rsidRPr="00FA7F6F">
        <w:rPr>
          <w:rFonts w:ascii="Times New Roman" w:hAnsi="Times New Roman" w:cs="Times New Roman"/>
          <w:sz w:val="22"/>
          <w:szCs w:val="22"/>
        </w:rPr>
        <w:t xml:space="preserve"> the parameters of an aesthetically appealing smile. Mack MR highlighted the importance of treating the dentition according to the face based on the div</w:t>
      </w:r>
      <w:r w:rsidRPr="00FA7F6F">
        <w:rPr>
          <w:rFonts w:ascii="Times New Roman" w:hAnsi="Times New Roman" w:cs="Times New Roman"/>
          <w:sz w:val="22"/>
          <w:szCs w:val="22"/>
        </w:rPr>
        <w:t>ine proportion. He stated that the lowed one- thirds of the face significantly impacts the facial</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appearance.</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He</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also</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warned</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that</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the complications may appear in facial esthetics when only mounted casts were</w:t>
      </w:r>
    </w:p>
    <w:p w:rsidR="00B30EF4" w:rsidRPr="00FA7F6F" w:rsidRDefault="00BE32B1" w:rsidP="00FE7416">
      <w:pPr>
        <w:pStyle w:val="BodyText"/>
        <w:spacing w:before="39" w:line="259" w:lineRule="auto"/>
        <w:ind w:right="438"/>
        <w:rPr>
          <w:rFonts w:ascii="Times New Roman" w:hAnsi="Times New Roman" w:cs="Times New Roman"/>
          <w:sz w:val="22"/>
          <w:szCs w:val="22"/>
        </w:rPr>
      </w:pPr>
      <w:r w:rsidRPr="00FA7F6F">
        <w:rPr>
          <w:rFonts w:ascii="Times New Roman" w:hAnsi="Times New Roman" w:cs="Times New Roman"/>
          <w:sz w:val="22"/>
          <w:szCs w:val="22"/>
        </w:rPr>
        <w:t>used for diagnosis. In 1973, Lombardi officially</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propo</w:t>
      </w:r>
      <w:r w:rsidRPr="00FA7F6F">
        <w:rPr>
          <w:rFonts w:ascii="Times New Roman" w:hAnsi="Times New Roman" w:cs="Times New Roman"/>
          <w:sz w:val="22"/>
          <w:szCs w:val="22"/>
        </w:rPr>
        <w:t>sed</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the</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existence</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of</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having proportionate</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teeth,</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but</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rejected</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the</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idea of using golden proportion to create aesthetic teeth . Levin in 1978, was the first</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to</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observe</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that</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the</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width</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of</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maxillary central incisor is in golden proportion to the width of the lateral incisor an</w:t>
      </w:r>
      <w:r w:rsidRPr="00FA7F6F">
        <w:rPr>
          <w:rFonts w:ascii="Times New Roman" w:hAnsi="Times New Roman" w:cs="Times New Roman"/>
          <w:sz w:val="22"/>
          <w:szCs w:val="22"/>
        </w:rPr>
        <w:t>d width of</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lateral</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incisor</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is</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in</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golden</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proportion</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to the width of canine. He later developed a tooth caliper based on this observation.</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This proportion has been combined in a grid, called the diagnostic grid or the golden proportion grid which can be used to ass</w:t>
      </w:r>
      <w:r w:rsidRPr="00FA7F6F">
        <w:rPr>
          <w:rFonts w:ascii="Times New Roman" w:hAnsi="Times New Roman" w:cs="Times New Roman"/>
          <w:sz w:val="22"/>
          <w:szCs w:val="22"/>
        </w:rPr>
        <w:t>ist in perfecting the esthetics of the anterior</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teeth. These</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grids are</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available</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in seven sizes to accommodate all widths of thecentralincisorfrom7mmto10mmin steps of 1/2 mm</w:t>
      </w:r>
    </w:p>
    <w:p w:rsidR="00B30EF4" w:rsidRPr="00173FE6" w:rsidRDefault="00BE32B1">
      <w:pPr>
        <w:pStyle w:val="Heading2"/>
        <w:spacing w:before="160"/>
        <w:rPr>
          <w:rFonts w:ascii="Times New Roman" w:hAnsi="Times New Roman" w:cs="Times New Roman"/>
        </w:rPr>
      </w:pPr>
      <w:r w:rsidRPr="00173FE6">
        <w:rPr>
          <w:rFonts w:ascii="Times New Roman" w:hAnsi="Times New Roman" w:cs="Times New Roman"/>
          <w:spacing w:val="-4"/>
        </w:rPr>
        <w:t>Lung</w:t>
      </w:r>
    </w:p>
    <w:p w:rsidR="00B30EF4" w:rsidRPr="00FA7F6F" w:rsidRDefault="00BE32B1">
      <w:pPr>
        <w:pStyle w:val="BodyText"/>
        <w:spacing w:before="183" w:line="259" w:lineRule="auto"/>
        <w:ind w:right="438"/>
        <w:rPr>
          <w:rFonts w:ascii="Times New Roman" w:hAnsi="Times New Roman" w:cs="Times New Roman"/>
          <w:sz w:val="22"/>
          <w:szCs w:val="22"/>
        </w:rPr>
      </w:pPr>
      <w:r w:rsidRPr="00FA7F6F">
        <w:rPr>
          <w:rFonts w:ascii="Times New Roman" w:hAnsi="Times New Roman" w:cs="Times New Roman"/>
          <w:sz w:val="22"/>
          <w:szCs w:val="22"/>
        </w:rPr>
        <w:t>The golden ratio can also be found in the lungs. The presence of asymmetrical bra</w:t>
      </w:r>
      <w:r w:rsidRPr="00FA7F6F">
        <w:rPr>
          <w:rFonts w:ascii="Times New Roman" w:hAnsi="Times New Roman" w:cs="Times New Roman"/>
          <w:sz w:val="22"/>
          <w:szCs w:val="22"/>
        </w:rPr>
        <w:t>nching lung structure proved the existence of golden ratio. The irregular branching configuration of the bronchial tree in mammals is in accordance with a process</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by</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Fibonacci</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Goldberger</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AL</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et</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al., confirmed the fact of the Golden Ratio.</w:t>
      </w:r>
    </w:p>
    <w:p w:rsidR="00EA756B" w:rsidRPr="00FA7F6F" w:rsidRDefault="00BE32B1" w:rsidP="00EA756B">
      <w:pPr>
        <w:pStyle w:val="BodyText"/>
        <w:spacing w:before="39" w:line="259" w:lineRule="auto"/>
        <w:ind w:right="111"/>
        <w:rPr>
          <w:rFonts w:ascii="Times New Roman" w:hAnsi="Times New Roman" w:cs="Times New Roman"/>
          <w:sz w:val="22"/>
          <w:szCs w:val="22"/>
        </w:rPr>
      </w:pPr>
      <w:r w:rsidRPr="00FA7F6F">
        <w:rPr>
          <w:rFonts w:ascii="Times New Roman" w:hAnsi="Times New Roman" w:cs="Times New Roman"/>
          <w:sz w:val="22"/>
          <w:szCs w:val="22"/>
        </w:rPr>
        <w:t>Each bronchus branches i</w:t>
      </w:r>
      <w:r w:rsidRPr="00FA7F6F">
        <w:rPr>
          <w:rFonts w:ascii="Times New Roman" w:hAnsi="Times New Roman" w:cs="Times New Roman"/>
          <w:sz w:val="22"/>
          <w:szCs w:val="22"/>
        </w:rPr>
        <w:t>nto two unequally</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sized</w:t>
      </w:r>
      <w:r w:rsidR="00FE7416" w:rsidRPr="00FA7F6F">
        <w:rPr>
          <w:rFonts w:ascii="Times New Roman" w:hAnsi="Times New Roman" w:cs="Times New Roman"/>
          <w:sz w:val="22"/>
          <w:szCs w:val="22"/>
        </w:rPr>
        <w:t xml:space="preserve"> </w:t>
      </w:r>
      <w:r w:rsidRPr="00FA7F6F">
        <w:rPr>
          <w:rFonts w:ascii="Times New Roman" w:hAnsi="Times New Roman" w:cs="Times New Roman"/>
          <w:sz w:val="22"/>
          <w:szCs w:val="22"/>
        </w:rPr>
        <w:t>bronchioles,</w:t>
      </w:r>
      <w:r w:rsidR="00EA756B" w:rsidRPr="00FA7F6F">
        <w:rPr>
          <w:rFonts w:ascii="Times New Roman" w:hAnsi="Times New Roman" w:cs="Times New Roman"/>
          <w:sz w:val="22"/>
          <w:szCs w:val="22"/>
        </w:rPr>
        <w:t xml:space="preserve"> </w:t>
      </w:r>
      <w:r w:rsidRPr="00FA7F6F">
        <w:rPr>
          <w:rFonts w:ascii="Times New Roman" w:hAnsi="Times New Roman" w:cs="Times New Roman"/>
          <w:sz w:val="22"/>
          <w:szCs w:val="22"/>
        </w:rPr>
        <w:t>with</w:t>
      </w:r>
      <w:r w:rsidR="00EA756B" w:rsidRPr="00FA7F6F">
        <w:rPr>
          <w:rFonts w:ascii="Times New Roman" w:hAnsi="Times New Roman" w:cs="Times New Roman"/>
          <w:sz w:val="22"/>
          <w:szCs w:val="22"/>
        </w:rPr>
        <w:t xml:space="preserve"> </w:t>
      </w:r>
      <w:r w:rsidRPr="00FA7F6F">
        <w:rPr>
          <w:rFonts w:ascii="Times New Roman" w:hAnsi="Times New Roman" w:cs="Times New Roman"/>
          <w:sz w:val="22"/>
          <w:szCs w:val="22"/>
        </w:rPr>
        <w:t>the</w:t>
      </w:r>
      <w:r w:rsidR="00EA756B" w:rsidRPr="00FA7F6F">
        <w:rPr>
          <w:rFonts w:ascii="Times New Roman" w:hAnsi="Times New Roman" w:cs="Times New Roman"/>
          <w:sz w:val="22"/>
          <w:szCs w:val="22"/>
        </w:rPr>
        <w:t xml:space="preserve"> </w:t>
      </w:r>
      <w:r w:rsidRPr="00FA7F6F">
        <w:rPr>
          <w:rFonts w:ascii="Times New Roman" w:hAnsi="Times New Roman" w:cs="Times New Roman"/>
          <w:sz w:val="22"/>
          <w:szCs w:val="22"/>
        </w:rPr>
        <w:t>ratio of these two tubes approximating the Golden Ratio. This pattern continues throughout the bronchial tree demonstrating a relative proportion roughly equal to phi. This confirms that breathing</w:t>
      </w:r>
      <w:r w:rsidR="00EA756B" w:rsidRPr="00FA7F6F">
        <w:rPr>
          <w:rFonts w:ascii="Times New Roman" w:hAnsi="Times New Roman" w:cs="Times New Roman"/>
          <w:sz w:val="22"/>
          <w:szCs w:val="22"/>
        </w:rPr>
        <w:t xml:space="preserve"> </w:t>
      </w:r>
      <w:r w:rsidRPr="00FA7F6F">
        <w:rPr>
          <w:rFonts w:ascii="Times New Roman" w:hAnsi="Times New Roman" w:cs="Times New Roman"/>
          <w:sz w:val="22"/>
          <w:szCs w:val="22"/>
        </w:rPr>
        <w:t>is</w:t>
      </w:r>
      <w:r w:rsidR="00EA756B" w:rsidRPr="00FA7F6F">
        <w:rPr>
          <w:rFonts w:ascii="Times New Roman" w:hAnsi="Times New Roman" w:cs="Times New Roman"/>
          <w:sz w:val="22"/>
          <w:szCs w:val="22"/>
        </w:rPr>
        <w:t xml:space="preserve"> </w:t>
      </w:r>
      <w:r w:rsidRPr="00FA7F6F">
        <w:rPr>
          <w:rFonts w:ascii="Times New Roman" w:hAnsi="Times New Roman" w:cs="Times New Roman"/>
          <w:sz w:val="22"/>
          <w:szCs w:val="22"/>
        </w:rPr>
        <w:t>not</w:t>
      </w:r>
      <w:r w:rsidR="00EA756B" w:rsidRPr="00FA7F6F">
        <w:rPr>
          <w:rFonts w:ascii="Times New Roman" w:hAnsi="Times New Roman" w:cs="Times New Roman"/>
          <w:sz w:val="22"/>
          <w:szCs w:val="22"/>
        </w:rPr>
        <w:t xml:space="preserve"> </w:t>
      </w:r>
      <w:r w:rsidRPr="00FA7F6F">
        <w:rPr>
          <w:rFonts w:ascii="Times New Roman" w:hAnsi="Times New Roman" w:cs="Times New Roman"/>
          <w:sz w:val="22"/>
          <w:szCs w:val="22"/>
        </w:rPr>
        <w:t>a</w:t>
      </w:r>
      <w:r w:rsidR="00EA756B" w:rsidRPr="00FA7F6F">
        <w:rPr>
          <w:rFonts w:ascii="Times New Roman" w:hAnsi="Times New Roman" w:cs="Times New Roman"/>
          <w:sz w:val="22"/>
          <w:szCs w:val="22"/>
        </w:rPr>
        <w:t xml:space="preserve"> </w:t>
      </w:r>
      <w:r w:rsidRPr="00FA7F6F">
        <w:rPr>
          <w:rFonts w:ascii="Times New Roman" w:hAnsi="Times New Roman" w:cs="Times New Roman"/>
          <w:sz w:val="22"/>
          <w:szCs w:val="22"/>
        </w:rPr>
        <w:t>one</w:t>
      </w:r>
      <w:r w:rsidR="00EA756B" w:rsidRPr="00FA7F6F">
        <w:rPr>
          <w:rFonts w:ascii="Times New Roman" w:hAnsi="Times New Roman" w:cs="Times New Roman"/>
          <w:sz w:val="22"/>
          <w:szCs w:val="22"/>
        </w:rPr>
        <w:t xml:space="preserve"> </w:t>
      </w:r>
      <w:r w:rsidRPr="00FA7F6F">
        <w:rPr>
          <w:rFonts w:ascii="Times New Roman" w:hAnsi="Times New Roman" w:cs="Times New Roman"/>
          <w:sz w:val="22"/>
          <w:szCs w:val="22"/>
        </w:rPr>
        <w:t>step</w:t>
      </w:r>
      <w:r w:rsidR="00EA756B" w:rsidRPr="00FA7F6F">
        <w:rPr>
          <w:rFonts w:ascii="Times New Roman" w:hAnsi="Times New Roman" w:cs="Times New Roman"/>
          <w:sz w:val="22"/>
          <w:szCs w:val="22"/>
        </w:rPr>
        <w:t xml:space="preserve"> </w:t>
      </w:r>
      <w:r w:rsidRPr="00FA7F6F">
        <w:rPr>
          <w:rFonts w:ascii="Times New Roman" w:hAnsi="Times New Roman" w:cs="Times New Roman"/>
          <w:sz w:val="22"/>
          <w:szCs w:val="22"/>
        </w:rPr>
        <w:t>proces</w:t>
      </w:r>
      <w:r w:rsidRPr="00FA7F6F">
        <w:rPr>
          <w:rFonts w:ascii="Times New Roman" w:hAnsi="Times New Roman" w:cs="Times New Roman"/>
          <w:sz w:val="22"/>
          <w:szCs w:val="22"/>
        </w:rPr>
        <w:t>s</w:t>
      </w:r>
      <w:r w:rsidR="00EA756B" w:rsidRPr="00FA7F6F">
        <w:rPr>
          <w:rFonts w:ascii="Times New Roman" w:hAnsi="Times New Roman" w:cs="Times New Roman"/>
          <w:sz w:val="22"/>
          <w:szCs w:val="22"/>
        </w:rPr>
        <w:t xml:space="preserve"> </w:t>
      </w:r>
      <w:r w:rsidRPr="00FA7F6F">
        <w:rPr>
          <w:rFonts w:ascii="Times New Roman" w:hAnsi="Times New Roman" w:cs="Times New Roman"/>
          <w:sz w:val="22"/>
          <w:szCs w:val="22"/>
        </w:rPr>
        <w:t>rather it is a system of discrete steps. This knowledge has been applied in the development of biological variable ventilators. The variable ventilation followed a fractal pattern that corresp</w:t>
      </w:r>
      <w:r w:rsidR="00EA756B" w:rsidRPr="00FA7F6F">
        <w:rPr>
          <w:rFonts w:ascii="Times New Roman" w:hAnsi="Times New Roman" w:cs="Times New Roman"/>
          <w:sz w:val="22"/>
          <w:szCs w:val="22"/>
        </w:rPr>
        <w:t>onded with the natural branching found within the patients’ lungs, that is the Golden Ratio.</w:t>
      </w:r>
    </w:p>
    <w:p w:rsidR="00B30EF4" w:rsidRPr="00173FE6" w:rsidRDefault="00B30EF4" w:rsidP="00EA756B">
      <w:pPr>
        <w:pStyle w:val="BodyText"/>
        <w:spacing w:line="259" w:lineRule="auto"/>
        <w:ind w:right="359"/>
        <w:rPr>
          <w:rFonts w:ascii="Times New Roman" w:hAnsi="Times New Roman" w:cs="Times New Roman"/>
        </w:rPr>
        <w:sectPr w:rsidR="00B30EF4" w:rsidRPr="00173FE6" w:rsidSect="00173FE6">
          <w:pgSz w:w="11910" w:h="16840" w:code="9"/>
          <w:pgMar w:top="1440" w:right="1440" w:bottom="1440" w:left="1440" w:header="720" w:footer="720" w:gutter="0"/>
          <w:cols w:space="720"/>
          <w:docGrid w:linePitch="299"/>
        </w:sectPr>
      </w:pPr>
    </w:p>
    <w:p w:rsidR="00B30EF4" w:rsidRPr="00173FE6" w:rsidRDefault="00BE32B1">
      <w:pPr>
        <w:pStyle w:val="Heading2"/>
        <w:spacing w:before="162"/>
        <w:rPr>
          <w:rFonts w:ascii="Times New Roman" w:hAnsi="Times New Roman" w:cs="Times New Roman"/>
        </w:rPr>
      </w:pPr>
      <w:r w:rsidRPr="00173FE6">
        <w:rPr>
          <w:rFonts w:ascii="Times New Roman" w:hAnsi="Times New Roman" w:cs="Times New Roman"/>
          <w:spacing w:val="-5"/>
        </w:rPr>
        <w:lastRenderedPageBreak/>
        <w:t>DNA</w:t>
      </w:r>
    </w:p>
    <w:p w:rsidR="00B30EF4" w:rsidRPr="00173FE6" w:rsidRDefault="00BE32B1">
      <w:pPr>
        <w:pStyle w:val="BodyText"/>
        <w:spacing w:before="3"/>
        <w:ind w:left="0"/>
        <w:rPr>
          <w:rFonts w:ascii="Times New Roman" w:hAnsi="Times New Roman" w:cs="Times New Roman"/>
          <w:sz w:val="13"/>
        </w:rPr>
      </w:pPr>
      <w:r w:rsidRPr="00173FE6">
        <w:rPr>
          <w:rFonts w:ascii="Times New Roman" w:hAnsi="Times New Roman" w:cs="Times New Roman"/>
          <w:noProof/>
        </w:rPr>
        <w:drawing>
          <wp:anchor distT="0" distB="0" distL="0" distR="0" simplePos="0" relativeHeight="487589376" behindDoc="1" locked="0" layoutInCell="1" allowOverlap="1">
            <wp:simplePos x="0" y="0"/>
            <wp:positionH relativeFrom="page">
              <wp:posOffset>914400</wp:posOffset>
            </wp:positionH>
            <wp:positionV relativeFrom="paragraph">
              <wp:posOffset>118104</wp:posOffset>
            </wp:positionV>
            <wp:extent cx="2637616" cy="115671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stretch>
                      <a:fillRect/>
                    </a:stretch>
                  </pic:blipFill>
                  <pic:spPr>
                    <a:xfrm>
                      <a:off x="0" y="0"/>
                      <a:ext cx="2637616" cy="1156716"/>
                    </a:xfrm>
                    <a:prstGeom prst="rect">
                      <a:avLst/>
                    </a:prstGeom>
                  </pic:spPr>
                </pic:pic>
              </a:graphicData>
            </a:graphic>
          </wp:anchor>
        </w:drawing>
      </w:r>
    </w:p>
    <w:p w:rsidR="00B30EF4" w:rsidRPr="00173FE6" w:rsidRDefault="00BE32B1">
      <w:pPr>
        <w:spacing w:before="190" w:line="259" w:lineRule="auto"/>
        <w:ind w:left="100" w:right="69"/>
        <w:rPr>
          <w:rFonts w:ascii="Times New Roman" w:hAnsi="Times New Roman" w:cs="Times New Roman"/>
        </w:rPr>
      </w:pPr>
      <w:r w:rsidRPr="00FA7F6F">
        <w:rPr>
          <w:rFonts w:ascii="Times New Roman" w:hAnsi="Times New Roman" w:cs="Times New Roman"/>
        </w:rPr>
        <w:t>The basic structure of life i.e., the DNA also contains Golden Proportion in its structure. The double helix cross section of the DNA forms a golden decagon. It is constituted by two pentagons rot</w:t>
      </w:r>
      <w:r w:rsidRPr="00FA7F6F">
        <w:rPr>
          <w:rFonts w:ascii="Times New Roman" w:hAnsi="Times New Roman" w:cs="Times New Roman"/>
        </w:rPr>
        <w:t>ated at as angle by 36 degrees having diagonal ratio of 1:1.68. The ratio of length by width</w:t>
      </w:r>
      <w:r w:rsidR="00EA756B" w:rsidRPr="00FA7F6F">
        <w:rPr>
          <w:rFonts w:ascii="Times New Roman" w:hAnsi="Times New Roman" w:cs="Times New Roman"/>
        </w:rPr>
        <w:t xml:space="preserve"> </w:t>
      </w:r>
      <w:r w:rsidRPr="00FA7F6F">
        <w:rPr>
          <w:rFonts w:ascii="Times New Roman" w:hAnsi="Times New Roman" w:cs="Times New Roman"/>
        </w:rPr>
        <w:t>of</w:t>
      </w:r>
      <w:r w:rsidR="00EA756B" w:rsidRPr="00FA7F6F">
        <w:rPr>
          <w:rFonts w:ascii="Times New Roman" w:hAnsi="Times New Roman" w:cs="Times New Roman"/>
        </w:rPr>
        <w:t xml:space="preserve"> </w:t>
      </w:r>
      <w:r w:rsidRPr="00FA7F6F">
        <w:rPr>
          <w:rFonts w:ascii="Times New Roman" w:hAnsi="Times New Roman" w:cs="Times New Roman"/>
        </w:rPr>
        <w:t>the</w:t>
      </w:r>
      <w:r w:rsidR="00EA756B" w:rsidRPr="00FA7F6F">
        <w:rPr>
          <w:rFonts w:ascii="Times New Roman" w:hAnsi="Times New Roman" w:cs="Times New Roman"/>
        </w:rPr>
        <w:t xml:space="preserve"> </w:t>
      </w:r>
      <w:r w:rsidRPr="00FA7F6F">
        <w:rPr>
          <w:rFonts w:ascii="Times New Roman" w:hAnsi="Times New Roman" w:cs="Times New Roman"/>
        </w:rPr>
        <w:t>DNA</w:t>
      </w:r>
      <w:r w:rsidR="00EA756B" w:rsidRPr="00FA7F6F">
        <w:rPr>
          <w:rFonts w:ascii="Times New Roman" w:hAnsi="Times New Roman" w:cs="Times New Roman"/>
        </w:rPr>
        <w:t xml:space="preserve"> </w:t>
      </w:r>
      <w:r w:rsidRPr="00FA7F6F">
        <w:rPr>
          <w:rFonts w:ascii="Times New Roman" w:hAnsi="Times New Roman" w:cs="Times New Roman"/>
        </w:rPr>
        <w:t>molecule</w:t>
      </w:r>
      <w:r w:rsidRPr="00FA7F6F">
        <w:rPr>
          <w:rFonts w:ascii="Times New Roman" w:hAnsi="Times New Roman" w:cs="Times New Roman"/>
        </w:rPr>
        <w:t>(34Ålongby21 Å)for</w:t>
      </w:r>
      <w:r w:rsidR="00EA756B" w:rsidRPr="00FA7F6F">
        <w:rPr>
          <w:rFonts w:ascii="Times New Roman" w:hAnsi="Times New Roman" w:cs="Times New Roman"/>
        </w:rPr>
        <w:t xml:space="preserve"> </w:t>
      </w:r>
      <w:r w:rsidRPr="00FA7F6F">
        <w:rPr>
          <w:rFonts w:ascii="Times New Roman" w:hAnsi="Times New Roman" w:cs="Times New Roman"/>
        </w:rPr>
        <w:t>each</w:t>
      </w:r>
      <w:r w:rsidR="00EA756B" w:rsidRPr="00FA7F6F">
        <w:rPr>
          <w:rFonts w:ascii="Times New Roman" w:hAnsi="Times New Roman" w:cs="Times New Roman"/>
        </w:rPr>
        <w:t xml:space="preserve"> </w:t>
      </w:r>
      <w:r w:rsidRPr="00FA7F6F">
        <w:rPr>
          <w:rFonts w:ascii="Times New Roman" w:hAnsi="Times New Roman" w:cs="Times New Roman"/>
        </w:rPr>
        <w:t>full</w:t>
      </w:r>
      <w:r w:rsidR="00EA756B" w:rsidRPr="00FA7F6F">
        <w:rPr>
          <w:rFonts w:ascii="Times New Roman" w:hAnsi="Times New Roman" w:cs="Times New Roman"/>
        </w:rPr>
        <w:t xml:space="preserve"> </w:t>
      </w:r>
      <w:r w:rsidRPr="00FA7F6F">
        <w:rPr>
          <w:rFonts w:ascii="Times New Roman" w:hAnsi="Times New Roman" w:cs="Times New Roman"/>
        </w:rPr>
        <w:t>cycle</w:t>
      </w:r>
      <w:r w:rsidR="00EA756B" w:rsidRPr="00FA7F6F">
        <w:rPr>
          <w:rFonts w:ascii="Times New Roman" w:hAnsi="Times New Roman" w:cs="Times New Roman"/>
        </w:rPr>
        <w:t xml:space="preserve"> </w:t>
      </w:r>
      <w:r w:rsidRPr="00FA7F6F">
        <w:rPr>
          <w:rFonts w:ascii="Times New Roman" w:hAnsi="Times New Roman" w:cs="Times New Roman"/>
        </w:rPr>
        <w:t>of</w:t>
      </w:r>
      <w:r w:rsidR="00EA756B" w:rsidRPr="00FA7F6F">
        <w:rPr>
          <w:rFonts w:ascii="Times New Roman" w:hAnsi="Times New Roman" w:cs="Times New Roman"/>
        </w:rPr>
        <w:t xml:space="preserve"> th</w:t>
      </w:r>
      <w:r w:rsidRPr="00FA7F6F">
        <w:rPr>
          <w:rFonts w:ascii="Times New Roman" w:hAnsi="Times New Roman" w:cs="Times New Roman"/>
        </w:rPr>
        <w:t>e</w:t>
      </w:r>
      <w:r w:rsidR="00EA756B" w:rsidRPr="00FA7F6F">
        <w:rPr>
          <w:rFonts w:ascii="Times New Roman" w:hAnsi="Times New Roman" w:cs="Times New Roman"/>
        </w:rPr>
        <w:t xml:space="preserve"> </w:t>
      </w:r>
      <w:r w:rsidRPr="00FA7F6F">
        <w:rPr>
          <w:rFonts w:ascii="Times New Roman" w:hAnsi="Times New Roman" w:cs="Times New Roman"/>
        </w:rPr>
        <w:t>double</w:t>
      </w:r>
      <w:r w:rsidR="00EA756B" w:rsidRPr="00FA7F6F">
        <w:rPr>
          <w:rFonts w:ascii="Times New Roman" w:hAnsi="Times New Roman" w:cs="Times New Roman"/>
        </w:rPr>
        <w:t xml:space="preserve"> </w:t>
      </w:r>
      <w:r w:rsidRPr="00FA7F6F">
        <w:rPr>
          <w:rFonts w:ascii="Times New Roman" w:hAnsi="Times New Roman" w:cs="Times New Roman"/>
        </w:rPr>
        <w:t>helix</w:t>
      </w:r>
      <w:r w:rsidR="00EA756B" w:rsidRPr="00FA7F6F">
        <w:rPr>
          <w:rFonts w:ascii="Times New Roman" w:hAnsi="Times New Roman" w:cs="Times New Roman"/>
        </w:rPr>
        <w:t xml:space="preserve"> </w:t>
      </w:r>
      <w:r w:rsidRPr="00FA7F6F">
        <w:rPr>
          <w:rFonts w:ascii="Times New Roman" w:hAnsi="Times New Roman" w:cs="Times New Roman"/>
        </w:rPr>
        <w:t>shape makes a ratio of 1.619 (ratio 34/21 equals 1.619…). The ratio of the major to th</w:t>
      </w:r>
      <w:r w:rsidRPr="00173FE6">
        <w:rPr>
          <w:rFonts w:ascii="Times New Roman" w:hAnsi="Times New Roman" w:cs="Times New Roman"/>
        </w:rPr>
        <w:t xml:space="preserve">e minor groove </w:t>
      </w:r>
      <w:r w:rsidRPr="00173FE6">
        <w:rPr>
          <w:rFonts w:ascii="Times New Roman" w:hAnsi="Times New Roman" w:cs="Times New Roman"/>
        </w:rPr>
        <w:t>(21 angstroms to 13 angstroms) in DNA is also golden (21/13 equals 1.619)</w:t>
      </w:r>
    </w:p>
    <w:p w:rsidR="00B30EF4" w:rsidRPr="00173FE6" w:rsidRDefault="00BE32B1">
      <w:pPr>
        <w:pStyle w:val="Heading1"/>
        <w:spacing w:before="159"/>
        <w:rPr>
          <w:rFonts w:ascii="Times New Roman" w:hAnsi="Times New Roman" w:cs="Times New Roman"/>
        </w:rPr>
      </w:pPr>
      <w:r w:rsidRPr="00173FE6">
        <w:rPr>
          <w:rFonts w:ascii="Times New Roman" w:hAnsi="Times New Roman" w:cs="Times New Roman"/>
          <w:spacing w:val="-2"/>
        </w:rPr>
        <w:t>Heart</w:t>
      </w:r>
    </w:p>
    <w:p w:rsidR="00B30EF4" w:rsidRPr="00FA7F6F" w:rsidRDefault="00BE32B1">
      <w:pPr>
        <w:spacing w:before="183" w:line="259" w:lineRule="auto"/>
        <w:ind w:left="100" w:right="60" w:firstLine="50"/>
        <w:rPr>
          <w:rFonts w:ascii="Times New Roman" w:hAnsi="Times New Roman" w:cs="Times New Roman"/>
        </w:rPr>
      </w:pPr>
      <w:proofErr w:type="spellStart"/>
      <w:r w:rsidRPr="00FA7F6F">
        <w:rPr>
          <w:rFonts w:ascii="Times New Roman" w:hAnsi="Times New Roman" w:cs="Times New Roman"/>
        </w:rPr>
        <w:t>Henein</w:t>
      </w:r>
      <w:proofErr w:type="spellEnd"/>
      <w:r w:rsidRPr="00FA7F6F">
        <w:rPr>
          <w:rFonts w:ascii="Times New Roman" w:hAnsi="Times New Roman" w:cs="Times New Roman"/>
        </w:rPr>
        <w:t xml:space="preserve"> MY et al., in their study observed golden ratio and golden angle measurements application in the absolute dimensions of the heart irrespective of ethnicity. They theoriz</w:t>
      </w:r>
      <w:r w:rsidRPr="00FA7F6F">
        <w:rPr>
          <w:rFonts w:ascii="Times New Roman" w:hAnsi="Times New Roman" w:cs="Times New Roman"/>
        </w:rPr>
        <w:t>ed that since the golden ratio and angle are so intensely entrenched in nature, they must have some correspondence in the healthy heart structure and function. In their studytheleftventriclesof30Chinese,alongwith30 Swedish patients were measured via echoca</w:t>
      </w:r>
      <w:r w:rsidRPr="00FA7F6F">
        <w:rPr>
          <w:rFonts w:ascii="Times New Roman" w:hAnsi="Times New Roman" w:cs="Times New Roman"/>
        </w:rPr>
        <w:t>rdiogram. The Chinese population tended to have less significant smaller measurements than the Swedish population; however, an evaluation between the vertical (~8 mm) and transverse (~5 mm) measurements yielded a Golden Ratio in</w:t>
      </w:r>
      <w:r w:rsidR="00EA756B" w:rsidRPr="00FA7F6F">
        <w:rPr>
          <w:rFonts w:ascii="Times New Roman" w:hAnsi="Times New Roman" w:cs="Times New Roman"/>
        </w:rPr>
        <w:t xml:space="preserve"> </w:t>
      </w:r>
      <w:r w:rsidRPr="00FA7F6F">
        <w:rPr>
          <w:rFonts w:ascii="Times New Roman" w:hAnsi="Times New Roman" w:cs="Times New Roman"/>
        </w:rPr>
        <w:t>both populations. They obser</w:t>
      </w:r>
      <w:r w:rsidRPr="00FA7F6F">
        <w:rPr>
          <w:rFonts w:ascii="Times New Roman" w:hAnsi="Times New Roman" w:cs="Times New Roman"/>
        </w:rPr>
        <w:t>ved that the vertical and transverse dimensions follow the golden ratio. The angles between the outflow tract axis and inflow tract axis and angle between</w:t>
      </w:r>
    </w:p>
    <w:p w:rsidR="00EA756B" w:rsidRPr="00FA7F6F" w:rsidRDefault="00EA756B" w:rsidP="00EA756B">
      <w:pPr>
        <w:pStyle w:val="BodyText"/>
        <w:spacing w:before="39" w:line="259" w:lineRule="auto"/>
        <w:ind w:right="388"/>
        <w:rPr>
          <w:rFonts w:ascii="Times New Roman" w:hAnsi="Times New Roman" w:cs="Times New Roman"/>
          <w:sz w:val="22"/>
          <w:szCs w:val="22"/>
        </w:rPr>
      </w:pPr>
      <w:r w:rsidRPr="00FA7F6F">
        <w:rPr>
          <w:rFonts w:ascii="Times New Roman" w:hAnsi="Times New Roman" w:cs="Times New Roman"/>
          <w:sz w:val="22"/>
          <w:szCs w:val="22"/>
        </w:rPr>
        <w:t>foot has several proportions based on phi lines, including:</w:t>
      </w:r>
    </w:p>
    <w:p w:rsidR="00EA756B" w:rsidRPr="00FA7F6F" w:rsidRDefault="00EA756B" w:rsidP="00EA756B">
      <w:pPr>
        <w:spacing w:before="159" w:line="259" w:lineRule="auto"/>
        <w:ind w:left="100" w:right="388"/>
        <w:rPr>
          <w:rFonts w:ascii="Times New Roman" w:hAnsi="Times New Roman" w:cs="Times New Roman"/>
        </w:rPr>
      </w:pPr>
      <w:r w:rsidRPr="00FA7F6F">
        <w:rPr>
          <w:rFonts w:ascii="Times New Roman" w:hAnsi="Times New Roman" w:cs="Times New Roman"/>
        </w:rPr>
        <w:t xml:space="preserve">The pulmonary trunk and ascending aorta approximated to the golden angle i.e.137.5 degree. This suggests that the overall ventricular and cardiac dimensions of a normal heart are in accordance with the golden ratio and angle. Any deviation from normality could have anatomical, functional values and may act as prognostic indicator markers. In a separate study, </w:t>
      </w:r>
      <w:proofErr w:type="spellStart"/>
      <w:r w:rsidRPr="00FA7F6F">
        <w:rPr>
          <w:rFonts w:ascii="Times New Roman" w:hAnsi="Times New Roman" w:cs="Times New Roman"/>
        </w:rPr>
        <w:t>Yetkin</w:t>
      </w:r>
      <w:proofErr w:type="spellEnd"/>
      <w:r w:rsidRPr="00FA7F6F">
        <w:rPr>
          <w:rFonts w:ascii="Times New Roman" w:hAnsi="Times New Roman" w:cs="Times New Roman"/>
        </w:rPr>
        <w:t xml:space="preserve"> et al. monitored the blood pressure, an indication of heart function, of 462 patients using an ambulatory blood pressure monitor. They found that, at night, the systolic to diastolic blood pressure ratio of patients approximated the Golden Ratio. They hypothesized that the non-existence of Golden Ratio during the day was due to an activated sympathetic nerves system’s influence on the heart, caused by daytime environmental stimuli and physical activity. On the contrary, at night, when patients are in a more relaxed state, the parasympathetic nervous system have a tendency control bodily function, causing the systolic/diastolic ratio to gravitate towards the Golden Ratio.</w:t>
      </w:r>
    </w:p>
    <w:p w:rsidR="00EA756B" w:rsidRPr="00FA7F6F" w:rsidRDefault="00EA756B" w:rsidP="00EA756B">
      <w:pPr>
        <w:pStyle w:val="BodyText"/>
        <w:spacing w:line="259" w:lineRule="auto"/>
        <w:ind w:right="441"/>
        <w:rPr>
          <w:rFonts w:ascii="Times New Roman" w:hAnsi="Times New Roman" w:cs="Times New Roman"/>
          <w:sz w:val="22"/>
          <w:szCs w:val="22"/>
        </w:rPr>
      </w:pPr>
      <w:r w:rsidRPr="00FA7F6F">
        <w:rPr>
          <w:rFonts w:ascii="Times New Roman" w:hAnsi="Times New Roman" w:cs="Times New Roman"/>
          <w:sz w:val="22"/>
          <w:szCs w:val="22"/>
        </w:rPr>
        <w:t xml:space="preserve">According to </w:t>
      </w:r>
      <w:proofErr w:type="spellStart"/>
      <w:r w:rsidRPr="00FA7F6F">
        <w:rPr>
          <w:rFonts w:ascii="Times New Roman" w:hAnsi="Times New Roman" w:cs="Times New Roman"/>
          <w:sz w:val="22"/>
          <w:szCs w:val="22"/>
        </w:rPr>
        <w:t>Prasanth</w:t>
      </w:r>
      <w:proofErr w:type="spellEnd"/>
      <w:r w:rsidRPr="00FA7F6F">
        <w:rPr>
          <w:rFonts w:ascii="Times New Roman" w:hAnsi="Times New Roman" w:cs="Times New Roman"/>
          <w:sz w:val="22"/>
          <w:szCs w:val="22"/>
        </w:rPr>
        <w:t xml:space="preserve"> G, the cardiac performance is subordinated to the Golden section law. The studies of human heart anatomy and function correlated best with the golden ratio and good health, but the implications have yet.</w:t>
      </w:r>
    </w:p>
    <w:p w:rsidR="00B30EF4" w:rsidRPr="00173FE6" w:rsidRDefault="00BE32B1" w:rsidP="00EA756B">
      <w:pPr>
        <w:pStyle w:val="BodyText"/>
        <w:spacing w:before="39" w:line="259" w:lineRule="auto"/>
        <w:ind w:right="388"/>
        <w:rPr>
          <w:rFonts w:ascii="Times New Roman" w:hAnsi="Times New Roman" w:cs="Times New Roman"/>
        </w:rPr>
      </w:pPr>
      <w:r w:rsidRPr="00FA7F6F">
        <w:rPr>
          <w:rFonts w:ascii="Times New Roman" w:hAnsi="Times New Roman" w:cs="Times New Roman"/>
          <w:sz w:val="22"/>
          <w:szCs w:val="22"/>
        </w:rPr>
        <w:br w:type="column"/>
      </w:r>
    </w:p>
    <w:p w:rsidR="00B30EF4" w:rsidRPr="00173FE6" w:rsidRDefault="00BE32B1">
      <w:pPr>
        <w:pStyle w:val="Heading2"/>
        <w:spacing w:before="158"/>
        <w:rPr>
          <w:rFonts w:ascii="Times New Roman" w:hAnsi="Times New Roman" w:cs="Times New Roman"/>
        </w:rPr>
      </w:pPr>
      <w:r w:rsidRPr="00173FE6">
        <w:rPr>
          <w:rFonts w:ascii="Times New Roman" w:hAnsi="Times New Roman" w:cs="Times New Roman"/>
          <w:spacing w:val="-2"/>
        </w:rPr>
        <w:t>Feet:</w:t>
      </w:r>
    </w:p>
    <w:p w:rsidR="00EA756B" w:rsidRPr="00FA7F6F" w:rsidRDefault="00BE32B1" w:rsidP="00EA756B">
      <w:pPr>
        <w:pStyle w:val="BodyText"/>
        <w:numPr>
          <w:ilvl w:val="0"/>
          <w:numId w:val="7"/>
        </w:numPr>
        <w:spacing w:before="183" w:line="372" w:lineRule="auto"/>
        <w:ind w:right="1213"/>
        <w:rPr>
          <w:rFonts w:ascii="Times New Roman" w:hAnsi="Times New Roman" w:cs="Times New Roman"/>
          <w:sz w:val="22"/>
          <w:szCs w:val="22"/>
        </w:rPr>
      </w:pPr>
      <w:r w:rsidRPr="00FA7F6F">
        <w:rPr>
          <w:rFonts w:ascii="Times New Roman" w:hAnsi="Times New Roman" w:cs="Times New Roman"/>
          <w:sz w:val="22"/>
          <w:szCs w:val="22"/>
        </w:rPr>
        <w:t>The</w:t>
      </w:r>
      <w:r w:rsidR="00EA756B" w:rsidRPr="00FA7F6F">
        <w:rPr>
          <w:rFonts w:ascii="Times New Roman" w:hAnsi="Times New Roman" w:cs="Times New Roman"/>
          <w:sz w:val="22"/>
          <w:szCs w:val="22"/>
        </w:rPr>
        <w:t xml:space="preserve"> </w:t>
      </w:r>
      <w:r w:rsidRPr="00FA7F6F">
        <w:rPr>
          <w:rFonts w:ascii="Times New Roman" w:hAnsi="Times New Roman" w:cs="Times New Roman"/>
          <w:sz w:val="22"/>
          <w:szCs w:val="22"/>
        </w:rPr>
        <w:t>middle</w:t>
      </w:r>
      <w:r w:rsidR="00EA756B" w:rsidRPr="00FA7F6F">
        <w:rPr>
          <w:rFonts w:ascii="Times New Roman" w:hAnsi="Times New Roman" w:cs="Times New Roman"/>
          <w:sz w:val="22"/>
          <w:szCs w:val="22"/>
        </w:rPr>
        <w:t xml:space="preserve"> </w:t>
      </w:r>
      <w:r w:rsidRPr="00FA7F6F">
        <w:rPr>
          <w:rFonts w:ascii="Times New Roman" w:hAnsi="Times New Roman" w:cs="Times New Roman"/>
          <w:sz w:val="22"/>
          <w:szCs w:val="22"/>
        </w:rPr>
        <w:t>of</w:t>
      </w:r>
      <w:r w:rsidR="00EA756B" w:rsidRPr="00FA7F6F">
        <w:rPr>
          <w:rFonts w:ascii="Times New Roman" w:hAnsi="Times New Roman" w:cs="Times New Roman"/>
          <w:sz w:val="22"/>
          <w:szCs w:val="22"/>
        </w:rPr>
        <w:t xml:space="preserve"> </w:t>
      </w:r>
      <w:r w:rsidRPr="00FA7F6F">
        <w:rPr>
          <w:rFonts w:ascii="Times New Roman" w:hAnsi="Times New Roman" w:cs="Times New Roman"/>
          <w:sz w:val="22"/>
          <w:szCs w:val="22"/>
        </w:rPr>
        <w:t>the</w:t>
      </w:r>
      <w:r w:rsidR="00EA756B" w:rsidRPr="00FA7F6F">
        <w:rPr>
          <w:rFonts w:ascii="Times New Roman" w:hAnsi="Times New Roman" w:cs="Times New Roman"/>
          <w:sz w:val="22"/>
          <w:szCs w:val="22"/>
        </w:rPr>
        <w:t xml:space="preserve"> </w:t>
      </w:r>
      <w:r w:rsidRPr="00FA7F6F">
        <w:rPr>
          <w:rFonts w:ascii="Times New Roman" w:hAnsi="Times New Roman" w:cs="Times New Roman"/>
          <w:sz w:val="22"/>
          <w:szCs w:val="22"/>
        </w:rPr>
        <w:t>arch</w:t>
      </w:r>
      <w:r w:rsidR="00EA756B" w:rsidRPr="00FA7F6F">
        <w:rPr>
          <w:rFonts w:ascii="Times New Roman" w:hAnsi="Times New Roman" w:cs="Times New Roman"/>
          <w:sz w:val="22"/>
          <w:szCs w:val="22"/>
        </w:rPr>
        <w:t xml:space="preserve"> </w:t>
      </w:r>
      <w:r w:rsidRPr="00FA7F6F">
        <w:rPr>
          <w:rFonts w:ascii="Times New Roman" w:hAnsi="Times New Roman" w:cs="Times New Roman"/>
          <w:sz w:val="22"/>
          <w:szCs w:val="22"/>
        </w:rPr>
        <w:t>of</w:t>
      </w:r>
      <w:r w:rsidR="00EA756B" w:rsidRPr="00FA7F6F">
        <w:rPr>
          <w:rFonts w:ascii="Times New Roman" w:hAnsi="Times New Roman" w:cs="Times New Roman"/>
          <w:sz w:val="22"/>
          <w:szCs w:val="22"/>
        </w:rPr>
        <w:t xml:space="preserve"> </w:t>
      </w:r>
      <w:r w:rsidRPr="00FA7F6F">
        <w:rPr>
          <w:rFonts w:ascii="Times New Roman" w:hAnsi="Times New Roman" w:cs="Times New Roman"/>
          <w:sz w:val="22"/>
          <w:szCs w:val="22"/>
        </w:rPr>
        <w:t>the</w:t>
      </w:r>
      <w:r w:rsidR="00EA756B" w:rsidRPr="00FA7F6F">
        <w:rPr>
          <w:rFonts w:ascii="Times New Roman" w:hAnsi="Times New Roman" w:cs="Times New Roman"/>
          <w:sz w:val="22"/>
          <w:szCs w:val="22"/>
        </w:rPr>
        <w:t xml:space="preserve"> </w:t>
      </w:r>
      <w:r w:rsidRPr="00FA7F6F">
        <w:rPr>
          <w:rFonts w:ascii="Times New Roman" w:hAnsi="Times New Roman" w:cs="Times New Roman"/>
          <w:sz w:val="22"/>
          <w:szCs w:val="22"/>
        </w:rPr>
        <w:t xml:space="preserve">foot </w:t>
      </w:r>
    </w:p>
    <w:p w:rsidR="00B30EF4" w:rsidRPr="00FA7F6F" w:rsidRDefault="00BE32B1">
      <w:pPr>
        <w:pStyle w:val="BodyText"/>
        <w:spacing w:before="183" w:line="372" w:lineRule="auto"/>
        <w:ind w:right="1213"/>
        <w:rPr>
          <w:rFonts w:ascii="Times New Roman" w:hAnsi="Times New Roman" w:cs="Times New Roman"/>
          <w:sz w:val="22"/>
          <w:szCs w:val="22"/>
        </w:rPr>
      </w:pPr>
      <w:r w:rsidRPr="00FA7F6F">
        <w:rPr>
          <w:rFonts w:ascii="Times New Roman" w:hAnsi="Times New Roman" w:cs="Times New Roman"/>
          <w:sz w:val="22"/>
          <w:szCs w:val="22"/>
        </w:rPr>
        <w:t>2 .The widest part of the foot</w:t>
      </w:r>
    </w:p>
    <w:p w:rsidR="00B30EF4" w:rsidRPr="00FA7F6F" w:rsidRDefault="00BE32B1">
      <w:pPr>
        <w:pStyle w:val="ListParagraph"/>
        <w:numPr>
          <w:ilvl w:val="0"/>
          <w:numId w:val="2"/>
        </w:numPr>
        <w:tabs>
          <w:tab w:val="left" w:pos="334"/>
        </w:tabs>
        <w:spacing w:line="292" w:lineRule="exact"/>
        <w:ind w:hanging="234"/>
        <w:rPr>
          <w:rFonts w:ascii="Times New Roman" w:hAnsi="Times New Roman" w:cs="Times New Roman"/>
        </w:rPr>
      </w:pPr>
      <w:r w:rsidRPr="00FA7F6F">
        <w:rPr>
          <w:rFonts w:ascii="Times New Roman" w:hAnsi="Times New Roman" w:cs="Times New Roman"/>
        </w:rPr>
        <w:t>The</w:t>
      </w:r>
      <w:r w:rsidR="00EA756B" w:rsidRPr="00FA7F6F">
        <w:rPr>
          <w:rFonts w:ascii="Times New Roman" w:hAnsi="Times New Roman" w:cs="Times New Roman"/>
        </w:rPr>
        <w:t xml:space="preserve"> </w:t>
      </w:r>
      <w:r w:rsidRPr="00FA7F6F">
        <w:rPr>
          <w:rFonts w:ascii="Times New Roman" w:hAnsi="Times New Roman" w:cs="Times New Roman"/>
        </w:rPr>
        <w:t>base</w:t>
      </w:r>
      <w:r w:rsidR="00EA756B" w:rsidRPr="00FA7F6F">
        <w:rPr>
          <w:rFonts w:ascii="Times New Roman" w:hAnsi="Times New Roman" w:cs="Times New Roman"/>
        </w:rPr>
        <w:t xml:space="preserve"> </w:t>
      </w:r>
      <w:r w:rsidRPr="00FA7F6F">
        <w:rPr>
          <w:rFonts w:ascii="Times New Roman" w:hAnsi="Times New Roman" w:cs="Times New Roman"/>
        </w:rPr>
        <w:t>of</w:t>
      </w:r>
      <w:r w:rsidR="00EA756B" w:rsidRPr="00FA7F6F">
        <w:rPr>
          <w:rFonts w:ascii="Times New Roman" w:hAnsi="Times New Roman" w:cs="Times New Roman"/>
        </w:rPr>
        <w:t xml:space="preserve"> </w:t>
      </w:r>
      <w:r w:rsidRPr="00FA7F6F">
        <w:rPr>
          <w:rFonts w:ascii="Times New Roman" w:hAnsi="Times New Roman" w:cs="Times New Roman"/>
        </w:rPr>
        <w:t>the</w:t>
      </w:r>
      <w:r w:rsidR="00EA756B" w:rsidRPr="00FA7F6F">
        <w:rPr>
          <w:rFonts w:ascii="Times New Roman" w:hAnsi="Times New Roman" w:cs="Times New Roman"/>
        </w:rPr>
        <w:t xml:space="preserve"> </w:t>
      </w:r>
      <w:r w:rsidRPr="00FA7F6F">
        <w:rPr>
          <w:rFonts w:ascii="Times New Roman" w:hAnsi="Times New Roman" w:cs="Times New Roman"/>
        </w:rPr>
        <w:t>line</w:t>
      </w:r>
      <w:r w:rsidR="00EA756B" w:rsidRPr="00FA7F6F">
        <w:rPr>
          <w:rFonts w:ascii="Times New Roman" w:hAnsi="Times New Roman" w:cs="Times New Roman"/>
        </w:rPr>
        <w:t xml:space="preserve"> </w:t>
      </w:r>
      <w:r w:rsidRPr="00FA7F6F">
        <w:rPr>
          <w:rFonts w:ascii="Times New Roman" w:hAnsi="Times New Roman" w:cs="Times New Roman"/>
        </w:rPr>
        <w:t>and</w:t>
      </w:r>
      <w:r w:rsidR="00EA756B" w:rsidRPr="00FA7F6F">
        <w:rPr>
          <w:rFonts w:ascii="Times New Roman" w:hAnsi="Times New Roman" w:cs="Times New Roman"/>
        </w:rPr>
        <w:t xml:space="preserve"> </w:t>
      </w:r>
      <w:r w:rsidRPr="00FA7F6F">
        <w:rPr>
          <w:rFonts w:ascii="Times New Roman" w:hAnsi="Times New Roman" w:cs="Times New Roman"/>
        </w:rPr>
        <w:t>big</w:t>
      </w:r>
      <w:r w:rsidR="00EA756B" w:rsidRPr="00FA7F6F">
        <w:rPr>
          <w:rFonts w:ascii="Times New Roman" w:hAnsi="Times New Roman" w:cs="Times New Roman"/>
        </w:rPr>
        <w:t xml:space="preserve"> </w:t>
      </w:r>
      <w:r w:rsidRPr="00FA7F6F">
        <w:rPr>
          <w:rFonts w:ascii="Times New Roman" w:hAnsi="Times New Roman" w:cs="Times New Roman"/>
          <w:spacing w:val="-5"/>
        </w:rPr>
        <w:t>toe</w:t>
      </w:r>
    </w:p>
    <w:p w:rsidR="00B30EF4" w:rsidRPr="00FA7F6F" w:rsidRDefault="00BE32B1">
      <w:pPr>
        <w:pStyle w:val="ListParagraph"/>
        <w:numPr>
          <w:ilvl w:val="0"/>
          <w:numId w:val="2"/>
        </w:numPr>
        <w:tabs>
          <w:tab w:val="left" w:pos="334"/>
        </w:tabs>
        <w:spacing w:before="161"/>
        <w:ind w:left="100" w:right="603" w:firstLine="0"/>
        <w:rPr>
          <w:rFonts w:ascii="Times New Roman" w:hAnsi="Times New Roman" w:cs="Times New Roman"/>
        </w:rPr>
      </w:pPr>
      <w:r w:rsidRPr="00FA7F6F">
        <w:rPr>
          <w:rFonts w:ascii="Times New Roman" w:hAnsi="Times New Roman" w:cs="Times New Roman"/>
        </w:rPr>
        <w:t>The</w:t>
      </w:r>
      <w:r w:rsidR="00EA756B" w:rsidRPr="00FA7F6F">
        <w:rPr>
          <w:rFonts w:ascii="Times New Roman" w:hAnsi="Times New Roman" w:cs="Times New Roman"/>
        </w:rPr>
        <w:t xml:space="preserve"> </w:t>
      </w:r>
      <w:r w:rsidRPr="00FA7F6F">
        <w:rPr>
          <w:rFonts w:ascii="Times New Roman" w:hAnsi="Times New Roman" w:cs="Times New Roman"/>
        </w:rPr>
        <w:t>top</w:t>
      </w:r>
      <w:r w:rsidR="00EA756B" w:rsidRPr="00FA7F6F">
        <w:rPr>
          <w:rFonts w:ascii="Times New Roman" w:hAnsi="Times New Roman" w:cs="Times New Roman"/>
        </w:rPr>
        <w:t xml:space="preserve"> </w:t>
      </w:r>
      <w:r w:rsidRPr="00FA7F6F">
        <w:rPr>
          <w:rFonts w:ascii="Times New Roman" w:hAnsi="Times New Roman" w:cs="Times New Roman"/>
        </w:rPr>
        <w:t>of</w:t>
      </w:r>
      <w:r w:rsidR="00EA756B" w:rsidRPr="00FA7F6F">
        <w:rPr>
          <w:rFonts w:ascii="Times New Roman" w:hAnsi="Times New Roman" w:cs="Times New Roman"/>
        </w:rPr>
        <w:t xml:space="preserve"> </w:t>
      </w:r>
      <w:r w:rsidRPr="00FA7F6F">
        <w:rPr>
          <w:rFonts w:ascii="Times New Roman" w:hAnsi="Times New Roman" w:cs="Times New Roman"/>
        </w:rPr>
        <w:t>the</w:t>
      </w:r>
      <w:r w:rsidR="00EA756B" w:rsidRPr="00FA7F6F">
        <w:rPr>
          <w:rFonts w:ascii="Times New Roman" w:hAnsi="Times New Roman" w:cs="Times New Roman"/>
        </w:rPr>
        <w:t xml:space="preserve"> </w:t>
      </w:r>
      <w:r w:rsidRPr="00FA7F6F">
        <w:rPr>
          <w:rFonts w:ascii="Times New Roman" w:hAnsi="Times New Roman" w:cs="Times New Roman"/>
        </w:rPr>
        <w:t>toe</w:t>
      </w:r>
      <w:r w:rsidR="00EA756B" w:rsidRPr="00FA7F6F">
        <w:rPr>
          <w:rFonts w:ascii="Times New Roman" w:hAnsi="Times New Roman" w:cs="Times New Roman"/>
        </w:rPr>
        <w:t xml:space="preserve"> </w:t>
      </w:r>
      <w:r w:rsidRPr="00FA7F6F">
        <w:rPr>
          <w:rFonts w:ascii="Times New Roman" w:hAnsi="Times New Roman" w:cs="Times New Roman"/>
        </w:rPr>
        <w:t>line</w:t>
      </w:r>
      <w:r w:rsidR="00EA756B" w:rsidRPr="00FA7F6F">
        <w:rPr>
          <w:rFonts w:ascii="Times New Roman" w:hAnsi="Times New Roman" w:cs="Times New Roman"/>
        </w:rPr>
        <w:t xml:space="preserve"> </w:t>
      </w:r>
      <w:r w:rsidRPr="00FA7F6F">
        <w:rPr>
          <w:rFonts w:ascii="Times New Roman" w:hAnsi="Times New Roman" w:cs="Times New Roman"/>
        </w:rPr>
        <w:t>and</w:t>
      </w:r>
      <w:r w:rsidR="00EA756B" w:rsidRPr="00FA7F6F">
        <w:rPr>
          <w:rFonts w:ascii="Times New Roman" w:hAnsi="Times New Roman" w:cs="Times New Roman"/>
        </w:rPr>
        <w:t xml:space="preserve"> </w:t>
      </w:r>
      <w:r w:rsidRPr="00FA7F6F">
        <w:rPr>
          <w:rFonts w:ascii="Times New Roman" w:hAnsi="Times New Roman" w:cs="Times New Roman"/>
        </w:rPr>
        <w:t>base</w:t>
      </w:r>
      <w:r w:rsidR="00EA756B" w:rsidRPr="00FA7F6F">
        <w:rPr>
          <w:rFonts w:ascii="Times New Roman" w:hAnsi="Times New Roman" w:cs="Times New Roman"/>
        </w:rPr>
        <w:t xml:space="preserve"> </w:t>
      </w:r>
      <w:r w:rsidRPr="00FA7F6F">
        <w:rPr>
          <w:rFonts w:ascii="Times New Roman" w:hAnsi="Times New Roman" w:cs="Times New Roman"/>
        </w:rPr>
        <w:t>of</w:t>
      </w:r>
      <w:r w:rsidR="00EA756B" w:rsidRPr="00FA7F6F">
        <w:rPr>
          <w:rFonts w:ascii="Times New Roman" w:hAnsi="Times New Roman" w:cs="Times New Roman"/>
        </w:rPr>
        <w:t xml:space="preserve"> </w:t>
      </w:r>
      <w:r w:rsidRPr="00FA7F6F">
        <w:rPr>
          <w:rFonts w:ascii="Times New Roman" w:hAnsi="Times New Roman" w:cs="Times New Roman"/>
        </w:rPr>
        <w:t>the “index” toe</w:t>
      </w:r>
    </w:p>
    <w:p w:rsidR="00FA7F6F" w:rsidRPr="00FA7F6F" w:rsidRDefault="00BE32B1" w:rsidP="00FA7F6F">
      <w:pPr>
        <w:pStyle w:val="BodyText"/>
        <w:spacing w:before="161"/>
        <w:ind w:right="577"/>
        <w:jc w:val="both"/>
        <w:rPr>
          <w:rFonts w:ascii="Times New Roman" w:hAnsi="Times New Roman" w:cs="Times New Roman"/>
          <w:sz w:val="22"/>
          <w:szCs w:val="22"/>
        </w:rPr>
      </w:pPr>
      <w:r w:rsidRPr="00FA7F6F">
        <w:rPr>
          <w:rFonts w:ascii="Times New Roman" w:hAnsi="Times New Roman" w:cs="Times New Roman"/>
          <w:sz w:val="22"/>
          <w:szCs w:val="22"/>
        </w:rPr>
        <w:t>Note that not every individual has body dimensions in exact phi proportions but average</w:t>
      </w:r>
      <w:r w:rsidR="00EA756B" w:rsidRPr="00FA7F6F">
        <w:rPr>
          <w:rFonts w:ascii="Times New Roman" w:hAnsi="Times New Roman" w:cs="Times New Roman"/>
          <w:sz w:val="22"/>
          <w:szCs w:val="22"/>
        </w:rPr>
        <w:t xml:space="preserve"> </w:t>
      </w:r>
      <w:r w:rsidRPr="00FA7F6F">
        <w:rPr>
          <w:rFonts w:ascii="Times New Roman" w:hAnsi="Times New Roman" w:cs="Times New Roman"/>
          <w:sz w:val="22"/>
          <w:szCs w:val="22"/>
        </w:rPr>
        <w:t>across</w:t>
      </w:r>
      <w:r w:rsidR="00EA756B" w:rsidRPr="00FA7F6F">
        <w:rPr>
          <w:rFonts w:ascii="Times New Roman" w:hAnsi="Times New Roman" w:cs="Times New Roman"/>
          <w:sz w:val="22"/>
          <w:szCs w:val="22"/>
        </w:rPr>
        <w:t xml:space="preserve"> </w:t>
      </w:r>
      <w:r w:rsidRPr="00FA7F6F">
        <w:rPr>
          <w:rFonts w:ascii="Times New Roman" w:hAnsi="Times New Roman" w:cs="Times New Roman"/>
          <w:sz w:val="22"/>
          <w:szCs w:val="22"/>
        </w:rPr>
        <w:t>populations</w:t>
      </w:r>
      <w:r w:rsidR="00EA756B" w:rsidRPr="00FA7F6F">
        <w:rPr>
          <w:rFonts w:ascii="Times New Roman" w:hAnsi="Times New Roman" w:cs="Times New Roman"/>
          <w:sz w:val="22"/>
          <w:szCs w:val="22"/>
        </w:rPr>
        <w:t xml:space="preserve"> </w:t>
      </w:r>
      <w:r w:rsidRPr="00FA7F6F">
        <w:rPr>
          <w:rFonts w:ascii="Times New Roman" w:hAnsi="Times New Roman" w:cs="Times New Roman"/>
          <w:sz w:val="22"/>
          <w:szCs w:val="22"/>
        </w:rPr>
        <w:t>tend</w:t>
      </w:r>
      <w:r w:rsidR="00EA756B" w:rsidRPr="00FA7F6F">
        <w:rPr>
          <w:rFonts w:ascii="Times New Roman" w:hAnsi="Times New Roman" w:cs="Times New Roman"/>
          <w:sz w:val="22"/>
          <w:szCs w:val="22"/>
        </w:rPr>
        <w:t xml:space="preserve"> </w:t>
      </w:r>
      <w:proofErr w:type="spellStart"/>
      <w:r w:rsidRPr="00FA7F6F">
        <w:rPr>
          <w:rFonts w:ascii="Times New Roman" w:hAnsi="Times New Roman" w:cs="Times New Roman"/>
          <w:spacing w:val="-2"/>
          <w:sz w:val="22"/>
          <w:szCs w:val="22"/>
        </w:rPr>
        <w:t>towards</w:t>
      </w:r>
      <w:r w:rsidR="00FA7F6F" w:rsidRPr="00FA7F6F">
        <w:rPr>
          <w:rFonts w:ascii="Times New Roman" w:hAnsi="Times New Roman" w:cs="Times New Roman"/>
          <w:sz w:val="22"/>
          <w:szCs w:val="22"/>
        </w:rPr>
        <w:t>phi</w:t>
      </w:r>
      <w:proofErr w:type="spellEnd"/>
      <w:r w:rsidR="00FA7F6F" w:rsidRPr="00FA7F6F">
        <w:rPr>
          <w:rFonts w:ascii="Times New Roman" w:hAnsi="Times New Roman" w:cs="Times New Roman"/>
          <w:sz w:val="22"/>
          <w:szCs w:val="22"/>
        </w:rPr>
        <w:t xml:space="preserve"> and phi proportions are perceived as being the most natural or beautiful.</w:t>
      </w:r>
    </w:p>
    <w:p w:rsidR="00FA7F6F" w:rsidRPr="00FA7F6F" w:rsidRDefault="00FA7F6F" w:rsidP="00FA7F6F">
      <w:pPr>
        <w:pStyle w:val="Heading2"/>
        <w:spacing w:before="165"/>
        <w:rPr>
          <w:rFonts w:ascii="Times New Roman" w:hAnsi="Times New Roman" w:cs="Times New Roman"/>
          <w:sz w:val="22"/>
          <w:szCs w:val="22"/>
        </w:rPr>
      </w:pPr>
      <w:r w:rsidRPr="00FA7F6F">
        <w:rPr>
          <w:rFonts w:ascii="Times New Roman" w:hAnsi="Times New Roman" w:cs="Times New Roman"/>
          <w:sz w:val="22"/>
          <w:szCs w:val="22"/>
        </w:rPr>
        <w:t>Conclusion:</w:t>
      </w:r>
    </w:p>
    <w:p w:rsidR="00FA7F6F" w:rsidRPr="00FA7F6F" w:rsidRDefault="00FA7F6F" w:rsidP="00FA7F6F">
      <w:pPr>
        <w:pStyle w:val="Heading2"/>
        <w:rPr>
          <w:rFonts w:ascii="Times New Roman" w:hAnsi="Times New Roman" w:cs="Times New Roman"/>
          <w:sz w:val="22"/>
          <w:szCs w:val="22"/>
        </w:rPr>
        <w:sectPr w:rsidR="00FA7F6F" w:rsidRPr="00FA7F6F" w:rsidSect="00173FE6">
          <w:pgSz w:w="11910" w:h="16840" w:code="9"/>
          <w:pgMar w:top="1440" w:right="1440" w:bottom="1440" w:left="1440" w:header="720" w:footer="720" w:gutter="0"/>
          <w:cols w:space="720"/>
          <w:docGrid w:linePitch="299"/>
        </w:sectPr>
      </w:pPr>
      <w:r w:rsidRPr="00FA7F6F">
        <w:rPr>
          <w:rFonts w:ascii="Times New Roman" w:hAnsi="Times New Roman" w:cs="Times New Roman"/>
          <w:sz w:val="22"/>
          <w:szCs w:val="22"/>
        </w:rPr>
        <w:tab/>
        <w:t xml:space="preserve">The nature’s numbering system appears everywhere. Though there are other numbering systems also, the present review highlights the application of Fibonacci numbers in nature, human body and architecture which is considered as the key to esthetics with regards to the anecdotal evidence of applications of the </w:t>
      </w:r>
      <w:proofErr w:type="spellStart"/>
      <w:r w:rsidRPr="00FA7F6F">
        <w:rPr>
          <w:rFonts w:ascii="Times New Roman" w:hAnsi="Times New Roman" w:cs="Times New Roman"/>
          <w:sz w:val="22"/>
          <w:szCs w:val="22"/>
        </w:rPr>
        <w:t>fibonacci</w:t>
      </w:r>
      <w:proofErr w:type="spellEnd"/>
      <w:r w:rsidRPr="00FA7F6F">
        <w:rPr>
          <w:rFonts w:ascii="Times New Roman" w:hAnsi="Times New Roman" w:cs="Times New Roman"/>
          <w:sz w:val="22"/>
          <w:szCs w:val="22"/>
        </w:rPr>
        <w:t xml:space="preserve"> numbers in the field </w:t>
      </w:r>
      <w:proofErr w:type="spellStart"/>
      <w:r w:rsidRPr="00FA7F6F">
        <w:rPr>
          <w:rFonts w:ascii="Times New Roman" w:hAnsi="Times New Roman" w:cs="Times New Roman"/>
          <w:sz w:val="22"/>
          <w:szCs w:val="22"/>
        </w:rPr>
        <w:t>ofmedical</w:t>
      </w:r>
      <w:proofErr w:type="spellEnd"/>
      <w:r w:rsidRPr="00FA7F6F">
        <w:rPr>
          <w:rFonts w:ascii="Times New Roman" w:hAnsi="Times New Roman" w:cs="Times New Roman"/>
          <w:sz w:val="22"/>
          <w:szCs w:val="22"/>
        </w:rPr>
        <w:t xml:space="preserve"> literature, further studies are recommended. This will help in substantiating the esthetic correction and treatment planning; and authenticate its application from different perspectives.</w:t>
      </w:r>
    </w:p>
    <w:p w:rsidR="00DB3DC9" w:rsidRDefault="00BE32B1" w:rsidP="00DB3DC9">
      <w:pPr>
        <w:pStyle w:val="Heading2"/>
        <w:rPr>
          <w:rFonts w:ascii="Times New Roman" w:hAnsi="Times New Roman" w:cs="Times New Roman"/>
        </w:rPr>
      </w:pPr>
      <w:r w:rsidRPr="00173FE6">
        <w:rPr>
          <w:rFonts w:ascii="Times New Roman" w:hAnsi="Times New Roman" w:cs="Times New Roman"/>
          <w:spacing w:val="-2"/>
        </w:rPr>
        <w:lastRenderedPageBreak/>
        <w:t>References</w:t>
      </w:r>
    </w:p>
    <w:p w:rsidR="00B30EF4" w:rsidRPr="00DB3DC9" w:rsidRDefault="00BE32B1" w:rsidP="00DB3DC9">
      <w:pPr>
        <w:pStyle w:val="Heading2"/>
        <w:numPr>
          <w:ilvl w:val="0"/>
          <w:numId w:val="8"/>
        </w:numPr>
        <w:rPr>
          <w:rFonts w:ascii="Times New Roman" w:hAnsi="Times New Roman" w:cs="Times New Roman"/>
        </w:rPr>
      </w:pPr>
      <w:r w:rsidRPr="00DB3DC9">
        <w:rPr>
          <w:rFonts w:ascii="Times New Roman" w:hAnsi="Times New Roman" w:cs="Times New Roman"/>
          <w:sz w:val="22"/>
          <w:szCs w:val="22"/>
        </w:rPr>
        <w:t>https://</w:t>
      </w:r>
      <w:hyperlink r:id="rId20">
        <w:r w:rsidRPr="00DB3DC9">
          <w:rPr>
            <w:rFonts w:ascii="Times New Roman" w:hAnsi="Times New Roman" w:cs="Times New Roman"/>
            <w:sz w:val="22"/>
            <w:szCs w:val="22"/>
          </w:rPr>
          <w:t>www.scribd.com/document/43</w:t>
        </w:r>
      </w:hyperlink>
      <w:r w:rsidRPr="00DB3DC9">
        <w:rPr>
          <w:rFonts w:ascii="Times New Roman" w:hAnsi="Times New Roman" w:cs="Times New Roman"/>
          <w:sz w:val="22"/>
          <w:szCs w:val="22"/>
        </w:rPr>
        <w:t>2874614/The-Golden-Ratio</w:t>
      </w:r>
    </w:p>
    <w:p w:rsidR="00B30EF4" w:rsidRPr="00DB3DC9" w:rsidRDefault="00B30EF4" w:rsidP="00DB3DC9">
      <w:pPr>
        <w:pStyle w:val="Heading2"/>
        <w:numPr>
          <w:ilvl w:val="0"/>
          <w:numId w:val="8"/>
        </w:numPr>
        <w:rPr>
          <w:rFonts w:ascii="Times New Roman" w:hAnsi="Times New Roman" w:cs="Times New Roman"/>
          <w:sz w:val="22"/>
          <w:szCs w:val="22"/>
        </w:rPr>
      </w:pPr>
      <w:hyperlink r:id="rId21">
        <w:r w:rsidR="00BE32B1" w:rsidRPr="00DB3DC9">
          <w:rPr>
            <w:rFonts w:ascii="Times New Roman" w:hAnsi="Times New Roman" w:cs="Times New Roman"/>
            <w:sz w:val="22"/>
            <w:szCs w:val="22"/>
          </w:rPr>
          <w:t>https://journals.lww.com/jcraniofacialsu</w:t>
        </w:r>
      </w:hyperlink>
      <w:hyperlink r:id="rId22">
        <w:r w:rsidR="00BE32B1" w:rsidRPr="00DB3DC9">
          <w:rPr>
            <w:rFonts w:ascii="Times New Roman" w:hAnsi="Times New Roman" w:cs="Times New Roman"/>
            <w:sz w:val="22"/>
            <w:szCs w:val="22"/>
          </w:rPr>
          <w:t>rge</w:t>
        </w:r>
        <w:r w:rsidR="00BE32B1" w:rsidRPr="00DB3DC9">
          <w:rPr>
            <w:rFonts w:ascii="Times New Roman" w:hAnsi="Times New Roman" w:cs="Times New Roman"/>
            <w:sz w:val="22"/>
            <w:szCs w:val="22"/>
          </w:rPr>
          <w:t>ry/fulltext/2019/09000/mammalian_</w:t>
        </w:r>
      </w:hyperlink>
      <w:hyperlink r:id="rId23">
        <w:r w:rsidR="00BE32B1" w:rsidRPr="00DB3DC9">
          <w:rPr>
            <w:rFonts w:ascii="Times New Roman" w:hAnsi="Times New Roman" w:cs="Times New Roman"/>
            <w:sz w:val="22"/>
            <w:szCs w:val="22"/>
          </w:rPr>
          <w:t>skull_dimensions_and_the_golden_ratio.</w:t>
        </w:r>
      </w:hyperlink>
      <w:hyperlink r:id="rId24">
        <w:r w:rsidR="00BE32B1" w:rsidRPr="00DB3DC9">
          <w:rPr>
            <w:rFonts w:ascii="Times New Roman" w:hAnsi="Times New Roman" w:cs="Times New Roman"/>
            <w:sz w:val="22"/>
            <w:szCs w:val="22"/>
          </w:rPr>
          <w:t>34.aspx</w:t>
        </w:r>
      </w:hyperlink>
    </w:p>
    <w:p w:rsidR="00B30EF4" w:rsidRPr="00DB3DC9" w:rsidRDefault="00B30EF4" w:rsidP="00DB3DC9">
      <w:pPr>
        <w:pStyle w:val="Heading2"/>
        <w:numPr>
          <w:ilvl w:val="0"/>
          <w:numId w:val="8"/>
        </w:numPr>
        <w:rPr>
          <w:rFonts w:ascii="Times New Roman" w:hAnsi="Times New Roman" w:cs="Times New Roman"/>
          <w:sz w:val="22"/>
          <w:szCs w:val="22"/>
        </w:rPr>
      </w:pPr>
      <w:hyperlink r:id="rId25" w:anchor="%3A~%3Atext%3DIn%20humans%2C%20the%20ratio%20of%2C1.618)%20within%201%20standard%20deviation">
        <w:r w:rsidR="00BE32B1" w:rsidRPr="00DB3DC9">
          <w:rPr>
            <w:rFonts w:ascii="Times New Roman" w:hAnsi="Times New Roman" w:cs="Times New Roman"/>
            <w:sz w:val="22"/>
            <w:szCs w:val="22"/>
          </w:rPr>
          <w:t>https://www.ncbi.nlm.nih.gov/pmc/artic</w:t>
        </w:r>
      </w:hyperlink>
      <w:hyperlink r:id="rId26" w:anchor="%3A~%3Atext%3DIn%20humans%2C%20the%20ratio%20of%2C1.618)%20within%201%20standard%20deviation">
        <w:r w:rsidR="00BE32B1" w:rsidRPr="00DB3DC9">
          <w:rPr>
            <w:rFonts w:ascii="Times New Roman" w:hAnsi="Times New Roman" w:cs="Times New Roman"/>
            <w:sz w:val="22"/>
            <w:szCs w:val="22"/>
          </w:rPr>
          <w:t>les/PMC7329205/#:~:text=In%20humans</w:t>
        </w:r>
      </w:hyperlink>
    </w:p>
    <w:p w:rsidR="00B30EF4" w:rsidRPr="00DB3DC9" w:rsidRDefault="00B30EF4" w:rsidP="00DB3DC9">
      <w:pPr>
        <w:pStyle w:val="Heading2"/>
        <w:numPr>
          <w:ilvl w:val="0"/>
          <w:numId w:val="8"/>
        </w:numPr>
        <w:rPr>
          <w:rFonts w:ascii="Times New Roman" w:hAnsi="Times New Roman" w:cs="Times New Roman"/>
          <w:sz w:val="22"/>
          <w:szCs w:val="22"/>
        </w:rPr>
      </w:pPr>
      <w:hyperlink r:id="rId27" w:anchor="%3A~%3Atext%3DIn%20humans%2C%20the%20ratio%20of%2C1.618)%20within%201%20standard%20deviation">
        <w:r w:rsidR="00BE32B1" w:rsidRPr="00DB3DC9">
          <w:rPr>
            <w:rFonts w:ascii="Times New Roman" w:hAnsi="Times New Roman" w:cs="Times New Roman"/>
            <w:sz w:val="22"/>
            <w:szCs w:val="22"/>
          </w:rPr>
          <w:t>%2C%20the%20ratio%20of,1.618)%20wit</w:t>
        </w:r>
      </w:hyperlink>
      <w:hyperlink r:id="rId28" w:anchor="%3A~%3Atext%3DIn%20humans%2C%20the%20ratio%20of%2C1.618)%20within%201%20standard%20deviation">
        <w:r w:rsidR="00BE32B1" w:rsidRPr="00DB3DC9">
          <w:rPr>
            <w:rFonts w:ascii="Times New Roman" w:hAnsi="Times New Roman" w:cs="Times New Roman"/>
            <w:sz w:val="22"/>
            <w:szCs w:val="22"/>
          </w:rPr>
          <w:t>hin%201%20standard%20deviation</w:t>
        </w:r>
      </w:hyperlink>
    </w:p>
    <w:p w:rsidR="00B30EF4" w:rsidRPr="00DB3DC9" w:rsidRDefault="00DB3DC9" w:rsidP="00DB3DC9">
      <w:pPr>
        <w:pStyle w:val="Heading2"/>
        <w:numPr>
          <w:ilvl w:val="0"/>
          <w:numId w:val="8"/>
        </w:numPr>
        <w:rPr>
          <w:rFonts w:ascii="Times New Roman" w:hAnsi="Times New Roman" w:cs="Times New Roman"/>
          <w:sz w:val="22"/>
          <w:szCs w:val="22"/>
        </w:rPr>
      </w:pPr>
      <w:r>
        <w:rPr>
          <w:rFonts w:ascii="Times New Roman" w:hAnsi="Times New Roman" w:cs="Times New Roman"/>
          <w:sz w:val="22"/>
          <w:szCs w:val="22"/>
        </w:rPr>
        <w:t>4.</w:t>
      </w:r>
      <w:hyperlink r:id="rId29">
        <w:r w:rsidR="00BE32B1" w:rsidRPr="00DB3DC9">
          <w:rPr>
            <w:rFonts w:ascii="Times New Roman" w:hAnsi="Times New Roman" w:cs="Times New Roman"/>
            <w:sz w:val="22"/>
            <w:szCs w:val="22"/>
          </w:rPr>
          <w:t>https://letstalkscience.ca/educational-</w:t>
        </w:r>
      </w:hyperlink>
      <w:hyperlink r:id="rId30">
        <w:r w:rsidR="00BE32B1" w:rsidRPr="00DB3DC9">
          <w:rPr>
            <w:rFonts w:ascii="Times New Roman" w:hAnsi="Times New Roman" w:cs="Times New Roman"/>
            <w:sz w:val="22"/>
            <w:szCs w:val="22"/>
          </w:rPr>
          <w:t>resources/backgrounders/fibonacci-and-</w:t>
        </w:r>
      </w:hyperlink>
      <w:hyperlink r:id="rId31">
        <w:r w:rsidR="00BE32B1" w:rsidRPr="00DB3DC9">
          <w:rPr>
            <w:rFonts w:ascii="Times New Roman" w:hAnsi="Times New Roman" w:cs="Times New Roman"/>
            <w:sz w:val="22"/>
            <w:szCs w:val="22"/>
          </w:rPr>
          <w:t>golden-ratio</w:t>
        </w:r>
      </w:hyperlink>
    </w:p>
    <w:p w:rsidR="00B30EF4" w:rsidRPr="00DB3DC9" w:rsidRDefault="00DB3DC9" w:rsidP="00DB3DC9">
      <w:pPr>
        <w:pStyle w:val="Heading2"/>
        <w:numPr>
          <w:ilvl w:val="0"/>
          <w:numId w:val="8"/>
        </w:numPr>
        <w:rPr>
          <w:rFonts w:ascii="Times New Roman" w:hAnsi="Times New Roman" w:cs="Times New Roman"/>
          <w:sz w:val="22"/>
          <w:szCs w:val="22"/>
        </w:rPr>
      </w:pPr>
      <w:r>
        <w:rPr>
          <w:rFonts w:ascii="Times New Roman" w:hAnsi="Times New Roman" w:cs="Times New Roman"/>
          <w:sz w:val="22"/>
          <w:szCs w:val="22"/>
        </w:rPr>
        <w:t>5.</w:t>
      </w:r>
      <w:r w:rsidR="00BE32B1" w:rsidRPr="00DB3DC9">
        <w:rPr>
          <w:rFonts w:ascii="Times New Roman" w:hAnsi="Times New Roman" w:cs="Times New Roman"/>
          <w:sz w:val="22"/>
          <w:szCs w:val="22"/>
        </w:rPr>
        <w:t>https://</w:t>
      </w:r>
      <w:hyperlink r:id="rId32">
        <w:r w:rsidR="00BE32B1" w:rsidRPr="00DB3DC9">
          <w:rPr>
            <w:rFonts w:ascii="Times New Roman" w:hAnsi="Times New Roman" w:cs="Times New Roman"/>
            <w:sz w:val="22"/>
            <w:szCs w:val="22"/>
          </w:rPr>
          <w:t>www.britannica.com/science/gol</w:t>
        </w:r>
      </w:hyperlink>
      <w:r w:rsidR="00BE32B1" w:rsidRPr="00DB3DC9">
        <w:rPr>
          <w:rFonts w:ascii="Times New Roman" w:hAnsi="Times New Roman" w:cs="Times New Roman"/>
          <w:sz w:val="22"/>
          <w:szCs w:val="22"/>
        </w:rPr>
        <w:t xml:space="preserve"> den-ratio</w:t>
      </w:r>
    </w:p>
    <w:p w:rsidR="00B30EF4" w:rsidRPr="00173FE6" w:rsidRDefault="00B30EF4" w:rsidP="00DB3DC9">
      <w:pPr>
        <w:pStyle w:val="Heading2"/>
        <w:sectPr w:rsidR="00B30EF4" w:rsidRPr="00173FE6" w:rsidSect="00173FE6">
          <w:pgSz w:w="11910" w:h="16840" w:code="9"/>
          <w:pgMar w:top="1440" w:right="1440" w:bottom="1440" w:left="1440" w:header="720" w:footer="720" w:gutter="0"/>
          <w:cols w:space="720"/>
          <w:docGrid w:linePitch="299"/>
        </w:sectPr>
      </w:pPr>
    </w:p>
    <w:p w:rsidR="00B30EF4" w:rsidRPr="00173FE6" w:rsidRDefault="00BE32B1">
      <w:pPr>
        <w:pStyle w:val="BodyText"/>
        <w:spacing w:before="4"/>
        <w:ind w:left="0"/>
        <w:rPr>
          <w:rFonts w:ascii="Times New Roman" w:hAnsi="Times New Roman" w:cs="Times New Roman"/>
          <w:b/>
          <w:sz w:val="16"/>
        </w:rPr>
      </w:pPr>
      <w:r w:rsidRPr="00173FE6">
        <w:rPr>
          <w:rFonts w:ascii="Times New Roman" w:hAnsi="Times New Roman" w:cs="Times New Roman"/>
          <w:noProof/>
        </w:rPr>
        <w:lastRenderedPageBreak/>
        <w:drawing>
          <wp:anchor distT="0" distB="0" distL="0" distR="0" simplePos="0" relativeHeight="15730688" behindDoc="0" locked="0" layoutInCell="1" allowOverlap="1">
            <wp:simplePos x="0" y="0"/>
            <wp:positionH relativeFrom="page">
              <wp:posOffset>0</wp:posOffset>
            </wp:positionH>
            <wp:positionV relativeFrom="page">
              <wp:posOffset>0</wp:posOffset>
            </wp:positionV>
            <wp:extent cx="7620000" cy="10769600"/>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33" cstate="print"/>
                    <a:stretch>
                      <a:fillRect/>
                    </a:stretch>
                  </pic:blipFill>
                  <pic:spPr>
                    <a:xfrm>
                      <a:off x="0" y="0"/>
                      <a:ext cx="7620000" cy="10769600"/>
                    </a:xfrm>
                    <a:prstGeom prst="rect">
                      <a:avLst/>
                    </a:prstGeom>
                  </pic:spPr>
                </pic:pic>
              </a:graphicData>
            </a:graphic>
          </wp:anchor>
        </w:drawing>
      </w:r>
    </w:p>
    <w:sectPr w:rsidR="00B30EF4" w:rsidRPr="00173FE6" w:rsidSect="00173FE6">
      <w:pgSz w:w="11910" w:h="16840" w:code="9"/>
      <w:pgMar w:top="1440" w:right="1440" w:bottom="1440" w:left="144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Times New Roman"/>
    <w:charset w:val="01"/>
    <w:family w:val="roman"/>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D14A1"/>
    <w:multiLevelType w:val="hybridMultilevel"/>
    <w:tmpl w:val="1FBCFB56"/>
    <w:lvl w:ilvl="0" w:tplc="A9B4FBFC">
      <w:numFmt w:val="bullet"/>
      <w:lvlText w:val=""/>
      <w:lvlJc w:val="left"/>
      <w:pPr>
        <w:ind w:left="474" w:hanging="360"/>
      </w:pPr>
      <w:rPr>
        <w:rFonts w:ascii="Symbol" w:eastAsia="Symbol" w:hAnsi="Symbol" w:cs="Symbol" w:hint="default"/>
        <w:spacing w:val="0"/>
        <w:w w:val="99"/>
        <w:lang w:val="en-US" w:eastAsia="en-US" w:bidi="ar-SA"/>
      </w:rPr>
    </w:lvl>
    <w:lvl w:ilvl="1" w:tplc="BCCED58A">
      <w:numFmt w:val="bullet"/>
      <w:lvlText w:val="•"/>
      <w:lvlJc w:val="left"/>
      <w:pPr>
        <w:ind w:left="860" w:hanging="360"/>
      </w:pPr>
      <w:rPr>
        <w:rFonts w:hint="default"/>
        <w:lang w:val="en-US" w:eastAsia="en-US" w:bidi="ar-SA"/>
      </w:rPr>
    </w:lvl>
    <w:lvl w:ilvl="2" w:tplc="AC0CBD5A">
      <w:numFmt w:val="bullet"/>
      <w:lvlText w:val="•"/>
      <w:lvlJc w:val="left"/>
      <w:pPr>
        <w:ind w:left="1241" w:hanging="360"/>
      </w:pPr>
      <w:rPr>
        <w:rFonts w:hint="default"/>
        <w:lang w:val="en-US" w:eastAsia="en-US" w:bidi="ar-SA"/>
      </w:rPr>
    </w:lvl>
    <w:lvl w:ilvl="3" w:tplc="E0248AE4">
      <w:numFmt w:val="bullet"/>
      <w:lvlText w:val="•"/>
      <w:lvlJc w:val="left"/>
      <w:pPr>
        <w:ind w:left="1622" w:hanging="360"/>
      </w:pPr>
      <w:rPr>
        <w:rFonts w:hint="default"/>
        <w:lang w:val="en-US" w:eastAsia="en-US" w:bidi="ar-SA"/>
      </w:rPr>
    </w:lvl>
    <w:lvl w:ilvl="4" w:tplc="DAB60AA0">
      <w:numFmt w:val="bullet"/>
      <w:lvlText w:val="•"/>
      <w:lvlJc w:val="left"/>
      <w:pPr>
        <w:ind w:left="2003" w:hanging="360"/>
      </w:pPr>
      <w:rPr>
        <w:rFonts w:hint="default"/>
        <w:lang w:val="en-US" w:eastAsia="en-US" w:bidi="ar-SA"/>
      </w:rPr>
    </w:lvl>
    <w:lvl w:ilvl="5" w:tplc="1F008788">
      <w:numFmt w:val="bullet"/>
      <w:lvlText w:val="•"/>
      <w:lvlJc w:val="left"/>
      <w:pPr>
        <w:ind w:left="2383" w:hanging="360"/>
      </w:pPr>
      <w:rPr>
        <w:rFonts w:hint="default"/>
        <w:lang w:val="en-US" w:eastAsia="en-US" w:bidi="ar-SA"/>
      </w:rPr>
    </w:lvl>
    <w:lvl w:ilvl="6" w:tplc="1062D0C4">
      <w:numFmt w:val="bullet"/>
      <w:lvlText w:val="•"/>
      <w:lvlJc w:val="left"/>
      <w:pPr>
        <w:ind w:left="2764" w:hanging="360"/>
      </w:pPr>
      <w:rPr>
        <w:rFonts w:hint="default"/>
        <w:lang w:val="en-US" w:eastAsia="en-US" w:bidi="ar-SA"/>
      </w:rPr>
    </w:lvl>
    <w:lvl w:ilvl="7" w:tplc="66F67AB0">
      <w:numFmt w:val="bullet"/>
      <w:lvlText w:val="•"/>
      <w:lvlJc w:val="left"/>
      <w:pPr>
        <w:ind w:left="3145" w:hanging="360"/>
      </w:pPr>
      <w:rPr>
        <w:rFonts w:hint="default"/>
        <w:lang w:val="en-US" w:eastAsia="en-US" w:bidi="ar-SA"/>
      </w:rPr>
    </w:lvl>
    <w:lvl w:ilvl="8" w:tplc="4EEC3AEA">
      <w:numFmt w:val="bullet"/>
      <w:lvlText w:val="•"/>
      <w:lvlJc w:val="left"/>
      <w:pPr>
        <w:ind w:left="3526" w:hanging="360"/>
      </w:pPr>
      <w:rPr>
        <w:rFonts w:hint="default"/>
        <w:lang w:val="en-US" w:eastAsia="en-US" w:bidi="ar-SA"/>
      </w:rPr>
    </w:lvl>
  </w:abstractNum>
  <w:abstractNum w:abstractNumId="1">
    <w:nsid w:val="2F6F7E5D"/>
    <w:multiLevelType w:val="hybridMultilevel"/>
    <w:tmpl w:val="29700D48"/>
    <w:lvl w:ilvl="0" w:tplc="04090001">
      <w:start w:val="1"/>
      <w:numFmt w:val="bullet"/>
      <w:lvlText w:val=""/>
      <w:lvlJc w:val="left"/>
      <w:pPr>
        <w:ind w:left="875" w:hanging="360"/>
      </w:pPr>
      <w:rPr>
        <w:rFonts w:ascii="Symbol" w:hAnsi="Symbol" w:hint="default"/>
      </w:rPr>
    </w:lvl>
    <w:lvl w:ilvl="1" w:tplc="04090003" w:tentative="1">
      <w:start w:val="1"/>
      <w:numFmt w:val="bullet"/>
      <w:lvlText w:val="o"/>
      <w:lvlJc w:val="left"/>
      <w:pPr>
        <w:ind w:left="1595" w:hanging="360"/>
      </w:pPr>
      <w:rPr>
        <w:rFonts w:ascii="Courier New" w:hAnsi="Courier New" w:cs="Courier New" w:hint="default"/>
      </w:rPr>
    </w:lvl>
    <w:lvl w:ilvl="2" w:tplc="04090005" w:tentative="1">
      <w:start w:val="1"/>
      <w:numFmt w:val="bullet"/>
      <w:lvlText w:val=""/>
      <w:lvlJc w:val="left"/>
      <w:pPr>
        <w:ind w:left="2315" w:hanging="360"/>
      </w:pPr>
      <w:rPr>
        <w:rFonts w:ascii="Wingdings" w:hAnsi="Wingdings" w:hint="default"/>
      </w:rPr>
    </w:lvl>
    <w:lvl w:ilvl="3" w:tplc="04090001" w:tentative="1">
      <w:start w:val="1"/>
      <w:numFmt w:val="bullet"/>
      <w:lvlText w:val=""/>
      <w:lvlJc w:val="left"/>
      <w:pPr>
        <w:ind w:left="3035" w:hanging="360"/>
      </w:pPr>
      <w:rPr>
        <w:rFonts w:ascii="Symbol" w:hAnsi="Symbol" w:hint="default"/>
      </w:rPr>
    </w:lvl>
    <w:lvl w:ilvl="4" w:tplc="04090003" w:tentative="1">
      <w:start w:val="1"/>
      <w:numFmt w:val="bullet"/>
      <w:lvlText w:val="o"/>
      <w:lvlJc w:val="left"/>
      <w:pPr>
        <w:ind w:left="3755" w:hanging="360"/>
      </w:pPr>
      <w:rPr>
        <w:rFonts w:ascii="Courier New" w:hAnsi="Courier New" w:cs="Courier New" w:hint="default"/>
      </w:rPr>
    </w:lvl>
    <w:lvl w:ilvl="5" w:tplc="04090005" w:tentative="1">
      <w:start w:val="1"/>
      <w:numFmt w:val="bullet"/>
      <w:lvlText w:val=""/>
      <w:lvlJc w:val="left"/>
      <w:pPr>
        <w:ind w:left="4475" w:hanging="360"/>
      </w:pPr>
      <w:rPr>
        <w:rFonts w:ascii="Wingdings" w:hAnsi="Wingdings" w:hint="default"/>
      </w:rPr>
    </w:lvl>
    <w:lvl w:ilvl="6" w:tplc="04090001" w:tentative="1">
      <w:start w:val="1"/>
      <w:numFmt w:val="bullet"/>
      <w:lvlText w:val=""/>
      <w:lvlJc w:val="left"/>
      <w:pPr>
        <w:ind w:left="5195" w:hanging="360"/>
      </w:pPr>
      <w:rPr>
        <w:rFonts w:ascii="Symbol" w:hAnsi="Symbol" w:hint="default"/>
      </w:rPr>
    </w:lvl>
    <w:lvl w:ilvl="7" w:tplc="04090003" w:tentative="1">
      <w:start w:val="1"/>
      <w:numFmt w:val="bullet"/>
      <w:lvlText w:val="o"/>
      <w:lvlJc w:val="left"/>
      <w:pPr>
        <w:ind w:left="5915" w:hanging="360"/>
      </w:pPr>
      <w:rPr>
        <w:rFonts w:ascii="Courier New" w:hAnsi="Courier New" w:cs="Courier New" w:hint="default"/>
      </w:rPr>
    </w:lvl>
    <w:lvl w:ilvl="8" w:tplc="04090005" w:tentative="1">
      <w:start w:val="1"/>
      <w:numFmt w:val="bullet"/>
      <w:lvlText w:val=""/>
      <w:lvlJc w:val="left"/>
      <w:pPr>
        <w:ind w:left="6635" w:hanging="360"/>
      </w:pPr>
      <w:rPr>
        <w:rFonts w:ascii="Wingdings" w:hAnsi="Wingdings" w:hint="default"/>
      </w:rPr>
    </w:lvl>
  </w:abstractNum>
  <w:abstractNum w:abstractNumId="2">
    <w:nsid w:val="2F946C9A"/>
    <w:multiLevelType w:val="hybridMultilevel"/>
    <w:tmpl w:val="43EC39BC"/>
    <w:lvl w:ilvl="0" w:tplc="6916DCAC">
      <w:start w:val="1"/>
      <w:numFmt w:val="decimal"/>
      <w:lvlText w:val="%1."/>
      <w:lvlJc w:val="left"/>
      <w:pPr>
        <w:ind w:left="460" w:hanging="360"/>
      </w:pPr>
      <w:rPr>
        <w:rFonts w:hint="default"/>
        <w:spacing w:val="-2"/>
        <w:w w:val="100"/>
        <w:lang w:val="en-US" w:eastAsia="en-US" w:bidi="ar-SA"/>
      </w:rPr>
    </w:lvl>
    <w:lvl w:ilvl="1" w:tplc="70CA8578">
      <w:numFmt w:val="bullet"/>
      <w:lvlText w:val="•"/>
      <w:lvlJc w:val="left"/>
      <w:pPr>
        <w:ind w:left="1364" w:hanging="360"/>
      </w:pPr>
      <w:rPr>
        <w:rFonts w:hint="default"/>
        <w:lang w:val="en-US" w:eastAsia="en-US" w:bidi="ar-SA"/>
      </w:rPr>
    </w:lvl>
    <w:lvl w:ilvl="2" w:tplc="B94C37D8">
      <w:numFmt w:val="bullet"/>
      <w:lvlText w:val="•"/>
      <w:lvlJc w:val="left"/>
      <w:pPr>
        <w:ind w:left="2269" w:hanging="360"/>
      </w:pPr>
      <w:rPr>
        <w:rFonts w:hint="default"/>
        <w:lang w:val="en-US" w:eastAsia="en-US" w:bidi="ar-SA"/>
      </w:rPr>
    </w:lvl>
    <w:lvl w:ilvl="3" w:tplc="D3F60F44">
      <w:numFmt w:val="bullet"/>
      <w:lvlText w:val="•"/>
      <w:lvlJc w:val="left"/>
      <w:pPr>
        <w:ind w:left="3173" w:hanging="360"/>
      </w:pPr>
      <w:rPr>
        <w:rFonts w:hint="default"/>
        <w:lang w:val="en-US" w:eastAsia="en-US" w:bidi="ar-SA"/>
      </w:rPr>
    </w:lvl>
    <w:lvl w:ilvl="4" w:tplc="10D411D6">
      <w:numFmt w:val="bullet"/>
      <w:lvlText w:val="•"/>
      <w:lvlJc w:val="left"/>
      <w:pPr>
        <w:ind w:left="4078" w:hanging="360"/>
      </w:pPr>
      <w:rPr>
        <w:rFonts w:hint="default"/>
        <w:lang w:val="en-US" w:eastAsia="en-US" w:bidi="ar-SA"/>
      </w:rPr>
    </w:lvl>
    <w:lvl w:ilvl="5" w:tplc="BEA2F580">
      <w:numFmt w:val="bullet"/>
      <w:lvlText w:val="•"/>
      <w:lvlJc w:val="left"/>
      <w:pPr>
        <w:ind w:left="4983" w:hanging="360"/>
      </w:pPr>
      <w:rPr>
        <w:rFonts w:hint="default"/>
        <w:lang w:val="en-US" w:eastAsia="en-US" w:bidi="ar-SA"/>
      </w:rPr>
    </w:lvl>
    <w:lvl w:ilvl="6" w:tplc="F63883C6">
      <w:numFmt w:val="bullet"/>
      <w:lvlText w:val="•"/>
      <w:lvlJc w:val="left"/>
      <w:pPr>
        <w:ind w:left="5887" w:hanging="360"/>
      </w:pPr>
      <w:rPr>
        <w:rFonts w:hint="default"/>
        <w:lang w:val="en-US" w:eastAsia="en-US" w:bidi="ar-SA"/>
      </w:rPr>
    </w:lvl>
    <w:lvl w:ilvl="7" w:tplc="D574768E">
      <w:numFmt w:val="bullet"/>
      <w:lvlText w:val="•"/>
      <w:lvlJc w:val="left"/>
      <w:pPr>
        <w:ind w:left="6792" w:hanging="360"/>
      </w:pPr>
      <w:rPr>
        <w:rFonts w:hint="default"/>
        <w:lang w:val="en-US" w:eastAsia="en-US" w:bidi="ar-SA"/>
      </w:rPr>
    </w:lvl>
    <w:lvl w:ilvl="8" w:tplc="BD0E4B3E">
      <w:numFmt w:val="bullet"/>
      <w:lvlText w:val="•"/>
      <w:lvlJc w:val="left"/>
      <w:pPr>
        <w:ind w:left="7697" w:hanging="360"/>
      </w:pPr>
      <w:rPr>
        <w:rFonts w:hint="default"/>
        <w:lang w:val="en-US" w:eastAsia="en-US" w:bidi="ar-SA"/>
      </w:rPr>
    </w:lvl>
  </w:abstractNum>
  <w:abstractNum w:abstractNumId="3">
    <w:nsid w:val="3D354FFC"/>
    <w:multiLevelType w:val="hybridMultilevel"/>
    <w:tmpl w:val="58262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983CDE"/>
    <w:multiLevelType w:val="hybridMultilevel"/>
    <w:tmpl w:val="B4CA15F0"/>
    <w:lvl w:ilvl="0" w:tplc="184EEBF2">
      <w:numFmt w:val="bullet"/>
      <w:lvlText w:val="•"/>
      <w:lvlJc w:val="left"/>
      <w:pPr>
        <w:ind w:left="100" w:hanging="175"/>
      </w:pPr>
      <w:rPr>
        <w:rFonts w:ascii="Calibri Light" w:eastAsia="Calibri Light" w:hAnsi="Calibri Light" w:cs="Calibri Light" w:hint="default"/>
        <w:b w:val="0"/>
        <w:bCs w:val="0"/>
        <w:i w:val="0"/>
        <w:iCs w:val="0"/>
        <w:spacing w:val="0"/>
        <w:w w:val="100"/>
        <w:sz w:val="24"/>
        <w:szCs w:val="24"/>
        <w:lang w:val="en-US" w:eastAsia="en-US" w:bidi="ar-SA"/>
      </w:rPr>
    </w:lvl>
    <w:lvl w:ilvl="1" w:tplc="58B6CBBA">
      <w:numFmt w:val="bullet"/>
      <w:lvlText w:val="•"/>
      <w:lvlJc w:val="left"/>
      <w:pPr>
        <w:ind w:left="519" w:hanging="175"/>
      </w:pPr>
      <w:rPr>
        <w:rFonts w:hint="default"/>
        <w:lang w:val="en-US" w:eastAsia="en-US" w:bidi="ar-SA"/>
      </w:rPr>
    </w:lvl>
    <w:lvl w:ilvl="2" w:tplc="17E88D24">
      <w:numFmt w:val="bullet"/>
      <w:lvlText w:val="•"/>
      <w:lvlJc w:val="left"/>
      <w:pPr>
        <w:ind w:left="938" w:hanging="175"/>
      </w:pPr>
      <w:rPr>
        <w:rFonts w:hint="default"/>
        <w:lang w:val="en-US" w:eastAsia="en-US" w:bidi="ar-SA"/>
      </w:rPr>
    </w:lvl>
    <w:lvl w:ilvl="3" w:tplc="FFBC74FA">
      <w:numFmt w:val="bullet"/>
      <w:lvlText w:val="•"/>
      <w:lvlJc w:val="left"/>
      <w:pPr>
        <w:ind w:left="1358" w:hanging="175"/>
      </w:pPr>
      <w:rPr>
        <w:rFonts w:hint="default"/>
        <w:lang w:val="en-US" w:eastAsia="en-US" w:bidi="ar-SA"/>
      </w:rPr>
    </w:lvl>
    <w:lvl w:ilvl="4" w:tplc="FB6A93B8">
      <w:numFmt w:val="bullet"/>
      <w:lvlText w:val="•"/>
      <w:lvlJc w:val="left"/>
      <w:pPr>
        <w:ind w:left="1777" w:hanging="175"/>
      </w:pPr>
      <w:rPr>
        <w:rFonts w:hint="default"/>
        <w:lang w:val="en-US" w:eastAsia="en-US" w:bidi="ar-SA"/>
      </w:rPr>
    </w:lvl>
    <w:lvl w:ilvl="5" w:tplc="6694B412">
      <w:numFmt w:val="bullet"/>
      <w:lvlText w:val="•"/>
      <w:lvlJc w:val="left"/>
      <w:pPr>
        <w:ind w:left="2196" w:hanging="175"/>
      </w:pPr>
      <w:rPr>
        <w:rFonts w:hint="default"/>
        <w:lang w:val="en-US" w:eastAsia="en-US" w:bidi="ar-SA"/>
      </w:rPr>
    </w:lvl>
    <w:lvl w:ilvl="6" w:tplc="ABA2E9F0">
      <w:numFmt w:val="bullet"/>
      <w:lvlText w:val="•"/>
      <w:lvlJc w:val="left"/>
      <w:pPr>
        <w:ind w:left="2616" w:hanging="175"/>
      </w:pPr>
      <w:rPr>
        <w:rFonts w:hint="default"/>
        <w:lang w:val="en-US" w:eastAsia="en-US" w:bidi="ar-SA"/>
      </w:rPr>
    </w:lvl>
    <w:lvl w:ilvl="7" w:tplc="30C20390">
      <w:numFmt w:val="bullet"/>
      <w:lvlText w:val="•"/>
      <w:lvlJc w:val="left"/>
      <w:pPr>
        <w:ind w:left="3035" w:hanging="175"/>
      </w:pPr>
      <w:rPr>
        <w:rFonts w:hint="default"/>
        <w:lang w:val="en-US" w:eastAsia="en-US" w:bidi="ar-SA"/>
      </w:rPr>
    </w:lvl>
    <w:lvl w:ilvl="8" w:tplc="166C7BAE">
      <w:numFmt w:val="bullet"/>
      <w:lvlText w:val="•"/>
      <w:lvlJc w:val="left"/>
      <w:pPr>
        <w:ind w:left="3455" w:hanging="175"/>
      </w:pPr>
      <w:rPr>
        <w:rFonts w:hint="default"/>
        <w:lang w:val="en-US" w:eastAsia="en-US" w:bidi="ar-SA"/>
      </w:rPr>
    </w:lvl>
  </w:abstractNum>
  <w:abstractNum w:abstractNumId="5">
    <w:nsid w:val="45B03697"/>
    <w:multiLevelType w:val="hybridMultilevel"/>
    <w:tmpl w:val="59AA5EB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nsid w:val="4F540C9C"/>
    <w:multiLevelType w:val="hybridMultilevel"/>
    <w:tmpl w:val="D5DE5DD2"/>
    <w:lvl w:ilvl="0" w:tplc="9D1E3460">
      <w:numFmt w:val="bullet"/>
      <w:lvlText w:val="•"/>
      <w:lvlJc w:val="left"/>
      <w:pPr>
        <w:ind w:left="100" w:hanging="175"/>
      </w:pPr>
      <w:rPr>
        <w:rFonts w:ascii="Calibri" w:eastAsia="Calibri" w:hAnsi="Calibri" w:cs="Calibri" w:hint="default"/>
        <w:b w:val="0"/>
        <w:bCs w:val="0"/>
        <w:i w:val="0"/>
        <w:iCs w:val="0"/>
        <w:spacing w:val="0"/>
        <w:w w:val="100"/>
        <w:sz w:val="24"/>
        <w:szCs w:val="24"/>
        <w:lang w:val="en-US" w:eastAsia="en-US" w:bidi="ar-SA"/>
      </w:rPr>
    </w:lvl>
    <w:lvl w:ilvl="1" w:tplc="D2C8C782">
      <w:numFmt w:val="bullet"/>
      <w:lvlText w:val="•"/>
      <w:lvlJc w:val="left"/>
      <w:pPr>
        <w:ind w:left="1040" w:hanging="175"/>
      </w:pPr>
      <w:rPr>
        <w:rFonts w:hint="default"/>
        <w:lang w:val="en-US" w:eastAsia="en-US" w:bidi="ar-SA"/>
      </w:rPr>
    </w:lvl>
    <w:lvl w:ilvl="2" w:tplc="47DEA614">
      <w:numFmt w:val="bullet"/>
      <w:lvlText w:val="•"/>
      <w:lvlJc w:val="left"/>
      <w:pPr>
        <w:ind w:left="1981" w:hanging="175"/>
      </w:pPr>
      <w:rPr>
        <w:rFonts w:hint="default"/>
        <w:lang w:val="en-US" w:eastAsia="en-US" w:bidi="ar-SA"/>
      </w:rPr>
    </w:lvl>
    <w:lvl w:ilvl="3" w:tplc="E6E0A06E">
      <w:numFmt w:val="bullet"/>
      <w:lvlText w:val="•"/>
      <w:lvlJc w:val="left"/>
      <w:pPr>
        <w:ind w:left="2921" w:hanging="175"/>
      </w:pPr>
      <w:rPr>
        <w:rFonts w:hint="default"/>
        <w:lang w:val="en-US" w:eastAsia="en-US" w:bidi="ar-SA"/>
      </w:rPr>
    </w:lvl>
    <w:lvl w:ilvl="4" w:tplc="2C2844BC">
      <w:numFmt w:val="bullet"/>
      <w:lvlText w:val="•"/>
      <w:lvlJc w:val="left"/>
      <w:pPr>
        <w:ind w:left="3862" w:hanging="175"/>
      </w:pPr>
      <w:rPr>
        <w:rFonts w:hint="default"/>
        <w:lang w:val="en-US" w:eastAsia="en-US" w:bidi="ar-SA"/>
      </w:rPr>
    </w:lvl>
    <w:lvl w:ilvl="5" w:tplc="61C8966A">
      <w:numFmt w:val="bullet"/>
      <w:lvlText w:val="•"/>
      <w:lvlJc w:val="left"/>
      <w:pPr>
        <w:ind w:left="4803" w:hanging="175"/>
      </w:pPr>
      <w:rPr>
        <w:rFonts w:hint="default"/>
        <w:lang w:val="en-US" w:eastAsia="en-US" w:bidi="ar-SA"/>
      </w:rPr>
    </w:lvl>
    <w:lvl w:ilvl="6" w:tplc="F85EF27E">
      <w:numFmt w:val="bullet"/>
      <w:lvlText w:val="•"/>
      <w:lvlJc w:val="left"/>
      <w:pPr>
        <w:ind w:left="5743" w:hanging="175"/>
      </w:pPr>
      <w:rPr>
        <w:rFonts w:hint="default"/>
        <w:lang w:val="en-US" w:eastAsia="en-US" w:bidi="ar-SA"/>
      </w:rPr>
    </w:lvl>
    <w:lvl w:ilvl="7" w:tplc="7786CA72">
      <w:numFmt w:val="bullet"/>
      <w:lvlText w:val="•"/>
      <w:lvlJc w:val="left"/>
      <w:pPr>
        <w:ind w:left="6684" w:hanging="175"/>
      </w:pPr>
      <w:rPr>
        <w:rFonts w:hint="default"/>
        <w:lang w:val="en-US" w:eastAsia="en-US" w:bidi="ar-SA"/>
      </w:rPr>
    </w:lvl>
    <w:lvl w:ilvl="8" w:tplc="11A2B0B0">
      <w:numFmt w:val="bullet"/>
      <w:lvlText w:val="•"/>
      <w:lvlJc w:val="left"/>
      <w:pPr>
        <w:ind w:left="7625" w:hanging="175"/>
      </w:pPr>
      <w:rPr>
        <w:rFonts w:hint="default"/>
        <w:lang w:val="en-US" w:eastAsia="en-US" w:bidi="ar-SA"/>
      </w:rPr>
    </w:lvl>
  </w:abstractNum>
  <w:abstractNum w:abstractNumId="7">
    <w:nsid w:val="6FB955E4"/>
    <w:multiLevelType w:val="hybridMultilevel"/>
    <w:tmpl w:val="9D38F198"/>
    <w:lvl w:ilvl="0" w:tplc="11121B6E">
      <w:start w:val="3"/>
      <w:numFmt w:val="decimal"/>
      <w:lvlText w:val="%1."/>
      <w:lvlJc w:val="left"/>
      <w:pPr>
        <w:ind w:left="334" w:hanging="235"/>
      </w:pPr>
      <w:rPr>
        <w:rFonts w:ascii="Calibri Light" w:eastAsia="Calibri Light" w:hAnsi="Calibri Light" w:cs="Calibri Light" w:hint="default"/>
        <w:b w:val="0"/>
        <w:bCs w:val="0"/>
        <w:i w:val="0"/>
        <w:iCs w:val="0"/>
        <w:spacing w:val="0"/>
        <w:w w:val="100"/>
        <w:sz w:val="24"/>
        <w:szCs w:val="24"/>
        <w:lang w:val="en-US" w:eastAsia="en-US" w:bidi="ar-SA"/>
      </w:rPr>
    </w:lvl>
    <w:lvl w:ilvl="1" w:tplc="95708E68">
      <w:numFmt w:val="bullet"/>
      <w:lvlText w:val="•"/>
      <w:lvlJc w:val="left"/>
      <w:pPr>
        <w:ind w:left="769" w:hanging="235"/>
      </w:pPr>
      <w:rPr>
        <w:rFonts w:hint="default"/>
        <w:lang w:val="en-US" w:eastAsia="en-US" w:bidi="ar-SA"/>
      </w:rPr>
    </w:lvl>
    <w:lvl w:ilvl="2" w:tplc="903013DE">
      <w:numFmt w:val="bullet"/>
      <w:lvlText w:val="•"/>
      <w:lvlJc w:val="left"/>
      <w:pPr>
        <w:ind w:left="1199" w:hanging="235"/>
      </w:pPr>
      <w:rPr>
        <w:rFonts w:hint="default"/>
        <w:lang w:val="en-US" w:eastAsia="en-US" w:bidi="ar-SA"/>
      </w:rPr>
    </w:lvl>
    <w:lvl w:ilvl="3" w:tplc="7010AA22">
      <w:numFmt w:val="bullet"/>
      <w:lvlText w:val="•"/>
      <w:lvlJc w:val="left"/>
      <w:pPr>
        <w:ind w:left="1629" w:hanging="235"/>
      </w:pPr>
      <w:rPr>
        <w:rFonts w:hint="default"/>
        <w:lang w:val="en-US" w:eastAsia="en-US" w:bidi="ar-SA"/>
      </w:rPr>
    </w:lvl>
    <w:lvl w:ilvl="4" w:tplc="51442C20">
      <w:numFmt w:val="bullet"/>
      <w:lvlText w:val="•"/>
      <w:lvlJc w:val="left"/>
      <w:pPr>
        <w:ind w:left="2059" w:hanging="235"/>
      </w:pPr>
      <w:rPr>
        <w:rFonts w:hint="default"/>
        <w:lang w:val="en-US" w:eastAsia="en-US" w:bidi="ar-SA"/>
      </w:rPr>
    </w:lvl>
    <w:lvl w:ilvl="5" w:tplc="424CDC10">
      <w:numFmt w:val="bullet"/>
      <w:lvlText w:val="•"/>
      <w:lvlJc w:val="left"/>
      <w:pPr>
        <w:ind w:left="2488" w:hanging="235"/>
      </w:pPr>
      <w:rPr>
        <w:rFonts w:hint="default"/>
        <w:lang w:val="en-US" w:eastAsia="en-US" w:bidi="ar-SA"/>
      </w:rPr>
    </w:lvl>
    <w:lvl w:ilvl="6" w:tplc="11F2F8B8">
      <w:numFmt w:val="bullet"/>
      <w:lvlText w:val="•"/>
      <w:lvlJc w:val="left"/>
      <w:pPr>
        <w:ind w:left="2918" w:hanging="235"/>
      </w:pPr>
      <w:rPr>
        <w:rFonts w:hint="default"/>
        <w:lang w:val="en-US" w:eastAsia="en-US" w:bidi="ar-SA"/>
      </w:rPr>
    </w:lvl>
    <w:lvl w:ilvl="7" w:tplc="552E4B86">
      <w:numFmt w:val="bullet"/>
      <w:lvlText w:val="•"/>
      <w:lvlJc w:val="left"/>
      <w:pPr>
        <w:ind w:left="3348" w:hanging="235"/>
      </w:pPr>
      <w:rPr>
        <w:rFonts w:hint="default"/>
        <w:lang w:val="en-US" w:eastAsia="en-US" w:bidi="ar-SA"/>
      </w:rPr>
    </w:lvl>
    <w:lvl w:ilvl="8" w:tplc="B6CE9458">
      <w:numFmt w:val="bullet"/>
      <w:lvlText w:val="•"/>
      <w:lvlJc w:val="left"/>
      <w:pPr>
        <w:ind w:left="3778" w:hanging="235"/>
      </w:pPr>
      <w:rPr>
        <w:rFonts w:hint="default"/>
        <w:lang w:val="en-US" w:eastAsia="en-US" w:bidi="ar-SA"/>
      </w:rPr>
    </w:lvl>
  </w:abstractNum>
  <w:num w:numId="1">
    <w:abstractNumId w:val="2"/>
  </w:num>
  <w:num w:numId="2">
    <w:abstractNumId w:val="7"/>
  </w:num>
  <w:num w:numId="3">
    <w:abstractNumId w:val="4"/>
  </w:num>
  <w:num w:numId="4">
    <w:abstractNumId w:val="0"/>
  </w:num>
  <w:num w:numId="5">
    <w:abstractNumId w:val="6"/>
  </w:num>
  <w:num w:numId="6">
    <w:abstractNumId w:val="1"/>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lTrailSpace/>
    <w:shapeLayoutLikeWW8/>
  </w:compat>
  <w:rsids>
    <w:rsidRoot w:val="00B30EF4"/>
    <w:rsid w:val="00173FE6"/>
    <w:rsid w:val="00350D5D"/>
    <w:rsid w:val="00B30EF4"/>
    <w:rsid w:val="00BE32B1"/>
    <w:rsid w:val="00CA3FAD"/>
    <w:rsid w:val="00DB3DC9"/>
    <w:rsid w:val="00EA756B"/>
    <w:rsid w:val="00EE73F6"/>
    <w:rsid w:val="00FA7F6F"/>
    <w:rsid w:val="00FE5286"/>
    <w:rsid w:val="00FE74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30EF4"/>
    <w:rPr>
      <w:rFonts w:ascii="Calibri Light" w:eastAsia="Calibri Light" w:hAnsi="Calibri Light" w:cs="Calibri Light"/>
    </w:rPr>
  </w:style>
  <w:style w:type="paragraph" w:styleId="Heading1">
    <w:name w:val="heading 1"/>
    <w:basedOn w:val="Normal"/>
    <w:uiPriority w:val="1"/>
    <w:qFormat/>
    <w:rsid w:val="00B30EF4"/>
    <w:pPr>
      <w:ind w:left="100"/>
      <w:outlineLvl w:val="0"/>
    </w:pPr>
    <w:rPr>
      <w:rFonts w:ascii="Arial" w:eastAsia="Arial" w:hAnsi="Arial" w:cs="Arial"/>
      <w:b/>
      <w:bCs/>
      <w:sz w:val="28"/>
      <w:szCs w:val="28"/>
    </w:rPr>
  </w:style>
  <w:style w:type="paragraph" w:styleId="Heading2">
    <w:name w:val="heading 2"/>
    <w:basedOn w:val="Normal"/>
    <w:uiPriority w:val="1"/>
    <w:qFormat/>
    <w:rsid w:val="00B30EF4"/>
    <w:pPr>
      <w:ind w:left="10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30EF4"/>
    <w:pPr>
      <w:ind w:left="100"/>
    </w:pPr>
    <w:rPr>
      <w:sz w:val="24"/>
      <w:szCs w:val="24"/>
    </w:rPr>
  </w:style>
  <w:style w:type="paragraph" w:styleId="Title">
    <w:name w:val="Title"/>
    <w:basedOn w:val="Normal"/>
    <w:uiPriority w:val="1"/>
    <w:qFormat/>
    <w:rsid w:val="00B30EF4"/>
    <w:pPr>
      <w:ind w:left="100"/>
    </w:pPr>
    <w:rPr>
      <w:rFonts w:ascii="Calibri" w:eastAsia="Calibri" w:hAnsi="Calibri" w:cs="Calibri"/>
      <w:sz w:val="56"/>
      <w:szCs w:val="56"/>
    </w:rPr>
  </w:style>
  <w:style w:type="paragraph" w:styleId="ListParagraph">
    <w:name w:val="List Paragraph"/>
    <w:basedOn w:val="Normal"/>
    <w:uiPriority w:val="1"/>
    <w:qFormat/>
    <w:rsid w:val="00B30EF4"/>
    <w:pPr>
      <w:ind w:left="100" w:hanging="360"/>
    </w:pPr>
    <w:rPr>
      <w:rFonts w:ascii="Calibri" w:eastAsia="Calibri" w:hAnsi="Calibri" w:cs="Calibri"/>
    </w:rPr>
  </w:style>
  <w:style w:type="paragraph" w:customStyle="1" w:styleId="TableParagraph">
    <w:name w:val="Table Paragraph"/>
    <w:basedOn w:val="Normal"/>
    <w:uiPriority w:val="1"/>
    <w:qFormat/>
    <w:rsid w:val="00B30EF4"/>
  </w:style>
  <w:style w:type="paragraph" w:styleId="BalloonText">
    <w:name w:val="Balloon Text"/>
    <w:basedOn w:val="Normal"/>
    <w:link w:val="BalloonTextChar"/>
    <w:uiPriority w:val="99"/>
    <w:semiHidden/>
    <w:unhideWhenUsed/>
    <w:rsid w:val="00173FE6"/>
    <w:rPr>
      <w:rFonts w:ascii="Tahoma" w:hAnsi="Tahoma" w:cs="Tahoma"/>
      <w:sz w:val="16"/>
      <w:szCs w:val="16"/>
    </w:rPr>
  </w:style>
  <w:style w:type="character" w:customStyle="1" w:styleId="BalloonTextChar">
    <w:name w:val="Balloon Text Char"/>
    <w:basedOn w:val="DefaultParagraphFont"/>
    <w:link w:val="BalloonText"/>
    <w:uiPriority w:val="99"/>
    <w:semiHidden/>
    <w:rsid w:val="00173FE6"/>
    <w:rPr>
      <w:rFonts w:ascii="Tahoma" w:eastAsia="Calibri Light" w:hAnsi="Tahoma" w:cs="Tahoma"/>
      <w:sz w:val="16"/>
      <w:szCs w:val="16"/>
    </w:rPr>
  </w:style>
  <w:style w:type="character" w:styleId="Emphasis">
    <w:name w:val="Emphasis"/>
    <w:basedOn w:val="DefaultParagraphFont"/>
    <w:uiPriority w:val="20"/>
    <w:qFormat/>
    <w:rsid w:val="00CA3FAD"/>
    <w:rPr>
      <w:i/>
      <w:i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britannica.com/science/mathematics" TargetMode="External"/><Relationship Id="rId13" Type="http://schemas.openxmlformats.org/officeDocument/2006/relationships/hyperlink" Target="https://www.britannica.com/science/algebra" TargetMode="External"/><Relationship Id="rId18" Type="http://schemas.openxmlformats.org/officeDocument/2006/relationships/image" Target="media/image3.jpeg"/><Relationship Id="rId26" Type="http://schemas.openxmlformats.org/officeDocument/2006/relationships/hyperlink" Target="https://www.ncbi.nlm.nih.gov/pmc/articles/PMC7329205/" TargetMode="External"/><Relationship Id="rId3" Type="http://schemas.openxmlformats.org/officeDocument/2006/relationships/styles" Target="styles.xml"/><Relationship Id="rId21" Type="http://schemas.openxmlformats.org/officeDocument/2006/relationships/hyperlink" Target="https://journals.lww.com/jcraniofacialsurgery/fulltext/2019/09000/mammalian_skull_dimensions_and_the_golden_ratio.34.aspx" TargetMode="External"/><Relationship Id="rId34" Type="http://schemas.openxmlformats.org/officeDocument/2006/relationships/fontTable" Target="fontTable.xml"/><Relationship Id="rId7" Type="http://schemas.openxmlformats.org/officeDocument/2006/relationships/hyperlink" Target="https://www.cuemath.com/numbers/sequence-and-series/" TargetMode="External"/><Relationship Id="rId12" Type="http://schemas.openxmlformats.org/officeDocument/2006/relationships/hyperlink" Target="https://www.britannica.com/topic/Elements-by-Euclid" TargetMode="External"/><Relationship Id="rId17" Type="http://schemas.openxmlformats.org/officeDocument/2006/relationships/image" Target="media/image2.jpeg"/><Relationship Id="rId25" Type="http://schemas.openxmlformats.org/officeDocument/2006/relationships/hyperlink" Target="https://www.ncbi.nlm.nih.gov/pmc/articles/PMC7329205/" TargetMode="External"/><Relationship Id="rId33"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www.scribd.com/document/43" TargetMode="External"/><Relationship Id="rId29" Type="http://schemas.openxmlformats.org/officeDocument/2006/relationships/hyperlink" Target="https://letstalkscience.ca/educational-resources/backgrounders/fibonacci-and-golden-ratio" TargetMode="External"/><Relationship Id="rId1" Type="http://schemas.openxmlformats.org/officeDocument/2006/relationships/customXml" Target="../customXml/item1.xml"/><Relationship Id="rId6" Type="http://schemas.openxmlformats.org/officeDocument/2006/relationships/hyperlink" Target="https://www.cuemath.com/algebra/sequences/" TargetMode="External"/><Relationship Id="rId11" Type="http://schemas.openxmlformats.org/officeDocument/2006/relationships/hyperlink" Target="https://www.britannica.com/biography/Euclid-Greek-mathematician" TargetMode="External"/><Relationship Id="rId24" Type="http://schemas.openxmlformats.org/officeDocument/2006/relationships/hyperlink" Target="https://journals.lww.com/jcraniofacialsurgery/fulltext/2019/09000/mammalian_skull_dimensions_and_the_golden_ratio.34.aspx" TargetMode="External"/><Relationship Id="rId32" Type="http://schemas.openxmlformats.org/officeDocument/2006/relationships/hyperlink" Target="http://www.britannica.com/science/gol" TargetMode="External"/><Relationship Id="rId5" Type="http://schemas.openxmlformats.org/officeDocument/2006/relationships/webSettings" Target="webSettings.xml"/><Relationship Id="rId15" Type="http://schemas.openxmlformats.org/officeDocument/2006/relationships/hyperlink" Target="https://www.britannica.com/science/quadratic-equation" TargetMode="External"/><Relationship Id="rId23" Type="http://schemas.openxmlformats.org/officeDocument/2006/relationships/hyperlink" Target="https://journals.lww.com/jcraniofacialsurgery/fulltext/2019/09000/mammalian_skull_dimensions_and_the_golden_ratio.34.aspx" TargetMode="External"/><Relationship Id="rId28" Type="http://schemas.openxmlformats.org/officeDocument/2006/relationships/hyperlink" Target="https://www.ncbi.nlm.nih.gov/pmc/articles/PMC7329205/" TargetMode="External"/><Relationship Id="rId10" Type="http://schemas.openxmlformats.org/officeDocument/2006/relationships/hyperlink" Target="https://www.britannica.com/dictionary/denoted" TargetMode="External"/><Relationship Id="rId19" Type="http://schemas.openxmlformats.org/officeDocument/2006/relationships/image" Target="media/image4.jpeg"/><Relationship Id="rId31" Type="http://schemas.openxmlformats.org/officeDocument/2006/relationships/hyperlink" Target="https://letstalkscience.ca/educational-resources/backgrounders/fibonacci-and-golden-ratio" TargetMode="External"/><Relationship Id="rId4" Type="http://schemas.openxmlformats.org/officeDocument/2006/relationships/settings" Target="settings.xml"/><Relationship Id="rId9" Type="http://schemas.openxmlformats.org/officeDocument/2006/relationships/hyperlink" Target="https://www.britannica.com/science/irrational-number" TargetMode="External"/><Relationship Id="rId14" Type="http://schemas.openxmlformats.org/officeDocument/2006/relationships/hyperlink" Target="https://www.britannica.com/science/quadratic-equation" TargetMode="External"/><Relationship Id="rId22" Type="http://schemas.openxmlformats.org/officeDocument/2006/relationships/hyperlink" Target="https://journals.lww.com/jcraniofacialsurgery/fulltext/2019/09000/mammalian_skull_dimensions_and_the_golden_ratio.34.aspx" TargetMode="External"/><Relationship Id="rId27" Type="http://schemas.openxmlformats.org/officeDocument/2006/relationships/hyperlink" Target="https://www.ncbi.nlm.nih.gov/pmc/articles/PMC7329205/" TargetMode="External"/><Relationship Id="rId30" Type="http://schemas.openxmlformats.org/officeDocument/2006/relationships/hyperlink" Target="https://letstalkscience.ca/educational-resources/backgrounders/fibonacci-and-golden-ratio"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343FC-9993-4B30-8883-9B1CD62B0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2380</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Lib-19</dc:creator>
  <cp:lastModifiedBy>Lib-19</cp:lastModifiedBy>
  <cp:revision>2</cp:revision>
  <dcterms:created xsi:type="dcterms:W3CDTF">2024-04-05T07:51:00Z</dcterms:created>
  <dcterms:modified xsi:type="dcterms:W3CDTF">2024-04-05T07:51:00Z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2024-04-05T00:00:00Z</vt:filetime>
  </property>
  <property fmtid="{D5CDD505-2E9C-101B-9397-08002B2CF9AE}" pid="3" name="Creator">
    <vt:lpwstr>Samsung Electronics</vt:lpwstr>
  </property>
  <property fmtid="{D5CDD505-2E9C-101B-9397-08002B2CF9AE}" pid="4" name="LastSaved">
    <vt:filetime>2024-04-05T00:00:00Z</vt:filetime>
  </property>
  <property fmtid="{D5CDD505-2E9C-101B-9397-08002B2CF9AE}" pid="5" name="Producer">
    <vt:lpwstr>Samsung Electronics</vt:lpwstr>
  </property>
</Properties>
</file>