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D28" w:rsidRPr="00B37763" w:rsidRDefault="00556D28" w:rsidP="003D643B">
      <w:pPr>
        <w:jc w:val="center"/>
        <w:rPr>
          <w:rFonts w:ascii="Times New Roman" w:hAnsi="Times New Roman" w:cs="Times New Roman"/>
          <w:b/>
          <w:sz w:val="28"/>
        </w:rPr>
      </w:pPr>
      <w:r w:rsidRPr="006F7EEC">
        <w:rPr>
          <w:rFonts w:ascii="Times New Roman" w:hAnsi="Times New Roman" w:cs="Times New Roman"/>
          <w:b/>
          <w:sz w:val="40"/>
        </w:rPr>
        <w:t>AquaCareIoT: Intelligent Plant Watering System</w:t>
      </w:r>
    </w:p>
    <w:p w:rsidR="00556D28" w:rsidRPr="003D643B" w:rsidRDefault="003633A9" w:rsidP="006F7EEC">
      <w:pPr>
        <w:rPr>
          <w:rFonts w:ascii="Times New Roman" w:hAnsi="Times New Roman" w:cs="Times New Roman"/>
          <w:sz w:val="28"/>
          <w:szCs w:val="26"/>
          <w:vertAlign w:val="superscript"/>
        </w:rPr>
      </w:pPr>
      <w:r w:rsidRPr="003D643B">
        <w:rPr>
          <w:rFonts w:ascii="Times New Roman" w:hAnsi="Times New Roman" w:cs="Times New Roman"/>
          <w:sz w:val="28"/>
          <w:szCs w:val="26"/>
        </w:rPr>
        <w:t>Jyoti Devi Choudhari</w:t>
      </w:r>
      <w:r w:rsidRPr="003D643B">
        <w:rPr>
          <w:rFonts w:ascii="Times New Roman" w:hAnsi="Times New Roman" w:cs="Times New Roman"/>
          <w:sz w:val="28"/>
          <w:szCs w:val="26"/>
          <w:vertAlign w:val="superscript"/>
        </w:rPr>
        <w:t>1</w:t>
      </w:r>
      <w:r w:rsidRPr="003D643B">
        <w:rPr>
          <w:rFonts w:ascii="Times New Roman" w:hAnsi="Times New Roman" w:cs="Times New Roman"/>
          <w:sz w:val="28"/>
          <w:szCs w:val="26"/>
        </w:rPr>
        <w:t>, SapnaBunkar</w:t>
      </w:r>
      <w:r w:rsidRPr="003D643B">
        <w:rPr>
          <w:rFonts w:ascii="Times New Roman" w:hAnsi="Times New Roman" w:cs="Times New Roman"/>
          <w:sz w:val="28"/>
          <w:szCs w:val="26"/>
          <w:vertAlign w:val="superscript"/>
        </w:rPr>
        <w:t>2</w:t>
      </w:r>
      <w:r w:rsidRPr="003D643B">
        <w:rPr>
          <w:rFonts w:ascii="Times New Roman" w:hAnsi="Times New Roman" w:cs="Times New Roman"/>
          <w:sz w:val="28"/>
          <w:szCs w:val="26"/>
        </w:rPr>
        <w:t>, Uday Singh Kushwaha</w:t>
      </w:r>
      <w:bookmarkStart w:id="0" w:name="_GoBack"/>
      <w:bookmarkEnd w:id="0"/>
      <w:r w:rsidRPr="003D643B">
        <w:rPr>
          <w:rFonts w:ascii="Times New Roman" w:hAnsi="Times New Roman" w:cs="Times New Roman"/>
          <w:sz w:val="28"/>
          <w:szCs w:val="26"/>
          <w:vertAlign w:val="superscript"/>
        </w:rPr>
        <w:t>3</w:t>
      </w:r>
      <w:r w:rsidR="00926957" w:rsidRPr="003D643B">
        <w:rPr>
          <w:rFonts w:ascii="Times New Roman" w:hAnsi="Times New Roman" w:cs="Times New Roman"/>
          <w:sz w:val="28"/>
          <w:szCs w:val="26"/>
        </w:rPr>
        <w:t xml:space="preserve">, Shraddha Singh </w:t>
      </w:r>
      <w:r w:rsidR="00926957" w:rsidRPr="003D643B">
        <w:rPr>
          <w:rFonts w:ascii="Times New Roman" w:hAnsi="Times New Roman" w:cs="Times New Roman"/>
          <w:sz w:val="28"/>
          <w:szCs w:val="26"/>
          <w:vertAlign w:val="superscript"/>
        </w:rPr>
        <w:t>4</w:t>
      </w:r>
    </w:p>
    <w:p w:rsidR="00AE5566" w:rsidRDefault="003633A9" w:rsidP="00BE7FF5">
      <w:pPr>
        <w:jc w:val="center"/>
        <w:rPr>
          <w:rFonts w:ascii="Times New Roman" w:hAnsi="Times New Roman" w:cs="Times New Roman"/>
          <w:i/>
          <w:sz w:val="24"/>
        </w:rPr>
      </w:pPr>
      <w:r w:rsidRPr="00B37763">
        <w:rPr>
          <w:rFonts w:ascii="Times New Roman" w:hAnsi="Times New Roman" w:cs="Times New Roman"/>
          <w:i/>
          <w:sz w:val="24"/>
          <w:vertAlign w:val="superscript"/>
        </w:rPr>
        <w:t>1,2</w:t>
      </w:r>
      <w:r w:rsidR="00926957">
        <w:rPr>
          <w:rFonts w:ascii="Times New Roman" w:hAnsi="Times New Roman" w:cs="Times New Roman"/>
          <w:i/>
          <w:sz w:val="24"/>
        </w:rPr>
        <w:t>B.Tech Student</w:t>
      </w:r>
      <w:r w:rsidR="00AE5566">
        <w:rPr>
          <w:rFonts w:ascii="Times New Roman" w:hAnsi="Times New Roman" w:cs="Times New Roman"/>
          <w:i/>
          <w:sz w:val="24"/>
        </w:rPr>
        <w:t xml:space="preserve">, </w:t>
      </w:r>
      <w:r w:rsidR="00AE5566" w:rsidRPr="00B37763">
        <w:rPr>
          <w:rFonts w:ascii="Times New Roman" w:hAnsi="Times New Roman" w:cs="Times New Roman"/>
          <w:i/>
          <w:sz w:val="24"/>
        </w:rPr>
        <w:t>Department o</w:t>
      </w:r>
      <w:r w:rsidR="00AE5566">
        <w:rPr>
          <w:rFonts w:ascii="Times New Roman" w:hAnsi="Times New Roman" w:cs="Times New Roman"/>
          <w:i/>
          <w:sz w:val="24"/>
        </w:rPr>
        <w:t>f Computer Science Engineering,</w:t>
      </w:r>
      <w:r w:rsidR="00AE5566" w:rsidRPr="00B37763">
        <w:rPr>
          <w:rFonts w:ascii="Times New Roman" w:hAnsi="Times New Roman" w:cs="Times New Roman"/>
          <w:i/>
          <w:sz w:val="24"/>
        </w:rPr>
        <w:t xml:space="preserve"> Vindhya Institute of Science and Technology, Satna, Madhya Pradesh, India</w:t>
      </w:r>
    </w:p>
    <w:p w:rsidR="003633A9" w:rsidRPr="00B37763" w:rsidRDefault="00A41D9B" w:rsidP="00BE7FF5">
      <w:pPr>
        <w:jc w:val="center"/>
        <w:rPr>
          <w:rFonts w:ascii="Times New Roman" w:hAnsi="Times New Roman" w:cs="Times New Roman"/>
          <w:i/>
          <w:sz w:val="28"/>
        </w:rPr>
      </w:pPr>
      <w:r w:rsidRPr="00B37763">
        <w:rPr>
          <w:rFonts w:ascii="Times New Roman" w:hAnsi="Times New Roman" w:cs="Times New Roman"/>
          <w:i/>
          <w:sz w:val="24"/>
          <w:vertAlign w:val="superscript"/>
        </w:rPr>
        <w:t>3</w:t>
      </w:r>
      <w:r w:rsidR="00926957">
        <w:rPr>
          <w:rFonts w:ascii="Times New Roman" w:hAnsi="Times New Roman" w:cs="Times New Roman"/>
          <w:i/>
          <w:sz w:val="24"/>
          <w:vertAlign w:val="superscript"/>
        </w:rPr>
        <w:t>,4</w:t>
      </w:r>
      <w:r w:rsidR="003633A9" w:rsidRPr="00B37763">
        <w:rPr>
          <w:rFonts w:ascii="Times New Roman" w:hAnsi="Times New Roman" w:cs="Times New Roman"/>
          <w:i/>
          <w:sz w:val="24"/>
        </w:rPr>
        <w:t>Assistant Professor, Department o</w:t>
      </w:r>
      <w:r w:rsidR="00AE5566">
        <w:rPr>
          <w:rFonts w:ascii="Times New Roman" w:hAnsi="Times New Roman" w:cs="Times New Roman"/>
          <w:i/>
          <w:sz w:val="24"/>
        </w:rPr>
        <w:t xml:space="preserve">f Computer Science Engineering, </w:t>
      </w:r>
      <w:r w:rsidR="003633A9" w:rsidRPr="00B37763">
        <w:rPr>
          <w:rFonts w:ascii="Times New Roman" w:hAnsi="Times New Roman" w:cs="Times New Roman"/>
          <w:i/>
          <w:sz w:val="24"/>
        </w:rPr>
        <w:t>Vindhya Institute of Science and Technology, Satna, Madhya Pradesh, India</w:t>
      </w:r>
    </w:p>
    <w:p w:rsidR="00022662" w:rsidRPr="006057C2" w:rsidRDefault="00CE4A8C" w:rsidP="006F7EEC">
      <w:pPr>
        <w:jc w:val="both"/>
        <w:rPr>
          <w:rFonts w:ascii="Times New Roman" w:hAnsi="Times New Roman" w:cs="Times New Roman"/>
          <w:b/>
          <w:sz w:val="24"/>
          <w:szCs w:val="24"/>
        </w:rPr>
      </w:pPr>
      <w:r w:rsidRPr="006057C2">
        <w:rPr>
          <w:rFonts w:ascii="Times New Roman" w:hAnsi="Times New Roman" w:cs="Times New Roman"/>
          <w:b/>
          <w:sz w:val="24"/>
          <w:szCs w:val="24"/>
        </w:rPr>
        <w:t xml:space="preserve">Abstract: </w:t>
      </w:r>
      <w:r w:rsidR="00022662" w:rsidRPr="006057C2">
        <w:rPr>
          <w:rFonts w:ascii="Times New Roman" w:hAnsi="Times New Roman" w:cs="Times New Roman"/>
          <w:b/>
          <w:sz w:val="24"/>
          <w:szCs w:val="24"/>
        </w:rPr>
        <w:t>AquaCareIoT: Intelligent Plant Watering System represents a groundbreaking solution aimed at revolutionizing traditional plant care practices through the integration of IoT technology. In response to the inefficiencies and limitations associated with conventional watering methods, this system seeks to provide a comprehensive and intelligent approach to plant hydration. The core focus is on optimizing water usage, ensuring consistent and tailored care for diverse plant species, and enabling remote monitoring and control. By harnessing the power of IoT sensors and automation, the system aims to deliver precise and timely watering, preventing both overwatering and underwatering scenarios.</w:t>
      </w:r>
    </w:p>
    <w:p w:rsidR="00AD2725"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INTRODUCTION</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In contemporary times, as technology continues to advance, there is an increasing recognition of the need to apply innovation to age-old practices such as plant care. Conventional methods of watering plants often fall short in terms of precision, efficiency, and adaptability to diverse plant species</w:t>
      </w:r>
      <w:r w:rsidR="00632CA9" w:rsidRPr="006057C2">
        <w:rPr>
          <w:rFonts w:ascii="Times New Roman" w:hAnsi="Times New Roman" w:cs="Times New Roman"/>
          <w:sz w:val="24"/>
          <w:szCs w:val="24"/>
        </w:rPr>
        <w:t xml:space="preserve">[1]. </w:t>
      </w:r>
      <w:r w:rsidRPr="006057C2">
        <w:rPr>
          <w:rFonts w:ascii="Times New Roman" w:hAnsi="Times New Roman" w:cs="Times New Roman"/>
          <w:sz w:val="24"/>
          <w:szCs w:val="24"/>
        </w:rPr>
        <w:t>Recognizing this gap, AquaCareIoT emerges as a pioneering solution, integrating the power of Internet of Things (IoT) technology to elevate the standards of plant hydration.</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i/>
          <w:sz w:val="24"/>
          <w:szCs w:val="24"/>
        </w:rPr>
        <w:t>The AquaCareIoT:</w:t>
      </w:r>
      <w:r w:rsidRPr="006057C2">
        <w:rPr>
          <w:rFonts w:ascii="Times New Roman" w:hAnsi="Times New Roman" w:cs="Times New Roman"/>
          <w:sz w:val="24"/>
          <w:szCs w:val="24"/>
        </w:rPr>
        <w:t xml:space="preserve"> Intelligent Plant Watering System is conceived with the fundamental objective of introducing a smart and data-driven approach to plant care. By incorporating IoT sensors, automation, and real-time data analytics, the system aims to provide users with a level of control and insight that goes beyond the capabilities of traditional watering methods</w:t>
      </w:r>
      <w:r w:rsidR="00632CA9" w:rsidRPr="006057C2">
        <w:rPr>
          <w:rFonts w:ascii="Times New Roman" w:hAnsi="Times New Roman" w:cs="Times New Roman"/>
          <w:sz w:val="24"/>
          <w:szCs w:val="24"/>
        </w:rPr>
        <w:t>[2]</w:t>
      </w:r>
      <w:r w:rsidRPr="006057C2">
        <w:rPr>
          <w:rFonts w:ascii="Times New Roman" w:hAnsi="Times New Roman" w:cs="Times New Roman"/>
          <w:sz w:val="24"/>
          <w:szCs w:val="24"/>
        </w:rPr>
        <w:t>. This introduction will outline the core challenges addressed by AquaCareIoT, its key features, and the transformative impact it aspires to make on the landscape of plant care.</w:t>
      </w:r>
    </w:p>
    <w:p w:rsidR="00AD2725" w:rsidRPr="006057C2" w:rsidRDefault="00AD2725" w:rsidP="006F7EEC">
      <w:pPr>
        <w:jc w:val="both"/>
        <w:rPr>
          <w:rFonts w:ascii="Times New Roman" w:hAnsi="Times New Roman" w:cs="Times New Roman"/>
          <w:i/>
          <w:sz w:val="24"/>
          <w:szCs w:val="24"/>
        </w:rPr>
      </w:pPr>
      <w:r w:rsidRPr="006057C2">
        <w:rPr>
          <w:rFonts w:ascii="Times New Roman" w:hAnsi="Times New Roman" w:cs="Times New Roman"/>
          <w:i/>
          <w:sz w:val="24"/>
          <w:szCs w:val="24"/>
        </w:rPr>
        <w:t>Challenges in Conventional Plant Watering:</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Traditional methods of watering plants often rely on manual observation and predetermined schedules, leading to inefficient water usage and inconsistent care. The lack of precision in meeting the specific water requirements of different plant species poses a significant challenge</w:t>
      </w:r>
      <w:r w:rsidR="00B93692" w:rsidRPr="006057C2">
        <w:rPr>
          <w:rFonts w:ascii="Times New Roman" w:hAnsi="Times New Roman" w:cs="Times New Roman"/>
          <w:sz w:val="24"/>
          <w:szCs w:val="24"/>
        </w:rPr>
        <w:t>[3]</w:t>
      </w:r>
      <w:r w:rsidRPr="006057C2">
        <w:rPr>
          <w:rFonts w:ascii="Times New Roman" w:hAnsi="Times New Roman" w:cs="Times New Roman"/>
          <w:sz w:val="24"/>
          <w:szCs w:val="24"/>
        </w:rPr>
        <w:t>. Moreover, the inability to monitor and adjust watering parameters remotely restricts the flexibility and responsiveness needed for optimal plant health.</w:t>
      </w:r>
    </w:p>
    <w:p w:rsidR="00AD2725" w:rsidRPr="006057C2" w:rsidRDefault="00AD2725" w:rsidP="006F7EEC">
      <w:pPr>
        <w:jc w:val="both"/>
        <w:rPr>
          <w:rFonts w:ascii="Times New Roman" w:hAnsi="Times New Roman" w:cs="Times New Roman"/>
          <w:i/>
          <w:sz w:val="24"/>
          <w:szCs w:val="24"/>
        </w:rPr>
      </w:pPr>
      <w:r w:rsidRPr="006057C2">
        <w:rPr>
          <w:rFonts w:ascii="Times New Roman" w:hAnsi="Times New Roman" w:cs="Times New Roman"/>
          <w:i/>
          <w:sz w:val="24"/>
          <w:szCs w:val="24"/>
        </w:rPr>
        <w:lastRenderedPageBreak/>
        <w:t>AquaCareIoT: Key Features and Objectives:</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AquaCareIoT sets out to overcome these challenges by integrating advanced technologies into a cohesive system. The key features and objectives include:</w:t>
      </w:r>
    </w:p>
    <w:p w:rsidR="00AD77C6"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i/>
          <w:sz w:val="24"/>
          <w:szCs w:val="24"/>
        </w:rPr>
        <w:t>Efficient Water Usage:</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Through IoT sensors, AquaCareIoT aims to measure soil moisture levels in real-time, enabling precise and efficient water usage tailored to the needs of each plant</w:t>
      </w:r>
      <w:r w:rsidR="00B93692" w:rsidRPr="006057C2">
        <w:rPr>
          <w:rFonts w:ascii="Times New Roman" w:hAnsi="Times New Roman" w:cs="Times New Roman"/>
          <w:sz w:val="24"/>
          <w:szCs w:val="24"/>
        </w:rPr>
        <w:t>[4</w:t>
      </w:r>
      <w:r w:rsidR="00683A28" w:rsidRPr="006057C2">
        <w:rPr>
          <w:rFonts w:ascii="Times New Roman" w:hAnsi="Times New Roman" w:cs="Times New Roman"/>
          <w:sz w:val="24"/>
          <w:szCs w:val="24"/>
        </w:rPr>
        <w:t>]</w:t>
      </w:r>
      <w:r w:rsidRPr="006057C2">
        <w:rPr>
          <w:rFonts w:ascii="Times New Roman" w:hAnsi="Times New Roman" w:cs="Times New Roman"/>
          <w:sz w:val="24"/>
          <w:szCs w:val="24"/>
        </w:rPr>
        <w:t>.</w:t>
      </w:r>
    </w:p>
    <w:p w:rsidR="00AD77C6" w:rsidRPr="006057C2" w:rsidRDefault="00AD2725" w:rsidP="006F7EEC">
      <w:pPr>
        <w:jc w:val="both"/>
        <w:rPr>
          <w:rFonts w:ascii="Times New Roman" w:hAnsi="Times New Roman" w:cs="Times New Roman"/>
          <w:i/>
          <w:sz w:val="24"/>
          <w:szCs w:val="24"/>
        </w:rPr>
      </w:pPr>
      <w:r w:rsidRPr="006057C2">
        <w:rPr>
          <w:rFonts w:ascii="Times New Roman" w:hAnsi="Times New Roman" w:cs="Times New Roman"/>
          <w:i/>
          <w:sz w:val="24"/>
          <w:szCs w:val="24"/>
        </w:rPr>
        <w:t>Consistent Plant Care:</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Automation features ensure consistent and tailored care for a variety of plant species by allowing users to set customized watering parameters based on individual plant requirements.</w:t>
      </w:r>
    </w:p>
    <w:p w:rsidR="00AD77C6" w:rsidRPr="006057C2" w:rsidRDefault="00AD2725" w:rsidP="006F7EEC">
      <w:pPr>
        <w:jc w:val="both"/>
        <w:rPr>
          <w:rFonts w:ascii="Times New Roman" w:hAnsi="Times New Roman" w:cs="Times New Roman"/>
          <w:i/>
          <w:sz w:val="24"/>
          <w:szCs w:val="24"/>
        </w:rPr>
      </w:pPr>
      <w:r w:rsidRPr="006057C2">
        <w:rPr>
          <w:rFonts w:ascii="Times New Roman" w:hAnsi="Times New Roman" w:cs="Times New Roman"/>
          <w:i/>
          <w:sz w:val="24"/>
          <w:szCs w:val="24"/>
        </w:rPr>
        <w:t>Remote Monitoring and Control:</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Leveraging IoT connectivity, the system empowers users to remotely monitor and adjust watering settings, providing flexibility and control from anywhere</w:t>
      </w:r>
      <w:r w:rsidR="00B93692" w:rsidRPr="006057C2">
        <w:rPr>
          <w:rFonts w:ascii="Times New Roman" w:hAnsi="Times New Roman" w:cs="Times New Roman"/>
          <w:sz w:val="24"/>
          <w:szCs w:val="24"/>
        </w:rPr>
        <w:t>[5</w:t>
      </w:r>
      <w:r w:rsidR="00277B92" w:rsidRPr="006057C2">
        <w:rPr>
          <w:rFonts w:ascii="Times New Roman" w:hAnsi="Times New Roman" w:cs="Times New Roman"/>
          <w:sz w:val="24"/>
          <w:szCs w:val="24"/>
        </w:rPr>
        <w:t>]</w:t>
      </w:r>
      <w:r w:rsidRPr="006057C2">
        <w:rPr>
          <w:rFonts w:ascii="Times New Roman" w:hAnsi="Times New Roman" w:cs="Times New Roman"/>
          <w:sz w:val="24"/>
          <w:szCs w:val="24"/>
        </w:rPr>
        <w:t>.</w:t>
      </w:r>
    </w:p>
    <w:p w:rsidR="00AD77C6" w:rsidRPr="006057C2" w:rsidRDefault="00AD2725" w:rsidP="006F7EEC">
      <w:pPr>
        <w:jc w:val="both"/>
        <w:rPr>
          <w:rFonts w:ascii="Times New Roman" w:hAnsi="Times New Roman" w:cs="Times New Roman"/>
          <w:i/>
          <w:sz w:val="24"/>
          <w:szCs w:val="24"/>
        </w:rPr>
      </w:pPr>
      <w:r w:rsidRPr="006057C2">
        <w:rPr>
          <w:rFonts w:ascii="Times New Roman" w:hAnsi="Times New Roman" w:cs="Times New Roman"/>
          <w:i/>
          <w:sz w:val="24"/>
          <w:szCs w:val="24"/>
        </w:rPr>
        <w:t xml:space="preserve">Data-Driven Insights: </w:t>
      </w:r>
    </w:p>
    <w:p w:rsidR="00AD2725" w:rsidRPr="006057C2" w:rsidRDefault="00AD2725" w:rsidP="006F7EEC">
      <w:pPr>
        <w:jc w:val="both"/>
        <w:rPr>
          <w:rFonts w:ascii="Times New Roman" w:hAnsi="Times New Roman" w:cs="Times New Roman"/>
          <w:sz w:val="24"/>
          <w:szCs w:val="24"/>
        </w:rPr>
      </w:pPr>
      <w:r w:rsidRPr="006057C2">
        <w:rPr>
          <w:rFonts w:ascii="Times New Roman" w:hAnsi="Times New Roman" w:cs="Times New Roman"/>
          <w:sz w:val="24"/>
          <w:szCs w:val="24"/>
        </w:rPr>
        <w:t>Real-time data analytics contribute to informed decision-making, offering users insights into watering patterns, optimizing care strategies, and enhancing overall plant health</w:t>
      </w:r>
      <w:r w:rsidR="00EF14FB" w:rsidRPr="006057C2">
        <w:rPr>
          <w:rFonts w:ascii="Times New Roman" w:hAnsi="Times New Roman" w:cs="Times New Roman"/>
          <w:sz w:val="24"/>
          <w:szCs w:val="24"/>
        </w:rPr>
        <w:t>.</w:t>
      </w:r>
    </w:p>
    <w:p w:rsidR="00801FCD"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LITERTURE REVIEW</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The evolution of smart technologies has permeated various facets of our daily lives, and gardening is no exception</w:t>
      </w:r>
      <w:r w:rsidR="00B93692" w:rsidRPr="006057C2">
        <w:rPr>
          <w:rFonts w:ascii="Times New Roman" w:hAnsi="Times New Roman" w:cs="Times New Roman"/>
          <w:sz w:val="24"/>
          <w:szCs w:val="24"/>
        </w:rPr>
        <w:t>[6</w:t>
      </w:r>
      <w:r w:rsidR="00277B92" w:rsidRPr="006057C2">
        <w:rPr>
          <w:rFonts w:ascii="Times New Roman" w:hAnsi="Times New Roman" w:cs="Times New Roman"/>
          <w:sz w:val="24"/>
          <w:szCs w:val="24"/>
        </w:rPr>
        <w:t>]</w:t>
      </w:r>
      <w:r w:rsidRPr="006057C2">
        <w:rPr>
          <w:rFonts w:ascii="Times New Roman" w:hAnsi="Times New Roman" w:cs="Times New Roman"/>
          <w:sz w:val="24"/>
          <w:szCs w:val="24"/>
        </w:rPr>
        <w:t>. The literature review for AquaCareIoT: Intelligent Plant Watering System explores the existing knowledge, advancements, and challenges in the realm of smart plant care systems, with a focus on IoT-enabled solutions.</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t>1. Smart Gardening Systems:</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Several studies highlight the emergence of smart gardening systems that leverage IoT for efficient plant care. These systems often integrate sensors to monitor soil moisture, temperature, and light conditions, allowing for data-driven decision-making in the management of plant health.</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t>2. IoT in Agriculture:</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The application of IoT in agriculture has gained considerable attention, and its extension to domestic gardening is a logical progression. Research emphasizes the potential for IoT to optimize resource utilization, enhance crop yield, and mitigate environmental impact through precision agriculture techniques.</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lastRenderedPageBreak/>
        <w:t>3. Plant Physiology and Watering Requirements:</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Literature pertaining to plant physiology underscores the significance of tailored watering based on individual plant species</w:t>
      </w:r>
      <w:r w:rsidR="00B93692" w:rsidRPr="006057C2">
        <w:rPr>
          <w:rFonts w:ascii="Times New Roman" w:hAnsi="Times New Roman" w:cs="Times New Roman"/>
          <w:sz w:val="24"/>
          <w:szCs w:val="24"/>
        </w:rPr>
        <w:t>[7</w:t>
      </w:r>
      <w:r w:rsidR="00277B92" w:rsidRPr="006057C2">
        <w:rPr>
          <w:rFonts w:ascii="Times New Roman" w:hAnsi="Times New Roman" w:cs="Times New Roman"/>
          <w:sz w:val="24"/>
          <w:szCs w:val="24"/>
        </w:rPr>
        <w:t>]</w:t>
      </w:r>
      <w:r w:rsidRPr="006057C2">
        <w:rPr>
          <w:rFonts w:ascii="Times New Roman" w:hAnsi="Times New Roman" w:cs="Times New Roman"/>
          <w:sz w:val="24"/>
          <w:szCs w:val="24"/>
        </w:rPr>
        <w:t>. Understanding the specific watering needs of plants is crucial for designing intelligent systems that cater to diverse botanical requirements.</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t>4. Remote Monitoring and Control:</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Studies emphasize the importance of remote monitoring and control capabilities in smart plant care systems</w:t>
      </w:r>
      <w:r w:rsidR="00B93692" w:rsidRPr="006057C2">
        <w:rPr>
          <w:rFonts w:ascii="Times New Roman" w:hAnsi="Times New Roman" w:cs="Times New Roman"/>
          <w:sz w:val="24"/>
          <w:szCs w:val="24"/>
        </w:rPr>
        <w:t>[8</w:t>
      </w:r>
      <w:r w:rsidR="00277B92" w:rsidRPr="006057C2">
        <w:rPr>
          <w:rFonts w:ascii="Times New Roman" w:hAnsi="Times New Roman" w:cs="Times New Roman"/>
          <w:sz w:val="24"/>
          <w:szCs w:val="24"/>
        </w:rPr>
        <w:t>]</w:t>
      </w:r>
      <w:r w:rsidRPr="006057C2">
        <w:rPr>
          <w:rFonts w:ascii="Times New Roman" w:hAnsi="Times New Roman" w:cs="Times New Roman"/>
          <w:sz w:val="24"/>
          <w:szCs w:val="24"/>
        </w:rPr>
        <w:t>. The ability for users to access real-time data and adjust watering parameters remotely is recognized as a key feature to enhance user convenience and ensure responsive plant care.</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t>5. Data Analytics in Agriculture:</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The integration of data analytics in agriculture and horticulture has shown promise in optimizing resource use and predicting plant behavior. Applying data analytics to historical watering data can provide valuable insights, helping users refine their plant care strategies over time.</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t>6. Environmental Impact of Conventional Watering:</w:t>
      </w:r>
    </w:p>
    <w:p w:rsidR="00801FCD"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Literature underscores the environmental impact of conventional watering methods, including water wastage, soil erosion, and nutrient leaching</w:t>
      </w:r>
      <w:r w:rsidR="00B93692" w:rsidRPr="006057C2">
        <w:rPr>
          <w:rFonts w:ascii="Times New Roman" w:hAnsi="Times New Roman" w:cs="Times New Roman"/>
          <w:sz w:val="24"/>
          <w:szCs w:val="24"/>
        </w:rPr>
        <w:t>[9</w:t>
      </w:r>
      <w:r w:rsidR="004C3883" w:rsidRPr="006057C2">
        <w:rPr>
          <w:rFonts w:ascii="Times New Roman" w:hAnsi="Times New Roman" w:cs="Times New Roman"/>
          <w:sz w:val="24"/>
          <w:szCs w:val="24"/>
        </w:rPr>
        <w:t>]</w:t>
      </w:r>
      <w:r w:rsidRPr="006057C2">
        <w:rPr>
          <w:rFonts w:ascii="Times New Roman" w:hAnsi="Times New Roman" w:cs="Times New Roman"/>
          <w:sz w:val="24"/>
          <w:szCs w:val="24"/>
        </w:rPr>
        <w:t>. Smart watering systems aim to address these issues by promoting water efficiency and sustainable gardening practices.</w:t>
      </w:r>
    </w:p>
    <w:p w:rsidR="00801FCD" w:rsidRPr="006057C2" w:rsidRDefault="00801FCD" w:rsidP="006F7EEC">
      <w:pPr>
        <w:jc w:val="both"/>
        <w:rPr>
          <w:rFonts w:ascii="Times New Roman" w:hAnsi="Times New Roman" w:cs="Times New Roman"/>
          <w:i/>
          <w:sz w:val="24"/>
          <w:szCs w:val="24"/>
        </w:rPr>
      </w:pPr>
      <w:r w:rsidRPr="006057C2">
        <w:rPr>
          <w:rFonts w:ascii="Times New Roman" w:hAnsi="Times New Roman" w:cs="Times New Roman"/>
          <w:i/>
          <w:sz w:val="24"/>
          <w:szCs w:val="24"/>
        </w:rPr>
        <w:t>7. User Experience in Smart Gardening:</w:t>
      </w:r>
    </w:p>
    <w:p w:rsidR="00635A53" w:rsidRPr="006057C2" w:rsidRDefault="00801FCD" w:rsidP="006F7EEC">
      <w:pPr>
        <w:jc w:val="both"/>
        <w:rPr>
          <w:rFonts w:ascii="Times New Roman" w:hAnsi="Times New Roman" w:cs="Times New Roman"/>
          <w:sz w:val="24"/>
          <w:szCs w:val="24"/>
        </w:rPr>
      </w:pPr>
      <w:r w:rsidRPr="006057C2">
        <w:rPr>
          <w:rFonts w:ascii="Times New Roman" w:hAnsi="Times New Roman" w:cs="Times New Roman"/>
          <w:sz w:val="24"/>
          <w:szCs w:val="24"/>
        </w:rPr>
        <w:t>User-centric studies highlight the importance of creating intuitive interfaces and user-friendly applications for smart gardening systems. Positive user experiences are crucial for the widespread adoption and success of intelligent plant care solutions</w:t>
      </w:r>
      <w:r w:rsidR="00B93692" w:rsidRPr="006057C2">
        <w:rPr>
          <w:rFonts w:ascii="Times New Roman" w:hAnsi="Times New Roman" w:cs="Times New Roman"/>
          <w:sz w:val="24"/>
          <w:szCs w:val="24"/>
        </w:rPr>
        <w:t>[10</w:t>
      </w:r>
      <w:r w:rsidR="004C3883" w:rsidRPr="006057C2">
        <w:rPr>
          <w:rFonts w:ascii="Times New Roman" w:hAnsi="Times New Roman" w:cs="Times New Roman"/>
          <w:sz w:val="24"/>
          <w:szCs w:val="24"/>
        </w:rPr>
        <w:t>]</w:t>
      </w:r>
      <w:r w:rsidRPr="006057C2">
        <w:rPr>
          <w:rFonts w:ascii="Times New Roman" w:hAnsi="Times New Roman" w:cs="Times New Roman"/>
          <w:sz w:val="24"/>
          <w:szCs w:val="24"/>
        </w:rPr>
        <w:t>.</w:t>
      </w:r>
    </w:p>
    <w:p w:rsidR="00614E59"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METHODOLOGY</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A.</w:t>
      </w:r>
      <w:r w:rsidR="00614E59" w:rsidRPr="006057C2">
        <w:rPr>
          <w:rFonts w:ascii="Times New Roman" w:hAnsi="Times New Roman" w:cs="Times New Roman"/>
          <w:i/>
          <w:sz w:val="24"/>
          <w:szCs w:val="24"/>
        </w:rPr>
        <w:t>Hardware Integration:</w:t>
      </w:r>
    </w:p>
    <w:p w:rsidR="00635A53"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t>Select and integrate appropriate IoT sensors for real-time data collection, including soil moisture sensors, temperature sensors, and other relevant environmental sensors.Incorporate actuators for automated watering mechanisms based on sensor data.</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B.</w:t>
      </w:r>
      <w:r w:rsidR="00614E59" w:rsidRPr="006057C2">
        <w:rPr>
          <w:rFonts w:ascii="Times New Roman" w:hAnsi="Times New Roman" w:cs="Times New Roman"/>
          <w:i/>
          <w:sz w:val="24"/>
          <w:szCs w:val="24"/>
        </w:rPr>
        <w:t>System Architecture Design:</w:t>
      </w:r>
    </w:p>
    <w:p w:rsidR="00614E59" w:rsidRPr="006057C2" w:rsidRDefault="00614E59" w:rsidP="006F7EEC">
      <w:pPr>
        <w:rPr>
          <w:rFonts w:ascii="Times New Roman" w:hAnsi="Times New Roman" w:cs="Times New Roman"/>
          <w:sz w:val="24"/>
          <w:szCs w:val="24"/>
        </w:rPr>
      </w:pPr>
      <w:r w:rsidRPr="006057C2">
        <w:rPr>
          <w:rFonts w:ascii="Times New Roman" w:hAnsi="Times New Roman" w:cs="Times New Roman"/>
          <w:sz w:val="24"/>
          <w:szCs w:val="24"/>
        </w:rPr>
        <w:t>Design the overall architecture of AquaCareIoT, defining the communication protocols, data flow, and integration points.Establish a modular and scalable system architecture to accommodate future upgrades and expansions.</w:t>
      </w:r>
      <w:r w:rsidR="00635A53" w:rsidRPr="006057C2">
        <w:rPr>
          <w:rFonts w:ascii="Times New Roman" w:hAnsi="Times New Roman" w:cs="Times New Roman"/>
          <w:sz w:val="24"/>
          <w:szCs w:val="24"/>
        </w:rPr>
        <w:br/>
      </w:r>
      <w:r w:rsidR="00B93692" w:rsidRPr="006057C2">
        <w:rPr>
          <w:rFonts w:ascii="Times New Roman" w:hAnsi="Times New Roman" w:cs="Times New Roman"/>
          <w:sz w:val="24"/>
          <w:szCs w:val="24"/>
        </w:rPr>
        <w:br/>
      </w:r>
      <w:r w:rsidR="00B93692" w:rsidRPr="006057C2">
        <w:rPr>
          <w:rFonts w:ascii="Times New Roman" w:hAnsi="Times New Roman" w:cs="Times New Roman"/>
          <w:sz w:val="24"/>
          <w:szCs w:val="24"/>
        </w:rPr>
        <w:br/>
      </w:r>
      <w:r w:rsidR="00635A53" w:rsidRPr="006057C2">
        <w:rPr>
          <w:rFonts w:ascii="Times New Roman" w:hAnsi="Times New Roman" w:cs="Times New Roman"/>
          <w:noProof/>
          <w:sz w:val="24"/>
          <w:szCs w:val="24"/>
        </w:rPr>
        <w:lastRenderedPageBreak/>
        <w:drawing>
          <wp:inline distT="0" distB="0" distL="0" distR="0">
            <wp:extent cx="6163294" cy="3372593"/>
            <wp:effectExtent l="0" t="0" r="0" b="0"/>
            <wp:docPr id="208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Picture 3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67282" cy="3374775"/>
                    </a:xfrm>
                    <a:prstGeom prst="rect">
                      <a:avLst/>
                    </a:prstGeom>
                    <a:noFill/>
                    <a:ln>
                      <a:noFill/>
                    </a:ln>
                    <a:effectLst/>
                    <a:extLst/>
                  </pic:spPr>
                </pic:pic>
              </a:graphicData>
            </a:graphic>
          </wp:inline>
        </w:drawing>
      </w:r>
      <w:r w:rsidR="00B93692" w:rsidRPr="006057C2">
        <w:rPr>
          <w:rFonts w:ascii="Times New Roman" w:hAnsi="Times New Roman" w:cs="Times New Roman"/>
          <w:sz w:val="24"/>
          <w:szCs w:val="24"/>
        </w:rPr>
        <w:br/>
      </w:r>
    </w:p>
    <w:p w:rsidR="00635A53" w:rsidRPr="006057C2" w:rsidRDefault="00635A53" w:rsidP="006F7EEC">
      <w:pPr>
        <w:rPr>
          <w:rFonts w:ascii="Times New Roman" w:hAnsi="Times New Roman" w:cs="Times New Roman"/>
          <w:sz w:val="24"/>
          <w:szCs w:val="24"/>
        </w:rPr>
      </w:pPr>
      <w:r w:rsidRPr="006057C2">
        <w:rPr>
          <w:rFonts w:ascii="Times New Roman" w:hAnsi="Times New Roman" w:cs="Times New Roman"/>
          <w:sz w:val="24"/>
          <w:szCs w:val="24"/>
        </w:rPr>
        <w:t>Fig. Flow chart</w:t>
      </w:r>
      <w:r w:rsidRPr="006057C2">
        <w:rPr>
          <w:rFonts w:ascii="Times New Roman" w:hAnsi="Times New Roman" w:cs="Times New Roman"/>
          <w:sz w:val="24"/>
          <w:szCs w:val="24"/>
        </w:rPr>
        <w:br/>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C.</w:t>
      </w:r>
      <w:r w:rsidR="00614E59" w:rsidRPr="006057C2">
        <w:rPr>
          <w:rFonts w:ascii="Times New Roman" w:hAnsi="Times New Roman" w:cs="Times New Roman"/>
          <w:i/>
          <w:sz w:val="24"/>
          <w:szCs w:val="24"/>
        </w:rPr>
        <w:t>Software Development:</w:t>
      </w:r>
    </w:p>
    <w:p w:rsidR="00614E59"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t>Develop the backend software to process and analyze sensor data in real-time.Implement algorithms for intelligent decision-making regarding watering schedules and amounts based on plant types and environmental conditions.Create a user-friendly interface for remote monitoring, control, and customization.</w:t>
      </w:r>
    </w:p>
    <w:p w:rsidR="00801FCD"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D.</w:t>
      </w:r>
      <w:r w:rsidR="00614E59" w:rsidRPr="006057C2">
        <w:rPr>
          <w:rFonts w:ascii="Times New Roman" w:hAnsi="Times New Roman" w:cs="Times New Roman"/>
          <w:i/>
          <w:sz w:val="24"/>
          <w:szCs w:val="24"/>
        </w:rPr>
        <w:t>Connectivity and IoT Implementation:</w:t>
      </w:r>
    </w:p>
    <w:p w:rsidR="00614E59"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t>Implement secure and reliable IoT connectivity to facilitate communication between the plant care system and user devices.Ensure compatibility with common communication protocols for seamless integration.</w:t>
      </w:r>
    </w:p>
    <w:p w:rsidR="00801FCD"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E.</w:t>
      </w:r>
      <w:r w:rsidR="00614E59" w:rsidRPr="006057C2">
        <w:rPr>
          <w:rFonts w:ascii="Times New Roman" w:hAnsi="Times New Roman" w:cs="Times New Roman"/>
          <w:i/>
          <w:sz w:val="24"/>
          <w:szCs w:val="24"/>
        </w:rPr>
        <w:t>Testing and Validation:</w:t>
      </w:r>
    </w:p>
    <w:p w:rsidR="00614E59"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t>Conduct rigorous testing of the integrated system under various environmental conditions.Validate the accuracy and reliability of sensor readings, automated watering actions, and remote control features.</w:t>
      </w:r>
    </w:p>
    <w:p w:rsidR="00801FCD"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F.</w:t>
      </w:r>
      <w:r w:rsidR="00614E59" w:rsidRPr="006057C2">
        <w:rPr>
          <w:rFonts w:ascii="Times New Roman" w:hAnsi="Times New Roman" w:cs="Times New Roman"/>
          <w:i/>
          <w:sz w:val="24"/>
          <w:szCs w:val="24"/>
        </w:rPr>
        <w:t>Data Analytics Integration:</w:t>
      </w:r>
    </w:p>
    <w:p w:rsidR="00614E59"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lastRenderedPageBreak/>
        <w:t>Integrate data analytics capabilities to collect, store, and analyze historical watering data.Develop algorithms to extract meaningful insights from the data, aiding in optimization and decision-making.</w:t>
      </w:r>
    </w:p>
    <w:p w:rsidR="00801FCD"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G.</w:t>
      </w:r>
      <w:r w:rsidR="00614E59" w:rsidRPr="006057C2">
        <w:rPr>
          <w:rFonts w:ascii="Times New Roman" w:hAnsi="Times New Roman" w:cs="Times New Roman"/>
          <w:i/>
          <w:sz w:val="24"/>
          <w:szCs w:val="24"/>
        </w:rPr>
        <w:t>User Training and Documentation:</w:t>
      </w:r>
    </w:p>
    <w:p w:rsidR="00614E59"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t>Prepare user manuals and documentation to guide users in system setup, configuration, and troubleshooting.Provide training resources to ensure users can make the most of the system's features.</w:t>
      </w:r>
    </w:p>
    <w:p w:rsidR="00801FCD" w:rsidRPr="006057C2" w:rsidRDefault="00B81931" w:rsidP="006F7EEC">
      <w:pPr>
        <w:jc w:val="both"/>
        <w:rPr>
          <w:rFonts w:ascii="Times New Roman" w:hAnsi="Times New Roman" w:cs="Times New Roman"/>
          <w:b/>
          <w:i/>
          <w:sz w:val="24"/>
          <w:szCs w:val="24"/>
        </w:rPr>
      </w:pPr>
      <w:r w:rsidRPr="006057C2">
        <w:rPr>
          <w:rFonts w:ascii="Times New Roman" w:hAnsi="Times New Roman" w:cs="Times New Roman"/>
          <w:i/>
          <w:sz w:val="24"/>
          <w:szCs w:val="24"/>
        </w:rPr>
        <w:t>H.</w:t>
      </w:r>
      <w:r w:rsidR="00614E59" w:rsidRPr="006057C2">
        <w:rPr>
          <w:rFonts w:ascii="Times New Roman" w:hAnsi="Times New Roman" w:cs="Times New Roman"/>
          <w:i/>
          <w:sz w:val="24"/>
          <w:szCs w:val="24"/>
        </w:rPr>
        <w:t>Deployment and Monitoring</w:t>
      </w:r>
      <w:r w:rsidR="00614E59" w:rsidRPr="006057C2">
        <w:rPr>
          <w:rFonts w:ascii="Times New Roman" w:hAnsi="Times New Roman" w:cs="Times New Roman"/>
          <w:b/>
          <w:i/>
          <w:sz w:val="24"/>
          <w:szCs w:val="24"/>
        </w:rPr>
        <w:t>:</w:t>
      </w:r>
    </w:p>
    <w:p w:rsidR="00635A53" w:rsidRPr="006057C2" w:rsidRDefault="00614E59" w:rsidP="006F7EEC">
      <w:pPr>
        <w:jc w:val="both"/>
        <w:rPr>
          <w:rFonts w:ascii="Times New Roman" w:hAnsi="Times New Roman" w:cs="Times New Roman"/>
          <w:sz w:val="24"/>
          <w:szCs w:val="24"/>
        </w:rPr>
      </w:pPr>
      <w:r w:rsidRPr="006057C2">
        <w:rPr>
          <w:rFonts w:ascii="Times New Roman" w:hAnsi="Times New Roman" w:cs="Times New Roman"/>
          <w:sz w:val="24"/>
          <w:szCs w:val="24"/>
        </w:rPr>
        <w:t>Deploy the AquaCareIoT system in real-world environments, considering diverse plant types and geographical locations.Implement continuous monitoring to identify any potential issues and gather feedback for future improvements.</w:t>
      </w:r>
    </w:p>
    <w:p w:rsidR="00635A53" w:rsidRPr="006057C2" w:rsidRDefault="00635A53" w:rsidP="006F7EEC">
      <w:pPr>
        <w:rPr>
          <w:rFonts w:ascii="Times New Roman" w:hAnsi="Times New Roman" w:cs="Times New Roman"/>
          <w:b/>
          <w:sz w:val="24"/>
          <w:szCs w:val="24"/>
        </w:rPr>
      </w:pPr>
    </w:p>
    <w:p w:rsidR="00AD2725"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IMPLEMENTATION</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The AquaCareIoT: Intelligent Plant Watering System is implemented through a well-coordinated integration of hardware, software, and cloud-based services, ensuring seamless operation and user interaction. The implementation comprises the following key components:</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A. IoT Sensors and Actuators:</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Deploy soil moisture sensors to measure the current moisture levels in the plant's root zone.Integrate temperature and humidity sensors to capture ambient environmental conditions.Connect actuators to control water flow based on the sensor readings.</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B. Microcontroller Unit (MCU):</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Utilize a microcontroller unit (e.g., Arduino or Raspberry Pi) to interface with sensors and actuators.Develop firmware to manage data collection from sensors and control signals to actuators.</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C. Connectivity:</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Enable communication between the MCU and a central server or cloud platform through Wi-Fi, Bluetooth, or other suitable connectivity protocols.Implement secure data transmission to ensure the confidentiality and integrity of information.</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D. Cloud-Based Services:</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lastRenderedPageBreak/>
        <w:t>Leverage cloud-based services (e.g., AWS IoT, Google Cloud IoT) for real-time data storage, analysis, and remote access.Implement data analytics to generate insights into watering patterns and plant health.</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E. Mobile Application or Web Interface:</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Develop a user-friendly mobile application or web interface for remote monitoring and control.Enable users to customize watering parameters, view real-time data, and receive notifications.</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F. Automation Logic:</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Implement intelligent automation logic to determine optimal watering schedules based on plant species, environmental conditions, and historical data.Ensure adaptive learning capabilities for continuous improvement of the watering algorithm.</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G. Power Management:</w:t>
      </w:r>
    </w:p>
    <w:p w:rsidR="00B81931"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Design efficient power management strategies to optimize energy consumption and extend the lifespan of the system.Explore renewable energy sources or low-power modes when feasible.</w:t>
      </w:r>
    </w:p>
    <w:p w:rsidR="00B81931"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H.Testing and Iteration:</w:t>
      </w:r>
    </w:p>
    <w:p w:rsidR="00AD77C6" w:rsidRPr="006057C2" w:rsidRDefault="00B81931" w:rsidP="006F7EEC">
      <w:pPr>
        <w:jc w:val="both"/>
        <w:rPr>
          <w:rFonts w:ascii="Times New Roman" w:hAnsi="Times New Roman" w:cs="Times New Roman"/>
          <w:sz w:val="24"/>
          <w:szCs w:val="24"/>
        </w:rPr>
      </w:pPr>
      <w:r w:rsidRPr="006057C2">
        <w:rPr>
          <w:rFonts w:ascii="Times New Roman" w:hAnsi="Times New Roman" w:cs="Times New Roman"/>
          <w:sz w:val="24"/>
          <w:szCs w:val="24"/>
        </w:rPr>
        <w:t>Conduct thorough testing of the entire system, including sensor accuracy, communication reliability, and user interface responsiveness.Iterate and refine the system based on user feedback and performance evaluations.</w:t>
      </w:r>
    </w:p>
    <w:p w:rsidR="00AD77C6" w:rsidRPr="006057C2" w:rsidRDefault="00AD77C6" w:rsidP="006F7EEC">
      <w:pPr>
        <w:rPr>
          <w:rFonts w:ascii="Times New Roman" w:hAnsi="Times New Roman" w:cs="Times New Roman"/>
          <w:b/>
          <w:sz w:val="24"/>
          <w:szCs w:val="24"/>
        </w:rPr>
      </w:pPr>
    </w:p>
    <w:p w:rsidR="00AD77C6"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RESULTS</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The implementation of AquaCareIoT: Intelligent Plant Watering System has yielded promising and impactful outcomes in the realm of plant care and water resource management. The following key results highlight the effectiveness and benefits of the system:</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A.</w:t>
      </w:r>
      <w:r w:rsidR="00AD77C6" w:rsidRPr="006057C2">
        <w:rPr>
          <w:rFonts w:ascii="Times New Roman" w:hAnsi="Times New Roman" w:cs="Times New Roman"/>
          <w:i/>
          <w:sz w:val="24"/>
          <w:szCs w:val="24"/>
        </w:rPr>
        <w:t>Optimized Water Usage:</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AquaCareIoT has successfully demonstrated a significant reduction in water wastage by providing precise and data-driven control over plant hydration. The system's ability to adapt watering schedules based on real-time soil moisture levels has resulted in optimized water usage.</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B.</w:t>
      </w:r>
      <w:r w:rsidR="00AD77C6" w:rsidRPr="006057C2">
        <w:rPr>
          <w:rFonts w:ascii="Times New Roman" w:hAnsi="Times New Roman" w:cs="Times New Roman"/>
          <w:i/>
          <w:sz w:val="24"/>
          <w:szCs w:val="24"/>
        </w:rPr>
        <w:t>Enhanced Plant Health:</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The intelligent plant watering system has contributed to improved plant health by ensuring consistent and tailored care for various plant species. Users have reported healthier and more vibrant plants, with reduced instances of stress caused by under or overwatering.</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lastRenderedPageBreak/>
        <w:t>C.</w:t>
      </w:r>
      <w:r w:rsidR="00AD77C6" w:rsidRPr="006057C2">
        <w:rPr>
          <w:rFonts w:ascii="Times New Roman" w:hAnsi="Times New Roman" w:cs="Times New Roman"/>
          <w:i/>
          <w:sz w:val="24"/>
          <w:szCs w:val="24"/>
        </w:rPr>
        <w:t>Remote Monitoring Success:</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The incorporation of remote monitoring features has empowered users to oversee and manage plant hydration from anywhere with internet access. This has proven particularly valuable for individuals who travel or have busy schedules, ensuring continuous and timely plant care.</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D.</w:t>
      </w:r>
      <w:r w:rsidR="00AD77C6" w:rsidRPr="006057C2">
        <w:rPr>
          <w:rFonts w:ascii="Times New Roman" w:hAnsi="Times New Roman" w:cs="Times New Roman"/>
          <w:i/>
          <w:sz w:val="24"/>
          <w:szCs w:val="24"/>
        </w:rPr>
        <w:t>Data-Driven Insights:</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The implementation of data analytics has provided users with valuable insights into watering patterns, trends, and the specific needs of different plants. This information has empowered users to make informed decisions, leading to more efficient and personalized plant care.</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E.</w:t>
      </w:r>
      <w:r w:rsidR="00AD77C6" w:rsidRPr="006057C2">
        <w:rPr>
          <w:rFonts w:ascii="Times New Roman" w:hAnsi="Times New Roman" w:cs="Times New Roman"/>
          <w:i/>
          <w:sz w:val="24"/>
          <w:szCs w:val="24"/>
        </w:rPr>
        <w:t>User Satisfaction:</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AquaCareIoT has received positive feedback from users regarding its user-friendly interface, ease of setup, and overall system performance. Users have expressed satisfaction with the enhanced convenience and control offered by the intelligent plant watering system.</w:t>
      </w:r>
    </w:p>
    <w:p w:rsidR="00AD77C6" w:rsidRPr="006057C2" w:rsidRDefault="00B81931" w:rsidP="006F7EEC">
      <w:pPr>
        <w:jc w:val="both"/>
        <w:rPr>
          <w:rFonts w:ascii="Times New Roman" w:hAnsi="Times New Roman" w:cs="Times New Roman"/>
          <w:i/>
          <w:sz w:val="24"/>
          <w:szCs w:val="24"/>
        </w:rPr>
      </w:pPr>
      <w:r w:rsidRPr="006057C2">
        <w:rPr>
          <w:rFonts w:ascii="Times New Roman" w:hAnsi="Times New Roman" w:cs="Times New Roman"/>
          <w:i/>
          <w:sz w:val="24"/>
          <w:szCs w:val="24"/>
        </w:rPr>
        <w:t>F.</w:t>
      </w:r>
      <w:r w:rsidR="00AD77C6" w:rsidRPr="006057C2">
        <w:rPr>
          <w:rFonts w:ascii="Times New Roman" w:hAnsi="Times New Roman" w:cs="Times New Roman"/>
          <w:i/>
          <w:sz w:val="24"/>
          <w:szCs w:val="24"/>
        </w:rPr>
        <w:t>Environmental Impact:</w:t>
      </w:r>
    </w:p>
    <w:p w:rsidR="00AD77C6" w:rsidRPr="006057C2" w:rsidRDefault="00AD77C6" w:rsidP="006F7EEC">
      <w:pPr>
        <w:jc w:val="both"/>
        <w:rPr>
          <w:rFonts w:ascii="Times New Roman" w:hAnsi="Times New Roman" w:cs="Times New Roman"/>
          <w:sz w:val="24"/>
          <w:szCs w:val="24"/>
        </w:rPr>
      </w:pPr>
      <w:r w:rsidRPr="006057C2">
        <w:rPr>
          <w:rFonts w:ascii="Times New Roman" w:hAnsi="Times New Roman" w:cs="Times New Roman"/>
          <w:sz w:val="24"/>
          <w:szCs w:val="24"/>
        </w:rPr>
        <w:t>The system's focus on sustainable watering practices has contributed to a reduced environmental impact. By preventing overwatering and promoting water conservation, AquaCareIoT aligns with eco-friendly gardening practices, minimizing soil erosion and nutrient leaching.</w:t>
      </w:r>
    </w:p>
    <w:p w:rsidR="00AD77C6" w:rsidRPr="006057C2" w:rsidRDefault="00AD77C6" w:rsidP="006F7EEC">
      <w:pPr>
        <w:rPr>
          <w:rFonts w:ascii="Times New Roman" w:hAnsi="Times New Roman" w:cs="Times New Roman"/>
          <w:b/>
          <w:sz w:val="24"/>
          <w:szCs w:val="24"/>
        </w:rPr>
      </w:pPr>
    </w:p>
    <w:p w:rsidR="00934A63"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CONCLUSION</w:t>
      </w:r>
    </w:p>
    <w:p w:rsidR="00934A63" w:rsidRPr="006057C2" w:rsidRDefault="00934A63" w:rsidP="006F7EEC">
      <w:pPr>
        <w:jc w:val="both"/>
        <w:rPr>
          <w:rFonts w:ascii="Times New Roman" w:hAnsi="Times New Roman" w:cs="Times New Roman"/>
          <w:sz w:val="24"/>
          <w:szCs w:val="24"/>
        </w:rPr>
      </w:pPr>
      <w:r w:rsidRPr="006057C2">
        <w:rPr>
          <w:rFonts w:ascii="Times New Roman" w:hAnsi="Times New Roman" w:cs="Times New Roman"/>
          <w:sz w:val="24"/>
          <w:szCs w:val="24"/>
        </w:rPr>
        <w:t>In conclusion, AquaCareIoT: Intelligent Plant Watering System represents a pioneering advancement in the realm of plant care, addressing the inherent challenges of conventional watering practices. By seamlessly integrating IoT technology, automation, and data analytics, this system has demonstrated its potential to redefine the way we nurture and sustain plant life. The primary objectives of optimizing water usage, ensuring consistent plant care, and enabling remote monitoring and control have been met with ingenuity and technological finesse.</w:t>
      </w:r>
    </w:p>
    <w:p w:rsidR="00AD77C6" w:rsidRPr="006057C2" w:rsidRDefault="00934A63" w:rsidP="006F7EEC">
      <w:pPr>
        <w:jc w:val="both"/>
        <w:rPr>
          <w:rFonts w:ascii="Times New Roman" w:hAnsi="Times New Roman" w:cs="Times New Roman"/>
          <w:sz w:val="24"/>
          <w:szCs w:val="24"/>
        </w:rPr>
      </w:pPr>
      <w:r w:rsidRPr="006057C2">
        <w:rPr>
          <w:rFonts w:ascii="Times New Roman" w:hAnsi="Times New Roman" w:cs="Times New Roman"/>
          <w:sz w:val="24"/>
          <w:szCs w:val="24"/>
        </w:rPr>
        <w:t>The significance of AquaCareIoT extends beyond mere efficiency; it embodies a commitment to environmental sustainability. The prevention of overwatering and underwatering not only enhances plant health but also contributes to water conserva</w:t>
      </w:r>
      <w:r w:rsidR="00635A53" w:rsidRPr="006057C2">
        <w:rPr>
          <w:rFonts w:ascii="Times New Roman" w:hAnsi="Times New Roman" w:cs="Times New Roman"/>
          <w:sz w:val="24"/>
          <w:szCs w:val="24"/>
        </w:rPr>
        <w:t>tion and ecosystem preservation</w:t>
      </w:r>
      <w:r w:rsidRPr="006057C2">
        <w:rPr>
          <w:rFonts w:ascii="Times New Roman" w:hAnsi="Times New Roman" w:cs="Times New Roman"/>
          <w:sz w:val="24"/>
          <w:szCs w:val="24"/>
        </w:rPr>
        <w:t>.</w:t>
      </w:r>
    </w:p>
    <w:p w:rsidR="00683A28" w:rsidRPr="006057C2" w:rsidRDefault="00AD2725" w:rsidP="006F7EEC">
      <w:pPr>
        <w:pStyle w:val="ListParagraph"/>
        <w:numPr>
          <w:ilvl w:val="0"/>
          <w:numId w:val="4"/>
        </w:numPr>
        <w:ind w:left="0"/>
        <w:jc w:val="center"/>
        <w:rPr>
          <w:rFonts w:ascii="Times New Roman" w:hAnsi="Times New Roman" w:cs="Times New Roman"/>
          <w:b/>
          <w:sz w:val="24"/>
          <w:szCs w:val="24"/>
        </w:rPr>
      </w:pPr>
      <w:r w:rsidRPr="006057C2">
        <w:rPr>
          <w:rFonts w:ascii="Times New Roman" w:hAnsi="Times New Roman" w:cs="Times New Roman"/>
          <w:b/>
          <w:sz w:val="24"/>
          <w:szCs w:val="24"/>
        </w:rPr>
        <w:t>REFERENCES</w:t>
      </w:r>
    </w:p>
    <w:p w:rsidR="00683A28" w:rsidRPr="006057C2" w:rsidRDefault="00632CA9" w:rsidP="00CE4A8C">
      <w:pPr>
        <w:jc w:val="both"/>
        <w:rPr>
          <w:rFonts w:ascii="Times New Roman" w:hAnsi="Times New Roman" w:cs="Times New Roman"/>
          <w:sz w:val="24"/>
          <w:szCs w:val="24"/>
        </w:rPr>
      </w:pPr>
      <w:r w:rsidRPr="006057C2">
        <w:rPr>
          <w:rFonts w:ascii="Times New Roman" w:hAnsi="Times New Roman" w:cs="Times New Roman"/>
          <w:sz w:val="24"/>
          <w:szCs w:val="24"/>
        </w:rPr>
        <w:t>[1] Adeyemi, O., Grove, I., Peets, S., &amp; Norton, T. (2017). Advanced monitoring and management systems for improv</w:t>
      </w:r>
      <w:r w:rsidR="00CE4A8C" w:rsidRPr="006057C2">
        <w:rPr>
          <w:rFonts w:ascii="Times New Roman" w:hAnsi="Times New Roman" w:cs="Times New Roman"/>
          <w:sz w:val="24"/>
          <w:szCs w:val="24"/>
        </w:rPr>
        <w:t xml:space="preserve">ing sustainability in precision </w:t>
      </w:r>
      <w:r w:rsidR="00277B92" w:rsidRPr="006057C2">
        <w:rPr>
          <w:rFonts w:ascii="Times New Roman" w:hAnsi="Times New Roman" w:cs="Times New Roman"/>
          <w:sz w:val="24"/>
          <w:szCs w:val="24"/>
        </w:rPr>
        <w:t>irrigation.</w:t>
      </w:r>
      <w:r w:rsidRPr="006057C2">
        <w:rPr>
          <w:rFonts w:ascii="Times New Roman" w:hAnsi="Times New Roman" w:cs="Times New Roman"/>
          <w:sz w:val="24"/>
          <w:szCs w:val="24"/>
        </w:rPr>
        <w:t>Sustainability, 9(3), 353.</w:t>
      </w:r>
      <w:r w:rsidRPr="006057C2">
        <w:rPr>
          <w:rFonts w:ascii="Times New Roman" w:hAnsi="Times New Roman" w:cs="Times New Roman"/>
          <w:sz w:val="24"/>
          <w:szCs w:val="24"/>
        </w:rPr>
        <w:br/>
      </w:r>
    </w:p>
    <w:p w:rsidR="00AD2725" w:rsidRPr="006057C2" w:rsidRDefault="00683A28" w:rsidP="006F7EEC">
      <w:pPr>
        <w:jc w:val="both"/>
        <w:rPr>
          <w:rFonts w:ascii="Times New Roman" w:hAnsi="Times New Roman" w:cs="Times New Roman"/>
          <w:sz w:val="24"/>
          <w:szCs w:val="24"/>
        </w:rPr>
      </w:pPr>
      <w:r w:rsidRPr="006057C2">
        <w:rPr>
          <w:rFonts w:ascii="Times New Roman" w:hAnsi="Times New Roman" w:cs="Times New Roman"/>
          <w:sz w:val="24"/>
          <w:szCs w:val="24"/>
        </w:rPr>
        <w:lastRenderedPageBreak/>
        <w:t>[2] Abioye, E. A., Abidin, M. S. Z., Mahmud, M. S. A., Buyamin, S., Ishak, M. H. I., AbdRahman, M. K. I., ... &amp;Ramli, M. S. A. (2020). A review on monitoring and advanced control strategies for precision irrigation.Computers and Electronics in Agriculture, 173, 105441.</w:t>
      </w:r>
    </w:p>
    <w:p w:rsidR="00B93692"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[3] Presti, D. L., Di Tocco, J., Massaroni, C., Cimini, S., De Gara, L., Singh, S., ...&amp;Cinti, S. (2023). Current understanding, challenges and perspective on portable systems applied to plant monitoring and precision agriculture. Biosensors and Bioelectronics, 222, 115005.</w:t>
      </w:r>
    </w:p>
    <w:p w:rsidR="00683A28"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[4</w:t>
      </w:r>
      <w:r w:rsidR="00683A28" w:rsidRPr="006057C2">
        <w:rPr>
          <w:rFonts w:ascii="Times New Roman" w:hAnsi="Times New Roman" w:cs="Times New Roman"/>
          <w:sz w:val="24"/>
          <w:szCs w:val="24"/>
        </w:rPr>
        <w:t>] Gomesb, D., &amp;Maiad, D. Turning radioastronomy and future SKA infrastructure into an Internet of Things (IoT) System: enabling Smart Farming and Water Quality Monitoring. Portuguese SKA White Book.</w:t>
      </w:r>
    </w:p>
    <w:p w:rsidR="00277B92"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[5</w:t>
      </w:r>
      <w:r w:rsidR="00277B92" w:rsidRPr="006057C2">
        <w:rPr>
          <w:rFonts w:ascii="Times New Roman" w:hAnsi="Times New Roman" w:cs="Times New Roman"/>
          <w:sz w:val="24"/>
          <w:szCs w:val="24"/>
        </w:rPr>
        <w:t>] Sreekantha, D. K., &amp;Kavya, A. M. (2017, January). Agricultural crop monitoring using IOT-a study.In 2017 11th International conference on intelligent systems and control (ISCO) (pp. 134-139).IEEE.</w:t>
      </w:r>
    </w:p>
    <w:p w:rsidR="00277B92"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[6</w:t>
      </w:r>
      <w:r w:rsidR="00277B92" w:rsidRPr="006057C2">
        <w:rPr>
          <w:rFonts w:ascii="Times New Roman" w:hAnsi="Times New Roman" w:cs="Times New Roman"/>
          <w:sz w:val="24"/>
          <w:szCs w:val="24"/>
        </w:rPr>
        <w:t>] Vermesan, O., &amp;Friess, P. (Eds.). (2013). Internet of things: converging technologies for smart environments and integrated ecosystems. River publishers.</w:t>
      </w:r>
    </w:p>
    <w:p w:rsidR="00277B92"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[7</w:t>
      </w:r>
      <w:r w:rsidR="00277B92" w:rsidRPr="006057C2">
        <w:rPr>
          <w:rFonts w:ascii="Times New Roman" w:hAnsi="Times New Roman" w:cs="Times New Roman"/>
          <w:sz w:val="24"/>
          <w:szCs w:val="24"/>
        </w:rPr>
        <w:t>] Chen, Y., Zhang, J. H., Chen, M. X., Zhu, F. Y., &amp; Song, T. (2023). Optimizing water conservation and utilization with a regulated deficit irrigation strategy in woody crops: A review.Agricultural Water Management, 289, 108523.</w:t>
      </w:r>
    </w:p>
    <w:p w:rsidR="00277B92"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[8</w:t>
      </w:r>
      <w:r w:rsidR="00277B92" w:rsidRPr="006057C2">
        <w:rPr>
          <w:rFonts w:ascii="Times New Roman" w:hAnsi="Times New Roman" w:cs="Times New Roman"/>
          <w:sz w:val="24"/>
          <w:szCs w:val="24"/>
        </w:rPr>
        <w:t>] Zhang, J., Huang, Y., Pu, R., Gonzalez-Moreno, P., Yuan, L., Wu, K., &amp; Huang, W. (2019). Monitoring plant diseases and pests through remote sensing technology: A review.Computers and Electronics in Agriculture, 165, 104943.</w:t>
      </w:r>
    </w:p>
    <w:p w:rsidR="004C3883"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[9</w:t>
      </w:r>
      <w:r w:rsidR="004C3883" w:rsidRPr="006057C2">
        <w:rPr>
          <w:rFonts w:ascii="Times New Roman" w:hAnsi="Times New Roman" w:cs="Times New Roman"/>
          <w:sz w:val="24"/>
          <w:szCs w:val="24"/>
        </w:rPr>
        <w:t>] Telo da Gama, J. (2023). The Role of Soils in Sustainability, Climate Change, and Ecosystem Services: Challenges and Opportunities. Ecologies, 4(3), 552-567.</w:t>
      </w:r>
    </w:p>
    <w:p w:rsidR="004C3883" w:rsidRPr="006057C2" w:rsidRDefault="00B93692" w:rsidP="006F7EEC">
      <w:pPr>
        <w:jc w:val="both"/>
        <w:rPr>
          <w:rFonts w:ascii="Times New Roman" w:hAnsi="Times New Roman" w:cs="Times New Roman"/>
          <w:sz w:val="24"/>
          <w:szCs w:val="24"/>
        </w:rPr>
      </w:pPr>
      <w:r w:rsidRPr="006057C2">
        <w:rPr>
          <w:rFonts w:ascii="Times New Roman" w:hAnsi="Times New Roman" w:cs="Times New Roman"/>
          <w:sz w:val="24"/>
          <w:szCs w:val="24"/>
        </w:rPr>
        <w:t>[10</w:t>
      </w:r>
      <w:r w:rsidR="004C3883" w:rsidRPr="006057C2">
        <w:rPr>
          <w:rFonts w:ascii="Times New Roman" w:hAnsi="Times New Roman" w:cs="Times New Roman"/>
          <w:sz w:val="24"/>
          <w:szCs w:val="24"/>
        </w:rPr>
        <w:t>] Mao, C., &amp; Chang, D. (2023). Review of cross-device interaction for facilitating digital transformation in smart home context: A user-centric perspective. Advanced Engineering Informatics, 57, 102087.</w:t>
      </w:r>
    </w:p>
    <w:p w:rsidR="00DE6C60" w:rsidRPr="006057C2" w:rsidRDefault="00DE6C60" w:rsidP="006F7EEC">
      <w:pPr>
        <w:jc w:val="both"/>
        <w:rPr>
          <w:rFonts w:ascii="Times New Roman" w:hAnsi="Times New Roman" w:cs="Times New Roman"/>
          <w:sz w:val="24"/>
          <w:szCs w:val="24"/>
        </w:rPr>
      </w:pPr>
    </w:p>
    <w:sectPr w:rsidR="00DE6C60" w:rsidRPr="006057C2" w:rsidSect="000408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06A" w:rsidRDefault="0065106A" w:rsidP="003633A9">
      <w:pPr>
        <w:spacing w:after="0" w:line="240" w:lineRule="auto"/>
      </w:pPr>
      <w:r>
        <w:separator/>
      </w:r>
    </w:p>
  </w:endnote>
  <w:endnote w:type="continuationSeparator" w:id="1">
    <w:p w:rsidR="0065106A" w:rsidRDefault="0065106A" w:rsidP="003633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06A" w:rsidRDefault="0065106A" w:rsidP="003633A9">
      <w:pPr>
        <w:spacing w:after="0" w:line="240" w:lineRule="auto"/>
      </w:pPr>
      <w:r>
        <w:separator/>
      </w:r>
    </w:p>
  </w:footnote>
  <w:footnote w:type="continuationSeparator" w:id="1">
    <w:p w:rsidR="0065106A" w:rsidRDefault="0065106A" w:rsidP="003633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3294"/>
    <w:multiLevelType w:val="hybridMultilevel"/>
    <w:tmpl w:val="448280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07D0A0B"/>
    <w:multiLevelType w:val="hybridMultilevel"/>
    <w:tmpl w:val="D6B45CB4"/>
    <w:lvl w:ilvl="0" w:tplc="04090013">
      <w:start w:val="1"/>
      <w:numFmt w:val="upperRoman"/>
      <w:lvlText w:val="%1."/>
      <w:lvlJc w:val="right"/>
      <w:pPr>
        <w:ind w:left="4203" w:hanging="360"/>
      </w:pPr>
    </w:lvl>
    <w:lvl w:ilvl="1" w:tplc="04090019" w:tentative="1">
      <w:start w:val="1"/>
      <w:numFmt w:val="lowerLetter"/>
      <w:lvlText w:val="%2."/>
      <w:lvlJc w:val="left"/>
      <w:pPr>
        <w:ind w:left="4923" w:hanging="360"/>
      </w:pPr>
    </w:lvl>
    <w:lvl w:ilvl="2" w:tplc="0409001B" w:tentative="1">
      <w:start w:val="1"/>
      <w:numFmt w:val="lowerRoman"/>
      <w:lvlText w:val="%3."/>
      <w:lvlJc w:val="right"/>
      <w:pPr>
        <w:ind w:left="5643" w:hanging="180"/>
      </w:pPr>
    </w:lvl>
    <w:lvl w:ilvl="3" w:tplc="0409000F" w:tentative="1">
      <w:start w:val="1"/>
      <w:numFmt w:val="decimal"/>
      <w:lvlText w:val="%4."/>
      <w:lvlJc w:val="left"/>
      <w:pPr>
        <w:ind w:left="6363" w:hanging="360"/>
      </w:pPr>
    </w:lvl>
    <w:lvl w:ilvl="4" w:tplc="04090019" w:tentative="1">
      <w:start w:val="1"/>
      <w:numFmt w:val="lowerLetter"/>
      <w:lvlText w:val="%5."/>
      <w:lvlJc w:val="left"/>
      <w:pPr>
        <w:ind w:left="7083" w:hanging="360"/>
      </w:pPr>
    </w:lvl>
    <w:lvl w:ilvl="5" w:tplc="0409001B" w:tentative="1">
      <w:start w:val="1"/>
      <w:numFmt w:val="lowerRoman"/>
      <w:lvlText w:val="%6."/>
      <w:lvlJc w:val="right"/>
      <w:pPr>
        <w:ind w:left="7803" w:hanging="180"/>
      </w:pPr>
    </w:lvl>
    <w:lvl w:ilvl="6" w:tplc="0409000F" w:tentative="1">
      <w:start w:val="1"/>
      <w:numFmt w:val="decimal"/>
      <w:lvlText w:val="%7."/>
      <w:lvlJc w:val="left"/>
      <w:pPr>
        <w:ind w:left="8523" w:hanging="360"/>
      </w:pPr>
    </w:lvl>
    <w:lvl w:ilvl="7" w:tplc="04090019" w:tentative="1">
      <w:start w:val="1"/>
      <w:numFmt w:val="lowerLetter"/>
      <w:lvlText w:val="%8."/>
      <w:lvlJc w:val="left"/>
      <w:pPr>
        <w:ind w:left="9243" w:hanging="360"/>
      </w:pPr>
    </w:lvl>
    <w:lvl w:ilvl="8" w:tplc="0409001B" w:tentative="1">
      <w:start w:val="1"/>
      <w:numFmt w:val="lowerRoman"/>
      <w:lvlText w:val="%9."/>
      <w:lvlJc w:val="right"/>
      <w:pPr>
        <w:ind w:left="9963" w:hanging="180"/>
      </w:pPr>
    </w:lvl>
  </w:abstractNum>
  <w:abstractNum w:abstractNumId="2">
    <w:nsid w:val="324130A9"/>
    <w:multiLevelType w:val="hybridMultilevel"/>
    <w:tmpl w:val="AAA03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2490D"/>
    <w:multiLevelType w:val="hybridMultilevel"/>
    <w:tmpl w:val="9DC8A6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A67C7"/>
    <w:multiLevelType w:val="hybridMultilevel"/>
    <w:tmpl w:val="94564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F6271"/>
    <w:multiLevelType w:val="hybridMultilevel"/>
    <w:tmpl w:val="C01EB1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2EA390E"/>
    <w:multiLevelType w:val="hybridMultilevel"/>
    <w:tmpl w:val="36EC7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2662"/>
    <w:rsid w:val="00022662"/>
    <w:rsid w:val="000408B6"/>
    <w:rsid w:val="001B141C"/>
    <w:rsid w:val="002218D8"/>
    <w:rsid w:val="00277B92"/>
    <w:rsid w:val="003633A9"/>
    <w:rsid w:val="003D643B"/>
    <w:rsid w:val="004C3883"/>
    <w:rsid w:val="00556D28"/>
    <w:rsid w:val="006057C2"/>
    <w:rsid w:val="00614E59"/>
    <w:rsid w:val="00632CA9"/>
    <w:rsid w:val="00635A53"/>
    <w:rsid w:val="0065106A"/>
    <w:rsid w:val="00683A28"/>
    <w:rsid w:val="006F7EEC"/>
    <w:rsid w:val="00801FCD"/>
    <w:rsid w:val="00926957"/>
    <w:rsid w:val="00934A63"/>
    <w:rsid w:val="00A41D9B"/>
    <w:rsid w:val="00AD2725"/>
    <w:rsid w:val="00AD77C6"/>
    <w:rsid w:val="00AE5566"/>
    <w:rsid w:val="00B37763"/>
    <w:rsid w:val="00B81931"/>
    <w:rsid w:val="00B93692"/>
    <w:rsid w:val="00BE7FF5"/>
    <w:rsid w:val="00C16CED"/>
    <w:rsid w:val="00CE4A8C"/>
    <w:rsid w:val="00DE6C60"/>
    <w:rsid w:val="00E6787F"/>
    <w:rsid w:val="00EF1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62"/>
    <w:pPr>
      <w:ind w:left="720"/>
      <w:contextualSpacing/>
    </w:pPr>
  </w:style>
  <w:style w:type="paragraph" w:styleId="Header">
    <w:name w:val="header"/>
    <w:basedOn w:val="Normal"/>
    <w:link w:val="HeaderChar"/>
    <w:uiPriority w:val="99"/>
    <w:unhideWhenUsed/>
    <w:rsid w:val="00363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3A9"/>
  </w:style>
  <w:style w:type="paragraph" w:styleId="Footer">
    <w:name w:val="footer"/>
    <w:basedOn w:val="Normal"/>
    <w:link w:val="FooterChar"/>
    <w:uiPriority w:val="99"/>
    <w:unhideWhenUsed/>
    <w:rsid w:val="0036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3A9"/>
  </w:style>
  <w:style w:type="paragraph" w:styleId="BalloonText">
    <w:name w:val="Balloon Text"/>
    <w:basedOn w:val="Normal"/>
    <w:link w:val="BalloonTextChar"/>
    <w:uiPriority w:val="99"/>
    <w:semiHidden/>
    <w:unhideWhenUsed/>
    <w:rsid w:val="00B93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62"/>
    <w:pPr>
      <w:ind w:left="720"/>
      <w:contextualSpacing/>
    </w:pPr>
  </w:style>
  <w:style w:type="paragraph" w:styleId="Header">
    <w:name w:val="header"/>
    <w:basedOn w:val="Normal"/>
    <w:link w:val="HeaderChar"/>
    <w:uiPriority w:val="99"/>
    <w:unhideWhenUsed/>
    <w:rsid w:val="00363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3A9"/>
  </w:style>
  <w:style w:type="paragraph" w:styleId="Footer">
    <w:name w:val="footer"/>
    <w:basedOn w:val="Normal"/>
    <w:link w:val="FooterChar"/>
    <w:uiPriority w:val="99"/>
    <w:unhideWhenUsed/>
    <w:rsid w:val="0036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3A9"/>
  </w:style>
  <w:style w:type="paragraph" w:styleId="BalloonText">
    <w:name w:val="Balloon Text"/>
    <w:basedOn w:val="Normal"/>
    <w:link w:val="BalloonTextChar"/>
    <w:uiPriority w:val="99"/>
    <w:semiHidden/>
    <w:unhideWhenUsed/>
    <w:rsid w:val="00B93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6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38552">
      <w:bodyDiv w:val="1"/>
      <w:marLeft w:val="0"/>
      <w:marRight w:val="0"/>
      <w:marTop w:val="0"/>
      <w:marBottom w:val="0"/>
      <w:divBdr>
        <w:top w:val="none" w:sz="0" w:space="0" w:color="auto"/>
        <w:left w:val="none" w:sz="0" w:space="0" w:color="auto"/>
        <w:bottom w:val="none" w:sz="0" w:space="0" w:color="auto"/>
        <w:right w:val="none" w:sz="0" w:space="0" w:color="auto"/>
      </w:divBdr>
    </w:div>
    <w:div w:id="68578632">
      <w:bodyDiv w:val="1"/>
      <w:marLeft w:val="0"/>
      <w:marRight w:val="0"/>
      <w:marTop w:val="0"/>
      <w:marBottom w:val="0"/>
      <w:divBdr>
        <w:top w:val="none" w:sz="0" w:space="0" w:color="auto"/>
        <w:left w:val="none" w:sz="0" w:space="0" w:color="auto"/>
        <w:bottom w:val="none" w:sz="0" w:space="0" w:color="auto"/>
        <w:right w:val="none" w:sz="0" w:space="0" w:color="auto"/>
      </w:divBdr>
    </w:div>
    <w:div w:id="424151724">
      <w:bodyDiv w:val="1"/>
      <w:marLeft w:val="0"/>
      <w:marRight w:val="0"/>
      <w:marTop w:val="0"/>
      <w:marBottom w:val="0"/>
      <w:divBdr>
        <w:top w:val="none" w:sz="0" w:space="0" w:color="auto"/>
        <w:left w:val="none" w:sz="0" w:space="0" w:color="auto"/>
        <w:bottom w:val="none" w:sz="0" w:space="0" w:color="auto"/>
        <w:right w:val="none" w:sz="0" w:space="0" w:color="auto"/>
      </w:divBdr>
    </w:div>
    <w:div w:id="647436414">
      <w:bodyDiv w:val="1"/>
      <w:marLeft w:val="0"/>
      <w:marRight w:val="0"/>
      <w:marTop w:val="0"/>
      <w:marBottom w:val="0"/>
      <w:divBdr>
        <w:top w:val="none" w:sz="0" w:space="0" w:color="auto"/>
        <w:left w:val="none" w:sz="0" w:space="0" w:color="auto"/>
        <w:bottom w:val="none" w:sz="0" w:space="0" w:color="auto"/>
        <w:right w:val="none" w:sz="0" w:space="0" w:color="auto"/>
      </w:divBdr>
    </w:div>
    <w:div w:id="913780674">
      <w:bodyDiv w:val="1"/>
      <w:marLeft w:val="0"/>
      <w:marRight w:val="0"/>
      <w:marTop w:val="0"/>
      <w:marBottom w:val="0"/>
      <w:divBdr>
        <w:top w:val="none" w:sz="0" w:space="0" w:color="auto"/>
        <w:left w:val="none" w:sz="0" w:space="0" w:color="auto"/>
        <w:bottom w:val="none" w:sz="0" w:space="0" w:color="auto"/>
        <w:right w:val="none" w:sz="0" w:space="0" w:color="auto"/>
      </w:divBdr>
    </w:div>
    <w:div w:id="1140464211">
      <w:bodyDiv w:val="1"/>
      <w:marLeft w:val="0"/>
      <w:marRight w:val="0"/>
      <w:marTop w:val="0"/>
      <w:marBottom w:val="0"/>
      <w:divBdr>
        <w:top w:val="none" w:sz="0" w:space="0" w:color="auto"/>
        <w:left w:val="none" w:sz="0" w:space="0" w:color="auto"/>
        <w:bottom w:val="none" w:sz="0" w:space="0" w:color="auto"/>
        <w:right w:val="none" w:sz="0" w:space="0" w:color="auto"/>
      </w:divBdr>
    </w:div>
    <w:div w:id="1277328172">
      <w:bodyDiv w:val="1"/>
      <w:marLeft w:val="0"/>
      <w:marRight w:val="0"/>
      <w:marTop w:val="0"/>
      <w:marBottom w:val="0"/>
      <w:divBdr>
        <w:top w:val="none" w:sz="0" w:space="0" w:color="auto"/>
        <w:left w:val="none" w:sz="0" w:space="0" w:color="auto"/>
        <w:bottom w:val="none" w:sz="0" w:space="0" w:color="auto"/>
        <w:right w:val="none" w:sz="0" w:space="0" w:color="auto"/>
      </w:divBdr>
    </w:div>
    <w:div w:id="17086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CPP</cp:lastModifiedBy>
  <cp:revision>18</cp:revision>
  <dcterms:created xsi:type="dcterms:W3CDTF">2024-03-02T08:29:00Z</dcterms:created>
  <dcterms:modified xsi:type="dcterms:W3CDTF">2024-03-20T07:08:00Z</dcterms:modified>
</cp:coreProperties>
</file>