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D6D1" w14:textId="378673CE" w:rsidR="003B673C" w:rsidRDefault="000E2A96" w:rsidP="00AE4ADF">
      <w:pPr>
        <w:pStyle w:val="Title"/>
      </w:pPr>
      <w:proofErr w:type="gramStart"/>
      <w:r>
        <w:t xml:space="preserve">S.L.X. </w:t>
      </w:r>
      <w:r w:rsidRPr="009068D1">
        <w:t>:</w:t>
      </w:r>
      <w:proofErr w:type="gramEnd"/>
      <w:r w:rsidRPr="009068D1">
        <w:t xml:space="preserve"> </w:t>
      </w:r>
      <w:r>
        <w:t xml:space="preserve">Student’s </w:t>
      </w:r>
      <w:proofErr w:type="spellStart"/>
      <w:r>
        <w:t>onLine</w:t>
      </w:r>
      <w:proofErr w:type="spellEnd"/>
      <w:r>
        <w:t xml:space="preserve"> </w:t>
      </w:r>
      <w:proofErr w:type="spellStart"/>
      <w:r>
        <w:t>eXchange</w:t>
      </w:r>
      <w:proofErr w:type="spellEnd"/>
    </w:p>
    <w:p w14:paraId="42E3D6ED" w14:textId="77777777" w:rsidR="009E1F7A" w:rsidRDefault="009E1F7A" w:rsidP="009E1F7A">
      <w:pPr>
        <w:jc w:val="center"/>
      </w:pPr>
    </w:p>
    <w:p w14:paraId="0AA01853" w14:textId="260EB95E" w:rsidR="009E1F7A" w:rsidRDefault="000E2A96" w:rsidP="009E1F7A">
      <w:pPr>
        <w:pStyle w:val="NoSpacing"/>
        <w:jc w:val="center"/>
      </w:pPr>
      <w:r>
        <w:t>Rahul Kashyap</w:t>
      </w:r>
    </w:p>
    <w:p w14:paraId="02B8F03F" w14:textId="6FB54BB3" w:rsidR="009E1F7A" w:rsidRPr="009E1F7A" w:rsidRDefault="00145295" w:rsidP="009E1F7A">
      <w:pPr>
        <w:pStyle w:val="NoSpacing"/>
        <w:jc w:val="center"/>
        <w:rPr>
          <w:i/>
          <w:iCs/>
        </w:rPr>
      </w:pPr>
      <w:r>
        <w:rPr>
          <w:i/>
          <w:iCs/>
        </w:rPr>
        <w:t>UG Student, Department of</w:t>
      </w:r>
      <w:r w:rsidR="000E2A96">
        <w:rPr>
          <w:i/>
          <w:iCs/>
        </w:rPr>
        <w:t xml:space="preserve"> Information Technology</w:t>
      </w:r>
    </w:p>
    <w:p w14:paraId="21F6BE2F" w14:textId="432265EA" w:rsidR="009E1F7A" w:rsidRPr="009E1F7A" w:rsidRDefault="00000000" w:rsidP="009E1F7A">
      <w:pPr>
        <w:pStyle w:val="NoSpacing"/>
        <w:jc w:val="center"/>
        <w:rPr>
          <w:i/>
          <w:iCs/>
        </w:rPr>
      </w:pPr>
      <w:r w:rsidRPr="009E1F7A">
        <w:rPr>
          <w:i/>
          <w:iCs/>
        </w:rPr>
        <w:t>Institute of Technology and Management</w:t>
      </w:r>
    </w:p>
    <w:p w14:paraId="72E4C217" w14:textId="7DDF1ED3" w:rsidR="009E1F7A" w:rsidRPr="009E1F7A" w:rsidRDefault="00000000" w:rsidP="009E1F7A">
      <w:pPr>
        <w:pStyle w:val="NoSpacing"/>
        <w:jc w:val="center"/>
        <w:rPr>
          <w:i/>
          <w:iCs/>
        </w:rPr>
      </w:pPr>
      <w:r w:rsidRPr="009E1F7A">
        <w:rPr>
          <w:i/>
          <w:iCs/>
        </w:rPr>
        <w:t>Gorakhpur, India</w:t>
      </w:r>
    </w:p>
    <w:p w14:paraId="09737400" w14:textId="7A849549" w:rsidR="009E1F7A" w:rsidRDefault="00000000" w:rsidP="009E1F7A">
      <w:pPr>
        <w:pStyle w:val="NoSpacing"/>
        <w:jc w:val="center"/>
      </w:pPr>
      <w:hyperlink r:id="rId5" w:history="1">
        <w:r w:rsidR="000E2A96" w:rsidRPr="00F001C3">
          <w:rPr>
            <w:rStyle w:val="Hyperlink"/>
          </w:rPr>
          <w:t>rahulkashyap.83039@gmail.com</w:t>
        </w:r>
      </w:hyperlink>
    </w:p>
    <w:p w14:paraId="45479A7A" w14:textId="77777777" w:rsidR="009E1F7A" w:rsidRDefault="009E1F7A" w:rsidP="009E1F7A">
      <w:pPr>
        <w:pStyle w:val="NoSpacing"/>
        <w:jc w:val="center"/>
      </w:pPr>
    </w:p>
    <w:p w14:paraId="556CF48A" w14:textId="533003BA" w:rsidR="009E1F7A" w:rsidRDefault="000E2A96" w:rsidP="009E1F7A">
      <w:pPr>
        <w:pStyle w:val="NoSpacing"/>
        <w:jc w:val="center"/>
      </w:pPr>
      <w:r>
        <w:t>Awnish Prasad Sharma</w:t>
      </w:r>
    </w:p>
    <w:p w14:paraId="03BB3ED1" w14:textId="77777777" w:rsidR="000E2A96" w:rsidRPr="000E2A96" w:rsidRDefault="00145295" w:rsidP="000E2A96">
      <w:pPr>
        <w:pStyle w:val="NoSpacing"/>
        <w:jc w:val="center"/>
        <w:rPr>
          <w:i/>
          <w:iCs/>
        </w:rPr>
      </w:pPr>
      <w:r w:rsidRPr="00145295">
        <w:rPr>
          <w:i/>
          <w:iCs/>
        </w:rPr>
        <w:t>UG Student, Department of</w:t>
      </w:r>
      <w:r w:rsidR="000E2A96">
        <w:rPr>
          <w:i/>
          <w:iCs/>
        </w:rPr>
        <w:t xml:space="preserve"> </w:t>
      </w:r>
      <w:r w:rsidR="000E2A96" w:rsidRPr="000E2A96">
        <w:rPr>
          <w:i/>
          <w:iCs/>
        </w:rPr>
        <w:t>Information Technology</w:t>
      </w:r>
    </w:p>
    <w:p w14:paraId="00C32DFE" w14:textId="7459019D" w:rsidR="009E1F7A" w:rsidRPr="009E1F7A" w:rsidRDefault="00145295" w:rsidP="000E2A96">
      <w:pPr>
        <w:pStyle w:val="NoSpacing"/>
        <w:jc w:val="center"/>
        <w:rPr>
          <w:i/>
          <w:iCs/>
        </w:rPr>
      </w:pPr>
      <w:r w:rsidRPr="00145295">
        <w:rPr>
          <w:i/>
          <w:iCs/>
        </w:rPr>
        <w:t xml:space="preserve"> </w:t>
      </w:r>
      <w:r w:rsidRPr="009E1F7A">
        <w:rPr>
          <w:i/>
          <w:iCs/>
        </w:rPr>
        <w:t>Institute of Technology and Management</w:t>
      </w:r>
    </w:p>
    <w:p w14:paraId="5AC82032" w14:textId="77777777" w:rsidR="009E1F7A" w:rsidRPr="009E1F7A" w:rsidRDefault="00000000" w:rsidP="009E1F7A">
      <w:pPr>
        <w:pStyle w:val="NoSpacing"/>
        <w:jc w:val="center"/>
        <w:rPr>
          <w:i/>
          <w:iCs/>
        </w:rPr>
      </w:pPr>
      <w:r w:rsidRPr="009E1F7A">
        <w:rPr>
          <w:i/>
          <w:iCs/>
        </w:rPr>
        <w:t>Gorakhpur, India</w:t>
      </w:r>
    </w:p>
    <w:p w14:paraId="3B10894F" w14:textId="229C4B9C" w:rsidR="009E1F7A" w:rsidRDefault="00000000" w:rsidP="009E1F7A">
      <w:pPr>
        <w:pStyle w:val="NoSpacing"/>
        <w:jc w:val="center"/>
      </w:pPr>
      <w:hyperlink r:id="rId6" w:history="1">
        <w:r w:rsidR="000E2A96" w:rsidRPr="00F001C3">
          <w:rPr>
            <w:rStyle w:val="Hyperlink"/>
          </w:rPr>
          <w:t>awnishprasad99@gmail.com</w:t>
        </w:r>
      </w:hyperlink>
    </w:p>
    <w:p w14:paraId="3E3A00E4" w14:textId="77777777" w:rsidR="009E1F7A" w:rsidRDefault="009E1F7A" w:rsidP="009E1F7A">
      <w:pPr>
        <w:pStyle w:val="NoSpacing"/>
        <w:jc w:val="center"/>
      </w:pPr>
    </w:p>
    <w:p w14:paraId="66151719" w14:textId="70F1BC06" w:rsidR="009E1F7A" w:rsidRDefault="000E2A96" w:rsidP="009E1F7A">
      <w:pPr>
        <w:pStyle w:val="NoSpacing"/>
        <w:jc w:val="center"/>
      </w:pPr>
      <w:r>
        <w:t>Yashi Sahu</w:t>
      </w:r>
    </w:p>
    <w:p w14:paraId="5223FF29" w14:textId="7D45FD81" w:rsidR="009E1F7A" w:rsidRPr="009E1F7A" w:rsidRDefault="00145295" w:rsidP="000E2A96">
      <w:pPr>
        <w:pStyle w:val="NoSpacing"/>
        <w:jc w:val="center"/>
        <w:rPr>
          <w:i/>
          <w:iCs/>
        </w:rPr>
      </w:pPr>
      <w:r w:rsidRPr="00145295">
        <w:rPr>
          <w:i/>
          <w:iCs/>
        </w:rPr>
        <w:t xml:space="preserve">UG Student, Department of </w:t>
      </w:r>
      <w:r w:rsidR="000E2A96">
        <w:rPr>
          <w:i/>
          <w:iCs/>
        </w:rPr>
        <w:t>Information Technology</w:t>
      </w:r>
    </w:p>
    <w:p w14:paraId="4A00A302" w14:textId="77777777" w:rsidR="009E1F7A" w:rsidRPr="009E1F7A" w:rsidRDefault="00000000" w:rsidP="009E1F7A">
      <w:pPr>
        <w:pStyle w:val="NoSpacing"/>
        <w:jc w:val="center"/>
        <w:rPr>
          <w:i/>
          <w:iCs/>
        </w:rPr>
      </w:pPr>
      <w:r w:rsidRPr="009E1F7A">
        <w:rPr>
          <w:i/>
          <w:iCs/>
        </w:rPr>
        <w:t>Institute of Technology and Management</w:t>
      </w:r>
    </w:p>
    <w:p w14:paraId="157A58C6" w14:textId="77777777" w:rsidR="009E1F7A" w:rsidRPr="009E1F7A" w:rsidRDefault="00000000" w:rsidP="009E1F7A">
      <w:pPr>
        <w:pStyle w:val="NoSpacing"/>
        <w:jc w:val="center"/>
        <w:rPr>
          <w:i/>
          <w:iCs/>
        </w:rPr>
      </w:pPr>
      <w:r w:rsidRPr="009E1F7A">
        <w:rPr>
          <w:i/>
          <w:iCs/>
        </w:rPr>
        <w:t>Gorakhpur, India</w:t>
      </w:r>
    </w:p>
    <w:p w14:paraId="559CA51E" w14:textId="5BD76617" w:rsidR="00145295" w:rsidRPr="002667E4" w:rsidRDefault="00000000" w:rsidP="002667E4">
      <w:pPr>
        <w:pStyle w:val="NoSpacing"/>
        <w:jc w:val="center"/>
        <w:rPr>
          <w:color w:val="0563C1" w:themeColor="hyperlink"/>
          <w:u w:val="single"/>
        </w:rPr>
      </w:pPr>
      <w:hyperlink r:id="rId7" w:history="1">
        <w:r w:rsidR="000E2A96" w:rsidRPr="004B5829">
          <w:rPr>
            <w:rStyle w:val="Hyperlink"/>
          </w:rPr>
          <w:t>yashisahu709@gmail.com</w:t>
        </w:r>
      </w:hyperlink>
      <w:r w:rsidR="002667E4" w:rsidRPr="009E1F7A">
        <w:t xml:space="preserve"> </w:t>
      </w:r>
    </w:p>
    <w:p w14:paraId="4159FD68" w14:textId="77777777" w:rsidR="00A0034E" w:rsidRDefault="00A0034E" w:rsidP="00AE4ADF"/>
    <w:p w14:paraId="427C82FB" w14:textId="2FFDBBE6" w:rsidR="00A0034E" w:rsidRDefault="00000000" w:rsidP="00AE4ADF">
      <w:pPr>
        <w:pStyle w:val="Heading1"/>
      </w:pPr>
      <w:r>
        <w:t>Abstract</w:t>
      </w:r>
    </w:p>
    <w:p w14:paraId="558D9557" w14:textId="6A7D0D80" w:rsidR="000E2A96" w:rsidRPr="000E2A96" w:rsidRDefault="00843CA5" w:rsidP="000E2A96">
      <w:r w:rsidRPr="00843CA5">
        <w:t xml:space="preserve">Students </w:t>
      </w:r>
      <w:proofErr w:type="spellStart"/>
      <w:r w:rsidRPr="00843CA5">
        <w:t>onLine</w:t>
      </w:r>
      <w:proofErr w:type="spellEnd"/>
      <w:r w:rsidRPr="00843CA5">
        <w:t xml:space="preserve"> </w:t>
      </w:r>
      <w:proofErr w:type="spellStart"/>
      <w:r w:rsidRPr="00843CA5">
        <w:t>eXchange</w:t>
      </w:r>
      <w:proofErr w:type="spellEnd"/>
      <w:r w:rsidRPr="00843CA5">
        <w:t xml:space="preserve"> (SLX) is a pioneering initiative designed to meet the unique needs of students by fostering a culture of mutual assistance and resource sharing. Addressing financial constraints and daily challenges, SLX provides a specialized platform where students can seamlessly exchange resources with the spirit of helping one another. Unlike traditional sharing models, SLX emphasizes the transformative power of mutual assistance over charity, promoting a community-driven approach. This synopsis offers insights into SLX's distinctive features, objectives, and societal impact, bridging existing gaps in the literature and presenting a novel resource-sharing paradigm. Through SLX, students collaboratively share academic materials and daily necessities, establishing a supportive environment for their educational journey. SLX </w:t>
      </w:r>
      <w:r w:rsidR="00330E50" w:rsidRPr="00330E50">
        <w:t>endeavours</w:t>
      </w:r>
      <w:r w:rsidRPr="00843CA5">
        <w:t xml:space="preserve"> to reshape the community narrative, making helping an integral part of student life.</w:t>
      </w:r>
    </w:p>
    <w:p w14:paraId="39E8E9FD" w14:textId="77777777" w:rsidR="00843CA5" w:rsidRDefault="00000000" w:rsidP="00AE4ADF">
      <w:pPr>
        <w:rPr>
          <w:b/>
          <w:bCs/>
        </w:rPr>
      </w:pPr>
      <w:r>
        <w:rPr>
          <w:b/>
          <w:bCs/>
        </w:rPr>
        <w:t xml:space="preserve">Keywords: </w:t>
      </w:r>
    </w:p>
    <w:p w14:paraId="387BE600" w14:textId="4CBBA413" w:rsidR="00843CA5" w:rsidRPr="00843CA5" w:rsidRDefault="00843CA5" w:rsidP="00843CA5">
      <w:pPr>
        <w:rPr>
          <w:lang w:val="en-IO"/>
        </w:rPr>
      </w:pPr>
      <w:r w:rsidRPr="00843CA5">
        <w:rPr>
          <w:lang w:val="en-IO"/>
        </w:rPr>
        <w:t xml:space="preserve">Students </w:t>
      </w:r>
      <w:proofErr w:type="spellStart"/>
      <w:r w:rsidRPr="00843CA5">
        <w:rPr>
          <w:lang w:val="en-IO"/>
        </w:rPr>
        <w:t>onLine</w:t>
      </w:r>
      <w:proofErr w:type="spellEnd"/>
      <w:r w:rsidRPr="00843CA5">
        <w:rPr>
          <w:lang w:val="en-IO"/>
        </w:rPr>
        <w:t xml:space="preserve"> </w:t>
      </w:r>
      <w:proofErr w:type="spellStart"/>
      <w:r w:rsidRPr="00843CA5">
        <w:rPr>
          <w:lang w:val="en-IO"/>
        </w:rPr>
        <w:t>eXchange</w:t>
      </w:r>
      <w:proofErr w:type="spellEnd"/>
      <w:r w:rsidRPr="00843CA5">
        <w:rPr>
          <w:lang w:val="en-IO"/>
        </w:rPr>
        <w:t xml:space="preserve"> (SLX), Mutual assistance, Resource sharing, Financial</w:t>
      </w:r>
      <w:r>
        <w:rPr>
          <w:lang w:val="en-IO"/>
        </w:rPr>
        <w:t>-</w:t>
      </w:r>
      <w:r w:rsidRPr="00843CA5">
        <w:rPr>
          <w:lang w:val="en-IO"/>
        </w:rPr>
        <w:t>constraints, Community-driven approach, Novel resource-sharing paradigm, Academic</w:t>
      </w:r>
      <w:r>
        <w:rPr>
          <w:lang w:val="en-IO"/>
        </w:rPr>
        <w:t xml:space="preserve"> </w:t>
      </w:r>
      <w:r w:rsidRPr="00843CA5">
        <w:rPr>
          <w:lang w:val="en-IO"/>
        </w:rPr>
        <w:t>materials, Transformative power, Community narrative</w:t>
      </w:r>
    </w:p>
    <w:p w14:paraId="350963BD" w14:textId="77777777" w:rsidR="003F61F7" w:rsidRDefault="003F61F7" w:rsidP="00AE4ADF">
      <w:pPr>
        <w:pStyle w:val="Heading1"/>
      </w:pPr>
    </w:p>
    <w:p w14:paraId="26930E48" w14:textId="476CD3E2" w:rsidR="00E94F8F" w:rsidRDefault="00000000" w:rsidP="00AE4ADF">
      <w:pPr>
        <w:pStyle w:val="Heading1"/>
      </w:pPr>
      <w:r>
        <w:t>Introduction</w:t>
      </w:r>
    </w:p>
    <w:p w14:paraId="7E2FCE2E" w14:textId="77777777" w:rsidR="008279A2" w:rsidRDefault="00843CA5" w:rsidP="008279A2">
      <w:pPr>
        <w:rPr>
          <w:lang w:val="en-US"/>
        </w:rPr>
      </w:pPr>
      <w:r w:rsidRPr="00843CA5">
        <w:rPr>
          <w:lang w:val="en-US"/>
        </w:rPr>
        <w:t xml:space="preserve">Introducing Students </w:t>
      </w:r>
      <w:proofErr w:type="spellStart"/>
      <w:r w:rsidRPr="00843CA5">
        <w:rPr>
          <w:lang w:val="en-US"/>
        </w:rPr>
        <w:t>onLine</w:t>
      </w:r>
      <w:proofErr w:type="spellEnd"/>
      <w:r w:rsidRPr="00843CA5">
        <w:rPr>
          <w:lang w:val="en-US"/>
        </w:rPr>
        <w:t xml:space="preserve"> </w:t>
      </w:r>
      <w:proofErr w:type="spellStart"/>
      <w:r w:rsidRPr="00843CA5">
        <w:rPr>
          <w:lang w:val="en-US"/>
        </w:rPr>
        <w:t>eXchange</w:t>
      </w:r>
      <w:proofErr w:type="spellEnd"/>
      <w:r w:rsidRPr="00843CA5">
        <w:rPr>
          <w:lang w:val="en-US"/>
        </w:rPr>
        <w:t xml:space="preserve"> (SLX), a groundbreaking initiative crafted to address the unique needs of students through a novel approach to mutual assistance and resource sharing. In response to observed challenges faced by students, SLX stands out as a specialized platform fostering a culture of helping. Unlike conventional sharing models, SLX emphasizes </w:t>
      </w:r>
      <w:r w:rsidRPr="00843CA5">
        <w:rPr>
          <w:lang w:val="en-US"/>
        </w:rPr>
        <w:lastRenderedPageBreak/>
        <w:t>a transformative, community-driven ethos, redefining resource exchange. This introduction provides a snapshot of SLX's distinct features, objectives, and societal impact, presenting a unique contribution to the landscape of resource-sharing platforms. With an emphasis on collaborative sharing in academics and daily life, SLX aims to reshape community dynamics and establish helping as a cornerstone of student life.</w:t>
      </w:r>
    </w:p>
    <w:p w14:paraId="6C7C54DB" w14:textId="77777777" w:rsidR="008279A2" w:rsidRDefault="008279A2" w:rsidP="008279A2">
      <w:pPr>
        <w:rPr>
          <w:lang w:val="en-US"/>
        </w:rPr>
      </w:pPr>
    </w:p>
    <w:p w14:paraId="4AD1BD48" w14:textId="77777777" w:rsidR="008279A2" w:rsidRPr="008279A2" w:rsidRDefault="00000000" w:rsidP="008279A2">
      <w:pPr>
        <w:rPr>
          <w:b/>
          <w:bCs/>
          <w:sz w:val="28"/>
          <w:szCs w:val="28"/>
        </w:rPr>
      </w:pPr>
      <w:r w:rsidRPr="008279A2">
        <w:rPr>
          <w:b/>
          <w:bCs/>
          <w:sz w:val="28"/>
          <w:szCs w:val="28"/>
        </w:rPr>
        <w:t>Literature review</w:t>
      </w:r>
    </w:p>
    <w:p w14:paraId="7E7857BA" w14:textId="7561FA71" w:rsidR="001D351F" w:rsidRDefault="001D351F" w:rsidP="008279A2">
      <w:pPr>
        <w:rPr>
          <w:rFonts w:eastAsiaTheme="majorEastAsia" w:cstheme="majorBidi"/>
          <w:color w:val="000000" w:themeColor="text1"/>
          <w:szCs w:val="24"/>
          <w:lang w:val="en-IO"/>
        </w:rPr>
      </w:pPr>
      <w:r w:rsidRPr="001D351F">
        <w:rPr>
          <w:rFonts w:eastAsiaTheme="majorEastAsia" w:cstheme="majorBidi"/>
          <w:color w:val="000000" w:themeColor="text1"/>
          <w:szCs w:val="24"/>
          <w:lang w:val="en-IO"/>
        </w:rPr>
        <w:t>In recent years, the proliferation of online platforms has revolutionized the way individuals exchange goods and services. Among these platforms, SLX (Student Line Exchange) and OLX (Online Exchange) stand out as notable examples, each catering to distinct user demographics and needs.</w:t>
      </w:r>
    </w:p>
    <w:p w14:paraId="1F6BEC2A" w14:textId="77777777" w:rsidR="008279A2" w:rsidRPr="008279A2" w:rsidRDefault="008279A2" w:rsidP="008279A2">
      <w:pPr>
        <w:rPr>
          <w:bCs/>
          <w:lang w:val="en-IO"/>
        </w:rPr>
      </w:pPr>
      <w:r w:rsidRPr="008279A2">
        <w:rPr>
          <w:bCs/>
          <w:lang w:val="en-IO"/>
        </w:rPr>
        <w:t>SLX, a pioneering initiative in the educational sector, aims to address the unique challenges faced by students by fostering a culture of mutual assistance and resource sharing. Unlike traditional sharing models, SLX emphasizes the transformative power of mutual assistance over charity, promoting a community-driven approach to resource sharing. Through SLX, students can seamlessly exchange academic materials, daily necessities, and other resources, thereby creating a supportive environment for their educational journey.</w:t>
      </w:r>
    </w:p>
    <w:p w14:paraId="0A4FBBA3" w14:textId="77777777" w:rsidR="008279A2" w:rsidRPr="008279A2" w:rsidRDefault="008279A2" w:rsidP="008279A2">
      <w:pPr>
        <w:rPr>
          <w:bCs/>
          <w:lang w:val="en-IO"/>
        </w:rPr>
      </w:pPr>
      <w:r w:rsidRPr="008279A2">
        <w:rPr>
          <w:bCs/>
          <w:lang w:val="en-IO"/>
        </w:rPr>
        <w:t>On the other hand, OLX operates as a general-purpose online marketplace, catering to a broader audience beyond the student demographic. OLX facilitates the buying and selling of a wide range of goods and services, including electronics, furniture, vehicles, and real estate. Unlike SLX, which focuses on fostering a sense of community among students, OLX operates primarily as a commercial platform, driven by market dynamics and profit motives.</w:t>
      </w:r>
    </w:p>
    <w:p w14:paraId="2FDE0E6B" w14:textId="77777777" w:rsidR="008279A2" w:rsidRPr="008279A2" w:rsidRDefault="008279A2" w:rsidP="008279A2">
      <w:pPr>
        <w:rPr>
          <w:bCs/>
          <w:lang w:val="en-IO"/>
        </w:rPr>
      </w:pPr>
      <w:r w:rsidRPr="008279A2">
        <w:rPr>
          <w:bCs/>
          <w:lang w:val="en-IO"/>
        </w:rPr>
        <w:t>While both SLX and OLX offer platforms for resource exchange, they differ significantly in their target audiences, objectives, and operational models. SLX prioritizes community-building and mutual assistance among students, whereas OLX focuses on facilitating commercial transactions among a broader user base. Despite these differences, both platforms play a crucial role in enabling resource exchange and contributing to the sharing economy landscape. Understanding the unique characteristics and functionalities of SLX and OLX can inform future research and development efforts aimed at enhancing resource-sharing platforms and promoting sustainable consumption practices.</w:t>
      </w:r>
    </w:p>
    <w:p w14:paraId="4C9B476B" w14:textId="77777777" w:rsidR="002B77B9" w:rsidRPr="008279A2" w:rsidRDefault="002B77B9" w:rsidP="008279A2">
      <w:pPr>
        <w:rPr>
          <w:b/>
        </w:rPr>
      </w:pPr>
    </w:p>
    <w:p w14:paraId="342683B5" w14:textId="77777777" w:rsidR="008279A2" w:rsidRPr="008279A2" w:rsidRDefault="008279A2" w:rsidP="008279A2">
      <w:pPr>
        <w:rPr>
          <w:b/>
          <w:sz w:val="28"/>
          <w:szCs w:val="28"/>
        </w:rPr>
      </w:pPr>
      <w:r w:rsidRPr="008279A2">
        <w:rPr>
          <w:b/>
          <w:sz w:val="28"/>
          <w:szCs w:val="28"/>
        </w:rPr>
        <w:t xml:space="preserve">Challenges </w:t>
      </w:r>
    </w:p>
    <w:p w14:paraId="44977E9C" w14:textId="209D0FD6" w:rsidR="008279A2" w:rsidRPr="008279A2" w:rsidRDefault="008279A2" w:rsidP="008279A2">
      <w:pPr>
        <w:rPr>
          <w:lang w:val="en-IO"/>
        </w:rPr>
      </w:pPr>
      <w:r w:rsidRPr="008279A2">
        <w:rPr>
          <w:lang w:val="en-IO"/>
        </w:rPr>
        <w:t xml:space="preserve">In the context of Students </w:t>
      </w:r>
      <w:proofErr w:type="spellStart"/>
      <w:r w:rsidRPr="008279A2">
        <w:rPr>
          <w:lang w:val="en-IO"/>
        </w:rPr>
        <w:t>onLine</w:t>
      </w:r>
      <w:proofErr w:type="spellEnd"/>
      <w:r w:rsidRPr="008279A2">
        <w:rPr>
          <w:lang w:val="en-IO"/>
        </w:rPr>
        <w:t xml:space="preserve"> </w:t>
      </w:r>
      <w:proofErr w:type="spellStart"/>
      <w:r w:rsidRPr="008279A2">
        <w:rPr>
          <w:lang w:val="en-IO"/>
        </w:rPr>
        <w:t>eXchange</w:t>
      </w:r>
      <w:proofErr w:type="spellEnd"/>
      <w:r w:rsidRPr="008279A2">
        <w:rPr>
          <w:lang w:val="en-IO"/>
        </w:rPr>
        <w:t xml:space="preserve"> (SLX), several challenges may impede its effectiveness and widespread adoption. Firstly, building awareness and encouraging students to embrace the platform poses a significant hurdle. Convincing users to participate in resource-sharing activities requires robust marketing strategies and outreach efforts. Moreover, trust and security concerns among users may hinder engagement. Establishing mechanisms to foster trust and ensure the security of shared resources is paramount.</w:t>
      </w:r>
    </w:p>
    <w:p w14:paraId="02E107EF" w14:textId="77777777" w:rsidR="008279A2" w:rsidRPr="008279A2" w:rsidRDefault="008279A2" w:rsidP="008279A2">
      <w:pPr>
        <w:rPr>
          <w:lang w:val="en-IO"/>
        </w:rPr>
      </w:pPr>
      <w:r w:rsidRPr="008279A2">
        <w:rPr>
          <w:lang w:val="en-IO"/>
        </w:rPr>
        <w:lastRenderedPageBreak/>
        <w:t>From a technical standpoint, ensuring the scalability and reliability of the SLX platform presents challenges. As user numbers grow, maintaining seamless resource sharing and optimizing platform performance become critical tasks. Additionally, geographical constraints may limit SLX's impact if it focuses solely on specific regions or institutions. Expanding the platform's reach beyond initial target audiences necessitates addressing logistical hurdles and accommodating diverse user demographics.</w:t>
      </w:r>
    </w:p>
    <w:p w14:paraId="0DFA0676" w14:textId="77777777" w:rsidR="008279A2" w:rsidRPr="008279A2" w:rsidRDefault="008279A2" w:rsidP="008279A2">
      <w:pPr>
        <w:rPr>
          <w:lang w:val="en-IO"/>
        </w:rPr>
      </w:pPr>
      <w:r w:rsidRPr="008279A2">
        <w:rPr>
          <w:lang w:val="en-IO"/>
        </w:rPr>
        <w:t>Navigating legal and regulatory requirements is crucial for SLX's compliance and legitimacy. Ensuring adherence to data protection laws and intellectual property rights, particularly concerning copyrighted materials, is essential. Additionally, addressing cultural and social barriers to resource sharing is vital. Cultural norms and social attitudes toward collaboration may influence students' willingness to participate in SLX. Promoting the benefits of collaborative sharing and addressing cultural sensitivities can help overcome these barriers.</w:t>
      </w:r>
    </w:p>
    <w:p w14:paraId="725F6CB4" w14:textId="77777777" w:rsidR="003F61F7" w:rsidRDefault="008279A2" w:rsidP="008279A2">
      <w:pPr>
        <w:rPr>
          <w:lang w:val="en-IO"/>
        </w:rPr>
      </w:pPr>
      <w:r w:rsidRPr="008279A2">
        <w:rPr>
          <w:lang w:val="en-IO"/>
        </w:rPr>
        <w:t>By acknowledging and addressing these challenges, SLX can better position itself to achieve its objectives and foster a culture of mutual assistance and resource sharing among students. Through strategic planning and proactive measures, SLX can overcome these hurdles and realize its full potential as a transformative platform in the educational landscape.</w:t>
      </w:r>
    </w:p>
    <w:p w14:paraId="391C1300" w14:textId="77777777" w:rsidR="003F61F7" w:rsidRDefault="003F61F7" w:rsidP="008279A2">
      <w:pPr>
        <w:rPr>
          <w:lang w:val="en-IO"/>
        </w:rPr>
      </w:pPr>
    </w:p>
    <w:p w14:paraId="2EC0307A" w14:textId="0511C411" w:rsidR="008279A2" w:rsidRPr="003F61F7" w:rsidRDefault="008279A2" w:rsidP="008279A2">
      <w:pPr>
        <w:rPr>
          <w:lang w:val="en-IO"/>
        </w:rPr>
      </w:pPr>
      <w:r w:rsidRPr="008279A2">
        <w:rPr>
          <w:b/>
          <w:sz w:val="28"/>
          <w:szCs w:val="28"/>
        </w:rPr>
        <w:t>Future scope and considerations</w:t>
      </w:r>
    </w:p>
    <w:p w14:paraId="1E107E75" w14:textId="33CD6C18" w:rsidR="008279A2" w:rsidRPr="008279A2" w:rsidRDefault="008279A2" w:rsidP="008279A2">
      <w:pPr>
        <w:rPr>
          <w:lang w:val="en-US"/>
        </w:rPr>
      </w:pPr>
      <w:r w:rsidRPr="008279A2">
        <w:rPr>
          <w:lang w:val="en-US"/>
        </w:rPr>
        <w:t xml:space="preserve">The future scope of the </w:t>
      </w:r>
      <w:r w:rsidRPr="008279A2">
        <w:rPr>
          <w:u w:val="single"/>
          <w:lang w:val="en-US"/>
        </w:rPr>
        <w:t xml:space="preserve">Student’s </w:t>
      </w:r>
      <w:proofErr w:type="spellStart"/>
      <w:r w:rsidRPr="008279A2">
        <w:rPr>
          <w:u w:val="single"/>
          <w:lang w:val="en-US"/>
        </w:rPr>
        <w:t>onLine</w:t>
      </w:r>
      <w:proofErr w:type="spellEnd"/>
      <w:r w:rsidRPr="008279A2">
        <w:rPr>
          <w:u w:val="single"/>
          <w:lang w:val="en-US"/>
        </w:rPr>
        <w:t xml:space="preserve"> </w:t>
      </w:r>
      <w:proofErr w:type="spellStart"/>
      <w:proofErr w:type="gramStart"/>
      <w:r w:rsidRPr="008279A2">
        <w:rPr>
          <w:u w:val="single"/>
          <w:lang w:val="en-US"/>
        </w:rPr>
        <w:t>eXchange</w:t>
      </w:r>
      <w:proofErr w:type="spellEnd"/>
      <w:r w:rsidRPr="008279A2">
        <w:rPr>
          <w:lang w:val="en-US"/>
        </w:rPr>
        <w:t>(</w:t>
      </w:r>
      <w:proofErr w:type="gramEnd"/>
      <w:r w:rsidRPr="008279A2">
        <w:rPr>
          <w:lang w:val="en-US"/>
        </w:rPr>
        <w:t>SLX) project unfolds as a promising journey toward continuous innovation and expansion. As a unique initiative in the landscape of resource-sharing platforms, SLX envisions several avenues for growth and enhancement.</w:t>
      </w:r>
    </w:p>
    <w:p w14:paraId="79D00293" w14:textId="77777777" w:rsidR="008279A2" w:rsidRPr="008279A2" w:rsidRDefault="008279A2" w:rsidP="008279A2">
      <w:pPr>
        <w:rPr>
          <w:lang w:val="en-US"/>
        </w:rPr>
      </w:pPr>
      <w:r w:rsidRPr="008279A2">
        <w:rPr>
          <w:lang w:val="en-US"/>
        </w:rPr>
        <w:t>This section explores the potential integration of advanced technologies to further streamline user experiences, ensuring a seamless and secure environment for resource sharing. It delves into the prospect of expanding the platform's reach beyond its initial city-centric focus, envisioning a broader network that connects students across diverse geographical locations.</w:t>
      </w:r>
    </w:p>
    <w:p w14:paraId="3BFFCAD2" w14:textId="77777777" w:rsidR="008279A2" w:rsidRPr="008279A2" w:rsidRDefault="008279A2" w:rsidP="008279A2">
      <w:pPr>
        <w:rPr>
          <w:lang w:val="en-US"/>
        </w:rPr>
      </w:pPr>
      <w:r w:rsidRPr="008279A2">
        <w:rPr>
          <w:lang w:val="en-US"/>
        </w:rPr>
        <w:t>Additionally, the future scope contemplates collaborative partnerships with educational institutions, fostering a more integrated approach to student support. It explores the incorporation of data analytics to gain insights into user preferences, facilitating tailored recommendations and optimizing the platform's functionalities.</w:t>
      </w:r>
    </w:p>
    <w:p w14:paraId="5F14B939" w14:textId="77777777" w:rsidR="008279A2" w:rsidRPr="008279A2" w:rsidRDefault="008279A2" w:rsidP="008279A2">
      <w:pPr>
        <w:rPr>
          <w:lang w:val="en-US"/>
        </w:rPr>
      </w:pPr>
      <w:r w:rsidRPr="008279A2">
        <w:rPr>
          <w:lang w:val="en-US"/>
        </w:rPr>
        <w:t>Emphasizing a commitment to sustainability, SLX envisions initiatives that promote eco-friendly practices and responsible consumption among users. The future scope extends beyond the virtual realm, envisioning community outreach programs and partnerships that align with SLX's ethos of mutual assistance and helping one another.</w:t>
      </w:r>
    </w:p>
    <w:p w14:paraId="41C6D608" w14:textId="144B1CD0" w:rsidR="008279A2" w:rsidRPr="003F61F7" w:rsidRDefault="008279A2" w:rsidP="008279A2">
      <w:pPr>
        <w:rPr>
          <w:lang w:val="en-US"/>
        </w:rPr>
      </w:pPr>
      <w:r w:rsidRPr="008279A2">
        <w:rPr>
          <w:lang w:val="en-US"/>
        </w:rPr>
        <w:t>This abstract provides a glimpse into the expansive future envisioned for SLX, where innovation, inclusivity, and sustainability converge to redefine the landscape of student-focused resource sharing.</w:t>
      </w:r>
    </w:p>
    <w:p w14:paraId="01B17E1A" w14:textId="77777777" w:rsidR="003F61F7" w:rsidRDefault="003F61F7" w:rsidP="008279A2">
      <w:pPr>
        <w:rPr>
          <w:b/>
          <w:sz w:val="28"/>
          <w:szCs w:val="28"/>
        </w:rPr>
      </w:pPr>
    </w:p>
    <w:p w14:paraId="4903A012" w14:textId="77777777" w:rsidR="003F61F7" w:rsidRDefault="003F61F7" w:rsidP="008279A2">
      <w:pPr>
        <w:rPr>
          <w:b/>
          <w:sz w:val="28"/>
          <w:szCs w:val="28"/>
        </w:rPr>
      </w:pPr>
    </w:p>
    <w:p w14:paraId="040DD9BC" w14:textId="113F6B4A" w:rsidR="008279A2" w:rsidRPr="008279A2" w:rsidRDefault="008279A2" w:rsidP="008279A2">
      <w:pPr>
        <w:rPr>
          <w:b/>
          <w:sz w:val="28"/>
          <w:szCs w:val="28"/>
        </w:rPr>
      </w:pPr>
      <w:r w:rsidRPr="008279A2">
        <w:rPr>
          <w:b/>
          <w:sz w:val="28"/>
          <w:szCs w:val="28"/>
        </w:rPr>
        <w:lastRenderedPageBreak/>
        <w:t>Conclusion</w:t>
      </w:r>
    </w:p>
    <w:p w14:paraId="2266B932" w14:textId="77777777" w:rsidR="008279A2" w:rsidRPr="008279A2" w:rsidRDefault="008279A2" w:rsidP="008279A2">
      <w:pPr>
        <w:rPr>
          <w:lang w:val="en-US"/>
        </w:rPr>
      </w:pPr>
      <w:r w:rsidRPr="008279A2">
        <w:rPr>
          <w:lang w:val="en-US"/>
        </w:rPr>
        <w:t xml:space="preserve">The future scope of the </w:t>
      </w:r>
      <w:proofErr w:type="gramStart"/>
      <w:r w:rsidRPr="008279A2">
        <w:rPr>
          <w:lang w:val="en-US"/>
        </w:rPr>
        <w:t>Students</w:t>
      </w:r>
      <w:proofErr w:type="gramEnd"/>
      <w:r w:rsidRPr="008279A2">
        <w:rPr>
          <w:lang w:val="en-US"/>
        </w:rPr>
        <w:t xml:space="preserve"> </w:t>
      </w:r>
      <w:proofErr w:type="spellStart"/>
      <w:r w:rsidRPr="008279A2">
        <w:rPr>
          <w:lang w:val="en-US"/>
        </w:rPr>
        <w:t>onLine</w:t>
      </w:r>
      <w:proofErr w:type="spellEnd"/>
      <w:r w:rsidRPr="008279A2">
        <w:rPr>
          <w:lang w:val="en-US"/>
        </w:rPr>
        <w:t xml:space="preserve"> </w:t>
      </w:r>
      <w:proofErr w:type="spellStart"/>
      <w:r w:rsidRPr="008279A2">
        <w:rPr>
          <w:lang w:val="en-US"/>
        </w:rPr>
        <w:t>eXchange</w:t>
      </w:r>
      <w:proofErr w:type="spellEnd"/>
      <w:r w:rsidRPr="008279A2">
        <w:rPr>
          <w:lang w:val="en-US"/>
        </w:rPr>
        <w:t xml:space="preserve"> (SLX) project unfolds as a promising journey toward continuous innovation and expansion. As a unique initiative in the landscape of resource-sharing platforms, SLX envisions several avenues for growth and enhancement.</w:t>
      </w:r>
    </w:p>
    <w:p w14:paraId="59DB79F8" w14:textId="77777777" w:rsidR="008279A2" w:rsidRPr="008279A2" w:rsidRDefault="008279A2" w:rsidP="008279A2">
      <w:pPr>
        <w:rPr>
          <w:lang w:val="en-US"/>
        </w:rPr>
      </w:pPr>
      <w:r w:rsidRPr="008279A2">
        <w:rPr>
          <w:lang w:val="en-US"/>
        </w:rPr>
        <w:t>This section explores the potential integration of advanced technologies to further streamline user experiences, ensuring a seamless and secure environment for resource sharing. It delves into the prospect of expanding the platform's reach beyond its initial city-centric focus, envisioning a broader network that connects students across diverse geographical locations.</w:t>
      </w:r>
    </w:p>
    <w:p w14:paraId="53E311E2" w14:textId="77777777" w:rsidR="008279A2" w:rsidRPr="008279A2" w:rsidRDefault="008279A2" w:rsidP="008279A2">
      <w:pPr>
        <w:rPr>
          <w:lang w:val="en-US"/>
        </w:rPr>
      </w:pPr>
      <w:r w:rsidRPr="008279A2">
        <w:rPr>
          <w:lang w:val="en-US"/>
        </w:rPr>
        <w:t>Additionally, the future scope contemplates collaborative partnerships with educational institutions, fostering a more integrated approach to student support. It explores the incorporation of data analytics to gain insights into user preferences, facilitating tailored recommendations and optimizing the platform's functionalities.</w:t>
      </w:r>
    </w:p>
    <w:p w14:paraId="4931EF6E" w14:textId="77777777" w:rsidR="008279A2" w:rsidRPr="008279A2" w:rsidRDefault="008279A2" w:rsidP="008279A2">
      <w:pPr>
        <w:rPr>
          <w:lang w:val="en-US"/>
        </w:rPr>
      </w:pPr>
      <w:r w:rsidRPr="008279A2">
        <w:rPr>
          <w:lang w:val="en-US"/>
        </w:rPr>
        <w:t>Emphasizing a commitment to sustainability, SLX envisions initiatives that promote eco-friendly practices and responsible consumption among users. The future scope extends beyond the virtual realm, envisioning community outreach programs and partnerships that align with SLX's ethos of mutual assistance and helping one another.</w:t>
      </w:r>
    </w:p>
    <w:p w14:paraId="1BBB311F" w14:textId="77777777" w:rsidR="008279A2" w:rsidRPr="008279A2" w:rsidRDefault="008279A2" w:rsidP="008279A2">
      <w:pPr>
        <w:rPr>
          <w:lang w:val="en-US"/>
        </w:rPr>
      </w:pPr>
      <w:r w:rsidRPr="008279A2">
        <w:rPr>
          <w:lang w:val="en-US"/>
        </w:rPr>
        <w:t>This abstract provides a glimpse into the expansive future envisioned for SLX, where innovation, inclusivity, and sustainability converge to redefine the landscape of student-focused resource sharing.</w:t>
      </w:r>
    </w:p>
    <w:p w14:paraId="775823C9" w14:textId="77777777" w:rsidR="008279A2" w:rsidRPr="008279A2" w:rsidRDefault="008279A2" w:rsidP="008279A2">
      <w:r w:rsidRPr="008279A2">
        <w:br w:type="page"/>
      </w:r>
    </w:p>
    <w:p w14:paraId="0B61D8B3" w14:textId="77777777" w:rsidR="008279A2" w:rsidRPr="008279A2" w:rsidRDefault="008279A2" w:rsidP="008279A2">
      <w:pPr>
        <w:rPr>
          <w:b/>
          <w:sz w:val="28"/>
          <w:szCs w:val="28"/>
        </w:rPr>
      </w:pPr>
      <w:r w:rsidRPr="008279A2">
        <w:rPr>
          <w:b/>
          <w:sz w:val="28"/>
          <w:szCs w:val="28"/>
        </w:rPr>
        <w:lastRenderedPageBreak/>
        <w:t>References</w:t>
      </w:r>
    </w:p>
    <w:p w14:paraId="28444968" w14:textId="77777777" w:rsidR="008279A2" w:rsidRPr="008279A2" w:rsidRDefault="008279A2" w:rsidP="008279A2">
      <w:pPr>
        <w:numPr>
          <w:ilvl w:val="0"/>
          <w:numId w:val="9"/>
        </w:numPr>
        <w:rPr>
          <w:lang w:val="en-IO"/>
        </w:rPr>
      </w:pPr>
      <w:r w:rsidRPr="008279A2">
        <w:rPr>
          <w:lang w:val="en-IO"/>
        </w:rPr>
        <w:t xml:space="preserve">Author: Borelli, G., da Silva, R., Lopes, L. S., &amp; González, M. S. (2022). Title: "Predicting Flood Susceptibility in Urban Areas Using Machine Learning: A Case Study in São Paulo, Brazil." Journal: </w:t>
      </w:r>
      <w:r w:rsidRPr="008279A2">
        <w:rPr>
          <w:i/>
          <w:iCs/>
          <w:lang w:val="en-IO"/>
        </w:rPr>
        <w:t>PLOS ONE, 17</w:t>
      </w:r>
      <w:r w:rsidRPr="008279A2">
        <w:rPr>
          <w:lang w:val="en-IO"/>
        </w:rPr>
        <w:t xml:space="preserve">(2), e0260569. DOI: </w:t>
      </w:r>
      <w:hyperlink r:id="rId8" w:tgtFrame="_new" w:history="1">
        <w:r w:rsidRPr="008279A2">
          <w:rPr>
            <w:rStyle w:val="Hyperlink"/>
            <w:lang w:val="en-IO"/>
          </w:rPr>
          <w:t>10.1371/journal.pone.0260569</w:t>
        </w:r>
      </w:hyperlink>
    </w:p>
    <w:p w14:paraId="5EC0E569" w14:textId="77777777" w:rsidR="008279A2" w:rsidRPr="0059754B" w:rsidRDefault="008279A2" w:rsidP="008279A2">
      <w:pPr>
        <w:numPr>
          <w:ilvl w:val="0"/>
          <w:numId w:val="9"/>
        </w:numPr>
      </w:pPr>
      <w:r w:rsidRPr="008279A2">
        <w:t xml:space="preserve">Author: Masango, M. M., &amp; Le Roux, C. A. (2017). Title: "Waste Recycling in    Developing Countries Using Nigeria as a Case Study." Journal: </w:t>
      </w:r>
      <w:r w:rsidRPr="008279A2">
        <w:rPr>
          <w:i/>
          <w:iCs/>
        </w:rPr>
        <w:t>Journal of Environmental Protection, 8</w:t>
      </w:r>
      <w:r w:rsidRPr="008279A2">
        <w:t xml:space="preserve">(1), 74-87. DOI: </w:t>
      </w:r>
      <w:hyperlink r:id="rId9" w:tgtFrame="_new" w:history="1">
        <w:r w:rsidRPr="008279A2">
          <w:rPr>
            <w:rStyle w:val="Hyperlink"/>
          </w:rPr>
          <w:t>10.4236/jep.2017.81006</w:t>
        </w:r>
      </w:hyperlink>
    </w:p>
    <w:p w14:paraId="0F7759CE" w14:textId="77777777" w:rsidR="008279A2" w:rsidRPr="0059754B" w:rsidRDefault="008279A2" w:rsidP="0059754B">
      <w:pPr>
        <w:numPr>
          <w:ilvl w:val="0"/>
          <w:numId w:val="9"/>
        </w:numPr>
      </w:pPr>
      <w:r w:rsidRPr="008279A2">
        <w:t xml:space="preserve">ResearchGate. (2013, June 1). A Geolocation Databases Study. </w:t>
      </w:r>
      <w:r w:rsidRPr="008279A2">
        <w:rPr>
          <w:i/>
          <w:iCs/>
        </w:rPr>
        <w:t>ResearchGate.</w:t>
      </w:r>
      <w:r w:rsidRPr="008279A2">
        <w:t xml:space="preserve"> </w:t>
      </w:r>
      <w:hyperlink r:id="rId10" w:tgtFrame="_new" w:history="1">
        <w:r w:rsidRPr="008279A2">
          <w:rPr>
            <w:rStyle w:val="Hyperlink"/>
          </w:rPr>
          <w:t>https://www.researchgate.net/publication/252056830_A_Geolocation_Databases_Study</w:t>
        </w:r>
      </w:hyperlink>
    </w:p>
    <w:p w14:paraId="00134ECB" w14:textId="77777777" w:rsidR="008279A2" w:rsidRPr="008279A2" w:rsidRDefault="008279A2" w:rsidP="0059754B">
      <w:pPr>
        <w:numPr>
          <w:ilvl w:val="0"/>
          <w:numId w:val="9"/>
        </w:numPr>
      </w:pPr>
      <w:r w:rsidRPr="008279A2">
        <w:t xml:space="preserve">ResearchGate. (2016, December 12). A Review </w:t>
      </w:r>
      <w:proofErr w:type="gramStart"/>
      <w:r w:rsidRPr="008279A2">
        <w:t>Of</w:t>
      </w:r>
      <w:proofErr w:type="gramEnd"/>
      <w:r w:rsidRPr="008279A2">
        <w:t xml:space="preserve"> Authentication Methods. </w:t>
      </w:r>
      <w:r w:rsidRPr="008279A2">
        <w:rPr>
          <w:i/>
          <w:iCs/>
        </w:rPr>
        <w:t>ResearchGate.</w:t>
      </w:r>
      <w:r w:rsidRPr="008279A2">
        <w:t xml:space="preserve"> </w:t>
      </w:r>
      <w:hyperlink r:id="rId11" w:tgtFrame="_new" w:history="1">
        <w:r w:rsidRPr="008279A2">
          <w:rPr>
            <w:rStyle w:val="Hyperlink"/>
          </w:rPr>
          <w:t>https://www.researchgate.net/publication/311514269_A_Review_Of_Authentication_Methods</w:t>
        </w:r>
      </w:hyperlink>
    </w:p>
    <w:p w14:paraId="1C944B23" w14:textId="77777777" w:rsidR="008279A2" w:rsidRPr="008279A2" w:rsidRDefault="008279A2" w:rsidP="0059754B">
      <w:pPr>
        <w:ind w:left="360"/>
      </w:pPr>
    </w:p>
    <w:p w14:paraId="084D104F" w14:textId="77777777" w:rsidR="008279A2" w:rsidRPr="008279A2" w:rsidRDefault="008279A2" w:rsidP="0059754B">
      <w:pPr>
        <w:ind w:left="360"/>
      </w:pPr>
    </w:p>
    <w:p w14:paraId="199970BE" w14:textId="77777777" w:rsidR="008279A2" w:rsidRPr="001D351F" w:rsidRDefault="008279A2" w:rsidP="008279A2">
      <w:pPr>
        <w:rPr>
          <w:lang w:val="en-US"/>
        </w:rPr>
      </w:pPr>
    </w:p>
    <w:sectPr w:rsidR="008279A2" w:rsidRPr="001D3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CF9"/>
    <w:multiLevelType w:val="hybridMultilevel"/>
    <w:tmpl w:val="B43617F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E880FD7"/>
    <w:multiLevelType w:val="hybridMultilevel"/>
    <w:tmpl w:val="AB62421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2B5E6D29"/>
    <w:multiLevelType w:val="hybridMultilevel"/>
    <w:tmpl w:val="A3BCFCAA"/>
    <w:lvl w:ilvl="0" w:tplc="D56070DE">
      <w:start w:val="1"/>
      <w:numFmt w:val="decimal"/>
      <w:lvlText w:val="%1."/>
      <w:lvlJc w:val="left"/>
      <w:pPr>
        <w:ind w:left="720" w:hanging="360"/>
      </w:pPr>
    </w:lvl>
    <w:lvl w:ilvl="1" w:tplc="78026208" w:tentative="1">
      <w:start w:val="1"/>
      <w:numFmt w:val="lowerLetter"/>
      <w:lvlText w:val="%2."/>
      <w:lvlJc w:val="left"/>
      <w:pPr>
        <w:ind w:left="1440" w:hanging="360"/>
      </w:pPr>
    </w:lvl>
    <w:lvl w:ilvl="2" w:tplc="2AC67082" w:tentative="1">
      <w:start w:val="1"/>
      <w:numFmt w:val="lowerRoman"/>
      <w:lvlText w:val="%3."/>
      <w:lvlJc w:val="right"/>
      <w:pPr>
        <w:ind w:left="2160" w:hanging="180"/>
      </w:pPr>
    </w:lvl>
    <w:lvl w:ilvl="3" w:tplc="BD7A9C28" w:tentative="1">
      <w:start w:val="1"/>
      <w:numFmt w:val="decimal"/>
      <w:lvlText w:val="%4."/>
      <w:lvlJc w:val="left"/>
      <w:pPr>
        <w:ind w:left="2880" w:hanging="360"/>
      </w:pPr>
    </w:lvl>
    <w:lvl w:ilvl="4" w:tplc="404C3112" w:tentative="1">
      <w:start w:val="1"/>
      <w:numFmt w:val="lowerLetter"/>
      <w:lvlText w:val="%5."/>
      <w:lvlJc w:val="left"/>
      <w:pPr>
        <w:ind w:left="3600" w:hanging="360"/>
      </w:pPr>
    </w:lvl>
    <w:lvl w:ilvl="5" w:tplc="FF48F9AE" w:tentative="1">
      <w:start w:val="1"/>
      <w:numFmt w:val="lowerRoman"/>
      <w:lvlText w:val="%6."/>
      <w:lvlJc w:val="right"/>
      <w:pPr>
        <w:ind w:left="4320" w:hanging="180"/>
      </w:pPr>
    </w:lvl>
    <w:lvl w:ilvl="6" w:tplc="22F43E94" w:tentative="1">
      <w:start w:val="1"/>
      <w:numFmt w:val="decimal"/>
      <w:lvlText w:val="%7."/>
      <w:lvlJc w:val="left"/>
      <w:pPr>
        <w:ind w:left="5040" w:hanging="360"/>
      </w:pPr>
    </w:lvl>
    <w:lvl w:ilvl="7" w:tplc="43A46EB6" w:tentative="1">
      <w:start w:val="1"/>
      <w:numFmt w:val="lowerLetter"/>
      <w:lvlText w:val="%8."/>
      <w:lvlJc w:val="left"/>
      <w:pPr>
        <w:ind w:left="5760" w:hanging="360"/>
      </w:pPr>
    </w:lvl>
    <w:lvl w:ilvl="8" w:tplc="C45215AE" w:tentative="1">
      <w:start w:val="1"/>
      <w:numFmt w:val="lowerRoman"/>
      <w:lvlText w:val="%9."/>
      <w:lvlJc w:val="right"/>
      <w:pPr>
        <w:ind w:left="6480" w:hanging="180"/>
      </w:pPr>
    </w:lvl>
  </w:abstractNum>
  <w:abstractNum w:abstractNumId="3" w15:restartNumberingAfterBreak="0">
    <w:nsid w:val="339C36BF"/>
    <w:multiLevelType w:val="hybridMultilevel"/>
    <w:tmpl w:val="1D801CAE"/>
    <w:lvl w:ilvl="0" w:tplc="E364239E">
      <w:start w:val="1"/>
      <w:numFmt w:val="decimal"/>
      <w:lvlText w:val="%1."/>
      <w:lvlJc w:val="left"/>
      <w:pPr>
        <w:ind w:left="720" w:hanging="360"/>
      </w:pPr>
    </w:lvl>
    <w:lvl w:ilvl="1" w:tplc="A68E2D84" w:tentative="1">
      <w:start w:val="1"/>
      <w:numFmt w:val="lowerLetter"/>
      <w:lvlText w:val="%2."/>
      <w:lvlJc w:val="left"/>
      <w:pPr>
        <w:ind w:left="1440" w:hanging="360"/>
      </w:pPr>
    </w:lvl>
    <w:lvl w:ilvl="2" w:tplc="6680BD8C" w:tentative="1">
      <w:start w:val="1"/>
      <w:numFmt w:val="lowerRoman"/>
      <w:lvlText w:val="%3."/>
      <w:lvlJc w:val="right"/>
      <w:pPr>
        <w:ind w:left="2160" w:hanging="180"/>
      </w:pPr>
    </w:lvl>
    <w:lvl w:ilvl="3" w:tplc="4424A592" w:tentative="1">
      <w:start w:val="1"/>
      <w:numFmt w:val="decimal"/>
      <w:lvlText w:val="%4."/>
      <w:lvlJc w:val="left"/>
      <w:pPr>
        <w:ind w:left="2880" w:hanging="360"/>
      </w:pPr>
    </w:lvl>
    <w:lvl w:ilvl="4" w:tplc="61AC6CCC" w:tentative="1">
      <w:start w:val="1"/>
      <w:numFmt w:val="lowerLetter"/>
      <w:lvlText w:val="%5."/>
      <w:lvlJc w:val="left"/>
      <w:pPr>
        <w:ind w:left="3600" w:hanging="360"/>
      </w:pPr>
    </w:lvl>
    <w:lvl w:ilvl="5" w:tplc="41EC8CEA" w:tentative="1">
      <w:start w:val="1"/>
      <w:numFmt w:val="lowerRoman"/>
      <w:lvlText w:val="%6."/>
      <w:lvlJc w:val="right"/>
      <w:pPr>
        <w:ind w:left="4320" w:hanging="180"/>
      </w:pPr>
    </w:lvl>
    <w:lvl w:ilvl="6" w:tplc="687E33F8" w:tentative="1">
      <w:start w:val="1"/>
      <w:numFmt w:val="decimal"/>
      <w:lvlText w:val="%7."/>
      <w:lvlJc w:val="left"/>
      <w:pPr>
        <w:ind w:left="5040" w:hanging="360"/>
      </w:pPr>
    </w:lvl>
    <w:lvl w:ilvl="7" w:tplc="2CC035F4" w:tentative="1">
      <w:start w:val="1"/>
      <w:numFmt w:val="lowerLetter"/>
      <w:lvlText w:val="%8."/>
      <w:lvlJc w:val="left"/>
      <w:pPr>
        <w:ind w:left="5760" w:hanging="360"/>
      </w:pPr>
    </w:lvl>
    <w:lvl w:ilvl="8" w:tplc="623ABBE6" w:tentative="1">
      <w:start w:val="1"/>
      <w:numFmt w:val="lowerRoman"/>
      <w:lvlText w:val="%9."/>
      <w:lvlJc w:val="right"/>
      <w:pPr>
        <w:ind w:left="6480" w:hanging="180"/>
      </w:pPr>
    </w:lvl>
  </w:abstractNum>
  <w:abstractNum w:abstractNumId="4" w15:restartNumberingAfterBreak="0">
    <w:nsid w:val="42AF6C01"/>
    <w:multiLevelType w:val="hybridMultilevel"/>
    <w:tmpl w:val="72AA4674"/>
    <w:lvl w:ilvl="0" w:tplc="D7660028">
      <w:start w:val="1"/>
      <w:numFmt w:val="decimal"/>
      <w:lvlText w:val="%1."/>
      <w:lvlJc w:val="left"/>
      <w:pPr>
        <w:ind w:left="1140" w:hanging="360"/>
      </w:pPr>
    </w:lvl>
    <w:lvl w:ilvl="1" w:tplc="53D47D80" w:tentative="1">
      <w:start w:val="1"/>
      <w:numFmt w:val="lowerLetter"/>
      <w:lvlText w:val="%2."/>
      <w:lvlJc w:val="left"/>
      <w:pPr>
        <w:ind w:left="1860" w:hanging="360"/>
      </w:pPr>
    </w:lvl>
    <w:lvl w:ilvl="2" w:tplc="0012F71A" w:tentative="1">
      <w:start w:val="1"/>
      <w:numFmt w:val="lowerRoman"/>
      <w:lvlText w:val="%3."/>
      <w:lvlJc w:val="right"/>
      <w:pPr>
        <w:ind w:left="2580" w:hanging="180"/>
      </w:pPr>
    </w:lvl>
    <w:lvl w:ilvl="3" w:tplc="3EB40826" w:tentative="1">
      <w:start w:val="1"/>
      <w:numFmt w:val="decimal"/>
      <w:lvlText w:val="%4."/>
      <w:lvlJc w:val="left"/>
      <w:pPr>
        <w:ind w:left="3300" w:hanging="360"/>
      </w:pPr>
    </w:lvl>
    <w:lvl w:ilvl="4" w:tplc="FCF83E2E" w:tentative="1">
      <w:start w:val="1"/>
      <w:numFmt w:val="lowerLetter"/>
      <w:lvlText w:val="%5."/>
      <w:lvlJc w:val="left"/>
      <w:pPr>
        <w:ind w:left="4020" w:hanging="360"/>
      </w:pPr>
    </w:lvl>
    <w:lvl w:ilvl="5" w:tplc="BBDA4FA4" w:tentative="1">
      <w:start w:val="1"/>
      <w:numFmt w:val="lowerRoman"/>
      <w:lvlText w:val="%6."/>
      <w:lvlJc w:val="right"/>
      <w:pPr>
        <w:ind w:left="4740" w:hanging="180"/>
      </w:pPr>
    </w:lvl>
    <w:lvl w:ilvl="6" w:tplc="BC3A7332" w:tentative="1">
      <w:start w:val="1"/>
      <w:numFmt w:val="decimal"/>
      <w:lvlText w:val="%7."/>
      <w:lvlJc w:val="left"/>
      <w:pPr>
        <w:ind w:left="5460" w:hanging="360"/>
      </w:pPr>
    </w:lvl>
    <w:lvl w:ilvl="7" w:tplc="E8B4FD4E" w:tentative="1">
      <w:start w:val="1"/>
      <w:numFmt w:val="lowerLetter"/>
      <w:lvlText w:val="%8."/>
      <w:lvlJc w:val="left"/>
      <w:pPr>
        <w:ind w:left="6180" w:hanging="360"/>
      </w:pPr>
    </w:lvl>
    <w:lvl w:ilvl="8" w:tplc="249CE250" w:tentative="1">
      <w:start w:val="1"/>
      <w:numFmt w:val="lowerRoman"/>
      <w:lvlText w:val="%9."/>
      <w:lvlJc w:val="right"/>
      <w:pPr>
        <w:ind w:left="6900" w:hanging="180"/>
      </w:pPr>
    </w:lvl>
  </w:abstractNum>
  <w:abstractNum w:abstractNumId="5" w15:restartNumberingAfterBreak="0">
    <w:nsid w:val="46ED4648"/>
    <w:multiLevelType w:val="hybridMultilevel"/>
    <w:tmpl w:val="E67850A2"/>
    <w:lvl w:ilvl="0" w:tplc="83FCCE30">
      <w:start w:val="1"/>
      <w:numFmt w:val="decimal"/>
      <w:lvlText w:val="%1."/>
      <w:lvlJc w:val="left"/>
      <w:pPr>
        <w:ind w:left="720" w:hanging="360"/>
      </w:pPr>
    </w:lvl>
    <w:lvl w:ilvl="1" w:tplc="B1F0F370" w:tentative="1">
      <w:start w:val="1"/>
      <w:numFmt w:val="lowerLetter"/>
      <w:lvlText w:val="%2."/>
      <w:lvlJc w:val="left"/>
      <w:pPr>
        <w:ind w:left="1440" w:hanging="360"/>
      </w:pPr>
    </w:lvl>
    <w:lvl w:ilvl="2" w:tplc="9EA4AAC8" w:tentative="1">
      <w:start w:val="1"/>
      <w:numFmt w:val="lowerRoman"/>
      <w:lvlText w:val="%3."/>
      <w:lvlJc w:val="right"/>
      <w:pPr>
        <w:ind w:left="2160" w:hanging="180"/>
      </w:pPr>
    </w:lvl>
    <w:lvl w:ilvl="3" w:tplc="2856BC86" w:tentative="1">
      <w:start w:val="1"/>
      <w:numFmt w:val="decimal"/>
      <w:lvlText w:val="%4."/>
      <w:lvlJc w:val="left"/>
      <w:pPr>
        <w:ind w:left="2880" w:hanging="360"/>
      </w:pPr>
    </w:lvl>
    <w:lvl w:ilvl="4" w:tplc="01DA7544" w:tentative="1">
      <w:start w:val="1"/>
      <w:numFmt w:val="lowerLetter"/>
      <w:lvlText w:val="%5."/>
      <w:lvlJc w:val="left"/>
      <w:pPr>
        <w:ind w:left="3600" w:hanging="360"/>
      </w:pPr>
    </w:lvl>
    <w:lvl w:ilvl="5" w:tplc="0D0CEF02" w:tentative="1">
      <w:start w:val="1"/>
      <w:numFmt w:val="lowerRoman"/>
      <w:lvlText w:val="%6."/>
      <w:lvlJc w:val="right"/>
      <w:pPr>
        <w:ind w:left="4320" w:hanging="180"/>
      </w:pPr>
    </w:lvl>
    <w:lvl w:ilvl="6" w:tplc="B9D0D984" w:tentative="1">
      <w:start w:val="1"/>
      <w:numFmt w:val="decimal"/>
      <w:lvlText w:val="%7."/>
      <w:lvlJc w:val="left"/>
      <w:pPr>
        <w:ind w:left="5040" w:hanging="360"/>
      </w:pPr>
    </w:lvl>
    <w:lvl w:ilvl="7" w:tplc="4B962DB2" w:tentative="1">
      <w:start w:val="1"/>
      <w:numFmt w:val="lowerLetter"/>
      <w:lvlText w:val="%8."/>
      <w:lvlJc w:val="left"/>
      <w:pPr>
        <w:ind w:left="5760" w:hanging="360"/>
      </w:pPr>
    </w:lvl>
    <w:lvl w:ilvl="8" w:tplc="5D24AB28" w:tentative="1">
      <w:start w:val="1"/>
      <w:numFmt w:val="lowerRoman"/>
      <w:lvlText w:val="%9."/>
      <w:lvlJc w:val="right"/>
      <w:pPr>
        <w:ind w:left="6480" w:hanging="180"/>
      </w:pPr>
    </w:lvl>
  </w:abstractNum>
  <w:abstractNum w:abstractNumId="6" w15:restartNumberingAfterBreak="0">
    <w:nsid w:val="526A6908"/>
    <w:multiLevelType w:val="multilevel"/>
    <w:tmpl w:val="4DA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A1D20"/>
    <w:multiLevelType w:val="hybridMultilevel"/>
    <w:tmpl w:val="3D487B98"/>
    <w:lvl w:ilvl="0" w:tplc="D1740BD8">
      <w:start w:val="1"/>
      <w:numFmt w:val="decimal"/>
      <w:lvlText w:val="%1."/>
      <w:lvlJc w:val="left"/>
      <w:pPr>
        <w:ind w:left="720" w:hanging="360"/>
      </w:pPr>
    </w:lvl>
    <w:lvl w:ilvl="1" w:tplc="984E84B2" w:tentative="1">
      <w:start w:val="1"/>
      <w:numFmt w:val="lowerLetter"/>
      <w:lvlText w:val="%2."/>
      <w:lvlJc w:val="left"/>
      <w:pPr>
        <w:ind w:left="1440" w:hanging="360"/>
      </w:pPr>
    </w:lvl>
    <w:lvl w:ilvl="2" w:tplc="224662CC" w:tentative="1">
      <w:start w:val="1"/>
      <w:numFmt w:val="lowerRoman"/>
      <w:lvlText w:val="%3."/>
      <w:lvlJc w:val="right"/>
      <w:pPr>
        <w:ind w:left="2160" w:hanging="180"/>
      </w:pPr>
    </w:lvl>
    <w:lvl w:ilvl="3" w:tplc="C7DA910E" w:tentative="1">
      <w:start w:val="1"/>
      <w:numFmt w:val="decimal"/>
      <w:lvlText w:val="%4."/>
      <w:lvlJc w:val="left"/>
      <w:pPr>
        <w:ind w:left="2880" w:hanging="360"/>
      </w:pPr>
    </w:lvl>
    <w:lvl w:ilvl="4" w:tplc="5DC81E90" w:tentative="1">
      <w:start w:val="1"/>
      <w:numFmt w:val="lowerLetter"/>
      <w:lvlText w:val="%5."/>
      <w:lvlJc w:val="left"/>
      <w:pPr>
        <w:ind w:left="3600" w:hanging="360"/>
      </w:pPr>
    </w:lvl>
    <w:lvl w:ilvl="5" w:tplc="D55601A2" w:tentative="1">
      <w:start w:val="1"/>
      <w:numFmt w:val="lowerRoman"/>
      <w:lvlText w:val="%6."/>
      <w:lvlJc w:val="right"/>
      <w:pPr>
        <w:ind w:left="4320" w:hanging="180"/>
      </w:pPr>
    </w:lvl>
    <w:lvl w:ilvl="6" w:tplc="E4BC87AA" w:tentative="1">
      <w:start w:val="1"/>
      <w:numFmt w:val="decimal"/>
      <w:lvlText w:val="%7."/>
      <w:lvlJc w:val="left"/>
      <w:pPr>
        <w:ind w:left="5040" w:hanging="360"/>
      </w:pPr>
    </w:lvl>
    <w:lvl w:ilvl="7" w:tplc="1D882AE2" w:tentative="1">
      <w:start w:val="1"/>
      <w:numFmt w:val="lowerLetter"/>
      <w:lvlText w:val="%8."/>
      <w:lvlJc w:val="left"/>
      <w:pPr>
        <w:ind w:left="5760" w:hanging="360"/>
      </w:pPr>
    </w:lvl>
    <w:lvl w:ilvl="8" w:tplc="943A1C00" w:tentative="1">
      <w:start w:val="1"/>
      <w:numFmt w:val="lowerRoman"/>
      <w:lvlText w:val="%9."/>
      <w:lvlJc w:val="right"/>
      <w:pPr>
        <w:ind w:left="6480" w:hanging="180"/>
      </w:pPr>
    </w:lvl>
  </w:abstractNum>
  <w:abstractNum w:abstractNumId="8" w15:restartNumberingAfterBreak="0">
    <w:nsid w:val="7E043DBD"/>
    <w:multiLevelType w:val="hybridMultilevel"/>
    <w:tmpl w:val="A3BCFCAA"/>
    <w:lvl w:ilvl="0" w:tplc="5CFCA168">
      <w:start w:val="1"/>
      <w:numFmt w:val="decimal"/>
      <w:lvlText w:val="%1."/>
      <w:lvlJc w:val="left"/>
      <w:pPr>
        <w:ind w:left="720" w:hanging="360"/>
      </w:pPr>
    </w:lvl>
    <w:lvl w:ilvl="1" w:tplc="9F4808C4" w:tentative="1">
      <w:start w:val="1"/>
      <w:numFmt w:val="lowerLetter"/>
      <w:lvlText w:val="%2."/>
      <w:lvlJc w:val="left"/>
      <w:pPr>
        <w:ind w:left="1440" w:hanging="360"/>
      </w:pPr>
    </w:lvl>
    <w:lvl w:ilvl="2" w:tplc="B824D1D6" w:tentative="1">
      <w:start w:val="1"/>
      <w:numFmt w:val="lowerRoman"/>
      <w:lvlText w:val="%3."/>
      <w:lvlJc w:val="right"/>
      <w:pPr>
        <w:ind w:left="2160" w:hanging="180"/>
      </w:pPr>
    </w:lvl>
    <w:lvl w:ilvl="3" w:tplc="95B6F566" w:tentative="1">
      <w:start w:val="1"/>
      <w:numFmt w:val="decimal"/>
      <w:lvlText w:val="%4."/>
      <w:lvlJc w:val="left"/>
      <w:pPr>
        <w:ind w:left="2880" w:hanging="360"/>
      </w:pPr>
    </w:lvl>
    <w:lvl w:ilvl="4" w:tplc="CDE2E7BC" w:tentative="1">
      <w:start w:val="1"/>
      <w:numFmt w:val="lowerLetter"/>
      <w:lvlText w:val="%5."/>
      <w:lvlJc w:val="left"/>
      <w:pPr>
        <w:ind w:left="3600" w:hanging="360"/>
      </w:pPr>
    </w:lvl>
    <w:lvl w:ilvl="5" w:tplc="B8BA698A" w:tentative="1">
      <w:start w:val="1"/>
      <w:numFmt w:val="lowerRoman"/>
      <w:lvlText w:val="%6."/>
      <w:lvlJc w:val="right"/>
      <w:pPr>
        <w:ind w:left="4320" w:hanging="180"/>
      </w:pPr>
    </w:lvl>
    <w:lvl w:ilvl="6" w:tplc="543C1952" w:tentative="1">
      <w:start w:val="1"/>
      <w:numFmt w:val="decimal"/>
      <w:lvlText w:val="%7."/>
      <w:lvlJc w:val="left"/>
      <w:pPr>
        <w:ind w:left="5040" w:hanging="360"/>
      </w:pPr>
    </w:lvl>
    <w:lvl w:ilvl="7" w:tplc="BA9210FC" w:tentative="1">
      <w:start w:val="1"/>
      <w:numFmt w:val="lowerLetter"/>
      <w:lvlText w:val="%8."/>
      <w:lvlJc w:val="left"/>
      <w:pPr>
        <w:ind w:left="5760" w:hanging="360"/>
      </w:pPr>
    </w:lvl>
    <w:lvl w:ilvl="8" w:tplc="D72E7938" w:tentative="1">
      <w:start w:val="1"/>
      <w:numFmt w:val="lowerRoman"/>
      <w:lvlText w:val="%9."/>
      <w:lvlJc w:val="right"/>
      <w:pPr>
        <w:ind w:left="6480" w:hanging="180"/>
      </w:pPr>
    </w:lvl>
  </w:abstractNum>
  <w:num w:numId="1" w16cid:durableId="1679232984">
    <w:abstractNumId w:val="7"/>
  </w:num>
  <w:num w:numId="2" w16cid:durableId="2040472138">
    <w:abstractNumId w:val="2"/>
  </w:num>
  <w:num w:numId="3" w16cid:durableId="346448763">
    <w:abstractNumId w:val="4"/>
  </w:num>
  <w:num w:numId="4" w16cid:durableId="790515575">
    <w:abstractNumId w:val="5"/>
  </w:num>
  <w:num w:numId="5" w16cid:durableId="1199971016">
    <w:abstractNumId w:val="8"/>
  </w:num>
  <w:num w:numId="6" w16cid:durableId="1251622486">
    <w:abstractNumId w:val="3"/>
  </w:num>
  <w:num w:numId="7" w16cid:durableId="2126923958">
    <w:abstractNumId w:val="6"/>
  </w:num>
  <w:num w:numId="8" w16cid:durableId="1215969148">
    <w:abstractNumId w:val="0"/>
  </w:num>
  <w:num w:numId="9" w16cid:durableId="94176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7D"/>
    <w:rsid w:val="00042824"/>
    <w:rsid w:val="00086766"/>
    <w:rsid w:val="000B6954"/>
    <w:rsid w:val="000B7B30"/>
    <w:rsid w:val="000C1A41"/>
    <w:rsid w:val="000E00A0"/>
    <w:rsid w:val="000E2A96"/>
    <w:rsid w:val="001178FE"/>
    <w:rsid w:val="0013168A"/>
    <w:rsid w:val="00132525"/>
    <w:rsid w:val="00145295"/>
    <w:rsid w:val="00146A21"/>
    <w:rsid w:val="00151DE9"/>
    <w:rsid w:val="00156435"/>
    <w:rsid w:val="0017038B"/>
    <w:rsid w:val="0017362E"/>
    <w:rsid w:val="001B2891"/>
    <w:rsid w:val="001D351F"/>
    <w:rsid w:val="00202865"/>
    <w:rsid w:val="00203111"/>
    <w:rsid w:val="0021477F"/>
    <w:rsid w:val="00226A89"/>
    <w:rsid w:val="002667E4"/>
    <w:rsid w:val="00281C96"/>
    <w:rsid w:val="002826E2"/>
    <w:rsid w:val="002A6F6B"/>
    <w:rsid w:val="002B77B9"/>
    <w:rsid w:val="002E5987"/>
    <w:rsid w:val="00330E50"/>
    <w:rsid w:val="00331E31"/>
    <w:rsid w:val="00373C29"/>
    <w:rsid w:val="00394124"/>
    <w:rsid w:val="003B150D"/>
    <w:rsid w:val="003B673C"/>
    <w:rsid w:val="003F126D"/>
    <w:rsid w:val="003F61F7"/>
    <w:rsid w:val="0040088A"/>
    <w:rsid w:val="00452E98"/>
    <w:rsid w:val="00455ED5"/>
    <w:rsid w:val="00493996"/>
    <w:rsid w:val="004B23EB"/>
    <w:rsid w:val="004B467C"/>
    <w:rsid w:val="004C29D6"/>
    <w:rsid w:val="004D1408"/>
    <w:rsid w:val="004E4165"/>
    <w:rsid w:val="0050232E"/>
    <w:rsid w:val="005401F2"/>
    <w:rsid w:val="005622CC"/>
    <w:rsid w:val="00580C7F"/>
    <w:rsid w:val="0059754B"/>
    <w:rsid w:val="005D6DA5"/>
    <w:rsid w:val="005F49AD"/>
    <w:rsid w:val="006037C3"/>
    <w:rsid w:val="006369C6"/>
    <w:rsid w:val="00636A34"/>
    <w:rsid w:val="00651D29"/>
    <w:rsid w:val="006673BB"/>
    <w:rsid w:val="00667F60"/>
    <w:rsid w:val="006C58EA"/>
    <w:rsid w:val="006F684A"/>
    <w:rsid w:val="006F70F1"/>
    <w:rsid w:val="00701F89"/>
    <w:rsid w:val="00724BD9"/>
    <w:rsid w:val="00727378"/>
    <w:rsid w:val="007475D9"/>
    <w:rsid w:val="007502B7"/>
    <w:rsid w:val="00752B0A"/>
    <w:rsid w:val="00780955"/>
    <w:rsid w:val="00792F9A"/>
    <w:rsid w:val="007F42C0"/>
    <w:rsid w:val="008279A2"/>
    <w:rsid w:val="008334B1"/>
    <w:rsid w:val="00843CA5"/>
    <w:rsid w:val="008635C8"/>
    <w:rsid w:val="00870555"/>
    <w:rsid w:val="008873EB"/>
    <w:rsid w:val="008B659D"/>
    <w:rsid w:val="008B701F"/>
    <w:rsid w:val="008C0AD5"/>
    <w:rsid w:val="008D5705"/>
    <w:rsid w:val="008E3518"/>
    <w:rsid w:val="008E7E14"/>
    <w:rsid w:val="008F2EB5"/>
    <w:rsid w:val="008F3A57"/>
    <w:rsid w:val="009068D1"/>
    <w:rsid w:val="00923D96"/>
    <w:rsid w:val="009325C6"/>
    <w:rsid w:val="00943E88"/>
    <w:rsid w:val="00957BDD"/>
    <w:rsid w:val="00971320"/>
    <w:rsid w:val="009A635C"/>
    <w:rsid w:val="009B21B2"/>
    <w:rsid w:val="009B6CA7"/>
    <w:rsid w:val="009C4D01"/>
    <w:rsid w:val="009E1F7A"/>
    <w:rsid w:val="00A0034E"/>
    <w:rsid w:val="00A02071"/>
    <w:rsid w:val="00A44921"/>
    <w:rsid w:val="00A516DD"/>
    <w:rsid w:val="00A81FFF"/>
    <w:rsid w:val="00A90652"/>
    <w:rsid w:val="00A95217"/>
    <w:rsid w:val="00A966BF"/>
    <w:rsid w:val="00AE4ADF"/>
    <w:rsid w:val="00B320CC"/>
    <w:rsid w:val="00B46E73"/>
    <w:rsid w:val="00B70D6E"/>
    <w:rsid w:val="00BA6DD5"/>
    <w:rsid w:val="00BB28A5"/>
    <w:rsid w:val="00BB3FE7"/>
    <w:rsid w:val="00BC44B1"/>
    <w:rsid w:val="00BD1C25"/>
    <w:rsid w:val="00BD2C7D"/>
    <w:rsid w:val="00C277E2"/>
    <w:rsid w:val="00C3026F"/>
    <w:rsid w:val="00C371E7"/>
    <w:rsid w:val="00C41193"/>
    <w:rsid w:val="00C667E9"/>
    <w:rsid w:val="00C97233"/>
    <w:rsid w:val="00D16B28"/>
    <w:rsid w:val="00D237A5"/>
    <w:rsid w:val="00D42486"/>
    <w:rsid w:val="00D57387"/>
    <w:rsid w:val="00DC436C"/>
    <w:rsid w:val="00DE0E08"/>
    <w:rsid w:val="00E276CF"/>
    <w:rsid w:val="00E57275"/>
    <w:rsid w:val="00E62B71"/>
    <w:rsid w:val="00E6620E"/>
    <w:rsid w:val="00E720F9"/>
    <w:rsid w:val="00E814AC"/>
    <w:rsid w:val="00E82623"/>
    <w:rsid w:val="00E94F8F"/>
    <w:rsid w:val="00EB2D77"/>
    <w:rsid w:val="00F05722"/>
    <w:rsid w:val="00F552C8"/>
    <w:rsid w:val="00F818C3"/>
    <w:rsid w:val="00F82204"/>
    <w:rsid w:val="00F83B52"/>
    <w:rsid w:val="00F97DD7"/>
    <w:rsid w:val="00FA25FA"/>
    <w:rsid w:val="00FA610D"/>
    <w:rsid w:val="00FD2445"/>
    <w:rsid w:val="00FF2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6DE8"/>
  <w15:chartTrackingRefBased/>
  <w15:docId w15:val="{A52E0B59-06AE-4F6F-A65A-998D8DBD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DF"/>
    <w:pPr>
      <w:spacing w:after="12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B320CC"/>
    <w:pPr>
      <w:keepNext/>
      <w:keepLines/>
      <w:spacing w:before="120" w:after="0" w:line="360" w:lineRule="auto"/>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ADF"/>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E4ADF"/>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B320CC"/>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EB2D77"/>
    <w:pPr>
      <w:ind w:left="720"/>
      <w:contextualSpacing/>
    </w:pPr>
  </w:style>
  <w:style w:type="table" w:styleId="TableGrid">
    <w:name w:val="Table Grid"/>
    <w:basedOn w:val="TableNormal"/>
    <w:uiPriority w:val="39"/>
    <w:rsid w:val="00156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620E"/>
    <w:rPr>
      <w:color w:val="0563C1" w:themeColor="hyperlink"/>
      <w:u w:val="single"/>
    </w:rPr>
  </w:style>
  <w:style w:type="character" w:styleId="UnresolvedMention">
    <w:name w:val="Unresolved Mention"/>
    <w:basedOn w:val="DefaultParagraphFont"/>
    <w:uiPriority w:val="99"/>
    <w:semiHidden/>
    <w:unhideWhenUsed/>
    <w:rsid w:val="00E6620E"/>
    <w:rPr>
      <w:color w:val="605E5C"/>
      <w:shd w:val="clear" w:color="auto" w:fill="E1DFDD"/>
    </w:rPr>
  </w:style>
  <w:style w:type="character" w:styleId="FollowedHyperlink">
    <w:name w:val="FollowedHyperlink"/>
    <w:basedOn w:val="DefaultParagraphFont"/>
    <w:uiPriority w:val="99"/>
    <w:semiHidden/>
    <w:unhideWhenUsed/>
    <w:rsid w:val="00580C7F"/>
    <w:rPr>
      <w:color w:val="954F72" w:themeColor="followedHyperlink"/>
      <w:u w:val="single"/>
    </w:rPr>
  </w:style>
  <w:style w:type="paragraph" w:styleId="NoSpacing">
    <w:name w:val="No Spacing"/>
    <w:uiPriority w:val="1"/>
    <w:qFormat/>
    <w:rsid w:val="009E1F7A"/>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493">
      <w:bodyDiv w:val="1"/>
      <w:marLeft w:val="0"/>
      <w:marRight w:val="0"/>
      <w:marTop w:val="0"/>
      <w:marBottom w:val="0"/>
      <w:divBdr>
        <w:top w:val="none" w:sz="0" w:space="0" w:color="auto"/>
        <w:left w:val="none" w:sz="0" w:space="0" w:color="auto"/>
        <w:bottom w:val="none" w:sz="0" w:space="0" w:color="auto"/>
        <w:right w:val="none" w:sz="0" w:space="0" w:color="auto"/>
      </w:divBdr>
    </w:div>
    <w:div w:id="202249527">
      <w:bodyDiv w:val="1"/>
      <w:marLeft w:val="0"/>
      <w:marRight w:val="0"/>
      <w:marTop w:val="0"/>
      <w:marBottom w:val="0"/>
      <w:divBdr>
        <w:top w:val="none" w:sz="0" w:space="0" w:color="auto"/>
        <w:left w:val="none" w:sz="0" w:space="0" w:color="auto"/>
        <w:bottom w:val="none" w:sz="0" w:space="0" w:color="auto"/>
        <w:right w:val="none" w:sz="0" w:space="0" w:color="auto"/>
      </w:divBdr>
      <w:divsChild>
        <w:div w:id="227307368">
          <w:marLeft w:val="0"/>
          <w:marRight w:val="0"/>
          <w:marTop w:val="0"/>
          <w:marBottom w:val="0"/>
          <w:divBdr>
            <w:top w:val="single" w:sz="2" w:space="0" w:color="E3E3E3"/>
            <w:left w:val="single" w:sz="2" w:space="0" w:color="E3E3E3"/>
            <w:bottom w:val="single" w:sz="2" w:space="0" w:color="E3E3E3"/>
            <w:right w:val="single" w:sz="2" w:space="0" w:color="E3E3E3"/>
          </w:divBdr>
          <w:divsChild>
            <w:div w:id="1337071371">
              <w:marLeft w:val="0"/>
              <w:marRight w:val="0"/>
              <w:marTop w:val="0"/>
              <w:marBottom w:val="0"/>
              <w:divBdr>
                <w:top w:val="single" w:sz="2" w:space="0" w:color="E3E3E3"/>
                <w:left w:val="single" w:sz="2" w:space="0" w:color="E3E3E3"/>
                <w:bottom w:val="single" w:sz="2" w:space="0" w:color="E3E3E3"/>
                <w:right w:val="single" w:sz="2" w:space="0" w:color="E3E3E3"/>
              </w:divBdr>
              <w:divsChild>
                <w:div w:id="43767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5757625">
      <w:bodyDiv w:val="1"/>
      <w:marLeft w:val="0"/>
      <w:marRight w:val="0"/>
      <w:marTop w:val="0"/>
      <w:marBottom w:val="0"/>
      <w:divBdr>
        <w:top w:val="none" w:sz="0" w:space="0" w:color="auto"/>
        <w:left w:val="none" w:sz="0" w:space="0" w:color="auto"/>
        <w:bottom w:val="none" w:sz="0" w:space="0" w:color="auto"/>
        <w:right w:val="none" w:sz="0" w:space="0" w:color="auto"/>
      </w:divBdr>
    </w:div>
    <w:div w:id="539392926">
      <w:bodyDiv w:val="1"/>
      <w:marLeft w:val="0"/>
      <w:marRight w:val="0"/>
      <w:marTop w:val="0"/>
      <w:marBottom w:val="0"/>
      <w:divBdr>
        <w:top w:val="none" w:sz="0" w:space="0" w:color="auto"/>
        <w:left w:val="none" w:sz="0" w:space="0" w:color="auto"/>
        <w:bottom w:val="none" w:sz="0" w:space="0" w:color="auto"/>
        <w:right w:val="none" w:sz="0" w:space="0" w:color="auto"/>
      </w:divBdr>
    </w:div>
    <w:div w:id="1094281366">
      <w:bodyDiv w:val="1"/>
      <w:marLeft w:val="0"/>
      <w:marRight w:val="0"/>
      <w:marTop w:val="0"/>
      <w:marBottom w:val="0"/>
      <w:divBdr>
        <w:top w:val="none" w:sz="0" w:space="0" w:color="auto"/>
        <w:left w:val="none" w:sz="0" w:space="0" w:color="auto"/>
        <w:bottom w:val="none" w:sz="0" w:space="0" w:color="auto"/>
        <w:right w:val="none" w:sz="0" w:space="0" w:color="auto"/>
      </w:divBdr>
    </w:div>
    <w:div w:id="1457455434">
      <w:bodyDiv w:val="1"/>
      <w:marLeft w:val="0"/>
      <w:marRight w:val="0"/>
      <w:marTop w:val="0"/>
      <w:marBottom w:val="0"/>
      <w:divBdr>
        <w:top w:val="none" w:sz="0" w:space="0" w:color="auto"/>
        <w:left w:val="none" w:sz="0" w:space="0" w:color="auto"/>
        <w:bottom w:val="none" w:sz="0" w:space="0" w:color="auto"/>
        <w:right w:val="none" w:sz="0" w:space="0" w:color="auto"/>
      </w:divBdr>
      <w:divsChild>
        <w:div w:id="1312363690">
          <w:marLeft w:val="0"/>
          <w:marRight w:val="0"/>
          <w:marTop w:val="0"/>
          <w:marBottom w:val="0"/>
          <w:divBdr>
            <w:top w:val="single" w:sz="2" w:space="0" w:color="E3E3E3"/>
            <w:left w:val="single" w:sz="2" w:space="0" w:color="E3E3E3"/>
            <w:bottom w:val="single" w:sz="2" w:space="0" w:color="E3E3E3"/>
            <w:right w:val="single" w:sz="2" w:space="0" w:color="E3E3E3"/>
          </w:divBdr>
          <w:divsChild>
            <w:div w:id="893350705">
              <w:marLeft w:val="0"/>
              <w:marRight w:val="0"/>
              <w:marTop w:val="0"/>
              <w:marBottom w:val="0"/>
              <w:divBdr>
                <w:top w:val="single" w:sz="2" w:space="0" w:color="E3E3E3"/>
                <w:left w:val="single" w:sz="2" w:space="0" w:color="E3E3E3"/>
                <w:bottom w:val="single" w:sz="2" w:space="0" w:color="E3E3E3"/>
                <w:right w:val="single" w:sz="2" w:space="0" w:color="E3E3E3"/>
              </w:divBdr>
              <w:divsChild>
                <w:div w:id="206768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0350920">
      <w:bodyDiv w:val="1"/>
      <w:marLeft w:val="0"/>
      <w:marRight w:val="0"/>
      <w:marTop w:val="0"/>
      <w:marBottom w:val="0"/>
      <w:divBdr>
        <w:top w:val="none" w:sz="0" w:space="0" w:color="auto"/>
        <w:left w:val="none" w:sz="0" w:space="0" w:color="auto"/>
        <w:bottom w:val="none" w:sz="0" w:space="0" w:color="auto"/>
        <w:right w:val="none" w:sz="0" w:space="0" w:color="auto"/>
      </w:divBdr>
    </w:div>
    <w:div w:id="213883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6056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shisahu70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wnishprasad99@gmail.com" TargetMode="External"/><Relationship Id="rId11" Type="http://schemas.openxmlformats.org/officeDocument/2006/relationships/hyperlink" Target="https://www.researchgate.net/publication/311514269_A_Review_Of_Authentication_Methods" TargetMode="External"/><Relationship Id="rId5" Type="http://schemas.openxmlformats.org/officeDocument/2006/relationships/hyperlink" Target="mailto:rahulkashyap.83039@gmail.com" TargetMode="External"/><Relationship Id="rId10" Type="http://schemas.openxmlformats.org/officeDocument/2006/relationships/hyperlink" Target="https://www.researchgate.net/publication/252056830_A_Geolocation_Databases_Study" TargetMode="External"/><Relationship Id="rId4" Type="http://schemas.openxmlformats.org/officeDocument/2006/relationships/webSettings" Target="webSettings.xml"/><Relationship Id="rId9" Type="http://schemas.openxmlformats.org/officeDocument/2006/relationships/hyperlink" Target="https://www.scirp.org/journal/paperinformation?paperid=81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Maurya</dc:creator>
  <cp:lastModifiedBy>Rahul Kashyap</cp:lastModifiedBy>
  <cp:revision>4</cp:revision>
  <cp:lastPrinted>2024-01-22T07:59:00Z</cp:lastPrinted>
  <dcterms:created xsi:type="dcterms:W3CDTF">2024-02-23T17:20:00Z</dcterms:created>
  <dcterms:modified xsi:type="dcterms:W3CDTF">2024-02-23T17:27:00Z</dcterms:modified>
</cp:coreProperties>
</file>