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</w:t>
      </w:r>
      <w:r>
        <w:t xml:space="preserve"> </w:t>
      </w:r>
      <w:r>
        <w:t xml:space="preserve">de</w:t>
      </w:r>
      <w:r>
        <w:t xml:space="preserve"> </w:t>
      </w:r>
      <w:r>
        <w:t xml:space="preserve">análise</w:t>
      </w:r>
      <w:r>
        <w:t xml:space="preserve"> </w:t>
      </w:r>
      <w:r>
        <w:t xml:space="preserve">de</w:t>
      </w:r>
      <w:r>
        <w:t xml:space="preserve"> </w:t>
      </w:r>
      <w:r>
        <w:t xml:space="preserve">dados</w:t>
      </w:r>
      <w:r>
        <w:t xml:space="preserve"> </w:t>
      </w:r>
      <w:r>
        <w:t xml:space="preserve">-</w:t>
      </w:r>
      <w:r>
        <w:t xml:space="preserve"> </w:t>
      </w:r>
      <w:r>
        <w:t xml:space="preserve">Áreas</w:t>
      </w:r>
      <w:r>
        <w:t xml:space="preserve"> </w:t>
      </w:r>
      <w:r>
        <w:t xml:space="preserve">de</w:t>
      </w:r>
      <w:r>
        <w:t xml:space="preserve"> </w:t>
      </w:r>
      <w:r>
        <w:t xml:space="preserve">risco</w:t>
      </w:r>
    </w:p>
    <w:p>
      <w:pPr>
        <w:pStyle w:val="FirstParagraph"/>
      </w:pPr>
      <w:r>
        <w:t xml:space="preserve">As áreas de risco geológico foram mapeadas pelo SGB (Serviço Geológico do</w:t>
      </w:r>
      <w:r>
        <w:t xml:space="preserve"> </w:t>
      </w:r>
      <w:r>
        <w:t xml:space="preserve">Brasil) em todo o território nacional. No total, são 374 municípios mapeados na</w:t>
      </w:r>
      <w:r>
        <w:t xml:space="preserve"> </w:t>
      </w:r>
      <w:r>
        <w:t xml:space="preserve">região amazônica até o momento, dos quais 290 têm áreas de risco geológico.</w:t>
      </w:r>
    </w:p>
    <w:p>
      <w:pPr>
        <w:pStyle w:val="BodyText"/>
      </w:pPr>
      <w:r>
        <w:t xml:space="preserve">Os municípios a serem monitorados são determinados pelo governo federal,</w:t>
      </w:r>
      <w:r>
        <w:t xml:space="preserve"> </w:t>
      </w:r>
      <w:r>
        <w:t xml:space="preserve">conforme diretrizes estabelecidas pela Lei 12.608/2012, ou a pedido da</w:t>
      </w:r>
      <w:r>
        <w:t xml:space="preserve"> </w:t>
      </w:r>
      <w:r>
        <w:t xml:space="preserve">Defesa Civil, e concentram a maioria dos desastres naturais, devido a riscos</w:t>
      </w:r>
      <w:r>
        <w:t xml:space="preserve"> </w:t>
      </w:r>
      <w:r>
        <w:t xml:space="preserve">hidrogeológicos, envolvendo edificações.</w:t>
      </w:r>
    </w:p>
    <w:p>
      <w:pPr>
        <w:pStyle w:val="BodyText"/>
      </w:pPr>
      <w:r>
        <w:t xml:space="preserve">As áreas são identificadas a partir de mapas, imagens de satélite e trabalho em</w:t>
      </w:r>
      <w:r>
        <w:t xml:space="preserve"> </w:t>
      </w:r>
      <w:r>
        <w:t xml:space="preserve">campo, em parceria com a Defesa Civil, prefeitura ou outra entidade local.</w:t>
      </w:r>
      <w:r>
        <w:t xml:space="preserve"> </w:t>
      </w:r>
      <w:r>
        <w:t xml:space="preserve">Os polígonos são determinados pela equipe</w:t>
      </w:r>
      <w:r>
        <w:t xml:space="preserve"> </w:t>
      </w:r>
      <w:r>
        <w:rPr>
          <w:i/>
          <w:iCs/>
        </w:rPr>
        <w:t xml:space="preserve">in loco</w:t>
      </w:r>
      <w:r>
        <w:t xml:space="preserve">, a partir de informações</w:t>
      </w:r>
      <w:r>
        <w:t xml:space="preserve"> </w:t>
      </w:r>
      <w:r>
        <w:t xml:space="preserve">como as características morfológicas do terreno, sinais de movimentação e</w:t>
      </w:r>
      <w:r>
        <w:t xml:space="preserve"> </w:t>
      </w:r>
      <w:r>
        <w:t xml:space="preserve">instabilidade nas encostas e taludes, análise de vulnerabilidade de construção</w:t>
      </w:r>
      <w:r>
        <w:t xml:space="preserve"> </w:t>
      </w:r>
      <w:r>
        <w:t xml:space="preserve">das moradias, presença de corpos d’água e recorrência dos eventos hidrológicos,</w:t>
      </w:r>
      <w:r>
        <w:t xml:space="preserve"> </w:t>
      </w:r>
      <w:r>
        <w:t xml:space="preserve">histórico da ocorrência de eventos geológicos no local, etc.</w:t>
      </w:r>
    </w:p>
    <w:p>
      <w:pPr>
        <w:pStyle w:val="BodyText"/>
      </w:pPr>
      <w:r>
        <w:t xml:space="preserve">Os tipos de risco identificado pela equipe do SGB e sua classificação no código</w:t>
      </w:r>
      <w:r>
        <w:t xml:space="preserve"> </w:t>
      </w:r>
      <w:r>
        <w:t xml:space="preserve">brasileiro de desastre são: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tipolo_g1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cobrade_01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Deslizamento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Erosão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Corrida de massa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1.1.3.3.1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Deslizamento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1.1.3.3.1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Colapso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1.1.3.4.0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1.1.3.4.0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Deslizamento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1.1.3.4.0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Erosão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1.1.4.1.0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Erosão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1.1.4.2.0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Erosão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1.1.4.3.1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Erosão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1.1.4.3.2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Erosão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1.1.4.3.3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Enchente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Inundação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Enxurrada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Alagamento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Rastejo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Erosão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Inundação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Deslizamento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Alagamento (hidrológico)</w:t>
      </w:r>
    </w:p>
    <w:p>
      <w:pPr>
        <w:pStyle w:val="Compact"/>
        <w:numPr>
          <w:ilvl w:val="0"/>
          <w:numId w:val="1001"/>
        </w:numPr>
      </w:pPr>
      <w:r>
        <w:t xml:space="preserve">Colapso (geológico)</w:t>
      </w:r>
    </w:p>
    <w:p>
      <w:pPr>
        <w:pStyle w:val="Compact"/>
        <w:numPr>
          <w:ilvl w:val="0"/>
          <w:numId w:val="1001"/>
        </w:numPr>
      </w:pPr>
      <w:r>
        <w:t xml:space="preserve">Corrida de massa (geológico)</w:t>
      </w:r>
    </w:p>
    <w:p>
      <w:pPr>
        <w:pStyle w:val="Compact"/>
        <w:numPr>
          <w:ilvl w:val="0"/>
          <w:numId w:val="1001"/>
        </w:numPr>
      </w:pPr>
      <w:r>
        <w:t xml:space="preserve">Deslizamento (geológico)</w:t>
      </w:r>
    </w:p>
    <w:p>
      <w:pPr>
        <w:pStyle w:val="Compact"/>
        <w:numPr>
          <w:ilvl w:val="0"/>
          <w:numId w:val="1001"/>
        </w:numPr>
      </w:pPr>
      <w:r>
        <w:t xml:space="preserve">Enchente (hidrológico)</w:t>
      </w:r>
    </w:p>
    <w:p>
      <w:pPr>
        <w:pStyle w:val="Compact"/>
        <w:numPr>
          <w:ilvl w:val="0"/>
          <w:numId w:val="1001"/>
        </w:numPr>
      </w:pPr>
      <w:r>
        <w:t xml:space="preserve">Enxurrada (hidrológico)</w:t>
      </w:r>
    </w:p>
    <w:p>
      <w:pPr>
        <w:pStyle w:val="Compact"/>
        <w:numPr>
          <w:ilvl w:val="0"/>
          <w:numId w:val="1001"/>
        </w:numPr>
      </w:pPr>
      <w:r>
        <w:t xml:space="preserve">Erosão (geológico)</w:t>
      </w:r>
    </w:p>
    <w:p>
      <w:pPr>
        <w:pStyle w:val="Compact"/>
        <w:numPr>
          <w:ilvl w:val="0"/>
          <w:numId w:val="1001"/>
        </w:numPr>
      </w:pPr>
      <w:r>
        <w:t xml:space="preserve">Inundação (hidrológico)</w:t>
      </w:r>
    </w:p>
    <w:p>
      <w:pPr>
        <w:pStyle w:val="Compact"/>
        <w:numPr>
          <w:ilvl w:val="0"/>
          <w:numId w:val="1001"/>
        </w:numPr>
      </w:pPr>
      <w:r>
        <w:t xml:space="preserve">Queda (geológico)</w:t>
      </w:r>
    </w:p>
    <w:p>
      <w:pPr>
        <w:pStyle w:val="Compact"/>
        <w:numPr>
          <w:ilvl w:val="0"/>
          <w:numId w:val="1001"/>
        </w:numPr>
      </w:pPr>
      <w:r>
        <w:t xml:space="preserve">Rastejo (geológico)</w:t>
      </w:r>
    </w:p>
    <w:p>
      <w:pPr>
        <w:pStyle w:val="Compact"/>
        <w:numPr>
          <w:ilvl w:val="0"/>
          <w:numId w:val="1001"/>
        </w:numPr>
      </w:pPr>
      <w:r>
        <w:t xml:space="preserve">Subsidência (geológico)</w:t>
      </w:r>
    </w:p>
    <w:p>
      <w:pPr>
        <w:pStyle w:val="FirstParagraph"/>
      </w:pPr>
      <w:r>
        <w:t xml:space="preserve">Referências: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Entenda a diferença entre os tipos de desastres naturais e tecnológicos registrados no Brasil</w:t>
        </w:r>
      </w:hyperlink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Classificação de desastres: brasileira (COBRADE) e internacional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risco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relatorio_geral_files/figure-docx/fig-risco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1: Áreas de risco na Amazônia</w:t>
            </w:r>
          </w:p>
          <w:bookmarkEnd w:id="25"/>
        </w:tc>
      </w:tr>
    </w:tbl>
    <w:bookmarkStart w:id="27" w:name="X1f0294ee4498b2389757e996351bebee6234973"/>
    <w:p>
      <w:pPr>
        <w:pStyle w:val="Heading2"/>
      </w:pPr>
      <w:r>
        <w:t xml:space="preserve">Áreas de risco têm maior prevalência em setores urbanos</w:t>
      </w:r>
    </w:p>
    <w:p>
      <w:pPr>
        <w:pStyle w:val="FirstParagraph"/>
      </w:pPr>
      <w:r>
        <w:t xml:space="preserve">As regiões mapeadas, em sua maioria urbanas, são classificadas como risco</w:t>
      </w:r>
      <w:r>
        <w:t xml:space="preserve"> </w:t>
      </w:r>
      <w:r>
        <w:rPr>
          <w:b/>
          <w:bCs/>
        </w:rPr>
        <w:t xml:space="preserve">alto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muito alto</w:t>
      </w:r>
      <w:r>
        <w:t xml:space="preserve">, a depender do nível de gravidade e urgência da</w:t>
      </w:r>
      <w:r>
        <w:t xml:space="preserve"> </w:t>
      </w:r>
      <w:r>
        <w:t xml:space="preserve">situação.</w:t>
      </w:r>
    </w:p>
    <w:p>
      <w:pPr>
        <w:pStyle w:val="BodyText"/>
      </w:pPr>
      <w:r>
        <w:t xml:space="preserve">Apesar de 64% dos setores censitários nos 290 municípios monitorados serem</w:t>
      </w:r>
      <w:r>
        <w:t xml:space="preserve"> </w:t>
      </w:r>
      <w:r>
        <w:t xml:space="preserve">considerados urbanos, o percentual de setores urbanos em áreas de risco é</w:t>
      </w:r>
      <w:r>
        <w:t xml:space="preserve"> </w:t>
      </w:r>
      <w:r>
        <w:t xml:space="preserve">significativamente maior: 89% (</w:t>
      </w:r>
      <w:hyperlink w:anchor="tbl-rural">
        <w:r>
          <w:rPr>
            <w:rStyle w:val="Hyperlink"/>
          </w:rPr>
          <w:t xml:space="preserve">Tabela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ural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1: Classificação do IBGE dos setores censitários impactados por áreas de risco e classificação geral dos setores de municípios monitorados, desconsiderando informação de risco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421"/>
              <w:gridCol w:w="1320"/>
              <w:gridCol w:w="1320"/>
              <w:gridCol w:w="1827"/>
              <w:gridCol w:w="203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Classificação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Muito 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Alto + Muito 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Classificação geral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Urbana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3142 (88.2%)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1922 (89.4%)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5064 (88.6%)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25277 (64%)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Rural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374 (10.5%)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205 (9.5%)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579 (10.1%)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14189 (36%)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46 (1.3%)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24 (1.1%)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 (1.2%)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57 (0%)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r>
        <w:t xml:space="preserve">As áreas de risco foram analisadas a partir do cruzamento espacial dos dados com</w:t>
      </w:r>
      <w:r>
        <w:t xml:space="preserve"> </w:t>
      </w:r>
      <w:r>
        <w:t xml:space="preserve">os setores censitários do Censo 2022. As informações do censo que foram</w:t>
      </w:r>
      <w:r>
        <w:t xml:space="preserve"> </w:t>
      </w:r>
      <w:r>
        <w:t xml:space="preserve">analisadas são:</w:t>
      </w:r>
    </w:p>
    <w:p>
      <w:pPr>
        <w:pStyle w:val="Compact"/>
        <w:numPr>
          <w:ilvl w:val="0"/>
          <w:numId w:val="1003"/>
        </w:numPr>
      </w:pPr>
      <w:r>
        <w:t xml:space="preserve">Tipo de domicílio</w:t>
      </w:r>
    </w:p>
    <w:p>
      <w:pPr>
        <w:pStyle w:val="Compact"/>
        <w:numPr>
          <w:ilvl w:val="0"/>
          <w:numId w:val="1003"/>
        </w:numPr>
      </w:pPr>
      <w:r>
        <w:t xml:space="preserve">Tipo de setor censitário</w:t>
      </w:r>
    </w:p>
    <w:p>
      <w:pPr>
        <w:pStyle w:val="Compact"/>
        <w:numPr>
          <w:ilvl w:val="0"/>
          <w:numId w:val="1003"/>
        </w:numPr>
      </w:pPr>
      <w:r>
        <w:t xml:space="preserve">Acesso a rede de esgoto</w:t>
      </w:r>
    </w:p>
    <w:p>
      <w:pPr>
        <w:pStyle w:val="Compact"/>
        <w:numPr>
          <w:ilvl w:val="0"/>
          <w:numId w:val="1003"/>
        </w:numPr>
      </w:pPr>
      <w:r>
        <w:t xml:space="preserve">Coleta de lixo</w:t>
      </w:r>
    </w:p>
    <w:p>
      <w:pPr>
        <w:pStyle w:val="Compact"/>
        <w:numPr>
          <w:ilvl w:val="0"/>
          <w:numId w:val="1003"/>
        </w:numPr>
      </w:pPr>
      <w:r>
        <w:t xml:space="preserve">Pessoas alfabetizadas</w:t>
      </w:r>
    </w:p>
    <w:p>
      <w:pPr>
        <w:pStyle w:val="Compact"/>
        <w:numPr>
          <w:ilvl w:val="0"/>
          <w:numId w:val="1003"/>
        </w:numPr>
      </w:pPr>
      <w:r>
        <w:t xml:space="preserve">Faixa etária</w:t>
      </w:r>
    </w:p>
    <w:p>
      <w:pPr>
        <w:pStyle w:val="Compact"/>
        <w:numPr>
          <w:ilvl w:val="0"/>
          <w:numId w:val="1003"/>
        </w:numPr>
      </w:pPr>
      <w:r>
        <w:t xml:space="preserve">Cor ou raça</w:t>
      </w:r>
    </w:p>
    <w:p>
      <w:pPr>
        <w:pStyle w:val="Compact"/>
        <w:numPr>
          <w:ilvl w:val="0"/>
          <w:numId w:val="1003"/>
        </w:numPr>
      </w:pPr>
      <w:r>
        <w:t xml:space="preserve">Gênero da pessoa responsável pelo domicílio</w:t>
      </w:r>
    </w:p>
    <w:p>
      <w:pPr>
        <w:pStyle w:val="FirstParagraph"/>
      </w:pPr>
      <w:r>
        <w:t xml:space="preserve">O total de pessoas afetadas em áreas de risco é uma</w:t>
      </w:r>
      <w:r>
        <w:t xml:space="preserve"> </w:t>
      </w:r>
      <w:r>
        <w:rPr>
          <w:b/>
          <w:bCs/>
        </w:rPr>
        <w:t xml:space="preserve">estimativa</w:t>
      </w:r>
      <w:r>
        <w:t xml:space="preserve"> </w:t>
      </w:r>
      <w:r>
        <w:t xml:space="preserve">a partir da</w:t>
      </w:r>
      <w:r>
        <w:t xml:space="preserve"> </w:t>
      </w:r>
      <w:r>
        <w:t xml:space="preserve">proporção equivalente que a área de risco ocupa dos setores censitários. Por</w:t>
      </w:r>
      <w:r>
        <w:t xml:space="preserve"> </w:t>
      </w:r>
      <w:r>
        <w:t xml:space="preserve">exemplo, se uma área de risco ocupa 10% da área de um setor censitário com 20</w:t>
      </w:r>
      <w:r>
        <w:t xml:space="preserve"> </w:t>
      </w:r>
      <w:r>
        <w:t xml:space="preserve">pessoas, é considerado neste caso que 2 pessoas estão nessa área de risco.</w:t>
      </w:r>
    </w:p>
    <w:bookmarkEnd w:id="27"/>
    <w:bookmarkStart w:id="29" w:name="perfil-das-áreas-de-risco"/>
    <w:p>
      <w:pPr>
        <w:pStyle w:val="Heading2"/>
      </w:pPr>
      <w:r>
        <w:t xml:space="preserve">Perfil das áreas de risco</w:t>
      </w:r>
    </w:p>
    <w:p>
      <w:pPr>
        <w:pStyle w:val="FirstParagraph"/>
      </w:pPr>
      <w:r>
        <w:t xml:space="preserve">Na Amazônia Legal, cerca de 619 240 pessoas vivem em áreas</w:t>
      </w:r>
      <w:r>
        <w:t xml:space="preserve"> </w:t>
      </w:r>
      <w:r>
        <w:t xml:space="preserve">consideradas de risco. Dessas, 61% estão em áreas de</w:t>
      </w:r>
      <w:r>
        <w:t xml:space="preserve"> </w:t>
      </w:r>
      <w:r>
        <w:t xml:space="preserve">risco</w:t>
      </w:r>
      <w:r>
        <w:t xml:space="preserve"> </w:t>
      </w:r>
      <w:r>
        <w:rPr>
          <w:b/>
          <w:bCs/>
        </w:rPr>
        <w:t xml:space="preserve">alto</w:t>
      </w:r>
      <w:r>
        <w:t xml:space="preserve"> </w:t>
      </w:r>
      <w:r>
        <w:t xml:space="preserve">e 39% estão em áreas de risco</w:t>
      </w:r>
      <w:r>
        <w:t xml:space="preserve"> </w:t>
      </w:r>
      <w:r>
        <w:rPr>
          <w:b/>
          <w:bCs/>
        </w:rPr>
        <w:t xml:space="preserve">muito alto</w:t>
      </w:r>
      <w:r>
        <w:t xml:space="preserve">.</w:t>
      </w:r>
    </w:p>
    <w:p>
      <w:pPr>
        <w:pStyle w:val="BodyText"/>
      </w:pPr>
      <w:r>
        <w:t xml:space="preserve">Dos 374 municípios mapeados na região amazônica, a maioria está no Pará (PA),</w:t>
      </w:r>
      <w:r>
        <w:t xml:space="preserve"> </w:t>
      </w:r>
      <w:r>
        <w:t xml:space="preserve">com 96 municípios setorizados. No entanto, os estados do Acre (AC), Amazonas</w:t>
      </w:r>
      <w:r>
        <w:t xml:space="preserve"> </w:t>
      </w:r>
      <w:r>
        <w:t xml:space="preserve">(AM) e Rondônia (RO) tiveram 100% de seus municípios analisados (</w:t>
      </w:r>
      <w:hyperlink w:anchor="tbl-mun-map">
        <w:r>
          <w:rPr>
            <w:rStyle w:val="Hyperlink"/>
          </w:rPr>
          <w:t xml:space="preserve">Tabela 2</w:t>
        </w:r>
      </w:hyperlink>
      <w:r>
        <w:t xml:space="preserve">).</w:t>
      </w:r>
      <w:r>
        <w:t xml:space="preserve"> </w:t>
      </w:r>
      <w:r>
        <w:t xml:space="preserve">Apesar disso, apenas 290 municípios apresentaram setores de risco; nos 84</w:t>
      </w:r>
      <w:r>
        <w:t xml:space="preserve"> </w:t>
      </w:r>
      <w:r>
        <w:t xml:space="preserve">municípios restantes, não foram identificadas áreas de risco pelo SGB.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mun-map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2: Quantidade de municípios mapeados por UF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42%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100%</w:t>
                  </w:r>
                </w:p>
              </w:tc>
            </w:tr>
          </w:tbl>
          <w:bookmarkEnd w:id="28"/>
          <w:p/>
        </w:tc>
      </w:tr>
    </w:tbl>
    <w:bookmarkEnd w:id="29"/>
    <w:bookmarkStart w:id="31" w:name="Xf6879e8ca3e5eb8701aa7a71d7a26b844fc0c94"/>
    <w:p>
      <w:pPr>
        <w:pStyle w:val="Heading2"/>
      </w:pPr>
      <w:r>
        <w:t xml:space="preserve">População em risco nos 290 municípios monitorados</w:t>
      </w:r>
    </w:p>
    <w:p>
      <w:pPr>
        <w:pStyle w:val="Compact"/>
        <w:numPr>
          <w:ilvl w:val="0"/>
          <w:numId w:val="1004"/>
        </w:numPr>
      </w:pPr>
      <w:r>
        <w:t xml:space="preserve">3,3 % da população em municípios monitorados da Amazônia Legal estão em áreas de risco</w:t>
      </w:r>
    </w:p>
    <w:p>
      <w:pPr>
        <w:pStyle w:val="Compact"/>
        <w:numPr>
          <w:ilvl w:val="0"/>
          <w:numId w:val="1004"/>
        </w:numPr>
      </w:pPr>
      <w:r>
        <w:t xml:space="preserve">A proporção é maior no Acre (6%) e Amapá (5,7%)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pct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3: População em risco por UF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59"/>
              <w:gridCol w:w="3354"/>
              <w:gridCol w:w="1770"/>
              <w:gridCol w:w="22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População total nos locais mapeados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População em 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da população emr isco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273 104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871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1 595 588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4 857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453 748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13 300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644 929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36 498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1 349 046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39 435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773 394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47 337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3 542 085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103 399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3 794 489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116 292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6 391 670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257 252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18 818 053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619 241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3.3%</w:t>
                  </w:r>
                </w:p>
              </w:tc>
            </w:tr>
          </w:tbl>
          <w:bookmarkEnd w:id="30"/>
          <w:p/>
        </w:tc>
      </w:tr>
    </w:tbl>
    <w:bookmarkEnd w:id="31"/>
    <w:bookmarkStart w:id="36" w:name="perfil-demográfico"/>
    <w:p>
      <w:pPr>
        <w:pStyle w:val="Heading2"/>
      </w:pPr>
      <w:r>
        <w:t xml:space="preserve">Perfil demográfico</w:t>
      </w:r>
    </w:p>
    <w:p>
      <w:pPr>
        <w:pStyle w:val="Compact"/>
        <w:numPr>
          <w:ilvl w:val="0"/>
          <w:numId w:val="1005"/>
        </w:numPr>
      </w:pPr>
      <w:r>
        <w:t xml:space="preserve">68% das pessoas em áreas de risco são alfabetizadas</w:t>
      </w:r>
    </w:p>
    <w:p>
      <w:pPr>
        <w:pStyle w:val="Compact"/>
        <w:numPr>
          <w:ilvl w:val="0"/>
          <w:numId w:val="1005"/>
        </w:numPr>
      </w:pPr>
      <w:r>
        <w:t xml:space="preserve">A maioria das pessoas responsáveis por domicílios em áreas de risco são mulheres (55%) (</w:t>
      </w:r>
      <w:hyperlink w:anchor="tbl-sexo">
        <w:r>
          <w:rPr>
            <w:rStyle w:val="Hyperlink"/>
          </w:rPr>
          <w:t xml:space="preserve">Tabela 7</w:t>
        </w:r>
      </w:hyperlink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69% da população em risco é parda (</w:t>
      </w:r>
      <w:hyperlink w:anchor="tbl-cor">
        <w:r>
          <w:rPr>
            <w:rStyle w:val="Hyperlink"/>
          </w:rPr>
          <w:t xml:space="preserve">Tabela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4: População em risco por cor ou raça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 população em 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126 279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69.0%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branca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32 211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17.6%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23 293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12.7%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indígena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1 137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amarela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0.0%</w:t>
                  </w:r>
                </w:p>
              </w:tc>
            </w:tr>
          </w:tbl>
          <w:bookmarkEnd w:id="32"/>
          <w:p/>
        </w:tc>
      </w:tr>
    </w:tbl>
    <w:p>
      <w:pPr>
        <w:pStyle w:val="Compact"/>
        <w:numPr>
          <w:ilvl w:val="0"/>
          <w:numId w:val="1006"/>
        </w:numPr>
      </w:pPr>
      <w:r>
        <w:t xml:space="preserve">Mais de um terço da população tem até 19 anos (34%), e 51% de quem vive nessas áreas tem menos de 30 anos (</w:t>
      </w:r>
      <w:hyperlink w:anchor="tbl-idade">
        <w:r>
          <w:rPr>
            <w:rStyle w:val="Hyperlink"/>
          </w:rPr>
          <w:t xml:space="preserve">Tabela 5</w:t>
        </w:r>
      </w:hyperlink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Em Roraima, a população é ainda mais jovem: 32% das pessoas em áreas de risco têm até 14 anos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idad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5: População em risco por faixa etária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Faixa etária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 população em 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acumulado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 a 4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48 861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7.9%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 a 9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52 260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8.4%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 a 14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53 278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8.6%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24.9%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 a 19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57 871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9.4%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34.3%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 a 24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56 417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9.1%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43.4%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25 a 29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50 175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8.1%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51.5%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 a 39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95 150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15.4%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66.9%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 a 49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82 727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13.4%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80.3%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 a 59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57 227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9.2%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 a 69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37 360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95.5%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 anos ou mais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27 567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4.5%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100.0%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idade-uf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6: População em risco por faixa etária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15"/>
              <w:gridCol w:w="807"/>
              <w:gridCol w:w="845"/>
              <w:gridCol w:w="807"/>
              <w:gridCol w:w="845"/>
              <w:gridCol w:w="768"/>
              <w:gridCol w:w="845"/>
              <w:gridCol w:w="807"/>
              <w:gridCol w:w="807"/>
              <w:gridCol w:w="76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Faixa etária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 a 4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4277 (9% - ac. 9%)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11073 (10% - ac. 10%)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3463 (9% - ac. 9%)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7308 (7% - ac. 7%)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326 (7% - ac. 7%)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18109 (7% - ac. 7%)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2841 (7% - ac. 7%)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1399 (11% - ac. 11%)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64 (7% - ac. 7%)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 a 9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4384 (9% - ac. 18%)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11634 (10% - ac. 20%)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3521 (10% - ac. 19%)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8107 (8% - ac. 15%)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354 (7% - ac. 14%)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19790 (8% - ac. 15%)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2944 (7% - ac. 15%)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1450 (11% - ac. 22%)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77 (9% - ac. 16%)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 a 14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4385 (9% - ac. 28%)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11177 (10% - ac. 29%)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3446 (9% - ac. 29%)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8905 (9% - ac. 24%)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315 (6% - ac. 20%)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20720 (8% - ac. 23%)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2941 (7% - ac. 22%)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1317 (10% - ac. 32%)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71 (8% - ac. 24%)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 a 19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4839 (10% - ac. 38%)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11842 (10% - ac. 39%)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3727 (10% - ac. 39%)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9727 (9% - ac. 33%)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386 (8% - ac. 28%)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22812 (9% - ac. 32%)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3222 (8% - ac. 30%)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1233 (9% - ac. 41%)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82 (9% - ac. 34%)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 a 24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4721 (10% - ac. 48%)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11290 (10% - ac. 49%)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3723 (10% - ac. 49%)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8850 (9% - ac. 42%)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400 (8% - ac. 37%)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22880 (9% - ac. 41%)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3366 (9% - ac. 39%)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1123 (9% - ac. 49%)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64 (7% - ac. 41%)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25 a 29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4049 (9% - ac. 56%)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10024 (9% - ac. 58%)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3115 (9% - ac. 58%)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7507 (7% - ac. 49%)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386 (8% - ac. 45%)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20872 (8% - ac. 49%)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3151 (8% - ac. 47%)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1012 (8% - ac. 57%)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58 (7% - ac. 48%)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 a 39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6742 (14% - ac. 71%)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17221 (15% - ac. 72%)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5263 (14% - ac. 72%)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15882 (15% - ac. 64%)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723 (15% - ac. 60%)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41222 (16% - ac. 65%)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6017 (15% - ac. 62%)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 (15% - ac. 72%)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120 (14% - ac. 62%)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 a 49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5666 (12% - ac. 83%)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14094 (12% - ac. 85%)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4374 (12% - ac. 84%)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13660 (13% - ac. 77%)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701 (14% - ac. 74%)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36847 (14% - ac. 79%)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5669 (14% - ac. 76%)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1589 (12% - ac. 84%)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126 (15% - ac. 76%)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 a 59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3592 (8% - ac. 90%)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8892 (8% - ac. 92%)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2943 (8% - ac. 92%)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9902 (10% - ac. 87%)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587 (12% - ac. 86%)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25757 (10% - ac. 89%)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4402 (11% - ac. 88%)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1064 (8% - ac. 92%)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88 (10% - ac. 86%)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 a 69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2482 (5% - ac. 95%)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5360 (5% - ac. 97%)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1716 (5% - ac. 97%)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7235 (7% - ac. 94%)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413 (9% - ac. 95%)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16593 (6% - ac. 95%)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2869 (7% - ac. 95%)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625 (5% - ac. 97%)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66 (8% - ac. 94%)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 anos ou mais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2185 (5% - ac. 100%)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3643 (3% - ac. 100%)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1197 (3% - ac. 100%)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6224 (6% - ac. 100%)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265 (5% - ac. 100%)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11599 (5% - ac. 100%)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1993 (5% - ac. 100%)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409 (3% - ac. 100%)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54 (6% - ac. 100%)</w:t>
                  </w:r>
                </w:p>
              </w:tc>
            </w:tr>
          </w:tbl>
          <w:bookmarkEnd w:id="3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sex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7: População em risco por gênero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Gênero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 população em 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82 484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45.1%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100 504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54.9%</w:t>
                  </w:r>
                </w:p>
              </w:tc>
            </w:tr>
          </w:tbl>
          <w:bookmarkEnd w:id="35"/>
          <w:p/>
        </w:tc>
      </w:tr>
    </w:tbl>
    <w:bookmarkEnd w:id="36"/>
    <w:bookmarkStart w:id="42" w:name="X8caaf9e9b99385fac0eaaf0ce0047b42abfe0a3"/>
    <w:p>
      <w:pPr>
        <w:pStyle w:val="Heading2"/>
      </w:pPr>
      <w:r>
        <w:t xml:space="preserve">Tipo de domicílio e classificação dos setores censitários</w:t>
      </w:r>
    </w:p>
    <w:p>
      <w:pPr>
        <w:pStyle w:val="Compact"/>
        <w:numPr>
          <w:ilvl w:val="0"/>
          <w:numId w:val="1007"/>
        </w:numPr>
      </w:pPr>
      <w:r>
        <w:t xml:space="preserve">A grande maioria dos domicílios em áreas de risco (93%) são casas (</w:t>
      </w:r>
      <w:hyperlink w:anchor="tbl-tipo">
        <w:r>
          <w:rPr>
            <w:rStyle w:val="Hyperlink"/>
          </w:rPr>
          <w:t xml:space="preserve">Tabela 8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Fora dos setores censitários considerados</w:t>
      </w:r>
      <w:r>
        <w:t xml:space="preserve"> </w:t>
      </w:r>
      <w:r>
        <w:t xml:space="preserve">“</w:t>
      </w:r>
      <w:r>
        <w:t xml:space="preserve">Não especiais</w:t>
      </w:r>
      <w:r>
        <w:t xml:space="preserve">”</w:t>
      </w:r>
      <w:r>
        <w:t xml:space="preserve">, a população em risco se concentra (45%) em favelas e comunidades urbanas (</w:t>
      </w:r>
      <w:hyperlink w:anchor="tbl-tipo-setor">
        <w:r>
          <w:rPr>
            <w:rStyle w:val="Hyperlink"/>
          </w:rPr>
          <w:t xml:space="preserve">Tabela 9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Essa proporção aumenta para áreas de risco</w:t>
      </w:r>
      <w:r>
        <w:t xml:space="preserve"> </w:t>
      </w:r>
      <w:r>
        <w:rPr>
          <w:b/>
          <w:bCs/>
        </w:rPr>
        <w:t xml:space="preserve">muito alto</w:t>
      </w:r>
      <w:r>
        <w:t xml:space="preserve">: 61% (147 mil pessoas) de quem está nessas áreas vive em favelas</w:t>
      </w:r>
    </w:p>
    <w:p>
      <w:pPr>
        <w:pStyle w:val="Compact"/>
        <w:numPr>
          <w:ilvl w:val="0"/>
          <w:numId w:val="1007"/>
        </w:numPr>
      </w:pPr>
      <w:r>
        <w:t xml:space="preserve">34% das pessoas residentes em áreas de risco</w:t>
      </w:r>
      <w:r>
        <w:t xml:space="preserve"> </w:t>
      </w:r>
      <w:r>
        <w:rPr>
          <w:b/>
          <w:bCs/>
        </w:rPr>
        <w:t xml:space="preserve">alto</w:t>
      </w:r>
      <w:r>
        <w:t xml:space="preserve"> </w:t>
      </w:r>
      <w:r>
        <w:t xml:space="preserve">moram em favelas e comunidades urbanas</w:t>
      </w:r>
    </w:p>
    <w:p>
      <w:pPr>
        <w:pStyle w:val="FirstParagraph"/>
      </w:pPr>
      <w:r>
        <w:t xml:space="preserve">Segundo o IBGE, favelas e comunidades urbanas são áreas com predominância de</w:t>
      </w:r>
      <w:r>
        <w:t xml:space="preserve"> </w:t>
      </w:r>
      <w:r>
        <w:t xml:space="preserve">domicílios em ocupações informais (domicílios que não têm sua propriedade</w:t>
      </w:r>
      <w:r>
        <w:t xml:space="preserve"> </w:t>
      </w:r>
      <w:r>
        <w:t xml:space="preserve">formalizada através de escritura ou outro instrumento jurídico equivalente).</w:t>
      </w:r>
      <w:r>
        <w:t xml:space="preserve"> </w:t>
      </w:r>
      <w:r>
        <w:t xml:space="preserve">Além disso, incluem pelo menos um dos demais critérios: ausência ou oferta</w:t>
      </w:r>
      <w:r>
        <w:t xml:space="preserve"> </w:t>
      </w:r>
      <w:r>
        <w:t xml:space="preserve">incompleta de serviços públicos; predomínio de edificações, arruamento e</w:t>
      </w:r>
      <w:r>
        <w:t xml:space="preserve"> </w:t>
      </w:r>
      <w:r>
        <w:t xml:space="preserve">infraestrutura que usualmente são autoproduzidos ou se orientam por parâmetros</w:t>
      </w:r>
      <w:r>
        <w:t xml:space="preserve"> </w:t>
      </w:r>
      <w:r>
        <w:t xml:space="preserve">urbanísticos e construtivos distintos dos definidos pelos órgãos públicos;</w:t>
      </w:r>
      <w:r>
        <w:t xml:space="preserve"> </w:t>
      </w:r>
      <w:r>
        <w:t xml:space="preserve">localização em áreas com restrição à ocupação definidas pela legislação</w:t>
      </w:r>
      <w:r>
        <w:t xml:space="preserve"> </w:t>
      </w:r>
      <w:r>
        <w:t xml:space="preserve">ambiental ou urbanística (ocupações irregulares em reservas ambientais ou outras</w:t>
      </w:r>
      <w:r>
        <w:t xml:space="preserve"> </w:t>
      </w:r>
      <w:r>
        <w:t xml:space="preserve">áreas restritas, como encostas inseguras, vias públicas, margens de rios ou</w:t>
      </w:r>
      <w:r>
        <w:t xml:space="preserve"> </w:t>
      </w:r>
      <w:r>
        <w:t xml:space="preserve">outras áreas impróprias para residências).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tip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8: Áreas em risco por tipo de domicílio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Tipo de domicílio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 domicílios em 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170 756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92.9%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condomínio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6 328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apartamento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5 353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cortiço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pensão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barraca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0.1%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tipo-seto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9: População em risco por tipo de setor censitário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04"/>
              <w:gridCol w:w="3346"/>
              <w:gridCol w:w="6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Tipo de setor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 população em 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Não especial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340 253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54.9%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Favela e Comunidade Urbana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276 560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44.7%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Agrupamento indígena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1 182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Agrupamento quilombola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Alojamento / acampamento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Unidade prisional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Setor com baixo patamar domiciliar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Agrovila do PA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Convento / hospital / ILPI / IACA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Quartel e base militar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0.0%</w:t>
                  </w:r>
                </w:p>
              </w:tc>
            </w:tr>
          </w:tbl>
          <w:bookmarkEnd w:id="38"/>
          <w:p/>
        </w:tc>
      </w:tr>
    </w:tbl>
    <w:bookmarkStart w:id="41" w:name="outras-regiões"/>
    <w:p>
      <w:pPr>
        <w:pStyle w:val="Heading3"/>
      </w:pPr>
      <w:r>
        <w:t xml:space="preserve">Outras regiões</w:t>
      </w:r>
    </w:p>
    <w:p>
      <w:pPr>
        <w:pStyle w:val="FirstParagraph"/>
      </w:pPr>
      <w:r>
        <w:t xml:space="preserve">Em municípios monitorados pelo SGB fora da Amazônia Legal, a população em áreas</w:t>
      </w:r>
      <w:r>
        <w:t xml:space="preserve"> </w:t>
      </w:r>
      <w:r>
        <w:t xml:space="preserve">de risco estão concentradas também em favelas e comunidades urbanas, mas numa</w:t>
      </w:r>
      <w:r>
        <w:t xml:space="preserve"> </w:t>
      </w:r>
      <w:r>
        <w:t xml:space="preserve">proporção menor.</w:t>
      </w:r>
    </w:p>
    <w:p>
      <w:pPr>
        <w:pStyle w:val="Compact"/>
        <w:numPr>
          <w:ilvl w:val="0"/>
          <w:numId w:val="1008"/>
        </w:numPr>
      </w:pPr>
      <w:r>
        <w:t xml:space="preserve">Na Amazônia, 45% da população em risco vive em favelas e comunidades urbanas</w:t>
      </w:r>
    </w:p>
    <w:p>
      <w:pPr>
        <w:pStyle w:val="Compact"/>
        <w:numPr>
          <w:ilvl w:val="0"/>
          <w:numId w:val="1008"/>
        </w:numPr>
      </w:pPr>
      <w:r>
        <w:t xml:space="preserve">Fora da Amazônia, essa taxa é de 22% (</w:t>
      </w:r>
      <w:hyperlink w:anchor="tbl-tipo-outros">
        <w:r>
          <w:rPr>
            <w:rStyle w:val="Hyperlink"/>
          </w:rPr>
          <w:t xml:space="preserve">Tabela 10</w:t>
        </w:r>
      </w:hyperlink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Mesmo em áreas de risco muito alto, a proporção em favelas é de 24% (</w:t>
      </w:r>
      <w:hyperlink w:anchor="tbl-tipo-outros2">
        <w:r>
          <w:rPr>
            <w:rStyle w:val="Hyperlink"/>
          </w:rPr>
          <w:t xml:space="preserve">Tabela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tipo-outro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10: População em risco por tipo de setor censitário fora da Amazônia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04"/>
              <w:gridCol w:w="3346"/>
              <w:gridCol w:w="6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Tipo de setor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 população em 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Não especial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1 897 377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Favela e Comunidade Urbana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537 197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Agrupamento quilombola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10 464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Agrupamento indígena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1 498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Agrovila do PA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497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Unidade prisional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Setor com baixo patamar domiciliar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Convento / hospital / ILPI / IACA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261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Alojamento / acampamento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Quartel e base militar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0.0%</w:t>
                  </w:r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tipo-outros2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11: População fora da Amazônia por grau de risco e tipo de setor censitário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97"/>
              <w:gridCol w:w="2497"/>
              <w:gridCol w:w="292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Tipo de setor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 população em risco 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 população em risco muito alto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Não especial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1 290 916 (78.8%)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606 461.9 (74.9%)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Favela e Comunidade Urbana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340 122 (20.8%)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197 075.6 (24.3%)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Agrupamento quilombola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5 669 (0.3%)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4 795.3 (0.6%)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Agrupamento indígena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567 (0.0%)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931.0 (0.1%)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Agrovila do PA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483 (0.0%)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14.4 (0.0%)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Setor com baixo patamar domiciliar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254 (0.0%)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65.1 (0.0%)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Unidade prisional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233 (0.0%)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180.7 (0.0%)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Convento / hospital / ILPI / IACA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171 (0.0%)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89.9 (0.0%)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Alojamento / acampamento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 (0.0%)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7.1 (0.0%)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Quartel e base militar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 (0.0%)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 (0.0%)</w:t>
                  </w:r>
                </w:p>
              </w:tc>
            </w:tr>
          </w:tbl>
          <w:bookmarkEnd w:id="40"/>
          <w:p/>
        </w:tc>
      </w:tr>
    </w:tbl>
    <w:bookmarkEnd w:id="41"/>
    <w:bookmarkEnd w:id="42"/>
    <w:bookmarkStart w:id="46" w:name="acesso-à-rede-de-esgoto"/>
    <w:p>
      <w:pPr>
        <w:pStyle w:val="Heading2"/>
      </w:pPr>
      <w:r>
        <w:t xml:space="preserve">Acesso à rede de esgoto</w:t>
      </w:r>
    </w:p>
    <w:p>
      <w:pPr>
        <w:pStyle w:val="Compact"/>
        <w:numPr>
          <w:ilvl w:val="0"/>
          <w:numId w:val="1009"/>
        </w:numPr>
      </w:pPr>
      <w:r>
        <w:t xml:space="preserve">Mais de um terço (35%) dos domicílios em área de risco destina o esgoto em fossa rudimentar ou buraco</w:t>
      </w:r>
    </w:p>
    <w:p>
      <w:pPr>
        <w:pStyle w:val="Compact"/>
        <w:numPr>
          <w:ilvl w:val="0"/>
          <w:numId w:val="1009"/>
        </w:numPr>
      </w:pPr>
      <w:r>
        <w:t xml:space="preserve">Apenas 17,8% dos domicílios nessas áreas têm acesso à rede geral ou pluvial. Outros 7% têm acesso à rede via fossa séptica ou fossa filtro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sgot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12: Domicílios em risco por tipo de esgoto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627"/>
              <w:gridCol w:w="2758"/>
              <w:gridCol w:w="53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Condição de acesso à rede de esgoto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 domicílios em 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fossa rudimentar ou buraco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64 396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35.4%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fossa séptica ou fossa filtro não ligada à rede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42 985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23.6%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rede geral ou pluvial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32 466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17.8%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rio, lago, córrego ou mar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16 082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8.8%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fossa séptica ou fossa filtro ligada à rede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12 506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11 038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outra forma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1 958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inexistente, pois não tinham banheiro nem sanitário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0.3%</w:t>
                  </w:r>
                </w:p>
              </w:tc>
            </w:tr>
          </w:tbl>
          <w:bookmarkEnd w:id="43"/>
          <w:p/>
        </w:tc>
      </w:tr>
    </w:tbl>
    <w:bookmarkStart w:id="45" w:name="outras-regiões-1"/>
    <w:p>
      <w:pPr>
        <w:pStyle w:val="Heading3"/>
      </w:pPr>
      <w:r>
        <w:t xml:space="preserve">Outras regiões</w:t>
      </w:r>
    </w:p>
    <w:p>
      <w:pPr>
        <w:pStyle w:val="FirstParagraph"/>
      </w:pPr>
      <w:r>
        <w:t xml:space="preserve">Em municípios localizados em regiões fora da Amazônia Legal, o acesso à rede de</w:t>
      </w:r>
      <w:r>
        <w:t xml:space="preserve"> </w:t>
      </w:r>
      <w:r>
        <w:t xml:space="preserve">esgoto em áreas de risco é bastante diferente: 63% dos domicílios em risco</w:t>
      </w:r>
      <w:r>
        <w:t xml:space="preserve"> </w:t>
      </w:r>
      <w:r>
        <w:t xml:space="preserve">possuem acesso a rede geral ou puvial.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esgoto-outro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13: Domicílios em risco por tipo de esgoto, em áreas fora da Amazônia Legal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627"/>
              <w:gridCol w:w="2758"/>
              <w:gridCol w:w="53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Condição de acesso à rede de esgoto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 domicílios em 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rede geral ou pluvial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552 154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63.4%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fossa séptica ou fossa filtro não ligada à rede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92 109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fossa rudimentar ou buraco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79 900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9.2%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fossa séptica ou fossa filtro ligada à rede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69 189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rio, lago, córrego ou mar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56 364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16 825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outra forma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3 639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inexistente, pois não tinham banheiro nem sanitário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0.1%</w:t>
                  </w:r>
                </w:p>
              </w:tc>
            </w:tr>
          </w:tbl>
          <w:bookmarkEnd w:id="44"/>
          <w:p/>
        </w:tc>
      </w:tr>
    </w:tbl>
    <w:bookmarkEnd w:id="45"/>
    <w:bookmarkEnd w:id="46"/>
    <w:bookmarkStart w:id="50" w:name="coleta-de-lixo"/>
    <w:p>
      <w:pPr>
        <w:pStyle w:val="Heading2"/>
      </w:pPr>
      <w:r>
        <w:t xml:space="preserve">Coleta de lixo</w:t>
      </w:r>
    </w:p>
    <w:p>
      <w:pPr>
        <w:pStyle w:val="Compact"/>
        <w:numPr>
          <w:ilvl w:val="0"/>
          <w:numId w:val="1010"/>
        </w:numPr>
      </w:pPr>
      <w:r>
        <w:t xml:space="preserve">A maior parte das moradias em áreas de risco tem acesso à coleta de lixo regular, mas uma parcela significativa ainda depende de métodos alternativos ou inadequados, como descarte em terrenos baldios ou queima (</w:t>
      </w:r>
      <w:hyperlink w:anchor="tbl-lixo">
        <w:r>
          <w:rPr>
            <w:rStyle w:val="Hyperlink"/>
          </w:rPr>
          <w:t xml:space="preserve">Tabela 14</w:t>
        </w:r>
      </w:hyperlink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A proporção de pessoas em risco sem acesso à coleta adequada de lixo reflete desigualdades no fornecimento de serviços básicos em áreas vulneráveis.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lix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14: População em risco por tipo de coleta de lixo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34"/>
              <w:gridCol w:w="2668"/>
              <w:gridCol w:w="5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Condição de coleta de lixo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 domicílios em 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Lixo coletado no domicílio por serviço de limpeza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155 222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85.2%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Lixo depositado em caçamba de serviço de limpeza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16 641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Lixo queimado na propriedade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7 119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Lixo jogado em terreno baldio, encosta ou área pública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3 078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Lixo enterrado na propriedade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0.0%</w:t>
                  </w:r>
                </w:p>
              </w:tc>
            </w:tr>
          </w:tbl>
          <w:bookmarkEnd w:id="47"/>
          <w:p/>
        </w:tc>
      </w:tr>
    </w:tbl>
    <w:bookmarkStart w:id="49" w:name="outras-regiões-2"/>
    <w:p>
      <w:pPr>
        <w:pStyle w:val="Heading3"/>
      </w:pPr>
      <w:r>
        <w:t xml:space="preserve">Outras regiões</w:t>
      </w:r>
    </w:p>
    <w:p>
      <w:pPr>
        <w:pStyle w:val="FirstParagraph"/>
      </w:pPr>
      <w:r>
        <w:t xml:space="preserve">Fora da Amazônia Legal, outras áreas mapeadas têm diferenças em relação à</w:t>
      </w:r>
      <w:r>
        <w:t xml:space="preserve"> </w:t>
      </w:r>
      <w:r>
        <w:t xml:space="preserve">destinação do lixo, mas não tão constratante quanto o acesso à rede de esgoto.</w:t>
      </w:r>
      <w:r>
        <w:t xml:space="preserve"> </w:t>
      </w:r>
      <w:r>
        <w:t xml:space="preserve">A proporção de domicílios que queimam o lixo na propriedade na Amazônia é</w:t>
      </w:r>
      <w:r>
        <w:t xml:space="preserve"> </w:t>
      </w:r>
      <w:r>
        <w:t xml:space="preserve">maior, mas ainda assim é pequena comparado com a quantidade de pessoas que</w:t>
      </w:r>
      <w:r>
        <w:t xml:space="preserve"> </w:t>
      </w:r>
      <w:r>
        <w:t xml:space="preserve">possuem coleta domiciliar.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lixo-outro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15: Domicílios em risco por tipo de coleta de lixo, em áreas fora da Amazônia Legal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34"/>
              <w:gridCol w:w="2668"/>
              <w:gridCol w:w="5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Condição de coleta de lixo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 domicílios em 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Lixo coletado no domicílio por serviço de limpeza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765 315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87.7%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Lixo depositado em caçamba de serviço de limpeza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94 966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Lixo queimado na propriedade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6 528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Lixo jogado em terreno baldio, encosta ou área pública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6 010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Lixo enterrado na propriedade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0.0%</w:t>
                  </w:r>
                </w:p>
              </w:tc>
            </w:tr>
          </w:tbl>
          <w:bookmarkEnd w:id="48"/>
          <w:p/>
        </w:tc>
      </w:tr>
    </w:tbl>
    <w:bookmarkEnd w:id="49"/>
    <w:bookmarkEnd w:id="50"/>
    <w:bookmarkStart w:id="83" w:name="locais-destacados"/>
    <w:p>
      <w:pPr>
        <w:pStyle w:val="Heading2"/>
      </w:pPr>
      <w:r>
        <w:t xml:space="preserve">Locais destacados</w:t>
      </w:r>
    </w:p>
    <w:p>
      <w:pPr>
        <w:pStyle w:val="FirstParagraph"/>
      </w:pPr>
      <w:r>
        <w:t xml:space="preserve">No Pará, estado com o maior número de municípios mapeados pelo SGB, cerca de</w:t>
      </w:r>
      <w:r>
        <w:t xml:space="preserve"> </w:t>
      </w:r>
      <w:r>
        <w:t xml:space="preserve">257 mil pessoas vivem em áreas consideradas de risco. No entanto,</w:t>
      </w:r>
      <w:r>
        <w:t xml:space="preserve"> </w:t>
      </w:r>
      <w:r>
        <w:t xml:space="preserve">percentualmente a situação é mais grave no Acre e Amapá, onde cerca de 6% da</w:t>
      </w:r>
      <w:r>
        <w:t xml:space="preserve"> </w:t>
      </w:r>
      <w:r>
        <w:t xml:space="preserve">população vive em locais de risco alto ou muito alto.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uf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16: Pessoas em áreas de risco por UF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Muito 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total_pessoas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88 202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169 050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257 252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6 391 670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83 228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33 063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116 292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3 794 489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79 690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23 709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103 399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3 542 085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41 982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5 355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47 337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773 394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35 706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3 729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39 435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1 349 046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35 573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36 498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644 929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11 052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2 247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13 300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453 748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3 488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1 369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4 857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1 595 588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868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871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273 104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0.3%</w:t>
                  </w:r>
                </w:p>
              </w:tc>
            </w:tr>
          </w:tbl>
          <w:bookmarkEnd w:id="51"/>
          <w:p/>
        </w:tc>
      </w:tr>
    </w:tbl>
    <w:bookmarkStart w:id="54" w:name="municípios-com-mais-pessoas-em-risco"/>
    <w:p>
      <w:pPr>
        <w:pStyle w:val="Heading3"/>
      </w:pPr>
      <w:r>
        <w:t xml:space="preserve">Municípios com mais pessoas em risco</w:t>
      </w:r>
    </w:p>
    <w:p>
      <w:pPr>
        <w:pStyle w:val="Compact"/>
        <w:numPr>
          <w:ilvl w:val="0"/>
          <w:numId w:val="1011"/>
        </w:numPr>
      </w:pPr>
      <w:r>
        <w:t xml:space="preserve">Proporcionalmente, Vitória do Jari (AP) é o município com mais pessoas em risco: são mais de 6 mil pessoas em situação de risco alto, representando 53% da população</w:t>
      </w:r>
    </w:p>
    <w:p>
      <w:pPr>
        <w:pStyle w:val="Compact"/>
        <w:numPr>
          <w:ilvl w:val="0"/>
          <w:numId w:val="1011"/>
        </w:numPr>
      </w:pPr>
      <w:r>
        <w:t xml:space="preserve">Em número absoluto de pessoas, moradores de Belém (PA) são os mais afetados, com mais de 129 mil pessoas (10% da população) vivendo em áreas de risco alto ou muito alto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mun-ppl-pct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17: 10 municípios com maior % de moradores em risco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00"/>
              <w:gridCol w:w="316"/>
              <w:gridCol w:w="739"/>
              <w:gridCol w:w="1161"/>
              <w:gridCol w:w="1267"/>
              <w:gridCol w:w="1478"/>
              <w:gridCol w:w="10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municipio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Muito 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total_risco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total_pessoas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pct_risco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Vitória do Jari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6 018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6 018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11 291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Caracaraí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9 619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9 619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20 957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Tarauacá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11 674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11 888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43 467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Anamã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2 545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2 549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9 962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Vitória do Mearim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7 165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7 165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30 805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Eirunepé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7 695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7 695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33 170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Laranjal do Jari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7 713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7 732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35 114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Trizidela do Vale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4 683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4 683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22 484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Boca do Acre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6 640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6 640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35 447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Itamarati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1 780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1 927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10 937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18%</w:t>
                  </w:r>
                </w:p>
              </w:tc>
            </w:tr>
          </w:tbl>
          <w:bookmarkEnd w:id="52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mun-ppl-n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18: 10 municípios com maior número de moradores em risco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77"/>
              <w:gridCol w:w="344"/>
              <w:gridCol w:w="803"/>
              <w:gridCol w:w="1262"/>
              <w:gridCol w:w="1377"/>
              <w:gridCol w:w="1606"/>
              <w:gridCol w:w="114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municipio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Muito 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total_risco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total_pessoas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pct_risco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Belém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3 240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126 398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129 637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1 303 403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Manaus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41 233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7 106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48 339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2 063 689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Marabá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28 646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28 646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266 533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Codó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19 750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19 750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114 275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Santana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18 006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18 006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107 618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Porto Velho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8 606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3 428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12 034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460 434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Parauapebas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7 227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4 783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12 010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267 836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Tarauacá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11 674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11 888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43 467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Rio Branco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9 966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10 583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364 756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Abaetetuba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9 686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10 019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158 188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6%</w:t>
                  </w:r>
                </w:p>
              </w:tc>
            </w:tr>
          </w:tbl>
          <w:bookmarkEnd w:id="53"/>
          <w:p/>
        </w:tc>
      </w:tr>
    </w:tbl>
    <w:bookmarkEnd w:id="54"/>
    <w:bookmarkStart w:id="62" w:name="X8697065124892805f55845220b31b704dfaa980"/>
    <w:p>
      <w:pPr>
        <w:pStyle w:val="Heading3"/>
      </w:pPr>
      <w:r>
        <w:t xml:space="preserve">Municípios com mais de 90% das pessoas em risco em favelas</w:t>
      </w:r>
    </w:p>
    <w:p>
      <w:pPr>
        <w:pStyle w:val="Compact"/>
        <w:numPr>
          <w:ilvl w:val="0"/>
          <w:numId w:val="1012"/>
        </w:numPr>
      </w:pPr>
      <w:r>
        <w:t xml:space="preserve">Lábrea (AM), Vitória do Jari (AP), Ananindeua (PA) e Manaus (MA): mais de 90% das pessoas em áreas de risco vivem em favelas e comunidades urbanas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339"/>
        <w:gridCol w:w="3054"/>
        <w:gridCol w:w="1923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Município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setor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Pessoas afetadas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Lábrea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Favela e Comunidade Urbana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Favela e Comunidade Urbana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Ananindeua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Favela e Comunidade Urbana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Vitória do Jari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Favela e Comunidade Urbana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99.7%</w:t>
            </w:r>
          </w:p>
        </w:tc>
      </w:tr>
    </w:tbl>
    <w:bookmarkStart w:id="56" w:name="lábrea-am-risco-de-erosão-e-inundação"/>
    <w:p>
      <w:pPr>
        <w:pStyle w:val="Heading4"/>
      </w:pPr>
      <w:r>
        <w:t xml:space="preserve">Lábrea (AM): risco de erosão e inundação</w:t>
      </w:r>
    </w:p>
    <w:p>
      <w:pPr>
        <w:pStyle w:val="FirstParagraph"/>
      </w:pPr>
      <w:r>
        <w:rPr>
          <w:b/>
          <w:bCs/>
        </w:rPr>
        <w:t xml:space="preserve">Lábrea (AM)</w:t>
      </w:r>
      <w:r>
        <w:t xml:space="preserve"> </w:t>
      </w:r>
      <w:r>
        <w:t xml:space="preserve">tem uma diferença muito grande em relação ao acesso à rede de</w:t>
      </w:r>
      <w:r>
        <w:t xml:space="preserve"> </w:t>
      </w:r>
      <w:r>
        <w:t xml:space="preserve">esgoto entre a população que mora dentro e fora de áreas de risco. Em áreas de</w:t>
      </w:r>
      <w:r>
        <w:t xml:space="preserve"> </w:t>
      </w:r>
      <w:r>
        <w:t xml:space="preserve">risco, o destino do esgoto de cerca de 60% da população é em rio, lago ou</w:t>
      </w:r>
      <w:r>
        <w:t xml:space="preserve"> </w:t>
      </w:r>
      <w:r>
        <w:t xml:space="preserve">córrego. Em outras regiões sem risco, essa proporção é de 12%.</w:t>
      </w:r>
    </w:p>
    <w:p>
      <w:pPr>
        <w:pStyle w:val="BodyText"/>
      </w:pPr>
      <w:r>
        <w:t xml:space="preserve">O acesso à rede de esgoto é possível para 28% da população de Lábrea que não está</w:t>
      </w:r>
      <w:r>
        <w:t xml:space="preserve"> </w:t>
      </w:r>
      <w:r>
        <w:t xml:space="preserve">nas áreas de risco alto ou muito alto. Dentro dessas áreas, são menos de 9%.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labre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19: Tipos de risco em Lábrea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56"/>
              <w:gridCol w:w="1478"/>
              <w:gridCol w:w="1161"/>
              <w:gridCol w:w="1056"/>
              <w:gridCol w:w="1161"/>
              <w:gridCol w:w="1161"/>
              <w:gridCol w:w="84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tipolo_g1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tipolo_e1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cobrade_01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tipolo_g2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cobrade_02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grau_risco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pessoas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Erosão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Terras caídas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1.1.4.2.0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Inundação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1.2.1.0.0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538</w:t>
                  </w:r>
                </w:p>
              </w:tc>
            </w:tr>
          </w:tbl>
          <w:bookmarkEnd w:id="55"/>
          <w:p/>
        </w:tc>
      </w:tr>
    </w:tbl>
    <w:bookmarkEnd w:id="56"/>
    <w:bookmarkStart w:id="59" w:name="Xc51bf1f0987c4a85977b43cae42b88030a3e983"/>
    <w:p>
      <w:pPr>
        <w:pStyle w:val="Heading4"/>
      </w:pPr>
      <w:r>
        <w:t xml:space="preserve">Vitória do Jari (AP): risco de inundação em domicílios chefiados por mulheres</w:t>
      </w:r>
    </w:p>
    <w:p>
      <w:pPr>
        <w:pStyle w:val="Compact"/>
        <w:numPr>
          <w:ilvl w:val="0"/>
          <w:numId w:val="1013"/>
        </w:numPr>
      </w:pPr>
      <w:r>
        <w:t xml:space="preserve">Mulheres chefiam 56% dos lares em áreas de risco na cidade de Vitória do Jari</w:t>
      </w:r>
    </w:p>
    <w:p>
      <w:pPr>
        <w:pStyle w:val="Compact"/>
        <w:numPr>
          <w:ilvl w:val="0"/>
          <w:numId w:val="1013"/>
        </w:numPr>
      </w:pPr>
      <w:r>
        <w:t xml:space="preserve">Em setores da cidade sem áreas de risco, essa taxa é de 24%</w:t>
      </w:r>
    </w:p>
    <w:p>
      <w:pPr>
        <w:pStyle w:val="Compact"/>
        <w:numPr>
          <w:ilvl w:val="0"/>
          <w:numId w:val="1013"/>
        </w:numPr>
      </w:pPr>
      <w:r>
        <w:t xml:space="preserve">As áreas mapeadas no município têm risco de inundação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vitori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20: Tipos de risco em Vitória do Jari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tipolo_g1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cobrade_01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grau_risco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pessoas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Inundação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1.2.1.0.0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12 035</w:t>
                  </w:r>
                </w:p>
              </w:tc>
            </w:tr>
          </w:tbl>
          <w:bookmarkEnd w:id="57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gen-vit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21: 56% dos domicílios em áreas de risco são comandado por mulheres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genero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56%</w:t>
                  </w:r>
                </w:p>
              </w:tc>
            </w:tr>
          </w:tbl>
          <w:bookmarkEnd w:id="58"/>
          <w:p/>
        </w:tc>
      </w:tr>
    </w:tbl>
    <w:bookmarkEnd w:id="59"/>
    <w:bookmarkStart w:id="61" w:name="X37e131aa2e127b0a1881f0a2c1c5d3b8bfdfa63"/>
    <w:p>
      <w:pPr>
        <w:pStyle w:val="Heading4"/>
      </w:pPr>
      <w:r>
        <w:t xml:space="preserve">Ananindeua (PA): inundação, erosão, deslizamento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tbl-anani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22: Tipos de risco em Ananindeua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31"/>
              <w:gridCol w:w="2088"/>
              <w:gridCol w:w="957"/>
              <w:gridCol w:w="1131"/>
              <w:gridCol w:w="957"/>
              <w:gridCol w:w="957"/>
              <w:gridCol w:w="69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tipolo_g1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tipolo_e1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cobrade_01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tipolo_g2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cobrade_02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grau_risco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pessoas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Erosão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Ravina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1.1.4.3.2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Alagamento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1.2.3.0.0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Muito 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Alagamento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1.2.3.0.0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Muito 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1 399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Inundação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1.2.1.0.0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Muito 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23 163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Alagamento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1.2.3.0.0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1 010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Erosão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Ravina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1.1.4.3.2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Muito 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Inundação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1.2.1.0.0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Alagamento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1.2.3.0.0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Inundação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1.2.1.0.0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Alagamento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1.2.3.0.0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Muito 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121 605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Erosão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Muito 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Erosão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Erosão costeira/marinha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1.1.4.1.0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Deslizamento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1.1.3.2.1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Muito 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Erosão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Erosão costeira/marinha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1.1.4.1.0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Inundação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1.2.1.0.0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Erosão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1.1.4.1.0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Muito 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5 791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Deslizamento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Deslizamento planar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1.1.3.2.1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46</w:t>
                  </w:r>
                </w:p>
              </w:tc>
            </w:tr>
          </w:tbl>
          <w:bookmarkEnd w:id="60"/>
          <w:p/>
        </w:tc>
      </w:tr>
    </w:tbl>
    <w:bookmarkEnd w:id="61"/>
    <w:bookmarkEnd w:id="62"/>
    <w:bookmarkStart w:id="69" w:name="Xc2953c6d426c76d52471e84e2b03946a41c8438"/>
    <w:p>
      <w:pPr>
        <w:pStyle w:val="Heading3"/>
      </w:pPr>
      <w:r>
        <w:t xml:space="preserve">Tabatinga (AM): 65% da população am áreas de risco vive em agrupamentos indígenas</w:t>
      </w:r>
    </w:p>
    <w:p>
      <w:pPr>
        <w:pStyle w:val="Compact"/>
        <w:numPr>
          <w:ilvl w:val="0"/>
          <w:numId w:val="1014"/>
        </w:numPr>
      </w:pPr>
      <w:r>
        <w:t xml:space="preserve">10 setores censitários afetados, dos quais 6 são agrupamentos indígenas</w:t>
      </w:r>
    </w:p>
    <w:p>
      <w:pPr>
        <w:pStyle w:val="Compact"/>
        <w:numPr>
          <w:ilvl w:val="0"/>
          <w:numId w:val="1014"/>
        </w:numPr>
      </w:pPr>
      <w:r>
        <w:t xml:space="preserve">Os cerca de 215 indígenas em áreas de risco estão divididos em área rural (13%) e urbana (87%)</w:t>
      </w:r>
    </w:p>
    <w:p>
      <w:pPr>
        <w:pStyle w:val="Compact"/>
        <w:numPr>
          <w:ilvl w:val="0"/>
          <w:numId w:val="1014"/>
        </w:numPr>
      </w:pPr>
      <w:r>
        <w:t xml:space="preserve">Todas as áreas de risco mapeadas em Tabatinga estão sob risco de erosão e deslizamento devido a terras caídas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tbl-tabatinga-risc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23: Tipos de risco em Tabatinga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89"/>
              <w:gridCol w:w="2224"/>
              <w:gridCol w:w="978"/>
              <w:gridCol w:w="1156"/>
              <w:gridCol w:w="978"/>
              <w:gridCol w:w="978"/>
              <w:gridCol w:w="71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tipolo_g1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tipolo_e1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cobrade_01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tipolo_g2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cobrade_02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grau_risco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pessoas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Erosão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Erosão de margem fluvial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1.1.4.2.0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Deslizamento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1.1.3.2.1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Muito 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Erosão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Erosão de margem fluvial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1.1.4.2.0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Deslizamento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1.1.3.2.1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203</w:t>
                  </w:r>
                </w:p>
              </w:tc>
            </w:tr>
          </w:tbl>
          <w:bookmarkEnd w:id="63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tab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relatorio_geral_files/figure-docx/fig-tab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2: TIs em Tabatinga (AM) em locais de risco - Évare I e Tukuna Umariaçu</w:t>
            </w:r>
          </w:p>
          <w:bookmarkEnd w:id="67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tbl-tab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24: Indígenas em áreas de risco em Tabatinga (AM)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SITUACAO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pessoas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Urbana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86.8%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Rural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13.2%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100.0%</w:t>
                  </w:r>
                </w:p>
              </w:tc>
            </w:tr>
          </w:tbl>
          <w:bookmarkEnd w:id="68"/>
          <w:p/>
        </w:tc>
      </w:tr>
    </w:tbl>
    <w:bookmarkEnd w:id="69"/>
    <w:bookmarkStart w:id="82" w:name="principais-capitais-belém-e-manaus"/>
    <w:p>
      <w:pPr>
        <w:pStyle w:val="Heading3"/>
      </w:pPr>
      <w:r>
        <w:t xml:space="preserve">Principais capitais: Belém e Manaus</w:t>
      </w:r>
    </w:p>
    <w:bookmarkStart w:id="71" w:name="belém"/>
    <w:p>
      <w:pPr>
        <w:pStyle w:val="Heading4"/>
      </w:pPr>
      <w:r>
        <w:t xml:space="preserve">Belém</w:t>
      </w:r>
    </w:p>
    <w:p>
      <w:pPr>
        <w:pStyle w:val="Compact"/>
        <w:numPr>
          <w:ilvl w:val="0"/>
          <w:numId w:val="1015"/>
        </w:numPr>
      </w:pPr>
      <w:r>
        <w:t xml:space="preserve">O maior risco em Belém é de inundação: 89% das pessoas em áreas de risco estão sujeitas a inundação</w:t>
      </w:r>
    </w:p>
    <w:p>
      <w:pPr>
        <w:pStyle w:val="Compact"/>
        <w:numPr>
          <w:ilvl w:val="0"/>
          <w:numId w:val="1015"/>
        </w:numPr>
      </w:pPr>
      <w:r>
        <w:t xml:space="preserve">No total, são cerca de 129 mil pessoas em áreas de risco alto ou muito alto em Belém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tbl-belem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25: Tipos de risco em Belém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tipolo_g1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pessoas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Inundação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115 576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Alagamento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14 031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Erosão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129 637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100%</w:t>
                  </w:r>
                </w:p>
              </w:tc>
            </w:tr>
          </w:tbl>
          <w:bookmarkEnd w:id="70"/>
          <w:p/>
        </w:tc>
      </w:tr>
    </w:tbl>
    <w:bookmarkEnd w:id="71"/>
    <w:bookmarkStart w:id="81" w:name="manaus-am"/>
    <w:p>
      <w:pPr>
        <w:pStyle w:val="Heading4"/>
      </w:pPr>
      <w:r>
        <w:t xml:space="preserve">Manaus (AM)</w:t>
      </w:r>
    </w:p>
    <w:p>
      <w:pPr>
        <w:pStyle w:val="Compact"/>
        <w:numPr>
          <w:ilvl w:val="0"/>
          <w:numId w:val="1016"/>
        </w:numPr>
      </w:pPr>
      <w:r>
        <w:t xml:space="preserve">Em Manaus, 91% das pessoas em áreas de risco (cerca de 44 mil) estão sujeitas a deslizamentos</w:t>
      </w:r>
    </w:p>
    <w:p>
      <w:pPr>
        <w:pStyle w:val="Compact"/>
        <w:numPr>
          <w:ilvl w:val="0"/>
          <w:numId w:val="1016"/>
        </w:numPr>
      </w:pPr>
      <w:r>
        <w:t xml:space="preserve">As outras pessoas em áreas de risco estão sujeitas a inundações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tbl-manau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26: Tipos de risco em Manaus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tipolo_g1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pessoas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Deslizamento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44 130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Inundação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4 209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9%</w:t>
                  </w:r>
                </w:p>
              </w:tc>
            </w:tr>
          </w:tbl>
          <w:bookmarkEnd w:id="72"/>
          <w:p/>
        </w:tc>
      </w:tr>
    </w:tbl>
    <w:bookmarkStart w:id="73" w:name="esgoto-e-lixo"/>
    <w:p>
      <w:pPr>
        <w:pStyle w:val="Heading5"/>
      </w:pPr>
      <w:r>
        <w:t xml:space="preserve">Esgoto e Lixo</w:t>
      </w:r>
    </w:p>
    <w:p>
      <w:pPr>
        <w:pStyle w:val="Compact"/>
        <w:numPr>
          <w:ilvl w:val="0"/>
          <w:numId w:val="1017"/>
        </w:numPr>
      </w:pPr>
      <w:r>
        <w:t xml:space="preserve">Cerca de um 29% dos moradores de áreas consideradas com risco geológico alto e muito alto têm acesso à rede geral de esgoto. Em setores que não possuem áreas de risco, essa proporção é de mais de 53%</w:t>
      </w:r>
    </w:p>
    <w:p>
      <w:pPr>
        <w:pStyle w:val="Compact"/>
        <w:numPr>
          <w:ilvl w:val="0"/>
          <w:numId w:val="1017"/>
        </w:numPr>
      </w:pPr>
      <w:r>
        <w:t xml:space="preserve">Mais de 13 mil pessoas (28%) em área de risco utilizam fossa rudimentar ou buraco. Nos setores sem áreas de risco, apenas 16%</w:t>
      </w:r>
    </w:p>
    <w:p>
      <w:pPr>
        <w:pStyle w:val="Compact"/>
        <w:numPr>
          <w:ilvl w:val="0"/>
          <w:numId w:val="1017"/>
        </w:numPr>
      </w:pPr>
      <w:r>
        <w:t xml:space="preserve">No geral, pessoas em áreas de risco têm coleta de lixo no domicílio (87%), apesar de ser uma taxa inferior aos setores sem áreas de risco (92%)</w:t>
      </w:r>
    </w:p>
    <w:bookmarkEnd w:id="73"/>
    <w:bookmarkStart w:id="74" w:name="alfabetização"/>
    <w:p>
      <w:pPr>
        <w:pStyle w:val="Heading5"/>
      </w:pPr>
      <w:r>
        <w:t xml:space="preserve">Alfabetização</w:t>
      </w:r>
    </w:p>
    <w:p>
      <w:pPr>
        <w:pStyle w:val="Compact"/>
        <w:numPr>
          <w:ilvl w:val="0"/>
          <w:numId w:val="1018"/>
        </w:numPr>
      </w:pPr>
      <w:r>
        <w:t xml:space="preserve">Em áreas de risco alto e muito alto, a taxa de alfabetização gira em torno de 68%.</w:t>
      </w:r>
    </w:p>
    <w:p>
      <w:pPr>
        <w:pStyle w:val="Compact"/>
        <w:numPr>
          <w:ilvl w:val="0"/>
          <w:numId w:val="1018"/>
        </w:numPr>
      </w:pPr>
      <w:r>
        <w:t xml:space="preserve">Fora dessas regiões, a taxa é de 74%</w:t>
      </w:r>
    </w:p>
    <w:bookmarkEnd w:id="74"/>
    <w:bookmarkStart w:id="75" w:name="cor"/>
    <w:p>
      <w:pPr>
        <w:pStyle w:val="Heading5"/>
      </w:pPr>
      <w:r>
        <w:t xml:space="preserve">Cor</w:t>
      </w:r>
    </w:p>
    <w:p>
      <w:pPr>
        <w:pStyle w:val="Compact"/>
        <w:numPr>
          <w:ilvl w:val="0"/>
          <w:numId w:val="1019"/>
        </w:numPr>
      </w:pPr>
      <w:r>
        <w:t xml:space="preserve">Em locais com risco alto ou muito alto, a prevalência de pessoas brancas é relativamente menor: 16% contra 24% em setores sem risco</w:t>
      </w:r>
    </w:p>
    <w:p>
      <w:pPr>
        <w:pStyle w:val="Compact"/>
        <w:numPr>
          <w:ilvl w:val="0"/>
          <w:numId w:val="1019"/>
        </w:numPr>
      </w:pPr>
      <w:r>
        <w:t xml:space="preserve">A proporção de pessoas pardas e pretas é maior em áreas de risco</w:t>
      </w:r>
    </w:p>
    <w:bookmarkEnd w:id="75"/>
    <w:bookmarkStart w:id="77" w:name="idade"/>
    <w:p>
      <w:pPr>
        <w:pStyle w:val="Heading5"/>
      </w:pPr>
      <w:r>
        <w:t xml:space="preserve">Idade</w:t>
      </w:r>
    </w:p>
    <w:p>
      <w:pPr>
        <w:pStyle w:val="Compact"/>
        <w:numPr>
          <w:ilvl w:val="0"/>
          <w:numId w:val="1020"/>
        </w:numPr>
      </w:pPr>
      <w:r>
        <w:t xml:space="preserve">As pessoas que moram em áreas de risco tendem a ser mais jovens: 29% são</w:t>
      </w:r>
      <w:r>
        <w:t xml:space="preserve"> </w:t>
      </w:r>
      <w:hyperlink r:id="rId76">
        <w:r>
          <w:rPr>
            <w:rStyle w:val="Hyperlink"/>
          </w:rPr>
          <w:t xml:space="preserve">crianças de até 14 anos</w:t>
        </w:r>
      </w:hyperlink>
    </w:p>
    <w:p>
      <w:pPr>
        <w:pStyle w:val="Compact"/>
        <w:numPr>
          <w:ilvl w:val="0"/>
          <w:numId w:val="1020"/>
        </w:numPr>
      </w:pPr>
      <w:r>
        <w:t xml:space="preserve">Esse é o maior percentual entre as capitais</w:t>
      </w:r>
    </w:p>
    <w:bookmarkEnd w:id="77"/>
    <w:bookmarkStart w:id="78" w:name="gênero"/>
    <w:p>
      <w:pPr>
        <w:pStyle w:val="Heading5"/>
      </w:pPr>
      <w:r>
        <w:t xml:space="preserve">Gênero</w:t>
      </w:r>
    </w:p>
    <w:p>
      <w:pPr>
        <w:pStyle w:val="Compact"/>
        <w:numPr>
          <w:ilvl w:val="0"/>
          <w:numId w:val="1021"/>
        </w:numPr>
      </w:pPr>
      <w:r>
        <w:t xml:space="preserve">Mais de metade (56%) dos domicílios em áreas de risco alto e muito alto são comandados por mulheres</w:t>
      </w:r>
    </w:p>
    <w:p>
      <w:pPr>
        <w:pStyle w:val="Compact"/>
        <w:numPr>
          <w:ilvl w:val="0"/>
          <w:numId w:val="1021"/>
        </w:numPr>
      </w:pPr>
      <w:r>
        <w:t xml:space="preserve">Essa taxa é um pouco menor em setores sem áreas de risco: 53%</w:t>
      </w:r>
    </w:p>
    <w:bookmarkEnd w:id="78"/>
    <w:bookmarkStart w:id="79" w:name="pior-setor"/>
    <w:p>
      <w:pPr>
        <w:pStyle w:val="Heading5"/>
      </w:pPr>
      <w:r>
        <w:t xml:space="preserve">Pior setor</w:t>
      </w:r>
    </w:p>
    <w:p>
      <w:pPr>
        <w:pStyle w:val="Compact"/>
        <w:numPr>
          <w:ilvl w:val="0"/>
          <w:numId w:val="1022"/>
        </w:numPr>
      </w:pPr>
      <w:r>
        <w:t xml:space="preserve">O setor censitário com piores índices fica no Loteamento João Paulo, no bairro Jorge Teixeira</w:t>
      </w:r>
    </w:p>
    <w:p>
      <w:pPr>
        <w:pStyle w:val="Compact"/>
        <w:numPr>
          <w:ilvl w:val="0"/>
          <w:numId w:val="1022"/>
        </w:numPr>
      </w:pPr>
      <w:r>
        <w:t xml:space="preserve">Praticamente metade do setor (48%) é classificado como área de risco alto ou muito alto, com risco de deslizamento</w:t>
      </w:r>
    </w:p>
    <w:p>
      <w:pPr>
        <w:pStyle w:val="Compact"/>
        <w:numPr>
          <w:ilvl w:val="0"/>
          <w:numId w:val="1022"/>
        </w:numPr>
      </w:pPr>
      <w:r>
        <w:t xml:space="preserve">Segundo o Censo 2022, 255 pessoas moram na região, em casas</w:t>
      </w:r>
    </w:p>
    <w:p>
      <w:pPr>
        <w:pStyle w:val="Compact"/>
        <w:numPr>
          <w:ilvl w:val="0"/>
          <w:numId w:val="1022"/>
        </w:numPr>
      </w:pPr>
      <w:r>
        <w:t xml:space="preserve">Destinação do esgoto do banheiro ou sanitário ou buraco para dejeções é fossa rudimentar ou buraco</w:t>
      </w:r>
    </w:p>
    <w:p>
      <w:pPr>
        <w:pStyle w:val="Compact"/>
        <w:numPr>
          <w:ilvl w:val="0"/>
          <w:numId w:val="1022"/>
        </w:numPr>
      </w:pPr>
      <w:r>
        <w:t xml:space="preserve">Na maior parte dos casos, o lixo é depositado em caçamba ou jogado em terreno baldio, encosta ou área pública</w:t>
      </w:r>
    </w:p>
    <w:p>
      <w:pPr>
        <w:pStyle w:val="Compact"/>
        <w:numPr>
          <w:ilvl w:val="0"/>
          <w:numId w:val="1022"/>
        </w:numPr>
      </w:pPr>
      <w:r>
        <w:t xml:space="preserve">Mais de um terço das pessoas não são alfabetizadas (36%)</w:t>
      </w:r>
    </w:p>
    <w:bookmarkEnd w:id="79"/>
    <w:bookmarkStart w:id="80" w:name="observações"/>
    <w:p>
      <w:pPr>
        <w:pStyle w:val="Heading5"/>
      </w:pPr>
      <w:r>
        <w:t xml:space="preserve">Observações</w:t>
      </w:r>
    </w:p>
    <w:p>
      <w:pPr>
        <w:pStyle w:val="Compact"/>
        <w:numPr>
          <w:ilvl w:val="0"/>
          <w:numId w:val="1023"/>
        </w:numPr>
      </w:pPr>
      <w:r>
        <w:t xml:space="preserve">Em áreas de risco, a população é estimada de forma proporcional à porcentagem que a área de risco ocupa sobre os setores censitários</w:t>
      </w:r>
    </w:p>
    <w:p>
      <w:pPr>
        <w:pStyle w:val="Compact"/>
        <w:numPr>
          <w:ilvl w:val="0"/>
          <w:numId w:val="1023"/>
        </w:numPr>
      </w:pPr>
      <w:r>
        <w:t xml:space="preserve">Fora das áreas de risco, foram usados os dados dos setores inteiros, considerando somente os setores sem nenhuma sobreposição com áreas de risco</w:t>
      </w:r>
    </w:p>
    <w:p>
      <w:pPr>
        <w:pStyle w:val="Compact"/>
        <w:numPr>
          <w:ilvl w:val="0"/>
          <w:numId w:val="1023"/>
        </w:numPr>
      </w:pPr>
      <w:r>
        <w:t xml:space="preserve">Para encontrar o pior setor, todos os setores com alguma área de risco muito alto foram agrupados por proximidade dos valores de todas as variáveis envolvidas (k-médias). O pior setor foi escolhido como aquele que se encontrava entre os cinco primeiros para os seguintes recortes:</w:t>
      </w:r>
    </w:p>
    <w:p>
      <w:pPr>
        <w:pStyle w:val="Compact"/>
        <w:numPr>
          <w:ilvl w:val="1"/>
          <w:numId w:val="1024"/>
        </w:numPr>
      </w:pPr>
      <w:r>
        <w:t xml:space="preserve">menor taxa de coleta de lixo em domicílio</w:t>
      </w:r>
    </w:p>
    <w:p>
      <w:pPr>
        <w:pStyle w:val="Compact"/>
        <w:numPr>
          <w:ilvl w:val="1"/>
          <w:numId w:val="1024"/>
        </w:numPr>
      </w:pPr>
      <w:r>
        <w:t xml:space="preserve">menor taxa de acesso à rede de esgoto</w:t>
      </w:r>
    </w:p>
    <w:p>
      <w:pPr>
        <w:pStyle w:val="Compact"/>
        <w:numPr>
          <w:ilvl w:val="1"/>
          <w:numId w:val="1024"/>
        </w:numPr>
      </w:pPr>
      <w:r>
        <w:t xml:space="preserve">menor taxa de alfabetização entre jovens</w:t>
      </w:r>
    </w:p>
    <w:bookmarkEnd w:id="80"/>
    <w:bookmarkEnd w:id="81"/>
    <w:bookmarkEnd w:id="82"/>
    <w:bookmarkEnd w:id="83"/>
    <w:bookmarkStart w:id="91" w:name="rondônia-100-mapeado"/>
    <w:p>
      <w:pPr>
        <w:pStyle w:val="Heading2"/>
      </w:pPr>
      <w:r>
        <w:t xml:space="preserve">Rondônia (100% mapeado)</w:t>
      </w:r>
    </w:p>
    <w:p>
      <w:pPr>
        <w:pStyle w:val="FirstParagraph"/>
      </w:pPr>
      <w:r>
        <w:t xml:space="preserve">Em Rondônia, a principal ameaça são as inundações, que afetam cerca de 31 mil</w:t>
      </w:r>
      <w:r>
        <w:t xml:space="preserve"> </w:t>
      </w:r>
      <w:r>
        <w:t xml:space="preserve">pessoas em áreas de risco (</w:t>
      </w:r>
      <w:hyperlink w:anchor="tbl-risco-ro">
        <w:r>
          <w:rPr>
            <w:rStyle w:val="Hyperlink"/>
          </w:rPr>
          <w:t xml:space="preserve">Tabela 27</w:t>
        </w:r>
      </w:hyperlink>
      <w:r>
        <w:t xml:space="preserve">). A maior parte dos domicílios é</w:t>
      </w:r>
      <w:r>
        <w:t xml:space="preserve"> </w:t>
      </w:r>
      <w:r>
        <w:t xml:space="preserve">chefiada por homens, o que reflete a proporção de domicílios liderados por</w:t>
      </w:r>
      <w:r>
        <w:t xml:space="preserve"> </w:t>
      </w:r>
      <w:r>
        <w:t xml:space="preserve">gênero no estado como um todo (</w:t>
      </w:r>
      <w:hyperlink w:anchor="tbl-sexo-ro">
        <w:r>
          <w:rPr>
            <w:rStyle w:val="Hyperlink"/>
          </w:rPr>
          <w:t xml:space="preserve">Tabela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tbl-risco-r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27: Tipologia dos principais riscos em municípios rondonenses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470"/>
              <w:gridCol w:w="3394"/>
              <w:gridCol w:w="1244"/>
              <w:gridCol w:w="1131"/>
              <w:gridCol w:w="67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tipolo_g1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tipolo_e1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cobrade_01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Erosão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Queda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Queda de blocos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1.1.3.1.1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Erosão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Voçoroca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1.1.4.3.3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63.5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Alagamento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1.2.3.0.0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548.3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Erosão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Erosão laminar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1.1.4.3.1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774.7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Erosão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Ravina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1.1.4.3.2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782.7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Deslizamento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Deslizamento planar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1.1.3.2.1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835.4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Deslizamento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Deslizamento não especificado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1.1.3.2.1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1 130.6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Erosão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Erosão de margem fluvial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1.1.4.2.0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19 957.9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Enchente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1.2.1.0.0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65 204.9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23.1%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Inundação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1.2.1.0.0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193 370.3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68.4%</w:t>
                  </w:r>
                </w:p>
              </w:tc>
            </w:tr>
          </w:tbl>
          <w:bookmarkEnd w:id="8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tbl-sexo-r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28: Domicílios em áreas de risco por gênero em RO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genero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n_risco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pct_risco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n_geral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pct_geral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7 114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52.5%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253 127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54.2%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6 443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47.5%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213 914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45.8%</w:t>
                  </w:r>
                </w:p>
              </w:tc>
            </w:tr>
          </w:tbl>
          <w:bookmarkEnd w:id="85"/>
          <w:p/>
        </w:tc>
      </w:tr>
    </w:tbl>
    <w:p>
      <w:pPr>
        <w:pStyle w:val="BodyText"/>
      </w:pPr>
      <w:r>
        <w:t xml:space="preserve">Praticamente metade (47%) dos domicílios em regiões consideradas de risco em</w:t>
      </w:r>
      <w:r>
        <w:t xml:space="preserve"> </w:t>
      </w:r>
      <w:r>
        <w:t xml:space="preserve">Rodônia destinam o esgoto em fossa rudimentar ou buraco (</w:t>
      </w:r>
      <w:hyperlink w:anchor="tbl-ro-esgoto">
        <w:r>
          <w:rPr>
            <w:rStyle w:val="Hyperlink"/>
          </w:rPr>
          <w:t xml:space="preserve">Tabela 29</w:t>
        </w:r>
      </w:hyperlink>
      <w:r>
        <w:t xml:space="preserve">),</w:t>
      </w:r>
      <w:r>
        <w:t xml:space="preserve"> </w:t>
      </w:r>
      <w:r>
        <w:t xml:space="preserve">similar à situação geral do estado: mesmo em setores sem áreas de risco, a</w:t>
      </w:r>
      <w:r>
        <w:t xml:space="preserve"> </w:t>
      </w:r>
      <w:r>
        <w:t xml:space="preserve">principal destinação do esgoto é essa (</w:t>
      </w:r>
      <w:hyperlink w:anchor="tbl-esgoto-ro-fora">
        <w:r>
          <w:rPr>
            <w:rStyle w:val="Hyperlink"/>
          </w:rPr>
          <w:t xml:space="preserve">Tabela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tbl-ro-esgot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29: Esgoto em áreas de risco em Rondônia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627"/>
              <w:gridCol w:w="2758"/>
              <w:gridCol w:w="53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Condição de acesso à rede de esgoto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 domicílios em 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fossa rudimentar ou buraco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6 413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47.3%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fossa séptica ou fossa filtro não ligada à rede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3 927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rede geral ou pluvial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2 161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2.8%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fossa séptica ou fossa filtro ligada à rede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rio, lago, córrego ou mar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252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outra forma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inexistente, pois não tinham banheiro nem sanitário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0.0%</w:t>
                  </w:r>
                </w:p>
              </w:tc>
            </w:tr>
          </w:tbl>
          <w:bookmarkEnd w:id="86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esgoto-ro-for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30: Esgoto em setores censitários sem áreas de risco em Rondônia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627"/>
              <w:gridCol w:w="2758"/>
              <w:gridCol w:w="53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Condição de acesso à rede de esgoto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 domicílios em 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fossa rudimentar ou buraco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204 305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55.6%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fossa séptica ou fossa filtro não ligada à rede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106 764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rede geral ou pluvial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39 900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fossa séptica ou fossa filtro ligada à rede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12 004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2 022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rio, lago, córrego ou mar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994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outra forma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inexistente, pois não tinham banheiro nem sanitário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0.1%</w:t>
                  </w:r>
                </w:p>
              </w:tc>
            </w:tr>
          </w:tbl>
          <w:bookmarkEnd w:id="87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ro-lixo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31: Lixo em áreas de risco em Rondônia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34"/>
              <w:gridCol w:w="2668"/>
              <w:gridCol w:w="5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Condição de coleta de lixo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 domicílios em 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Lixo coletado no domicílio por serviço de limpeza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106 684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88.5%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Lixo queimado na propriedade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9 489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Lixo depositado em caçamba de serviço de limpeza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3 581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Lixo enterrado na propriedade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Lixo jogado em terreno baldio, encosta ou área pública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0.3%</w:t>
                  </w:r>
                </w:p>
              </w:tc>
            </w:tr>
          </w:tbl>
          <w:bookmarkEnd w:id="88"/>
          <w:p/>
        </w:tc>
      </w:tr>
    </w:tbl>
    <w:p>
      <w:pPr>
        <w:pStyle w:val="Compact"/>
        <w:numPr>
          <w:ilvl w:val="0"/>
          <w:numId w:val="1025"/>
        </w:numPr>
      </w:pPr>
      <w:r>
        <w:t xml:space="preserve">72% das pessoas em áreas de risco em Rondônia são alfabetizadas</w:t>
      </w:r>
    </w:p>
    <w:p>
      <w:pPr>
        <w:pStyle w:val="Compact"/>
        <w:numPr>
          <w:ilvl w:val="0"/>
          <w:numId w:val="1025"/>
        </w:numPr>
      </w:pPr>
      <w:r>
        <w:t xml:space="preserve">30% das pessoas em áreas de risco têm até 19 anos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tbl-ro-alfab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32: Alfabetização em áreas de risco em Rondônia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 de pesoas em 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Pessoas alfabetizadas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39 435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28 694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73%</w:t>
                  </w:r>
                </w:p>
              </w:tc>
            </w:tr>
          </w:tbl>
          <w:bookmarkEnd w:id="8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ro-idad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33: População em áreas de risco em Rondônia por faixa etária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Faixa etária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 população em risco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acumulado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 a 4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2 841.2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7.2083%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7.2%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 a 9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2 944.4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7.4700%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14.7%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 a 14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2 941.5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7.4627%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 a 19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3 222.1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8.1747%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30.3%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 a 24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3 366.2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8.5402%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38.9%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25 a 29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3 150.7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7.9936%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46.8%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 a 39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6 016.7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15.2647%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62.1%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 a 49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5 668.9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14.3823%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76.5%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 a 59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4 402.3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11.1689%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87.7%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 a 69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2 869.1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7.2790%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94.9%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 anos ou mais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1 992.7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5.0556%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100.0%</w:t>
                  </w:r>
                </w:p>
              </w:tc>
            </w:tr>
          </w:tbl>
          <w:bookmarkEnd w:id="90"/>
          <w:p/>
        </w:tc>
      </w:tr>
    </w:tbl>
    <w:bookmarkEnd w:id="91"/>
    <w:bookmarkStart w:id="93" w:name="roraima-33-mapeado"/>
    <w:p>
      <w:pPr>
        <w:pStyle w:val="Heading2"/>
      </w:pPr>
      <w:r>
        <w:t xml:space="preserve">Roraima (33% mapeado)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tbl-risco-r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34: Tipologia dos principais riscos em Roraima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tipolo_g1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Queda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561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4.2%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Deslizamento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2 424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18.2%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Inundação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10 314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77.6%</w:t>
                  </w:r>
                </w:p>
              </w:tc>
            </w:tr>
          </w:tbl>
          <w:bookmarkEnd w:id="92"/>
          <w:p/>
        </w:tc>
      </w:tr>
    </w:tbl>
    <w:p>
      <w:pPr>
        <w:pStyle w:val="BodyText"/>
      </w:pPr>
      <w:r>
        <w:t xml:space="preserve">Em Caracaraí (RR), onde mais de 1500 pessoas vivem em áreas consideradas de</w:t>
      </w:r>
      <w:r>
        <w:t xml:space="preserve"> </w:t>
      </w:r>
      <w:r>
        <w:t xml:space="preserve">risco, 59% dos domicílioa nessas regiões são comandados por mulheres. Em setores</w:t>
      </w:r>
      <w:r>
        <w:t xml:space="preserve"> </w:t>
      </w:r>
      <w:r>
        <w:t xml:space="preserve">da cidade em que não há risco, essa taxa é de 37%, ou seja, a predominância é de</w:t>
      </w:r>
      <w:r>
        <w:t xml:space="preserve"> </w:t>
      </w:r>
      <w:r>
        <w:t xml:space="preserve">homens responsáveis pelos domicílios.</w:t>
      </w:r>
    </w:p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4" Target="media/rId64.png" /><Relationship Type="http://schemas.openxmlformats.org/officeDocument/2006/relationships/hyperlink" Id="rId76" Target="(https://docs.google.com/spreadsheets/d/13bLUr-C-Nh7GqZ7pXsC7cf26Ab1ReqAJRs-psaJ-oTk/edit?gid=2088708287#gid=2088708287)" TargetMode="External" /><Relationship Type="http://schemas.openxmlformats.org/officeDocument/2006/relationships/hyperlink" Id="rId21" Target="https://escriba.ipt.br/pdf/175230.pdf" TargetMode="External" /><Relationship Type="http://schemas.openxmlformats.org/officeDocument/2006/relationships/hyperlink" Id="rId20" Target="https://www.gov.br/mdr/pt-br/ultimas-noticias/entenda-a-diferenca-entre-os-tipos-de-desastres-naturais-e-tecnologicos-registrados-no-brasi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(https://docs.google.com/spreadsheets/d/13bLUr-C-Nh7GqZ7pXsC7cf26Ab1ReqAJRs-psaJ-oTk/edit?gid=2088708287#gid=2088708287)" TargetMode="External" /><Relationship Type="http://schemas.openxmlformats.org/officeDocument/2006/relationships/hyperlink" Id="rId21" Target="https://escriba.ipt.br/pdf/175230.pdf" TargetMode="External" /><Relationship Type="http://schemas.openxmlformats.org/officeDocument/2006/relationships/hyperlink" Id="rId20" Target="https://www.gov.br/mdr/pt-br/ultimas-noticias/entenda-a-diferenca-entre-os-tipos-de-desastres-naturais-e-tecnologicos-registrados-no-brasi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análise de dados - Áreas de risco</dc:title>
  <dc:creator/>
  <dc:language>pt</dc:language>
  <cp:keywords/>
  <dcterms:created xsi:type="dcterms:W3CDTF">2025-05-21T12:16:58Z</dcterms:created>
  <dcterms:modified xsi:type="dcterms:W3CDTF">2025-05-21T12:16:58Z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Índice</vt:lpwstr>
  </property>
</Properties>
</file>