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left="10" w:hanging="10"/>
        <w:jc w:val="center"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  <w:t xml:space="preserve">СВЕДЕНИЯ </w:t>
      </w:r>
    </w:p>
    <w:p>
      <w:pPr>
        <w:spacing w:after="120"/>
        <w:ind w:left="10" w:hanging="10"/>
        <w:jc w:val="center"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  <w:t>о доходах физических лиц, облагаемых по различным ставкам подоходного налога с физических лиц, включая сведения о льготах и суммах подоходного налога с физических лиц, представляемых организациями, представительствами иностранных организаций, открытыми в порядке, установленном законодательством, белорусскими индивидуальными предпринимателями, областными (Минской городской) нотариальными палатами, нотариусами, осуществляющими нотариальную деятельность в нотариальном бюро, признаваемыми налоговыми агентами</w:t>
      </w:r>
      <w:r>
        <w:rPr>
          <w:sz w:val="26"/>
          <w:szCs w:val="26"/>
          <w:highlight w:val="none"/>
          <w:vertAlign w:val="superscript"/>
        </w:rPr>
        <w:t>1</w:t>
      </w:r>
    </w:p>
    <w:tbl>
      <w:tblPr>
        <w:tblStyle w:val="3"/>
        <w:tblW w:w="9411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821"/>
        <w:gridCol w:w="3066"/>
        <w:gridCol w:w="764"/>
        <w:gridCol w:w="4760"/>
      </w:tblGrid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№ п/п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Наименование реквизита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Условие заполнени</w:t>
            </w:r>
            <w:r>
              <w:rPr>
                <w:sz w:val="24"/>
                <w:szCs w:val="24"/>
                <w:highlight w:val="none"/>
                <w:lang w:val="ru-RU"/>
              </w:rPr>
              <w:t>я</w:t>
            </w:r>
            <w:r>
              <w:rPr>
                <w:sz w:val="24"/>
                <w:szCs w:val="24"/>
                <w:highlight w:val="none"/>
                <w:vertAlign w:val="superscript"/>
              </w:rPr>
              <w:t>2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Порядок заполнения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Данные налогового агента, представляющего сведения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Учетный номер плательщика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Государственного реестра плательщиков (иных обязанных лиц)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 xml:space="preserve">Код </w:t>
            </w:r>
            <w:r>
              <w:rPr>
                <w:sz w:val="24"/>
                <w:szCs w:val="24"/>
                <w:highlight w:val="none"/>
                <w:lang w:val="ru-RU"/>
              </w:rPr>
              <w:t>налогового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органа по месту постановки на учет налогового агента</w:t>
            </w:r>
          </w:p>
          <w:p>
            <w:pPr>
              <w:jc w:val="both"/>
              <w:rPr>
                <w:sz w:val="24"/>
                <w:szCs w:val="24"/>
                <w:highlight w:val="none"/>
              </w:rPr>
            </w:pP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согласно справочнику налоговых органов в соответствии с </w:t>
            </w: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"consultantplus://offline/ref=CAE0D16C4A2D6F7AA3E6C25E9B2E747FC3926FE870847FA07CF74FAA55D5C2461B3B95D02D343AF0D17A17B4FE0A02D653F0F0C083F204DFD49CA6817CVEG5J"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приложением 1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  <w:r>
              <w:rPr>
                <w:sz w:val="24"/>
                <w:szCs w:val="24"/>
                <w:highlight w:val="none"/>
              </w:rPr>
              <w:t xml:space="preserve"> к Инструкции о порядке заполнения заявлений о постановке на учет в налоговом органе и сообщения юридического лица о создании или ликвидации филиалов, представительств и иных обособленных подразделений юридического лица, утвержденной постановлением Министерства по налогам и сборам Республики Беларусь от 31 декабря 2010 г. № 96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Дата формирования файла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дата формирования файла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Год, за который отражаются сведения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год, за который представляются сведения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1.5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Признак представляемых сведений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следующими </w:t>
            </w:r>
            <w:r>
              <w:rPr>
                <w:sz w:val="24"/>
                <w:szCs w:val="24"/>
                <w:highlight w:val="none"/>
                <w:lang w:val="ru-RU"/>
              </w:rPr>
              <w:t>значениями</w:t>
            </w:r>
            <w:r>
              <w:rPr>
                <w:sz w:val="24"/>
                <w:szCs w:val="24"/>
                <w:highlight w:val="none"/>
              </w:rPr>
              <w:t>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01 - основные сведения;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02 - уточненные сведения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1.6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Код месяца, в котором начислены дивиденды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при начислении физическому лицу дивидендов кодами, принимающим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02 -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12 - декабрь.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В случае принятия в течение календарного года нескольких решений о распределении прибыли путем 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объявления и </w:t>
            </w:r>
            <w:r>
              <w:rPr>
                <w:sz w:val="24"/>
                <w:szCs w:val="24"/>
                <w:highlight w:val="none"/>
              </w:rPr>
              <w:t>выплаты дивидендов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и доходов, приравненных к дивидендам</w:t>
            </w:r>
            <w:r>
              <w:rPr>
                <w:sz w:val="24"/>
                <w:szCs w:val="24"/>
                <w:highlight w:val="none"/>
              </w:rPr>
              <w:t>, заполняется отдельно в отношении каждого принятого решения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1.7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Общая сумма прибыли, распределенной в качестве дивидендов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при условии распределения белорусской организацией прибыли в качестве дивидендов участникам, учредителям, акционерам, собственнику имущества белорусской организации и отражении сведений о дивидендах в качестве доходов физических лиц. В случае принятия в течение календарного года нескольких решений о распределении прибыли путем 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объявления и </w:t>
            </w:r>
            <w:r>
              <w:rPr>
                <w:sz w:val="24"/>
                <w:szCs w:val="24"/>
                <w:highlight w:val="none"/>
              </w:rPr>
              <w:t>выплаты дивидендов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и доходов, приравненных к дивидендам</w:t>
            </w:r>
            <w:r>
              <w:rPr>
                <w:sz w:val="24"/>
                <w:szCs w:val="24"/>
                <w:highlight w:val="none"/>
              </w:rPr>
              <w:t>, заполняется отдельно в отношении каждого принятого решения.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в белорусских рублях с точностью до двух знаков после запятой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1.8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Сумма дивидендов, полученная белорусской организацией, начислившей дивиденды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при условии наличия прибыли, распределяемой в качестве дивидендов. Представляет собой сумму дивидендов, полученных в текущем календарном году и (или) в непосредственно предшествовавшем календарном году, если эти суммы дивидендов ранее не учитывались такой организацией при определении налоговой базы в составе показателя «Общая сумма прибыли, распределенной в качестве дивидендов». Заполняется при отражении сведений о дивидендах в качестве доходов физических лиц. В случае принятия в течение календарного года нескольких решений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о распределении прибыли путем 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объявления и </w:t>
            </w:r>
            <w:r>
              <w:rPr>
                <w:sz w:val="24"/>
                <w:szCs w:val="24"/>
                <w:highlight w:val="none"/>
              </w:rPr>
              <w:t>выплаты дивидендов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и доходов, приравненных к дивидендам, </w:t>
            </w:r>
            <w:r>
              <w:rPr>
                <w:sz w:val="24"/>
                <w:szCs w:val="24"/>
                <w:highlight w:val="none"/>
              </w:rPr>
              <w:t xml:space="preserve"> заполняется отдельно в отношении каждого принятого решения.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в белорусских рублях с точностью до двух знаков после запятой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1.9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Код структурного подразделения, представляющего сведения о доходах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в случае представления сведений о различных видах доходов в отношении одного и того же физического лица различными структурными подразделениями налогового агента исходя из специфики организации и ведения учета доходов физических лиц, за исключением иностранной организации, осуществляющей деятельность на территории Республики Беларусь. Может принимать значения от 01 до 20, которые самостоятельно устанавливаются налоговым агентом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1.10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Код </w:t>
            </w:r>
            <w:r>
              <w:rPr>
                <w:sz w:val="24"/>
                <w:szCs w:val="24"/>
                <w:highlight w:val="none"/>
                <w:lang w:val="ru-RU"/>
              </w:rPr>
              <w:t>налогового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органа</w:t>
            </w:r>
            <w:r>
              <w:rPr>
                <w:sz w:val="24"/>
                <w:szCs w:val="24"/>
                <w:highlight w:val="none"/>
              </w:rPr>
              <w:t xml:space="preserve"> по месту осуществления </w:t>
            </w:r>
            <w:r>
              <w:rPr>
                <w:sz w:val="24"/>
                <w:szCs w:val="24"/>
                <w:highlight w:val="none"/>
                <w:lang w:val="ru-RU"/>
              </w:rPr>
              <w:t>иностранной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организацией </w:t>
            </w:r>
            <w:r>
              <w:rPr>
                <w:sz w:val="24"/>
                <w:szCs w:val="24"/>
                <w:highlight w:val="none"/>
              </w:rPr>
              <w:t xml:space="preserve">деятельности </w:t>
            </w:r>
            <w:r>
              <w:rPr>
                <w:sz w:val="24"/>
                <w:szCs w:val="24"/>
                <w:highlight w:val="none"/>
                <w:lang w:val="ru-RU"/>
              </w:rPr>
              <w:t>на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территории </w:t>
            </w:r>
            <w:r>
              <w:rPr>
                <w:sz w:val="24"/>
                <w:szCs w:val="24"/>
                <w:highlight w:val="none"/>
              </w:rPr>
              <w:t xml:space="preserve"> Республик</w:t>
            </w:r>
            <w:r>
              <w:rPr>
                <w:sz w:val="24"/>
                <w:szCs w:val="24"/>
                <w:highlight w:val="none"/>
                <w:lang w:val="ru-RU"/>
              </w:rPr>
              <w:t>и</w:t>
            </w:r>
            <w:r>
              <w:rPr>
                <w:sz w:val="24"/>
                <w:szCs w:val="24"/>
                <w:highlight w:val="none"/>
              </w:rPr>
              <w:t xml:space="preserve"> Беларусь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иностранной организацией, осуществляющей деятельность на территории Республики Беларусь. Заполняется согласно справочнику  налоговых органов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в соответствии с приложением 1 к </w:t>
            </w:r>
            <w:r>
              <w:rPr>
                <w:sz w:val="24"/>
                <w:szCs w:val="24"/>
                <w:highlight w:val="none"/>
              </w:rPr>
              <w:t xml:space="preserve"> Инструкции о порядке заполнения заявлений о постановке на учет в налоговом органе и сообщения юридического лица о создании или ликвидации филиалов, представительств и иных обособленных подразделений юридического лица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1.11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Фамилия, собственное имя, отчество (если таковое имеется) лица, ответственного за предоставленные сведения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Заполняются данные физического лица, ответственного за предоставленные сведения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1.12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Контактный телефон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контактный номер телефона лица, ответственного за предоставленные сведения с указанием кода сотового оператора или телефонного кода населенного пункта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Данные физического лица - получателя дохода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Идентификационный номер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в отношении граждан Республики Беларусь, иностранных граждан (подданных) и лиц без гражданства (подданства), имеющих разрешение на постоянное проживание в Республике Беларусь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,</w:t>
            </w:r>
            <w:r>
              <w:rPr>
                <w:sz w:val="24"/>
                <w:szCs w:val="24"/>
                <w:highlight w:val="none"/>
              </w:rPr>
              <w:t xml:space="preserve"> согласно </w:t>
            </w: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"consultantplus://offline/ref=5F684EC4866945EBE7D67C27240E3A470B5C564A8284800EC4DBEEF31B907B0AC7BACCF25BD664376DE46BB0B7F4BAAEBBCEFFCC859983DC052E226F8AnFfAL"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документу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  <w:r>
              <w:rPr>
                <w:sz w:val="24"/>
                <w:szCs w:val="24"/>
                <w:highlight w:val="none"/>
              </w:rPr>
              <w:t>, удостоверяющему личность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Фамилия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документа, удостоверяющего личность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Собственное имя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документа, удостоверяющего личность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Отчество (если таковое имеется)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документа, удостоверяющего личность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2.5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Код страны гражданства (подданства)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общегосударственному классификатору Республики Беларусь (</w:t>
            </w: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"consultantplus://offline/ref=29317519F7726D5DD61D7EEB9C6915676424D8DAE78729BB05304982D6ACD9C7FF9822C2945C83E6C5F6B2336F8E34B51BB71D60A5E4EC41A7BA8DD71Cg3iFL"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ОКРБ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  <w:r>
              <w:rPr>
                <w:sz w:val="24"/>
                <w:szCs w:val="24"/>
                <w:highlight w:val="none"/>
              </w:rPr>
              <w:t xml:space="preserve"> 017-99) «Страны мира», утвержденному постановлением Государственного комитета по стандартизации, метрологии и сертификации Республики Беларусь от 16 июня 1999 г. № 8. Не заполняется при отражении сведений о доходах лиц без гражданства (подданства)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2.6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Код документа, удостоверяющего личность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в отношении иностранных граждан (подданных), лиц без гражданства (подданства), не имеющих разрешения на постоянное проживание в Республике Беларусь, при отсутствии сведений об идентификационном номере физического лица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2.7.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Данные о реквизитах документа,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>удостоверяющего личность иностранных граждан (подданных), лиц без гражданства (подданства), не имеющих разрешения на постоянное проживание в Республике Беларусь, или иного документа, его заменяющего, предназначенного для выезда за границу и выданного соответствующим органом государства гражданской принадлежности либо обычного места жительства иностранн</w:t>
            </w:r>
            <w:r>
              <w:rPr>
                <w:sz w:val="24"/>
                <w:szCs w:val="24"/>
                <w:highlight w:val="none"/>
                <w:lang w:val="ru-RU"/>
              </w:rPr>
              <w:t>ых</w:t>
            </w:r>
            <w:r>
              <w:rPr>
                <w:sz w:val="24"/>
                <w:szCs w:val="24"/>
                <w:highlight w:val="none"/>
              </w:rPr>
              <w:t xml:space="preserve"> граждан (подданн</w:t>
            </w:r>
            <w:r>
              <w:rPr>
                <w:sz w:val="24"/>
                <w:szCs w:val="24"/>
                <w:highlight w:val="none"/>
                <w:lang w:val="ru-RU"/>
              </w:rPr>
              <w:t>ых</w:t>
            </w:r>
            <w:r>
              <w:rPr>
                <w:sz w:val="24"/>
                <w:szCs w:val="24"/>
                <w:highlight w:val="none"/>
              </w:rPr>
              <w:t xml:space="preserve">), либо </w:t>
            </w:r>
            <w:r>
              <w:rPr>
                <w:sz w:val="24"/>
                <w:szCs w:val="24"/>
                <w:highlight w:val="none"/>
                <w:lang w:val="ru-RU"/>
              </w:rPr>
              <w:t>лиц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>без гражданства (подданства) или международной организацией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(далее - документ)       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2.7.1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Вид документа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согласно </w:t>
            </w: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"consultantplus://offline/ref=CAE0D16C4A2D6F7AA3E6C25E9B2E747FC3926FE870847FA07CF74FAA55D5C2461B3B95D02D343AF0D17A17B8F30B02D653F0F0C083F204DFD49CA6817CVEG5J"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приложению 3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  <w:r>
              <w:rPr>
                <w:sz w:val="24"/>
                <w:szCs w:val="24"/>
                <w:highlight w:val="none"/>
              </w:rPr>
              <w:t xml:space="preserve"> к Инструкции о порядке заполнения заявлений о постановке на учет в налоговом органе и сообщения юридического лица о создании или ликвидации филиалов, представительств и иных обособленных подразделений юридического лица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2.7.2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Серия и номер документа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документа. При отсутствии серии документа, заполняется только номер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2.7.3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Дата выдачи документа 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согласно данным документа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2.8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szCs w:val="24"/>
                <w:highlight w:val="none"/>
              </w:rPr>
              <w:t>Адрес места жительства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(места пребывания) </w:t>
            </w:r>
            <w:r>
              <w:rPr>
                <w:sz w:val="24"/>
                <w:szCs w:val="24"/>
                <w:highlight w:val="none"/>
              </w:rPr>
              <w:t xml:space="preserve">граждан </w:t>
            </w:r>
            <w:r>
              <w:rPr>
                <w:sz w:val="24"/>
                <w:szCs w:val="24"/>
                <w:highlight w:val="none"/>
                <w:lang w:val="ru-RU"/>
              </w:rPr>
              <w:t>государств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- участников Содружества Независимых Государств</w:t>
            </w:r>
            <w:r>
              <w:rPr>
                <w:rFonts w:hint="default"/>
                <w:sz w:val="24"/>
                <w:szCs w:val="24"/>
                <w:highlight w:val="none"/>
                <w:vertAlign w:val="superscript"/>
                <w:lang w:val="en-US"/>
              </w:rPr>
              <w:t>3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Регион (область)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  <w:r>
              <w:rPr>
                <w:rFonts w:hint="default"/>
                <w:sz w:val="24"/>
                <w:szCs w:val="24"/>
                <w:highlight w:val="none"/>
                <w:lang w:val="en-US"/>
              </w:rPr>
              <w:t xml:space="preserve">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Район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Город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или иной населенный пункт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 xml:space="preserve">Заполняется </w:t>
            </w:r>
            <w:r>
              <w:rPr>
                <w:sz w:val="24"/>
                <w:szCs w:val="24"/>
                <w:highlight w:val="none"/>
                <w:lang w:val="ru-RU"/>
              </w:rPr>
              <w:t>тип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и </w:t>
            </w:r>
            <w:r>
              <w:rPr>
                <w:sz w:val="24"/>
                <w:szCs w:val="24"/>
                <w:highlight w:val="none"/>
                <w:lang w:val="ru-RU"/>
              </w:rPr>
              <w:t>наименование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населенного пункта места жительства (места пребывания) </w:t>
            </w:r>
            <w:r>
              <w:rPr>
                <w:sz w:val="24"/>
                <w:szCs w:val="24"/>
                <w:highlight w:val="none"/>
              </w:rPr>
              <w:t>согласно данным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Улица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5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Дом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6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Корпус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2.8.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7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Квартира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согласно данным документа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>2.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9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Идентификационный код (номер) налогоплательщика, присвоенный ему в государстве гражданства (подданства)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при наличии таких сведений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3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Ставка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подоходного налога с физических лиц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Размер ставки подоходного налога 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>, проценты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числовым значением, соответствующим размеру ставки подоходного налога с физических лиц, примененной в отношении дохода физического лица. Может принимать значение 0, 6, 9, 10, 13 или иное значение в зависимости от размера ставки налога на доходы физических лиц, применяемой в соответствии с международными договорами Республики Беларусь по вопросам налогообложения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Сведения о начисленных доходах</w:t>
            </w:r>
            <w:r>
              <w:rPr>
                <w:rFonts w:hint="default"/>
                <w:sz w:val="24"/>
                <w:szCs w:val="24"/>
                <w:vertAlign w:val="superscript"/>
                <w:lang w:val="ru-RU"/>
              </w:rPr>
              <w:t>4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кодами, принимающим</w:t>
            </w:r>
            <w:r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</w:rPr>
              <w:t xml:space="preserve">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дохода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кодами,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200 - доходы, полученные от нанимателя в рамках трудовых договоров (контрактов), заключенных на условия</w:t>
            </w:r>
            <w:r>
              <w:rPr>
                <w:sz w:val="24"/>
                <w:szCs w:val="24"/>
                <w:lang w:val="ru-RU"/>
              </w:rPr>
              <w:t>х</w:t>
            </w:r>
            <w:r>
              <w:rPr>
                <w:sz w:val="24"/>
                <w:szCs w:val="24"/>
              </w:rPr>
              <w:t xml:space="preserve"> внешнего совместительства, включая выплаты, предусмотренные коллективным договором, соглашением, отпуска, выплаты, производимые из средств </w:t>
            </w:r>
            <w:r>
              <w:rPr>
                <w:sz w:val="24"/>
                <w:szCs w:val="24"/>
                <w:lang w:val="ru-RU"/>
              </w:rPr>
              <w:t>бюджета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государственного внебюджетного ф</w:t>
            </w:r>
            <w:r>
              <w:rPr>
                <w:sz w:val="24"/>
                <w:szCs w:val="24"/>
              </w:rPr>
              <w:t>онда социальной защиты населения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Республики Беларусь</w:t>
            </w:r>
            <w:r>
              <w:rPr>
                <w:sz w:val="24"/>
                <w:szCs w:val="24"/>
              </w:rPr>
              <w:t>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201 - доходы, полученные от нанимателя в рамках трудовых договоров (контрактов), за исключением договоров, заключенных на условиях внешнего совместительства, включая выплаты, предусмотренные коллективным договором, соглашением, отпуска, выплаты, производимые из средств </w:t>
            </w:r>
            <w:r>
              <w:rPr>
                <w:sz w:val="24"/>
                <w:szCs w:val="24"/>
                <w:lang w:val="ru-RU"/>
              </w:rPr>
              <w:t>бюджета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государственного внебюджетного ф</w:t>
            </w:r>
            <w:r>
              <w:rPr>
                <w:sz w:val="24"/>
                <w:szCs w:val="24"/>
              </w:rPr>
              <w:t>онда социальной защиты населения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Республики Беларусь</w:t>
            </w:r>
            <w:r>
              <w:rPr>
                <w:sz w:val="24"/>
                <w:szCs w:val="24"/>
              </w:rPr>
              <w:t>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202 - доходы, полученные по гражданско-правовым договорам за выполненные работы (оказанные услуги), включая выплаты, предусмотренные коллективным договором, соглашением, выплаты, производимые из средств </w:t>
            </w:r>
            <w:r>
              <w:rPr>
                <w:sz w:val="24"/>
                <w:szCs w:val="24"/>
                <w:lang w:val="ru-RU"/>
              </w:rPr>
              <w:t>бюджета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государственного внебюджетного ф</w:t>
            </w:r>
            <w:r>
              <w:rPr>
                <w:sz w:val="24"/>
                <w:szCs w:val="24"/>
              </w:rPr>
              <w:t>онда социальной защиты населения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Республики Беларусь</w:t>
            </w:r>
            <w:r>
              <w:rPr>
                <w:sz w:val="24"/>
                <w:szCs w:val="24"/>
              </w:rPr>
              <w:t>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203 - дивиденды, проценты по акциям и иные доходы от участия в управлении собственностью организации;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204 - роялти, авторские вознаграждения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иные </w:t>
            </w:r>
            <w:r>
              <w:rPr>
                <w:sz w:val="24"/>
                <w:szCs w:val="24"/>
              </w:rPr>
              <w:t>доходы от использования объектов интеллектуальной собственности;</w:t>
            </w:r>
          </w:p>
          <w:p>
            <w:pPr>
              <w:ind w:firstLine="182" w:firstLineChars="76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205 - доходы по операциям с ценными бумагами или финансовыми инструментами срочных сделок, беспоставочными внебиржевыми финансовыми инструментами;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206 -  доходы, получаемые </w:t>
            </w:r>
            <w:r>
              <w:rPr>
                <w:sz w:val="24"/>
                <w:szCs w:val="24"/>
                <w:lang w:val="ru-RU"/>
              </w:rPr>
              <w:t>при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отчуждении участником доли (части доли) в уставном фонде (пая (части пая)) организации, уменьшении размера уставного фонда организации, доходы, полученные собственником имущества унитарного предприятия при отчуждении предприятия как имущественного комплекса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, доходы </w:t>
            </w:r>
            <w:r>
              <w:rPr>
                <w:sz w:val="24"/>
                <w:szCs w:val="24"/>
              </w:rPr>
              <w:t>при ликвидации организации, включая акционерное общество, выходе (исключении) участника из состава участников организации;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207 - доходы от возмездного отчуждения недвижимого имущества, доли в праве собственности на указанное имущество;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208 - доходы от возмездного отчуждения транспортных средств, доли в праве собственности на указанное имущество;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209 - доходы от возмездного отчуждения иного имущества, принадлежащего физическому лицу на праве собственности;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 xml:space="preserve"> - доходы от аренды или иного возмездного пользования имуществом;</w:t>
            </w:r>
          </w:p>
          <w:p>
            <w:pPr>
              <w:ind w:firstLine="182" w:firstLineChars="76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 xml:space="preserve"> - </w:t>
            </w:r>
            <w:bookmarkStart w:id="0" w:name="Par0"/>
            <w:bookmarkEnd w:id="0"/>
            <w:r>
              <w:rPr>
                <w:sz w:val="24"/>
                <w:szCs w:val="24"/>
              </w:rPr>
              <w:t>доходы по операциям доверительного управления денежными средствами;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 - доходы от участия в фондах банковского управления;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 xml:space="preserve"> - доходы в виде процентов по договору займа, а также доходы, полученные в результате изменения валюты погашения обязательств по договору займа без учета процентов;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 xml:space="preserve"> - доходы в виде займов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за исключением коммерческих займов</w:t>
            </w:r>
            <w:r>
              <w:rPr>
                <w:rFonts w:hint="default"/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</w:rPr>
              <w:t>,  переданных на хранение денежных средств, микрозаймов, предоставляемых микрофинансовыми организациями и организациями, которые не являются микрофинансовыми организациями и которым предоставлено право осуществлять микрофинансовую деятельность, физическим лицам в порядке, предусмотренном законодательством, займов, предоставляемых по договорам займа денежных средств, заключенным посредством сервиса онлайн-заимствования в порядке, предусмотренном законодательством;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- доходы нотариусов, осуществляющих нотариальную деятельность в нотариальных  </w:t>
            </w:r>
            <w:r>
              <w:rPr>
                <w:sz w:val="24"/>
                <w:szCs w:val="24"/>
                <w:lang w:val="ru-RU"/>
              </w:rPr>
              <w:t>конторах</w:t>
            </w:r>
            <w:r>
              <w:rPr>
                <w:sz w:val="24"/>
                <w:szCs w:val="24"/>
              </w:rPr>
              <w:t>, полученные от осуществления нотариальной деятельности;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default"/>
                <w:sz w:val="24"/>
                <w:szCs w:val="24"/>
                <w:lang w:val="ru-RU"/>
              </w:rPr>
              <w:t>16</w:t>
            </w:r>
            <w:r>
              <w:rPr>
                <w:sz w:val="24"/>
                <w:szCs w:val="24"/>
              </w:rPr>
              <w:t xml:space="preserve"> - возврат взносов, в том числе проиндексированных в порядке, установленном законодательством, при прекращении ими строительства квартир и (или) одноквартирных жилых домов либо в случае удешевления строительства, возврата излишне уплаченных взносов, а также при их выбытии из членов организаций застройщиков до завершения строительства; выплаты при погашении (досрочном погашении) жилищных облигаций денежными средствами, а также в виде возврата денежных средств, внесенных в оплату стоимости жилого помещения путем приобретения жилищных облигаций, в случае неисполнения застройщиком обязательств по договору, в соответствии с которым предусматривается строительство жилого помещения для владельца жилищных облигаций, или расторжения такого договора до истечения срока его исполнения; возврат денежных средств, внесенных в оплату цены одноквартирного жилого дома или квартиры, при их приобретении в соответствии с договором создания объекта долевого строительства с последующим оформлением договора купли-продажи, предусматривающего оплату цены одноквартирного жилого дома или квартиры в рассрочку, в случаях досрочного расторжения указанного договора купли-продажи, отказа от его исполнения;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default"/>
                <w:sz w:val="24"/>
                <w:szCs w:val="24"/>
                <w:lang w:val="ru-RU"/>
              </w:rPr>
              <w:t>17</w:t>
            </w:r>
            <w:r>
              <w:rPr>
                <w:sz w:val="24"/>
                <w:szCs w:val="24"/>
              </w:rPr>
              <w:t xml:space="preserve"> - возврат страховых взносов при досрочном расторжении договоров добровольного страхования жизни и дополнительной пенсии, заключавшихся сроком на три и более года;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default"/>
                <w:sz w:val="24"/>
                <w:szCs w:val="24"/>
                <w:lang w:val="ru-RU"/>
              </w:rPr>
              <w:t>18</w:t>
            </w:r>
            <w:r>
              <w:rPr>
                <w:sz w:val="24"/>
                <w:szCs w:val="24"/>
              </w:rPr>
              <w:t xml:space="preserve"> - иные доходы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начисленного дохода за месяц по соответствующему виду дохода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начисленного по соответствующему виду дохода за месяц дохода в белорусских рублях с точностью до двух знаков после запятой. Заполняется в разрезе кодов доходов. При заполнении данного показателя применяются положения пункта 4 статьи 213 Налогового кодекса Республики Беларусь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сумма начисленного дохода за месяц по всем видам доходов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итоговая сумма всех начисленных доходов за месяц в белорусских рублях с точностью до двух знаков после запятой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доходах, освобождаемых от подоходного налога с физических лиц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кодом календарного месяца, в котором начислены доходы, освобождаемые от подоходного налога с физических лиц. 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дохода, освобождаемого от подоходного налога с физических лиц 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кодами доходов, освобождаемых от подоходного налога с физических лиц,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500 - доходы, указанные в пункте 23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501 - доходы, указанные в пункте 29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502 - доходы, указанные в пункте 24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503 - доходы, указанные в пункте 1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504 - доходы, освобождаемые от налогообложения местными Советами депутатов или по их поручению местными исполнительными и распорядительными органами, Президентом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505 - доходы, указанные в пункте 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506 - доходы, указанные в пункте 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507 -  доходы, указанные в пункте 7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508 - доходы, указанные в пункте 9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509 - доходы, указанные в пункте 10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510 - доходы, указанные в пункте 11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511 - доходы, указанные в пункте 11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512 - доходы, указанные в пункте 12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513 - доходы, указанные в пункте 14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514 - доходы, указанные в пункте 15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515 -  доходы, указанные в пункте 16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516 - доходы, указанные в пункте 17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517 - доходы, указанные в пункте 19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>518  - доходы, указанные в пункте 20 статьи</w:t>
            </w:r>
            <w:r>
              <w:rPr>
                <w:sz w:val="24"/>
                <w:szCs w:val="24"/>
                <w:highlight w:val="none"/>
              </w:rPr>
              <w:t xml:space="preserve">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519 - доходы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, </w:t>
            </w:r>
            <w:r>
              <w:rPr>
                <w:sz w:val="24"/>
                <w:szCs w:val="24"/>
                <w:highlight w:val="none"/>
              </w:rPr>
              <w:t>указанные в пункте 2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1</w:t>
            </w:r>
            <w:r>
              <w:rPr>
                <w:sz w:val="24"/>
                <w:szCs w:val="24"/>
                <w:highlight w:val="none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520 - доходы, указанные в пункте 25 статьи 208 Налогового кодекса Республики </w:t>
            </w:r>
            <w:r>
              <w:rPr>
                <w:sz w:val="24"/>
                <w:szCs w:val="24"/>
              </w:rPr>
              <w:t>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521 - доходы, указанные в пункте 26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522 - доходы, указанные в пункте 27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523 - доходы, указанные в пункте 28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524 - доходы, указанные в пункте 28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525 - </w:t>
            </w:r>
            <w:r>
              <w:rPr>
                <w:sz w:val="24"/>
                <w:szCs w:val="24"/>
              </w:rPr>
              <w:t xml:space="preserve">доходы, указанные в пункте </w:t>
            </w:r>
            <w:r>
              <w:rPr>
                <w:rFonts w:hint="default"/>
                <w:sz w:val="24"/>
                <w:szCs w:val="24"/>
                <w:lang w:val="ru-RU"/>
              </w:rPr>
              <w:t>29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 - доходы, указанные в пункте 30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52</w:t>
            </w: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 xml:space="preserve"> - доходы, указанные в пункте 31 статьи 208 Налогового кодекса Республики Беларусь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 - доходы, указанные в пункте 32 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- доходы, указанные в пункте 33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ru-RU"/>
              </w:rPr>
              <w:t>30</w:t>
            </w:r>
            <w:r>
              <w:rPr>
                <w:sz w:val="24"/>
                <w:szCs w:val="24"/>
              </w:rPr>
              <w:t xml:space="preserve"> - доходы, указанные в пункте 34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 xml:space="preserve"> - доходы, указанные в пункте 35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 - доходы, указанные в пункте 38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 xml:space="preserve"> - доходы, указанные в пункте 38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 xml:space="preserve"> - доходы, указанные в пункте 39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- доходы, указанные в пункте 40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 - доходы, указанные в пункте 41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 xml:space="preserve"> - доходы, указанные в пункте 42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 - доходы, указанные в пункте 43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- доходы, указанные в абзаце втором части первой пункта 44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ru-RU"/>
              </w:rPr>
              <w:t>40</w:t>
            </w:r>
            <w:r>
              <w:rPr>
                <w:sz w:val="24"/>
                <w:szCs w:val="24"/>
              </w:rPr>
              <w:t xml:space="preserve"> - доходы, указанные в абзаце третьем части первой пункта 44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 xml:space="preserve"> - доходы, указанные в абзаце четвертом части первой пункта 44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 - доходы, указанные в абзаце пятом части первой пункта 44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 xml:space="preserve"> - доходы, указанные в пункте 45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 xml:space="preserve"> - доходы, указанные в пункте 46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- доходы, указанные в пункте 50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 - доходы, указанные в пункте 51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 xml:space="preserve"> - доходы, указанные в пункте 53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 - доходы, указанные в пункте 54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- доходы, указанные в пункте 55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ru-RU"/>
              </w:rPr>
              <w:t>50</w:t>
            </w:r>
            <w:r>
              <w:rPr>
                <w:sz w:val="24"/>
                <w:szCs w:val="24"/>
              </w:rPr>
              <w:t xml:space="preserve"> - доходы, указанные в пункте 56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 xml:space="preserve"> - доходы, указанные в пункте 58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 - доходы, указанные в пункте 5</w:t>
            </w: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 xml:space="preserve"> - доходы, указанные в пункте 60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 xml:space="preserve"> - доходы, указанные в пункте 61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- доходы, указанные в пункте 61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 - доходы, указанные в пункте 62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 xml:space="preserve"> - доходы, указанные в пункте 65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 - доходы, указанные в пункте 66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- доходы, указанные в пункте 67 статьи 208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ru-RU"/>
              </w:rPr>
              <w:t>60</w:t>
            </w:r>
            <w:r>
              <w:rPr>
                <w:sz w:val="24"/>
                <w:szCs w:val="24"/>
              </w:rPr>
              <w:t xml:space="preserve"> - доходы, указанные в пункте 68 статьи 208 Налогового кодекса Республики Беларусь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начисленного по соответствующему коду  дохода, освобождаемого от подоходного налога с физических лиц,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начисленного по соответствующему  коду дохода,  освобождаемого  от подоходного налога с физических лиц, в белорусских рублях с точностью до двух знаков после запятой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 месяц. Заполняется при наличии таких доходов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сумма начисленного дохода, освобождаемого от подоходного налога с физических лиц,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итоговая сумма всех начисленных за месяц доходов, освобождаемых от подоходного налога с физических лиц в белорусских рублях с точностью до двух знаков после запятой. Заполняется при наличии таких доходов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Сведения о доходах, в отношении которых не производится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числение подоходного налога с физических лиц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календарного месяца, в котором начислены доходы, в отношении которых не производится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числение подоходного налога с физических лиц.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 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дохода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, в отношении которого </w:t>
            </w:r>
            <w:r>
              <w:rPr>
                <w:sz w:val="24"/>
                <w:szCs w:val="24"/>
              </w:rPr>
              <w:t xml:space="preserve">не производится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числение подоходного налога с физических лиц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кодами доходов, в отношении которых не производится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числение подоходного налога с физических лиц, 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701 - доходы от реализации продукции растениеводства, выращенной плательщиком и (или) лицами, состоящими с ним в отношениях близкого родства или свойства, опекуна, попечителя и подопечного, на земельном участке, находящемся на территории Республики Беларусь, выплачиваемых плательщику заготовительными организациями потребительской кооперации или другими организациями, индивидуальными предпринимателями;</w:t>
            </w:r>
          </w:p>
          <w:p>
            <w:pPr>
              <w:ind w:firstLine="158" w:firstLineChars="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702 - доходы, выплачиваемые плательщику за приобретение у него незавершенного строительством капитального строения (здания, сооружения), расположенного на земельном участке, предоставленном для строительства и обслуживания жилого дома, садоводства, дачного строительства, в виде служебного надела, жилого дома с хозяйственными постройками (при их наличии), квартиры, дачи, садового домика с хозяйственными постройками (при их наличии), гаража, машино-места, земельного участка, доли в праве собственности на указанное имущество;</w:t>
            </w:r>
          </w:p>
          <w:p>
            <w:pPr>
              <w:ind w:firstLine="158" w:firstLineChars="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703 - доходы, выплачиваемые плательщику за приобретение у него автомобиля, технически допустимая общая масса которого не превышает 3500 килограммов и число сидячих мест которого, помимо сиденья водителя, не превышает восьми, или другого механического транспортного средства;</w:t>
            </w:r>
          </w:p>
          <w:p>
            <w:pPr>
              <w:ind w:firstLine="158" w:firstLineChars="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704 - доходы в виде займов, выданных белорусскими организациями или индивидуальными предпринимателями физическим лицам, имеющим право на получение налоговых вычетов, предусмотренных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"consultantplus://offline/ref=529C840401DBEE9600AB17AAAEBEFDB749E0083DF16B7012C37529DBDFE33B11F9446B68AD3E5D69DD3213C8AC1B0322152F188D2E6EF0F81484B6836Dw1gCM"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подпунктом 1.1 пункта 1 статьи 210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"consultantplus://offline/ref=529C840401DBEE9600AB17AAAEBEFDB749E0083DF16B7012C37529DBDFE33B11F9446B68AD3E5D69DD3215C5A81D0322152F188D2E6EF0F81484B6836Dw1gCM"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подпунктом 1.1 пункта 1 статьи 211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Налогового </w:t>
            </w:r>
            <w:r>
              <w:rPr>
                <w:sz w:val="24"/>
                <w:szCs w:val="24"/>
                <w:lang w:val="ru-RU"/>
              </w:rPr>
              <w:t>к</w:t>
            </w:r>
            <w:r>
              <w:rPr>
                <w:sz w:val="24"/>
                <w:szCs w:val="24"/>
              </w:rPr>
              <w:t>одекса Республики Беларусь, а также физическим лицам, выступающим при заключении кредитных договоров или договоров займа в качестве белорусских индивидуальных предпринимателей, нотариусов, осуществляющих нотариальную деятельность в нотариальном бюро;</w:t>
            </w:r>
          </w:p>
          <w:p>
            <w:pPr>
              <w:ind w:firstLine="158" w:firstLineChars="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705 - микрозаймы, предоставляемые микрофинансовыми организациями и организациями, которые не являются микрофинансовыми организациями и которым предоставлено право осуществлять микрофинансовую деятельность, физическим лицам в порядке, предусмотренном </w:t>
            </w:r>
            <w:r>
              <w:rPr>
                <w:sz w:val="24"/>
                <w:szCs w:val="24"/>
                <w:lang w:val="ru-RU"/>
              </w:rPr>
              <w:t>Указом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Президента Республики Беларусь           от 23 октября 2019 г. № 394                    «О предоставлении и привлечении займов»</w:t>
            </w:r>
            <w:r>
              <w:rPr>
                <w:sz w:val="24"/>
                <w:szCs w:val="24"/>
              </w:rPr>
              <w:t>;</w:t>
            </w:r>
          </w:p>
          <w:p>
            <w:pPr>
              <w:ind w:firstLine="158" w:firstLineChars="66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706 - займы, предоставляемые физическим лицам по договорам займа денежных средств, заключенным посредством сервиса онлайн-заимствования в порядке, установленном Указом Президента Республики Беларусь от 25 мая 2021 г. № 196 «О сервисах онлайн-заимствования и лизинговой деятельности»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начисленного по соответствующему коду дохода,  в отношении которого не производится исчисление подоходного налога с физических лиц,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размер начисленного по соответствующему </w:t>
            </w:r>
            <w:r>
              <w:rPr>
                <w:sz w:val="24"/>
                <w:szCs w:val="24"/>
                <w:lang w:val="ru-RU"/>
              </w:rPr>
              <w:t>коду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дохода, в отношении которого не производится исчисление подоходного налога с физических лиц,  в белорусских рублях с точностью до двух знаков после запятой за месяц. Заполняется при наличии таких доходов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сумма начисленного дохода, в отношении которого не производится исчисление подоходного налога с физических лиц,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итоговая сумма всех начисленных доходов, в отношении котор</w:t>
            </w:r>
            <w:r>
              <w:rPr>
                <w:sz w:val="24"/>
                <w:szCs w:val="24"/>
                <w:lang w:val="ru-RU"/>
              </w:rPr>
              <w:t>ых</w:t>
            </w:r>
            <w:r>
              <w:rPr>
                <w:sz w:val="24"/>
                <w:szCs w:val="24"/>
              </w:rPr>
              <w:t xml:space="preserve"> не производится исчисление подоходного налога с физических лиц,  в белорусских рублях с точностью до двух знаков после запятой за месяц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Стандартные налоговые вычеты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кодом календарного месяца, в котором начислены доходы, в отношении которых предоставлены стандартные налоговые вычеты.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стандартного налогового вычета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кодами предоставляемых </w:t>
            </w:r>
            <w:r>
              <w:rPr>
                <w:sz w:val="24"/>
                <w:szCs w:val="24"/>
                <w:lang w:val="ru-RU"/>
              </w:rPr>
              <w:t>стандартных</w:t>
            </w:r>
            <w:r>
              <w:rPr>
                <w:sz w:val="24"/>
                <w:szCs w:val="24"/>
              </w:rPr>
              <w:t xml:space="preserve"> налоговых вычетов,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600 - стандартный налоговый вычет в размере, установленном подпунктом 1.1 пункта 1 статьи 209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610 - стандартный налоговый вычет в размере, установленном частью первой  подпункта 1.2 пункта 1 статьи 209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611 - стандартный налоговый вычет в размере, установленном частями пятой и восьмой  подпункта 1.2 пункта 1 статьи 209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620 - стандартный налоговый вычет в размере, установленном абзацем первым части первой подпункта 1.3 пункта 1 статьи 209 Налогового кодекса Республики Беларусь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предоставленного   по соответствующему коду стандартного налогового вычета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предоставленного по соответствующему коду стандартного налогового вычета в белорусских рублях с точностью до двух знаков после запятой за месяц. Заполняется при наличии сведений о предоставлении такого вычета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размер предоставленных стандартных налоговых вычетов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итоговый размер предоставленных стандартных налоговых вычетов в белорусских рублях с точностью до двух знаков после запятой за месяц. Заполняется при наличии сведений о предоставлении таких вычетов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Социальные налоговые вычеты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кодом календарного месяца, в котором начислены доходы, в отношении которых предоставлены с</w:t>
            </w:r>
            <w:r>
              <w:rPr>
                <w:sz w:val="24"/>
                <w:szCs w:val="24"/>
                <w:lang w:val="ru-RU"/>
              </w:rPr>
              <w:t>оциальные</w:t>
            </w:r>
            <w:r>
              <w:rPr>
                <w:sz w:val="24"/>
                <w:szCs w:val="24"/>
              </w:rPr>
              <w:t xml:space="preserve"> налоговые вычеты.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социального налогового вычета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кодами предоставляемых </w:t>
            </w:r>
            <w:r>
              <w:rPr>
                <w:sz w:val="24"/>
                <w:szCs w:val="24"/>
                <w:lang w:val="ru-RU"/>
              </w:rPr>
              <w:t>социальных</w:t>
            </w:r>
            <w:r>
              <w:rPr>
                <w:sz w:val="24"/>
                <w:szCs w:val="24"/>
              </w:rPr>
              <w:t xml:space="preserve"> налоговых вычетов,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630 - социальный налоговый вычет, предусмотренный подпунктом 1.1 пункта 1 статьи 210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640 - социальный налоговый вычет, предусмотренный подпунктом 1.2 пункта 1 статьи 210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641 - социальный налоговый вычет, предусмотренный подпунктом 3.6 пункта </w:t>
            </w:r>
            <w:r>
              <w:rPr>
                <w:sz w:val="24"/>
                <w:szCs w:val="24"/>
                <w:highlight w:val="none"/>
              </w:rPr>
              <w:t xml:space="preserve">3 </w:t>
            </w:r>
            <w:r>
              <w:rPr>
                <w:sz w:val="24"/>
                <w:szCs w:val="24"/>
              </w:rPr>
              <w:t xml:space="preserve">Указа Президента Республики Беларусь от 27 сентября 2021 г. № 367 «О добровольном страховании </w:t>
            </w:r>
            <w:r>
              <w:rPr>
                <w:sz w:val="24"/>
                <w:szCs w:val="24"/>
                <w:lang w:val="ru-RU"/>
              </w:rPr>
              <w:t>дополнительной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накопительной пенсии»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предоставленного   по соответствующему коду социального налогового вычета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предоставленного по соответствующему коду социального налогового вычета в белорусских рублях с точностью до двух знаков после запятой за месяц. Заполняется при наличии сведений о предоставлении такого вычета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размер предоставленных социальных налоговых вычетов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итоговый размер предоставленных социальных налоговых вычетов </w:t>
            </w:r>
            <w:r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</w:rPr>
              <w:t xml:space="preserve"> белорусских рублях с точностью до двух знаков после запятой за месяц. Заполняется при наличии сведений о предоставлении таких вычетов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Имущественные налоговые вычеты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календарного месяца, в котором начислены доходы, в отношении которых предоставлены </w:t>
            </w:r>
            <w:r>
              <w:rPr>
                <w:sz w:val="24"/>
                <w:szCs w:val="24"/>
                <w:lang w:val="ru-RU"/>
              </w:rPr>
              <w:t>имущественные</w:t>
            </w:r>
            <w:r>
              <w:rPr>
                <w:sz w:val="24"/>
                <w:szCs w:val="24"/>
              </w:rPr>
              <w:t xml:space="preserve"> налоговые вычеты.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имущественного налогового вычета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кодами предоставляемых имущественных налоговых вычетов,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650 - имущественный налоговый вычет, предусмотренный подпунктом 1.1 пункта 1 статьи 211 Налогового кодекса Республики Беларусь;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660 - имущественный налоговый вычет, предусмотренный абзацем вторым части тринадцатой подпункта 1.2 пункта 1 статьи 211 Налогового кодекса Республики Беларусь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предоставленного   по соответствующему коду имущественного налогового вычета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предоставленного по соответствующему коду имущественного налогового вычета в белорусских рублях с точностью до двух знаков после запятой за месяц. Заполняется при наличии сведений о предоставлении такого вычета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размер предоставленных имущественных налоговых вычетов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итоговый размер предоставленных имущественных налоговых вычетов в белорусских рублях с точностью до двух знаков после запятой за месяц. Заполняется при наличии сведений о предоставлении таких вычетов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Профессиональные налоговые вычеты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календарного месяца, в котором начислены доходы, в отношении которых предоставлены </w:t>
            </w:r>
            <w:r>
              <w:rPr>
                <w:sz w:val="24"/>
                <w:szCs w:val="24"/>
                <w:lang w:val="ru-RU"/>
              </w:rPr>
              <w:t>профессиональные</w:t>
            </w:r>
            <w:r>
              <w:rPr>
                <w:sz w:val="24"/>
                <w:szCs w:val="24"/>
              </w:rPr>
              <w:t xml:space="preserve"> налоговые вычеты.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профессионального налогового вычета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кодами предоставляемых профессиональных налоговых вычетов, принимающими следующие значения:</w:t>
            </w:r>
          </w:p>
          <w:p>
            <w:pPr>
              <w:ind w:firstLine="5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301 - 20 процентов суммы начисленного дохода, применяемый по литературным произведениям; драматическим и музыкально-драматическим произведениям, произведениям хореографии, пантомимы и другим сценарным произведениям; картам, планам, эскизам, иллюстрациям и пластическим произведениям, относящимся к географии, картографии и другим наукам; компьютерным программам; произведениям науки; производным произведениям; составным произведениям;</w:t>
            </w:r>
          </w:p>
          <w:p>
            <w:pPr>
              <w:ind w:firstLine="5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302 - 30 процентов суммы начисленного дохода, применяемый по аудиовизуальным произведениям; произведениям архитектуры, градостроительства и садово-паркового искусства; фотографическим произведениям, в том числе произведениям, полученным способами, аналогичными фотографии; изобретениям, полезным моделям, промышленным образцам и иным результатам интеллектуальной деятельности, не указанным в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\l "Par0"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абзацах втором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\l "Par2"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четвертом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части четвертой пункта 1 статьи 212 Налогового кодекса Республики Беларусь;</w:t>
            </w:r>
          </w:p>
          <w:p>
            <w:pPr>
              <w:ind w:firstLine="540"/>
              <w:jc w:val="both"/>
              <w:rPr>
                <w:sz w:val="24"/>
                <w:szCs w:val="24"/>
              </w:rPr>
            </w:pPr>
            <w:bookmarkStart w:id="1" w:name="Par2"/>
            <w:bookmarkEnd w:id="1"/>
            <w:r>
              <w:rPr>
                <w:sz w:val="24"/>
                <w:szCs w:val="24"/>
              </w:rPr>
              <w:t>303 - 40 процентов суммы начисленного дохода, применяемый по музыкальным произведениям с текстом или без текста; произведениям изобразительного искусства; произведениям прикладного искусства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предоставленного   по соответствующему коду профессионального  налогового вычета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предоставленного по соответствующему коду профессионального налогового вычета в белорусских рублях с точностью до двух знаков после запятой за месяц. Заполняется при наличии сведений о предоставлении такого вычета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размер предоставленных профессиональных налоговых вычетов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итоговый размер предоставленных профессиональных налоговых вычетов в белорусских рублях с точностью до двух знаков после запятой за месяц. Заполняется при наличии сведений о предоставлении таких вычетов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Вычеты (расходы) по операциям с ценными бумагами или финансовыми инструментами срочных сделок,  беспоставочными внебиржевыми финансовыми инструментами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кодом календарного месяца, в котором начислены доходы, в отношении которых предоставлены вычеты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(расходы) по операциям с ценными бумагами или финансовыми инструментами срочных сделок,  беспоставочными внебиржевыми финансовыми инструментами.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вычета (расхода) по операциям с ценными бумагами или финансовыми инструментами срочных сделок,  беспоставочными внебиржевыми финансовыми инструментами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кодами предоставляемых вычет</w:t>
            </w:r>
            <w:r>
              <w:rPr>
                <w:sz w:val="24"/>
                <w:szCs w:val="24"/>
                <w:lang w:val="ru-RU"/>
              </w:rPr>
              <w:t>ов</w:t>
            </w:r>
            <w:r>
              <w:rPr>
                <w:sz w:val="24"/>
                <w:szCs w:val="24"/>
              </w:rPr>
              <w:t xml:space="preserve"> (расходов) по операциям с ценными бумагами или финансовыми инструментами срочных сделок,  беспоставочными внебиржевыми финансовыми инструментами, принимающими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801 - фактически произведенные и документально подтвержденные расходы; 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802 - налоговый вычет в размере 20 процентов доходов, полученных по операциям с ценными бумагами;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803 - суммы, уплаченные вверителем и (или) выгодоприобретателем доверительному управляющему в виде вознаграждения и компенсации произведенных им расходов, осуществленных по операциям с ценными бумагами и финансовыми инструментами срочных сделок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предоставленного   по соответствующему коду вычета (расхода) по операциям с ценными бумагами или финансовыми инструментами срочных сделок,  беспоставочными внебиржевыми финансовыми инструментами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предоставленного по соответствующему коду вычета (расхода) по операциям с ценными бумагами или финансовыми инструментами срочных сделок,  беспоставочными</w:t>
            </w:r>
            <w:r>
              <w:rPr>
                <w:sz w:val="24"/>
                <w:szCs w:val="24"/>
                <w:highlight w:val="none"/>
              </w:rPr>
              <w:t xml:space="preserve"> внебиржевыми финансовыми инструментами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>в белорусских рублях с точностью до двух знаков после запятой за месяц. Заполняется при наличии сведений о предоставлении такого вычета (расхода)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Расходы по операциям доверительного управления денежными средствами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календарного месяца, в котором начислены доходы, в отношении которых предоставлены </w:t>
            </w:r>
            <w:r>
              <w:rPr>
                <w:sz w:val="24"/>
                <w:szCs w:val="24"/>
                <w:lang w:val="ru-RU"/>
              </w:rPr>
              <w:t>расходы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по операциям доверительного управления денежными средствами</w:t>
            </w:r>
            <w:r>
              <w:rPr>
                <w:sz w:val="24"/>
                <w:szCs w:val="24"/>
              </w:rPr>
              <w:t>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 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расхода по операциям доверительного управления денежными средствами 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при наличии сведений кодом расходов по операциям доверительного управления денежными средствами, принимающим значение: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901 - фактически произведенные и документально подтвержденные расходы, возмещенные (понесенные) вверителем и (или) выгодоприобретателем и связанные с операциями, совершаемыми доверительным управл</w:t>
            </w:r>
            <w:r>
              <w:rPr>
                <w:sz w:val="24"/>
                <w:szCs w:val="24"/>
                <w:highlight w:val="none"/>
              </w:rPr>
              <w:t xml:space="preserve">яющим по </w:t>
            </w: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"consultantplus://offline/ref=23A65C90E06530E1E3B43C83ECCEE3FBFD12C1F904F7281FF8377D7031E797296BBCBA166BECC08CA10E7F6162B89373723E6830A1B35DEBA86E1D98DFSFOCL"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договору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  <w:r>
              <w:rPr>
                <w:sz w:val="24"/>
                <w:szCs w:val="24"/>
                <w:highlight w:val="none"/>
              </w:rPr>
              <w:t xml:space="preserve"> доверительного управления денежными средствами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расхода по операциям доверительного управления денежными средствами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размер фактически произведенных и документально подтвержденных расходов, возмещенных (понесенных) вверителем и (или) выгодоприобретателем и связанных с операциями, совершаемыми доверительным управляющим по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"consultantplus://offline/ref=F8ECA550DD05775FBBEF8E353D51D5DBC65829CCDEF56590EE5F94F0D74A71541A09D65E6ABC397E3434CC7DEA282CCA6E8A951DF74A0A8FDFC225D5BDLBCAN"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договору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до</w:t>
            </w:r>
            <w:r>
              <w:rPr>
                <w:sz w:val="24"/>
                <w:szCs w:val="24"/>
                <w:highlight w:val="none"/>
              </w:rPr>
              <w:t>верительного управления денежными средствами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>в белорусских рублях с точностью до двух знаков после запятой за месяц. Заполняется при наличии сведений о предоставлении такого расхода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Расходы </w:t>
            </w:r>
            <w:r>
              <w:rPr>
                <w:sz w:val="24"/>
                <w:szCs w:val="24"/>
                <w:lang w:val="ru-RU"/>
              </w:rPr>
              <w:t>по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операциям </w:t>
            </w:r>
            <w:r>
              <w:rPr>
                <w:sz w:val="24"/>
                <w:szCs w:val="24"/>
              </w:rPr>
              <w:t>от участия в фондах банковского управления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календарного месяца, в котором начислены доходы, в отношении которых предоставлены </w:t>
            </w:r>
            <w:r>
              <w:rPr>
                <w:sz w:val="24"/>
                <w:szCs w:val="24"/>
                <w:lang w:val="ru-RU"/>
              </w:rPr>
              <w:t>расходы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по операциям </w:t>
            </w:r>
            <w:r>
              <w:rPr>
                <w:sz w:val="24"/>
                <w:szCs w:val="24"/>
              </w:rPr>
              <w:t>от участия в фондах банковского управления.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02 - 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расхода по операциям от участия в фондах банковского управления 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при наличии сведений кодом расходов </w:t>
            </w:r>
            <w:r>
              <w:rPr>
                <w:sz w:val="24"/>
                <w:szCs w:val="24"/>
                <w:lang w:val="ru-RU"/>
              </w:rPr>
              <w:t>по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операциям </w:t>
            </w:r>
            <w:r>
              <w:rPr>
                <w:sz w:val="24"/>
                <w:szCs w:val="24"/>
              </w:rPr>
              <w:t>от участия в фондах банковского управления, принимающим значение: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1001 - фактически произведенные и документально подтвержденные расходы вверителя и (или) выгодоприобретателя, связанными с участием такого лица в фонде банковского управления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расхода по операциям от участия в фондах банковского управления за месяц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размер расходов по операциям от участия в фондах банковского управления в белорусских рублях с точностью до двух знаков после запятой за месяц. Заполняется при наличии сведений о таком расходе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6"/>
              <w:ind w:right="82" w:rightChars="41" w:firstLine="182" w:firstLineChars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>Подоходный налог с физических лиц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месяца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Заполняется кодом месяца,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за который исчислен </w:t>
            </w:r>
            <w:r>
              <w:rPr>
                <w:sz w:val="24"/>
                <w:szCs w:val="24"/>
                <w:highlight w:val="none"/>
              </w:rPr>
              <w:t>подоходный налог с физических лиц. Принимает следующие значения: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01 - январь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 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февраль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03 - март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04 - апрель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05 - май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06 - июнь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07 - июль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08 - август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09 - сентябрь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октябрь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ноябрь</w:t>
            </w:r>
          </w:p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декабрь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Сумма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численного подоходного налога 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>, в том числе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6"/>
              <w:ind w:right="82" w:rightChars="41"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Отражается общая сумма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численного подоходного налога с физических лиц за месяц в белорусских рублях с точностью до двух знаков после запятой. При отсутствии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подоходного налога с физических лиц принимает значение «0»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сумма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численн</w:t>
            </w:r>
            <w:r>
              <w:rPr>
                <w:sz w:val="24"/>
                <w:szCs w:val="24"/>
                <w:lang w:val="ru-RU"/>
              </w:rPr>
              <w:t>ого</w:t>
            </w:r>
            <w:r>
              <w:rPr>
                <w:sz w:val="24"/>
                <w:szCs w:val="24"/>
              </w:rPr>
              <w:t xml:space="preserve"> подоходн</w:t>
            </w:r>
            <w:r>
              <w:rPr>
                <w:sz w:val="24"/>
                <w:szCs w:val="24"/>
                <w:lang w:val="ru-RU"/>
              </w:rPr>
              <w:t>ого</w:t>
            </w:r>
            <w:r>
              <w:rPr>
                <w:sz w:val="24"/>
                <w:szCs w:val="24"/>
              </w:rPr>
              <w:t xml:space="preserve"> налог</w:t>
            </w:r>
            <w:r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</w:rPr>
              <w:t xml:space="preserve"> с физических лиц  с дивидендов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6"/>
              <w:ind w:right="82" w:rightChars="41"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Отражается сумма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 xml:space="preserve">численного подоходного налога с физических лиц с дивидендов за месяц в белорусских рублях с точностью до двух знаков после запятой. При отсутствии подоходного налога с физических лиц </w:t>
            </w:r>
            <w:r>
              <w:rPr>
                <w:sz w:val="24"/>
                <w:szCs w:val="24"/>
                <w:lang w:val="ru-RU"/>
              </w:rPr>
              <w:t>с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дивидендов </w:t>
            </w:r>
            <w:r>
              <w:rPr>
                <w:sz w:val="24"/>
                <w:szCs w:val="24"/>
              </w:rPr>
              <w:t>принимает значение «0»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85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6"/>
              <w:ind w:right="82" w:rightChars="41"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суммы дохода, льгот и подоходного налога с физических лиц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начисленного дохода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6"/>
              <w:ind w:right="82" w:rightChars="41"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сумму начисленных доходов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Общая сумма доходов, освобождаемых от подоходного налога 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сумму доходов, освобождаемых от подоходного налога с физических лиц,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доходов, в отношении которых не производится исчисление подоходного налога 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 xml:space="preserve">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 сумму начисленных доходов, в отношении которых не производится исчисление подоходного налога с физических лиц, за  календарный год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стандартных налоговых вычетов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 предоставленных стандартных налоговых вычетов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социальных налоговых вычетов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 предоставленных социальных налоговых вычетов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имущественных налоговых вычетов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 сумму предоставленных имущественных налоговых вычетов за календарный год 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.7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профессиональных налоговых вычетов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 предоставленных профессиональных налоговых вычетов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вычетов (расходов) по операциям с ценными бумагами или финансовыми инструментами срочных сделок,  беспоставочными внебиржевыми финансовыми инструментами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 предоставленных вычетов (расходов) по операциям с ценными бумагами или финансовыми инструментами срочных сделок,  беспоставочными внебиржевыми финансовыми инструментами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Общая сумма расходов по операциям доверительного управления денежными средствами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расходов по операциям доверительного управления денежными средствами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.10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Общая сумма расходов </w:t>
            </w:r>
            <w:r>
              <w:rPr>
                <w:sz w:val="24"/>
                <w:szCs w:val="24"/>
                <w:lang w:val="ru-RU"/>
              </w:rPr>
              <w:t>по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операциям </w:t>
            </w:r>
            <w:r>
              <w:rPr>
                <w:sz w:val="24"/>
                <w:szCs w:val="24"/>
              </w:rPr>
              <w:t>от участия в фондах банковского управления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Заполняется в белорусских рублях с точностью до двух знаков после запятой. Представляет собой общую  сумму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расходов </w:t>
            </w:r>
            <w:r>
              <w:rPr>
                <w:sz w:val="24"/>
                <w:szCs w:val="24"/>
                <w:lang w:val="ru-RU"/>
              </w:rPr>
              <w:t>по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операциям </w:t>
            </w:r>
            <w:r>
              <w:rPr>
                <w:sz w:val="24"/>
                <w:szCs w:val="24"/>
              </w:rPr>
              <w:t>от участия в фондах банковского управления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календарный год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.11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Общая сумма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численного  подоходного налога 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  <w:r>
              <w:rPr>
                <w:sz w:val="24"/>
                <w:szCs w:val="24"/>
              </w:rPr>
              <w:t>, в том числе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сумму подоходного налога с физических лиц,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 xml:space="preserve">численную </w:t>
            </w:r>
            <w:r>
              <w:rPr>
                <w:sz w:val="24"/>
                <w:szCs w:val="24"/>
                <w:lang w:val="ru-RU"/>
              </w:rPr>
              <w:t>с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доходов, начисленных </w:t>
            </w:r>
            <w:r>
              <w:rPr>
                <w:sz w:val="24"/>
                <w:szCs w:val="24"/>
              </w:rPr>
              <w:t>за календарный год. При отсутствии подоходного налога с физических лиц принимает значение «0»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общая сумма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>численного подоходного налога с физических лиц по дивидендам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сумму подоходного налога с физических лиц, </w:t>
            </w:r>
            <w:r>
              <w:rPr>
                <w:sz w:val="24"/>
                <w:szCs w:val="24"/>
                <w:lang w:val="ru-RU"/>
              </w:rPr>
              <w:t>ис</w:t>
            </w:r>
            <w:r>
              <w:rPr>
                <w:sz w:val="24"/>
                <w:szCs w:val="24"/>
              </w:rPr>
              <w:t xml:space="preserve">численную </w:t>
            </w:r>
            <w:r>
              <w:rPr>
                <w:sz w:val="24"/>
                <w:szCs w:val="24"/>
                <w:lang w:val="ru-RU"/>
              </w:rPr>
              <w:t>с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доходов в виде дивидендов, начисленных </w:t>
            </w:r>
            <w:r>
              <w:rPr>
                <w:sz w:val="24"/>
                <w:szCs w:val="24"/>
              </w:rPr>
              <w:t>за календарный год. При отсутствии подоходного налога с физических лиц по дивидендам принимает значение «0»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15.12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Общая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сумма удержанного подоходного налога </w:t>
            </w:r>
            <w:r>
              <w:rPr>
                <w:sz w:val="24"/>
                <w:szCs w:val="24"/>
              </w:rPr>
              <w:t>с физических лиц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  <w:r>
              <w:rPr>
                <w:sz w:val="24"/>
                <w:szCs w:val="24"/>
              </w:rPr>
              <w:t>, в том числе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сумму подоходного налога с физических лиц, </w:t>
            </w:r>
            <w:r>
              <w:rPr>
                <w:sz w:val="24"/>
                <w:szCs w:val="24"/>
                <w:lang w:val="ru-RU"/>
              </w:rPr>
              <w:t>удержанную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 доходов, начисленных </w:t>
            </w:r>
            <w:r>
              <w:rPr>
                <w:sz w:val="24"/>
                <w:szCs w:val="24"/>
              </w:rPr>
              <w:t>за календарный год. При отсутствии подоходного налога с физических лиц принимает значение «0»</w:t>
            </w:r>
          </w:p>
        </w:tc>
      </w:tr>
      <w:tr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общая сумма </w:t>
            </w:r>
            <w:r>
              <w:rPr>
                <w:sz w:val="24"/>
                <w:szCs w:val="24"/>
                <w:lang w:val="ru-RU"/>
              </w:rPr>
              <w:t>удержанного</w:t>
            </w:r>
            <w:r>
              <w:rPr>
                <w:sz w:val="24"/>
                <w:szCs w:val="24"/>
              </w:rPr>
              <w:t xml:space="preserve"> подоходного налога с физических лиц по дивидендам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 год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ind w:firstLine="182" w:firstLineChars="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Заполняется в белорусских рублях с точностью до двух знаков после запятой. Представляет собой общую сумму подоходного налога с физических лиц, </w:t>
            </w:r>
            <w:r>
              <w:rPr>
                <w:sz w:val="24"/>
                <w:szCs w:val="24"/>
                <w:lang w:val="ru-RU"/>
              </w:rPr>
              <w:t>удержанную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доходов, начисленных </w:t>
            </w:r>
            <w:r>
              <w:rPr>
                <w:sz w:val="24"/>
                <w:szCs w:val="24"/>
              </w:rPr>
              <w:t>за календарный год с дивидендов. При отсутствии подоходного налога с физических лиц по дивидендам принимает значение «0»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eastAsiaTheme="minorHAnsi"/>
          <w:sz w:val="30"/>
          <w:szCs w:val="30"/>
          <w:lang w:eastAsia="en-US"/>
        </w:rPr>
      </w:pPr>
      <w:bookmarkStart w:id="2" w:name="_GoBack"/>
      <w:bookmarkEnd w:id="2"/>
      <w:r>
        <w:rPr>
          <w:rFonts w:eastAsiaTheme="minorHAnsi"/>
          <w:sz w:val="30"/>
          <w:szCs w:val="30"/>
          <w:lang w:eastAsia="en-US"/>
        </w:rPr>
        <w:t xml:space="preserve">________________ </w:t>
      </w:r>
    </w:p>
    <w:p>
      <w:pPr>
        <w:autoSpaceDE w:val="0"/>
        <w:autoSpaceDN w:val="0"/>
        <w:adjustRightInd w:val="0"/>
        <w:ind w:firstLine="400" w:firstLineChars="200"/>
        <w:jc w:val="both"/>
      </w:pPr>
      <w:r>
        <w:rPr>
          <w:vertAlign w:val="superscript"/>
        </w:rPr>
        <w:t>1</w:t>
      </w:r>
      <w:r>
        <w:t xml:space="preserve"> Заполняется в формате </w:t>
      </w:r>
      <w:r>
        <w:rPr>
          <w:lang w:val="en-US"/>
        </w:rPr>
        <w:t>json</w:t>
      </w:r>
      <w:r>
        <w:t>.</w:t>
      </w:r>
    </w:p>
    <w:p>
      <w:pPr>
        <w:ind w:firstLine="400" w:firstLineChars="200"/>
        <w:jc w:val="both"/>
      </w:pPr>
      <w:r>
        <w:rPr>
          <w:vertAlign w:val="superscript"/>
        </w:rPr>
        <w:t>2</w:t>
      </w:r>
      <w:r>
        <w:t xml:space="preserve"> Указывается условие заполнения:</w:t>
      </w:r>
    </w:p>
    <w:p>
      <w:pPr>
        <w:ind w:firstLine="539"/>
        <w:jc w:val="both"/>
      </w:pPr>
      <w:r>
        <w:t>«О» - обязательный реквизит, его отсутствие приводит к нарушению корректности документа, для числовых реквизитов может принимать нулевое значение;</w:t>
      </w:r>
    </w:p>
    <w:p>
      <w:pPr>
        <w:ind w:firstLine="539"/>
        <w:jc w:val="both"/>
      </w:pPr>
      <w:r>
        <w:t>«У» - условный реквизит, его наличие или отсутствие определяется значением другого реквизита или условием.</w:t>
      </w:r>
    </w:p>
    <w:p>
      <w:pPr>
        <w:ind w:firstLine="400" w:firstLineChars="200"/>
        <w:jc w:val="both"/>
        <w:rPr>
          <w:vertAlign w:val="superscript"/>
        </w:rPr>
      </w:pPr>
      <w:r>
        <w:rPr>
          <w:vertAlign w:val="superscript"/>
        </w:rPr>
        <w:t>3</w:t>
      </w:r>
      <w:r>
        <w:rPr>
          <w:rFonts w:hint="default"/>
          <w:vertAlign w:val="superscript"/>
          <w:lang w:val="ru-RU"/>
        </w:rPr>
        <w:t xml:space="preserve"> </w:t>
      </w:r>
      <w:r>
        <w:rPr>
          <w:rFonts w:hint="default"/>
          <w:vertAlign w:val="baseline"/>
          <w:lang w:val="ru-RU"/>
        </w:rPr>
        <w:t>Заполняется адрес места жительства (места пребывания) физического лица в государстве - участнике Содружества Независимых Государств, гражданином которого является такое лицо.</w:t>
      </w:r>
    </w:p>
    <w:p>
      <w:pPr>
        <w:ind w:firstLine="400" w:firstLineChars="200"/>
        <w:jc w:val="both"/>
      </w:pPr>
      <w:r>
        <w:rPr>
          <w:rFonts w:hint="default"/>
          <w:vertAlign w:val="superscript"/>
          <w:lang w:val="ru-RU"/>
        </w:rPr>
        <w:t>4</w:t>
      </w:r>
      <w:r>
        <w:t xml:space="preserve"> Не подлежат отражению сведения о доходах в виде выигрышей (возвращенных несыгравших ставок), сведения, относящиеся к государственным секретам, банковской тайне, сведения о доходах (выплатах), представляемых в соответствии с приложениями 1-8 к настоящему постановлению. Если согласно законодательству выплата дохода производится без идентификации получателя дохода, то  сведения о таких доходах также не подлежат отражению.</w:t>
      </w:r>
    </w:p>
    <w:p>
      <w:pPr>
        <w:pStyle w:val="16"/>
        <w:shd w:val="clear" w:color="auto" w:fill="FFFFFF"/>
        <w:ind w:firstLine="450"/>
        <w:jc w:val="both"/>
        <w:rPr>
          <w:sz w:val="20"/>
          <w:szCs w:val="20"/>
          <w:vertAlign w:val="superscript"/>
        </w:rPr>
      </w:pPr>
    </w:p>
    <w:p>
      <w:pPr>
        <w:pStyle w:val="16"/>
        <w:shd w:val="clear" w:color="auto" w:fill="FFFFFF"/>
        <w:ind w:firstLine="450"/>
        <w:jc w:val="both"/>
        <w:rPr>
          <w:sz w:val="20"/>
          <w:szCs w:val="20"/>
          <w:vertAlign w:val="superscript"/>
          <w:lang w:eastAsia="en-US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567" w:bottom="850" w:left="170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3025140</wp:posOffset>
              </wp:positionH>
              <wp:positionV relativeFrom="paragraph">
                <wp:posOffset>-2540</wp:posOffset>
              </wp:positionV>
              <wp:extent cx="276225" cy="161925"/>
              <wp:effectExtent l="0" t="0" r="9525" b="9525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" cy="161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8.2pt;margin-top:-0.2pt;height:12.75pt;width:21.75pt;mso-position-horizontal-relative:margin;z-index:251660288;mso-width-relative:page;mso-height-relative:page;" filled="f" stroked="f" coordsize="21600,21600" o:gfxdata="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UuXlLYAAAACAEAAA8AAAAAAAAAAQAgAAAAIgAA&#10;AGRycy9kb3ducmV2LnhtbFBLAQIUABQAAAAIAIdO4kDt4oyGQQIAAGkEAAAOAAAAAAAAAAEAIAAA&#10;ACc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Надпись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ql5uc8AAAAFAQAADwAAAAAAAAABACAAAAAiAAAAZHJzL2Rv&#10;d25yZXYueG1sUEsBAhQAFAAAAAgAh07iQKu/kZPRAQAApAMAAA4AAAAAAAAAAQAgAAAAHg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drawingGridHorizontalSpacing w:val="100"/>
  <w:drawingGridVerticalSpacing w:val="204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95"/>
    <w:rsid w:val="00001EAA"/>
    <w:rsid w:val="0000516E"/>
    <w:rsid w:val="00011690"/>
    <w:rsid w:val="00013630"/>
    <w:rsid w:val="000143D2"/>
    <w:rsid w:val="00015AD0"/>
    <w:rsid w:val="00015E40"/>
    <w:rsid w:val="0001626D"/>
    <w:rsid w:val="0002228C"/>
    <w:rsid w:val="00030261"/>
    <w:rsid w:val="000302C5"/>
    <w:rsid w:val="00032E4B"/>
    <w:rsid w:val="00036ED3"/>
    <w:rsid w:val="000444AF"/>
    <w:rsid w:val="00044F3A"/>
    <w:rsid w:val="0004734D"/>
    <w:rsid w:val="00061AD2"/>
    <w:rsid w:val="0006302A"/>
    <w:rsid w:val="00065403"/>
    <w:rsid w:val="00072294"/>
    <w:rsid w:val="0007418A"/>
    <w:rsid w:val="000777B1"/>
    <w:rsid w:val="000942B6"/>
    <w:rsid w:val="000A2683"/>
    <w:rsid w:val="000A2D07"/>
    <w:rsid w:val="000A2EC8"/>
    <w:rsid w:val="000A382D"/>
    <w:rsid w:val="000A43A2"/>
    <w:rsid w:val="000C2409"/>
    <w:rsid w:val="000C6B73"/>
    <w:rsid w:val="000D4378"/>
    <w:rsid w:val="000D4409"/>
    <w:rsid w:val="000D62A6"/>
    <w:rsid w:val="000D653B"/>
    <w:rsid w:val="000E7208"/>
    <w:rsid w:val="000F5C8F"/>
    <w:rsid w:val="0010274C"/>
    <w:rsid w:val="0010277F"/>
    <w:rsid w:val="00102A3F"/>
    <w:rsid w:val="00102D78"/>
    <w:rsid w:val="00103F1E"/>
    <w:rsid w:val="00104804"/>
    <w:rsid w:val="00126E20"/>
    <w:rsid w:val="00145094"/>
    <w:rsid w:val="0014515F"/>
    <w:rsid w:val="00147EE9"/>
    <w:rsid w:val="00171D82"/>
    <w:rsid w:val="00172A27"/>
    <w:rsid w:val="00172A97"/>
    <w:rsid w:val="001771DD"/>
    <w:rsid w:val="00184E39"/>
    <w:rsid w:val="0019183F"/>
    <w:rsid w:val="001932A5"/>
    <w:rsid w:val="00194068"/>
    <w:rsid w:val="0019409F"/>
    <w:rsid w:val="001A11BC"/>
    <w:rsid w:val="001A3728"/>
    <w:rsid w:val="001C289A"/>
    <w:rsid w:val="001C45A1"/>
    <w:rsid w:val="001C6DC7"/>
    <w:rsid w:val="001D6075"/>
    <w:rsid w:val="001E0736"/>
    <w:rsid w:val="001E5AC4"/>
    <w:rsid w:val="001F24CB"/>
    <w:rsid w:val="001F53A7"/>
    <w:rsid w:val="001F6F72"/>
    <w:rsid w:val="00200528"/>
    <w:rsid w:val="00202371"/>
    <w:rsid w:val="002043ED"/>
    <w:rsid w:val="00207D1A"/>
    <w:rsid w:val="00213E77"/>
    <w:rsid w:val="0022067F"/>
    <w:rsid w:val="00231D16"/>
    <w:rsid w:val="00237453"/>
    <w:rsid w:val="00247284"/>
    <w:rsid w:val="002534B6"/>
    <w:rsid w:val="00255BB5"/>
    <w:rsid w:val="00265530"/>
    <w:rsid w:val="00266F97"/>
    <w:rsid w:val="0027026A"/>
    <w:rsid w:val="002726F8"/>
    <w:rsid w:val="00272867"/>
    <w:rsid w:val="00283599"/>
    <w:rsid w:val="00284CB4"/>
    <w:rsid w:val="00284E2F"/>
    <w:rsid w:val="0029159C"/>
    <w:rsid w:val="00292320"/>
    <w:rsid w:val="002A21D4"/>
    <w:rsid w:val="002A3DE0"/>
    <w:rsid w:val="002B0E3C"/>
    <w:rsid w:val="002B2A8B"/>
    <w:rsid w:val="002D2879"/>
    <w:rsid w:val="002D54D7"/>
    <w:rsid w:val="002D5E5A"/>
    <w:rsid w:val="002E2E3A"/>
    <w:rsid w:val="002E3812"/>
    <w:rsid w:val="002E5A3E"/>
    <w:rsid w:val="002E6473"/>
    <w:rsid w:val="002F1314"/>
    <w:rsid w:val="002F3571"/>
    <w:rsid w:val="003020A0"/>
    <w:rsid w:val="003049B2"/>
    <w:rsid w:val="003116A4"/>
    <w:rsid w:val="003132A5"/>
    <w:rsid w:val="00314BEC"/>
    <w:rsid w:val="00314E26"/>
    <w:rsid w:val="0031781C"/>
    <w:rsid w:val="003217AB"/>
    <w:rsid w:val="0032457E"/>
    <w:rsid w:val="00324B5E"/>
    <w:rsid w:val="00324E25"/>
    <w:rsid w:val="00337F35"/>
    <w:rsid w:val="003428AE"/>
    <w:rsid w:val="003532EE"/>
    <w:rsid w:val="003553F3"/>
    <w:rsid w:val="0035777D"/>
    <w:rsid w:val="00365BF9"/>
    <w:rsid w:val="00372798"/>
    <w:rsid w:val="00375F41"/>
    <w:rsid w:val="00377452"/>
    <w:rsid w:val="00377A5A"/>
    <w:rsid w:val="00377FEF"/>
    <w:rsid w:val="00387F49"/>
    <w:rsid w:val="003A1BD0"/>
    <w:rsid w:val="003B13AF"/>
    <w:rsid w:val="003B5D7C"/>
    <w:rsid w:val="003D24F7"/>
    <w:rsid w:val="003D6745"/>
    <w:rsid w:val="003E446E"/>
    <w:rsid w:val="00406D81"/>
    <w:rsid w:val="00410D6D"/>
    <w:rsid w:val="004124A9"/>
    <w:rsid w:val="004148DB"/>
    <w:rsid w:val="00416E4A"/>
    <w:rsid w:val="00417A38"/>
    <w:rsid w:val="00423BDF"/>
    <w:rsid w:val="00430432"/>
    <w:rsid w:val="00435A61"/>
    <w:rsid w:val="0044597A"/>
    <w:rsid w:val="004508F2"/>
    <w:rsid w:val="00452E3F"/>
    <w:rsid w:val="00454E18"/>
    <w:rsid w:val="00455060"/>
    <w:rsid w:val="004567FC"/>
    <w:rsid w:val="00460A25"/>
    <w:rsid w:val="00462F55"/>
    <w:rsid w:val="00464D21"/>
    <w:rsid w:val="00465813"/>
    <w:rsid w:val="00466383"/>
    <w:rsid w:val="00470E0A"/>
    <w:rsid w:val="004777EC"/>
    <w:rsid w:val="00481091"/>
    <w:rsid w:val="004814EF"/>
    <w:rsid w:val="00484445"/>
    <w:rsid w:val="00490B03"/>
    <w:rsid w:val="00491BE8"/>
    <w:rsid w:val="0049677B"/>
    <w:rsid w:val="00497D2E"/>
    <w:rsid w:val="004A28A9"/>
    <w:rsid w:val="004A34E0"/>
    <w:rsid w:val="004A50B9"/>
    <w:rsid w:val="004B0969"/>
    <w:rsid w:val="004C36E0"/>
    <w:rsid w:val="004D2526"/>
    <w:rsid w:val="004D27FB"/>
    <w:rsid w:val="004E1D50"/>
    <w:rsid w:val="004F0742"/>
    <w:rsid w:val="004F467A"/>
    <w:rsid w:val="00500F53"/>
    <w:rsid w:val="005022FD"/>
    <w:rsid w:val="0050389D"/>
    <w:rsid w:val="00512943"/>
    <w:rsid w:val="0052118C"/>
    <w:rsid w:val="00521CA7"/>
    <w:rsid w:val="0052565A"/>
    <w:rsid w:val="00530093"/>
    <w:rsid w:val="00531C36"/>
    <w:rsid w:val="00532E23"/>
    <w:rsid w:val="005406D3"/>
    <w:rsid w:val="0054606C"/>
    <w:rsid w:val="0055259D"/>
    <w:rsid w:val="00552E2D"/>
    <w:rsid w:val="00553A0C"/>
    <w:rsid w:val="00553E10"/>
    <w:rsid w:val="0055463C"/>
    <w:rsid w:val="00560581"/>
    <w:rsid w:val="00566EC6"/>
    <w:rsid w:val="00570D34"/>
    <w:rsid w:val="00571F64"/>
    <w:rsid w:val="00584A1E"/>
    <w:rsid w:val="005911CD"/>
    <w:rsid w:val="005A2104"/>
    <w:rsid w:val="005A33EB"/>
    <w:rsid w:val="005A6641"/>
    <w:rsid w:val="005B722E"/>
    <w:rsid w:val="005B7CE7"/>
    <w:rsid w:val="005C01A5"/>
    <w:rsid w:val="005C185B"/>
    <w:rsid w:val="005C1E66"/>
    <w:rsid w:val="005C208A"/>
    <w:rsid w:val="005C5141"/>
    <w:rsid w:val="005C5C1B"/>
    <w:rsid w:val="005E02DB"/>
    <w:rsid w:val="005E06FC"/>
    <w:rsid w:val="005E378A"/>
    <w:rsid w:val="005F06C8"/>
    <w:rsid w:val="00604837"/>
    <w:rsid w:val="00607471"/>
    <w:rsid w:val="0061090F"/>
    <w:rsid w:val="0061196A"/>
    <w:rsid w:val="006143C3"/>
    <w:rsid w:val="006171A8"/>
    <w:rsid w:val="006229A0"/>
    <w:rsid w:val="00631ED8"/>
    <w:rsid w:val="00632F28"/>
    <w:rsid w:val="006429D4"/>
    <w:rsid w:val="00647FFA"/>
    <w:rsid w:val="00660F9C"/>
    <w:rsid w:val="006610DF"/>
    <w:rsid w:val="00661861"/>
    <w:rsid w:val="00666E3B"/>
    <w:rsid w:val="0067042F"/>
    <w:rsid w:val="00677668"/>
    <w:rsid w:val="00681E22"/>
    <w:rsid w:val="00685771"/>
    <w:rsid w:val="00686297"/>
    <w:rsid w:val="006915E5"/>
    <w:rsid w:val="00692D0D"/>
    <w:rsid w:val="006935CD"/>
    <w:rsid w:val="006A29C9"/>
    <w:rsid w:val="006A29FB"/>
    <w:rsid w:val="006A422F"/>
    <w:rsid w:val="006A765E"/>
    <w:rsid w:val="006C55E9"/>
    <w:rsid w:val="006C7045"/>
    <w:rsid w:val="006D015D"/>
    <w:rsid w:val="006D2CC0"/>
    <w:rsid w:val="006D7608"/>
    <w:rsid w:val="006E7678"/>
    <w:rsid w:val="006F317E"/>
    <w:rsid w:val="006F37FA"/>
    <w:rsid w:val="00711A61"/>
    <w:rsid w:val="00712527"/>
    <w:rsid w:val="00715DF8"/>
    <w:rsid w:val="00716008"/>
    <w:rsid w:val="007170DB"/>
    <w:rsid w:val="007236A7"/>
    <w:rsid w:val="0072444C"/>
    <w:rsid w:val="0072788F"/>
    <w:rsid w:val="00732330"/>
    <w:rsid w:val="00733931"/>
    <w:rsid w:val="00734775"/>
    <w:rsid w:val="007355D8"/>
    <w:rsid w:val="007367C2"/>
    <w:rsid w:val="007405DF"/>
    <w:rsid w:val="00743265"/>
    <w:rsid w:val="00747EDF"/>
    <w:rsid w:val="007557BE"/>
    <w:rsid w:val="00761E60"/>
    <w:rsid w:val="0076306A"/>
    <w:rsid w:val="00764423"/>
    <w:rsid w:val="00765912"/>
    <w:rsid w:val="007677CB"/>
    <w:rsid w:val="00774656"/>
    <w:rsid w:val="007752C2"/>
    <w:rsid w:val="00775B4F"/>
    <w:rsid w:val="0077711E"/>
    <w:rsid w:val="00777916"/>
    <w:rsid w:val="00782405"/>
    <w:rsid w:val="007907CB"/>
    <w:rsid w:val="007938E8"/>
    <w:rsid w:val="00794955"/>
    <w:rsid w:val="007954EA"/>
    <w:rsid w:val="00797DDC"/>
    <w:rsid w:val="007A3253"/>
    <w:rsid w:val="007A68EF"/>
    <w:rsid w:val="007B129E"/>
    <w:rsid w:val="007B172F"/>
    <w:rsid w:val="007B1E05"/>
    <w:rsid w:val="007B5DCE"/>
    <w:rsid w:val="007B7A29"/>
    <w:rsid w:val="007C0387"/>
    <w:rsid w:val="007D04ED"/>
    <w:rsid w:val="007D3C31"/>
    <w:rsid w:val="007D3E2D"/>
    <w:rsid w:val="007D569C"/>
    <w:rsid w:val="007E0157"/>
    <w:rsid w:val="007E1B6B"/>
    <w:rsid w:val="007E286D"/>
    <w:rsid w:val="007E4C1A"/>
    <w:rsid w:val="007E7F11"/>
    <w:rsid w:val="008022D5"/>
    <w:rsid w:val="00803FD7"/>
    <w:rsid w:val="00807E22"/>
    <w:rsid w:val="008102DF"/>
    <w:rsid w:val="00812857"/>
    <w:rsid w:val="008157AC"/>
    <w:rsid w:val="00815F05"/>
    <w:rsid w:val="00820370"/>
    <w:rsid w:val="00824191"/>
    <w:rsid w:val="00831F67"/>
    <w:rsid w:val="0083224B"/>
    <w:rsid w:val="0083640C"/>
    <w:rsid w:val="00840A93"/>
    <w:rsid w:val="00841C3F"/>
    <w:rsid w:val="008456FB"/>
    <w:rsid w:val="008531D8"/>
    <w:rsid w:val="008537CE"/>
    <w:rsid w:val="00853A5F"/>
    <w:rsid w:val="00860601"/>
    <w:rsid w:val="00861BDC"/>
    <w:rsid w:val="008670D6"/>
    <w:rsid w:val="00881F03"/>
    <w:rsid w:val="00885CB0"/>
    <w:rsid w:val="008956AB"/>
    <w:rsid w:val="008961AF"/>
    <w:rsid w:val="008A00FD"/>
    <w:rsid w:val="008A072E"/>
    <w:rsid w:val="008A3496"/>
    <w:rsid w:val="008A3DDF"/>
    <w:rsid w:val="008A5E34"/>
    <w:rsid w:val="008B175B"/>
    <w:rsid w:val="008B1B9D"/>
    <w:rsid w:val="008B4B10"/>
    <w:rsid w:val="008C3F78"/>
    <w:rsid w:val="008D101D"/>
    <w:rsid w:val="008D3999"/>
    <w:rsid w:val="008E2E05"/>
    <w:rsid w:val="008F0856"/>
    <w:rsid w:val="00910755"/>
    <w:rsid w:val="009121FF"/>
    <w:rsid w:val="00912247"/>
    <w:rsid w:val="00920FE7"/>
    <w:rsid w:val="0092266B"/>
    <w:rsid w:val="0092671C"/>
    <w:rsid w:val="00927124"/>
    <w:rsid w:val="00927D67"/>
    <w:rsid w:val="009363DB"/>
    <w:rsid w:val="00941EC7"/>
    <w:rsid w:val="00941FB1"/>
    <w:rsid w:val="00942736"/>
    <w:rsid w:val="00944F88"/>
    <w:rsid w:val="0094525C"/>
    <w:rsid w:val="00945E19"/>
    <w:rsid w:val="00952097"/>
    <w:rsid w:val="00952D90"/>
    <w:rsid w:val="009538D6"/>
    <w:rsid w:val="009550D0"/>
    <w:rsid w:val="00956D11"/>
    <w:rsid w:val="0096095D"/>
    <w:rsid w:val="00962245"/>
    <w:rsid w:val="00966769"/>
    <w:rsid w:val="00970032"/>
    <w:rsid w:val="00970C70"/>
    <w:rsid w:val="00977865"/>
    <w:rsid w:val="00987092"/>
    <w:rsid w:val="00996409"/>
    <w:rsid w:val="009975B4"/>
    <w:rsid w:val="009A04A9"/>
    <w:rsid w:val="009A0F47"/>
    <w:rsid w:val="009A4B4D"/>
    <w:rsid w:val="009A7C6A"/>
    <w:rsid w:val="009B3ED2"/>
    <w:rsid w:val="009B6453"/>
    <w:rsid w:val="009C2A48"/>
    <w:rsid w:val="009D135A"/>
    <w:rsid w:val="009D1792"/>
    <w:rsid w:val="009E240D"/>
    <w:rsid w:val="009E4F6D"/>
    <w:rsid w:val="009E5FF1"/>
    <w:rsid w:val="009F0B2A"/>
    <w:rsid w:val="009F0FFB"/>
    <w:rsid w:val="009F5A06"/>
    <w:rsid w:val="00A0285B"/>
    <w:rsid w:val="00A040C4"/>
    <w:rsid w:val="00A05C97"/>
    <w:rsid w:val="00A061C5"/>
    <w:rsid w:val="00A0728C"/>
    <w:rsid w:val="00A144E8"/>
    <w:rsid w:val="00A16500"/>
    <w:rsid w:val="00A2247E"/>
    <w:rsid w:val="00A22ED5"/>
    <w:rsid w:val="00A30A9F"/>
    <w:rsid w:val="00A467B5"/>
    <w:rsid w:val="00A5519C"/>
    <w:rsid w:val="00A552CC"/>
    <w:rsid w:val="00A57CA2"/>
    <w:rsid w:val="00A60362"/>
    <w:rsid w:val="00A64973"/>
    <w:rsid w:val="00A652C9"/>
    <w:rsid w:val="00A66E2C"/>
    <w:rsid w:val="00A768A3"/>
    <w:rsid w:val="00A82F7C"/>
    <w:rsid w:val="00A84234"/>
    <w:rsid w:val="00AA1228"/>
    <w:rsid w:val="00AC094B"/>
    <w:rsid w:val="00AC333C"/>
    <w:rsid w:val="00AC4D8B"/>
    <w:rsid w:val="00AD275E"/>
    <w:rsid w:val="00AE62E4"/>
    <w:rsid w:val="00B0203C"/>
    <w:rsid w:val="00B04902"/>
    <w:rsid w:val="00B04956"/>
    <w:rsid w:val="00B0713B"/>
    <w:rsid w:val="00B11E1D"/>
    <w:rsid w:val="00B15349"/>
    <w:rsid w:val="00B22394"/>
    <w:rsid w:val="00B23854"/>
    <w:rsid w:val="00B323C6"/>
    <w:rsid w:val="00B440B2"/>
    <w:rsid w:val="00B45A6C"/>
    <w:rsid w:val="00B468EE"/>
    <w:rsid w:val="00B605D8"/>
    <w:rsid w:val="00B6152F"/>
    <w:rsid w:val="00B77142"/>
    <w:rsid w:val="00B82A2B"/>
    <w:rsid w:val="00B85317"/>
    <w:rsid w:val="00B866DB"/>
    <w:rsid w:val="00B913E9"/>
    <w:rsid w:val="00B9230E"/>
    <w:rsid w:val="00B94CBA"/>
    <w:rsid w:val="00B96B05"/>
    <w:rsid w:val="00BA3809"/>
    <w:rsid w:val="00BA3E7B"/>
    <w:rsid w:val="00BB2F4D"/>
    <w:rsid w:val="00BB2F9A"/>
    <w:rsid w:val="00BB4C1A"/>
    <w:rsid w:val="00BB4D7B"/>
    <w:rsid w:val="00BC2B84"/>
    <w:rsid w:val="00BC35D2"/>
    <w:rsid w:val="00BC3C44"/>
    <w:rsid w:val="00BC6110"/>
    <w:rsid w:val="00BC6FB0"/>
    <w:rsid w:val="00BD7C5A"/>
    <w:rsid w:val="00BE57D3"/>
    <w:rsid w:val="00BE6A08"/>
    <w:rsid w:val="00BF0005"/>
    <w:rsid w:val="00C0150B"/>
    <w:rsid w:val="00C03D16"/>
    <w:rsid w:val="00C0460A"/>
    <w:rsid w:val="00C10BA5"/>
    <w:rsid w:val="00C145AA"/>
    <w:rsid w:val="00C15D1A"/>
    <w:rsid w:val="00C16D57"/>
    <w:rsid w:val="00C20C6A"/>
    <w:rsid w:val="00C21DF2"/>
    <w:rsid w:val="00C405F7"/>
    <w:rsid w:val="00C411E8"/>
    <w:rsid w:val="00C42645"/>
    <w:rsid w:val="00C43BAD"/>
    <w:rsid w:val="00C6693D"/>
    <w:rsid w:val="00C67163"/>
    <w:rsid w:val="00C73FE3"/>
    <w:rsid w:val="00C7554E"/>
    <w:rsid w:val="00C7595D"/>
    <w:rsid w:val="00C75B75"/>
    <w:rsid w:val="00C920A7"/>
    <w:rsid w:val="00C92ABB"/>
    <w:rsid w:val="00C934F8"/>
    <w:rsid w:val="00CB4846"/>
    <w:rsid w:val="00CC1027"/>
    <w:rsid w:val="00CD5562"/>
    <w:rsid w:val="00CF0201"/>
    <w:rsid w:val="00CF1221"/>
    <w:rsid w:val="00CF7293"/>
    <w:rsid w:val="00D04D92"/>
    <w:rsid w:val="00D12658"/>
    <w:rsid w:val="00D17A0A"/>
    <w:rsid w:val="00D17E6F"/>
    <w:rsid w:val="00D203CE"/>
    <w:rsid w:val="00D30203"/>
    <w:rsid w:val="00D329C5"/>
    <w:rsid w:val="00D33447"/>
    <w:rsid w:val="00D33D93"/>
    <w:rsid w:val="00D36901"/>
    <w:rsid w:val="00D446E0"/>
    <w:rsid w:val="00D457F2"/>
    <w:rsid w:val="00D54EA7"/>
    <w:rsid w:val="00D55BA8"/>
    <w:rsid w:val="00D622EC"/>
    <w:rsid w:val="00D63674"/>
    <w:rsid w:val="00D63974"/>
    <w:rsid w:val="00D8618D"/>
    <w:rsid w:val="00DA0AF9"/>
    <w:rsid w:val="00DA4FA0"/>
    <w:rsid w:val="00DA7093"/>
    <w:rsid w:val="00DB231C"/>
    <w:rsid w:val="00DB43BA"/>
    <w:rsid w:val="00DB49DE"/>
    <w:rsid w:val="00DB6401"/>
    <w:rsid w:val="00DB68FB"/>
    <w:rsid w:val="00DB7517"/>
    <w:rsid w:val="00DB7A61"/>
    <w:rsid w:val="00DC4B76"/>
    <w:rsid w:val="00DC5A94"/>
    <w:rsid w:val="00DD199E"/>
    <w:rsid w:val="00DE5FCB"/>
    <w:rsid w:val="00DE637F"/>
    <w:rsid w:val="00DE64A3"/>
    <w:rsid w:val="00DF30B3"/>
    <w:rsid w:val="00E0546C"/>
    <w:rsid w:val="00E05653"/>
    <w:rsid w:val="00E06759"/>
    <w:rsid w:val="00E17A10"/>
    <w:rsid w:val="00E24A3E"/>
    <w:rsid w:val="00E275B9"/>
    <w:rsid w:val="00E30373"/>
    <w:rsid w:val="00E41C00"/>
    <w:rsid w:val="00E45700"/>
    <w:rsid w:val="00E46815"/>
    <w:rsid w:val="00E52E11"/>
    <w:rsid w:val="00E6723F"/>
    <w:rsid w:val="00E71363"/>
    <w:rsid w:val="00E7203A"/>
    <w:rsid w:val="00E74A86"/>
    <w:rsid w:val="00E77DE2"/>
    <w:rsid w:val="00E80C9B"/>
    <w:rsid w:val="00E819BA"/>
    <w:rsid w:val="00E84EE4"/>
    <w:rsid w:val="00E94B50"/>
    <w:rsid w:val="00E9544D"/>
    <w:rsid w:val="00EA27EB"/>
    <w:rsid w:val="00EA48D4"/>
    <w:rsid w:val="00EA4AF2"/>
    <w:rsid w:val="00EA52D0"/>
    <w:rsid w:val="00EB01E3"/>
    <w:rsid w:val="00EB6860"/>
    <w:rsid w:val="00EC007B"/>
    <w:rsid w:val="00EC00F0"/>
    <w:rsid w:val="00EC584C"/>
    <w:rsid w:val="00EC68B1"/>
    <w:rsid w:val="00ED000F"/>
    <w:rsid w:val="00ED1640"/>
    <w:rsid w:val="00ED2C60"/>
    <w:rsid w:val="00EF0FE5"/>
    <w:rsid w:val="00EF479A"/>
    <w:rsid w:val="00EF651F"/>
    <w:rsid w:val="00F01B04"/>
    <w:rsid w:val="00F079E4"/>
    <w:rsid w:val="00F110E0"/>
    <w:rsid w:val="00F15D79"/>
    <w:rsid w:val="00F16A9D"/>
    <w:rsid w:val="00F20C7C"/>
    <w:rsid w:val="00F265AD"/>
    <w:rsid w:val="00F30F01"/>
    <w:rsid w:val="00F425FB"/>
    <w:rsid w:val="00F448FB"/>
    <w:rsid w:val="00F46221"/>
    <w:rsid w:val="00F52CC2"/>
    <w:rsid w:val="00F54C60"/>
    <w:rsid w:val="00F60844"/>
    <w:rsid w:val="00F60A25"/>
    <w:rsid w:val="00F66AE0"/>
    <w:rsid w:val="00F66DB4"/>
    <w:rsid w:val="00F74428"/>
    <w:rsid w:val="00F74FD2"/>
    <w:rsid w:val="00F9417E"/>
    <w:rsid w:val="00FA362F"/>
    <w:rsid w:val="00FA6223"/>
    <w:rsid w:val="00FB2086"/>
    <w:rsid w:val="00FB7801"/>
    <w:rsid w:val="00FC0335"/>
    <w:rsid w:val="00FC1CA9"/>
    <w:rsid w:val="00FC2AD3"/>
    <w:rsid w:val="00FC40A2"/>
    <w:rsid w:val="00FC7892"/>
    <w:rsid w:val="00FD0938"/>
    <w:rsid w:val="00FD0A1F"/>
    <w:rsid w:val="00FD2163"/>
    <w:rsid w:val="00FE135D"/>
    <w:rsid w:val="00FE24B5"/>
    <w:rsid w:val="00FF5D41"/>
    <w:rsid w:val="011D2235"/>
    <w:rsid w:val="0124401D"/>
    <w:rsid w:val="01603CD4"/>
    <w:rsid w:val="01947A6A"/>
    <w:rsid w:val="01C47C42"/>
    <w:rsid w:val="01D757E9"/>
    <w:rsid w:val="020E015C"/>
    <w:rsid w:val="0232485E"/>
    <w:rsid w:val="02345636"/>
    <w:rsid w:val="02407394"/>
    <w:rsid w:val="025057CF"/>
    <w:rsid w:val="026329F1"/>
    <w:rsid w:val="028E4A0C"/>
    <w:rsid w:val="02B44B37"/>
    <w:rsid w:val="02B722C5"/>
    <w:rsid w:val="02F14530"/>
    <w:rsid w:val="02F56E1F"/>
    <w:rsid w:val="03551327"/>
    <w:rsid w:val="0382445F"/>
    <w:rsid w:val="038537EA"/>
    <w:rsid w:val="03931601"/>
    <w:rsid w:val="03AE7C37"/>
    <w:rsid w:val="03DE0EE4"/>
    <w:rsid w:val="041151A8"/>
    <w:rsid w:val="045004AD"/>
    <w:rsid w:val="046A095F"/>
    <w:rsid w:val="04BB0C35"/>
    <w:rsid w:val="04FA3152"/>
    <w:rsid w:val="052B55A6"/>
    <w:rsid w:val="053C4C59"/>
    <w:rsid w:val="05656223"/>
    <w:rsid w:val="056D2B08"/>
    <w:rsid w:val="060A3683"/>
    <w:rsid w:val="061002B4"/>
    <w:rsid w:val="06135D96"/>
    <w:rsid w:val="06526911"/>
    <w:rsid w:val="06611891"/>
    <w:rsid w:val="066759D6"/>
    <w:rsid w:val="06745151"/>
    <w:rsid w:val="06786EDA"/>
    <w:rsid w:val="068268D4"/>
    <w:rsid w:val="06A47885"/>
    <w:rsid w:val="06A8181D"/>
    <w:rsid w:val="06AD48C7"/>
    <w:rsid w:val="06C13C97"/>
    <w:rsid w:val="06C64CB8"/>
    <w:rsid w:val="0728596A"/>
    <w:rsid w:val="07357C9B"/>
    <w:rsid w:val="07611665"/>
    <w:rsid w:val="07925310"/>
    <w:rsid w:val="07AD2912"/>
    <w:rsid w:val="08031679"/>
    <w:rsid w:val="083F0A09"/>
    <w:rsid w:val="0881612B"/>
    <w:rsid w:val="08837CF4"/>
    <w:rsid w:val="089755E2"/>
    <w:rsid w:val="08C02803"/>
    <w:rsid w:val="08DC79C3"/>
    <w:rsid w:val="08EE1867"/>
    <w:rsid w:val="08EE6B38"/>
    <w:rsid w:val="091C5C21"/>
    <w:rsid w:val="095F0B0B"/>
    <w:rsid w:val="09692D95"/>
    <w:rsid w:val="097A4656"/>
    <w:rsid w:val="097E52F5"/>
    <w:rsid w:val="09BA3DB3"/>
    <w:rsid w:val="09CB082F"/>
    <w:rsid w:val="09F97AF9"/>
    <w:rsid w:val="0A5A1926"/>
    <w:rsid w:val="0A6D0BC3"/>
    <w:rsid w:val="0A700AA9"/>
    <w:rsid w:val="0ACD2518"/>
    <w:rsid w:val="0AD67BFB"/>
    <w:rsid w:val="0B4A3549"/>
    <w:rsid w:val="0B8E5D9A"/>
    <w:rsid w:val="0BC420A1"/>
    <w:rsid w:val="0BEB770C"/>
    <w:rsid w:val="0C2766F0"/>
    <w:rsid w:val="0C4F0793"/>
    <w:rsid w:val="0C515A5F"/>
    <w:rsid w:val="0C743365"/>
    <w:rsid w:val="0C9423A5"/>
    <w:rsid w:val="0C9F5382"/>
    <w:rsid w:val="0CC00DF3"/>
    <w:rsid w:val="0CEE16A9"/>
    <w:rsid w:val="0D0F0192"/>
    <w:rsid w:val="0D174F16"/>
    <w:rsid w:val="0D2713BA"/>
    <w:rsid w:val="0D804B83"/>
    <w:rsid w:val="0DF11760"/>
    <w:rsid w:val="0DF84FCE"/>
    <w:rsid w:val="0E15574D"/>
    <w:rsid w:val="0E3148F8"/>
    <w:rsid w:val="0E4F5C83"/>
    <w:rsid w:val="0E5D7841"/>
    <w:rsid w:val="0E62519F"/>
    <w:rsid w:val="0E7A6629"/>
    <w:rsid w:val="0E7B5316"/>
    <w:rsid w:val="0E7C3DBB"/>
    <w:rsid w:val="0E993420"/>
    <w:rsid w:val="0EBA1383"/>
    <w:rsid w:val="0EBB37FE"/>
    <w:rsid w:val="0EC96230"/>
    <w:rsid w:val="0F2150F9"/>
    <w:rsid w:val="0F260B0C"/>
    <w:rsid w:val="0F403848"/>
    <w:rsid w:val="0F697349"/>
    <w:rsid w:val="0F6C50C3"/>
    <w:rsid w:val="0FD7612D"/>
    <w:rsid w:val="100C502D"/>
    <w:rsid w:val="10270400"/>
    <w:rsid w:val="10294CF2"/>
    <w:rsid w:val="1036740B"/>
    <w:rsid w:val="10471113"/>
    <w:rsid w:val="10546220"/>
    <w:rsid w:val="1067342F"/>
    <w:rsid w:val="10A842AF"/>
    <w:rsid w:val="10B86CEF"/>
    <w:rsid w:val="10E22328"/>
    <w:rsid w:val="10F225B3"/>
    <w:rsid w:val="10F60407"/>
    <w:rsid w:val="110F7F6F"/>
    <w:rsid w:val="112C6437"/>
    <w:rsid w:val="11337D64"/>
    <w:rsid w:val="11342E52"/>
    <w:rsid w:val="114303C2"/>
    <w:rsid w:val="115C7BC2"/>
    <w:rsid w:val="11A711B5"/>
    <w:rsid w:val="11C56CDD"/>
    <w:rsid w:val="12047BA7"/>
    <w:rsid w:val="122E0939"/>
    <w:rsid w:val="126856B0"/>
    <w:rsid w:val="12736E7A"/>
    <w:rsid w:val="12842526"/>
    <w:rsid w:val="12C063F5"/>
    <w:rsid w:val="12DB5D3E"/>
    <w:rsid w:val="130A03E4"/>
    <w:rsid w:val="13200B6B"/>
    <w:rsid w:val="13315C9F"/>
    <w:rsid w:val="13354D33"/>
    <w:rsid w:val="13433B2C"/>
    <w:rsid w:val="1373253B"/>
    <w:rsid w:val="13AF2230"/>
    <w:rsid w:val="13B53E9A"/>
    <w:rsid w:val="13D22FF4"/>
    <w:rsid w:val="13D6641B"/>
    <w:rsid w:val="144D31AD"/>
    <w:rsid w:val="146A13A0"/>
    <w:rsid w:val="147C65AC"/>
    <w:rsid w:val="14B45B50"/>
    <w:rsid w:val="14C50B65"/>
    <w:rsid w:val="14C7689B"/>
    <w:rsid w:val="15130E59"/>
    <w:rsid w:val="151944E7"/>
    <w:rsid w:val="15822175"/>
    <w:rsid w:val="15D26F05"/>
    <w:rsid w:val="15DA4560"/>
    <w:rsid w:val="1627669F"/>
    <w:rsid w:val="16697C34"/>
    <w:rsid w:val="16773B46"/>
    <w:rsid w:val="16813D76"/>
    <w:rsid w:val="16BD2641"/>
    <w:rsid w:val="16BE282D"/>
    <w:rsid w:val="16C45C85"/>
    <w:rsid w:val="16CB32C1"/>
    <w:rsid w:val="16EA7B67"/>
    <w:rsid w:val="175D72A1"/>
    <w:rsid w:val="17A06BB2"/>
    <w:rsid w:val="18552F09"/>
    <w:rsid w:val="18565262"/>
    <w:rsid w:val="185A494D"/>
    <w:rsid w:val="186D5022"/>
    <w:rsid w:val="187476EB"/>
    <w:rsid w:val="18A374A0"/>
    <w:rsid w:val="18D40FEA"/>
    <w:rsid w:val="19003280"/>
    <w:rsid w:val="19305FBC"/>
    <w:rsid w:val="19361981"/>
    <w:rsid w:val="193C78FD"/>
    <w:rsid w:val="195C52B2"/>
    <w:rsid w:val="197D431A"/>
    <w:rsid w:val="1982472C"/>
    <w:rsid w:val="199F2EE2"/>
    <w:rsid w:val="19A54C82"/>
    <w:rsid w:val="19F23B77"/>
    <w:rsid w:val="1A0219D7"/>
    <w:rsid w:val="1A2B1A19"/>
    <w:rsid w:val="1A360371"/>
    <w:rsid w:val="1A88392F"/>
    <w:rsid w:val="1A895517"/>
    <w:rsid w:val="1AB406B0"/>
    <w:rsid w:val="1ABE72DA"/>
    <w:rsid w:val="1B696763"/>
    <w:rsid w:val="1B6B5D95"/>
    <w:rsid w:val="1BA749D6"/>
    <w:rsid w:val="1BBB7F39"/>
    <w:rsid w:val="1BEA7D42"/>
    <w:rsid w:val="1BEE26ED"/>
    <w:rsid w:val="1C347020"/>
    <w:rsid w:val="1CA655A6"/>
    <w:rsid w:val="1CAD2515"/>
    <w:rsid w:val="1CE97953"/>
    <w:rsid w:val="1D2A5365"/>
    <w:rsid w:val="1D6A403D"/>
    <w:rsid w:val="1D793EC8"/>
    <w:rsid w:val="1DAF3576"/>
    <w:rsid w:val="1E070E96"/>
    <w:rsid w:val="1E4110A7"/>
    <w:rsid w:val="1E4B2213"/>
    <w:rsid w:val="1E894300"/>
    <w:rsid w:val="1E8E5594"/>
    <w:rsid w:val="1E9A4151"/>
    <w:rsid w:val="1EED5E51"/>
    <w:rsid w:val="1EF059E6"/>
    <w:rsid w:val="1EFF1CCC"/>
    <w:rsid w:val="1F185315"/>
    <w:rsid w:val="1F330A65"/>
    <w:rsid w:val="1F4E1A69"/>
    <w:rsid w:val="1F5543DC"/>
    <w:rsid w:val="1F675F90"/>
    <w:rsid w:val="1FB71210"/>
    <w:rsid w:val="202D6277"/>
    <w:rsid w:val="202F177E"/>
    <w:rsid w:val="20555FC4"/>
    <w:rsid w:val="205C517E"/>
    <w:rsid w:val="20666D7C"/>
    <w:rsid w:val="20797496"/>
    <w:rsid w:val="2126575B"/>
    <w:rsid w:val="212F5078"/>
    <w:rsid w:val="2180037B"/>
    <w:rsid w:val="21826DB5"/>
    <w:rsid w:val="21EF36D4"/>
    <w:rsid w:val="21F81C34"/>
    <w:rsid w:val="2200586C"/>
    <w:rsid w:val="2279134E"/>
    <w:rsid w:val="22D722CA"/>
    <w:rsid w:val="22DE4BFB"/>
    <w:rsid w:val="232414EF"/>
    <w:rsid w:val="23256BC5"/>
    <w:rsid w:val="23320BF0"/>
    <w:rsid w:val="23345618"/>
    <w:rsid w:val="233E5115"/>
    <w:rsid w:val="2377666D"/>
    <w:rsid w:val="23A44EBD"/>
    <w:rsid w:val="23B3790C"/>
    <w:rsid w:val="23FD7A94"/>
    <w:rsid w:val="24560091"/>
    <w:rsid w:val="247D67F0"/>
    <w:rsid w:val="24DA7171"/>
    <w:rsid w:val="24E06D49"/>
    <w:rsid w:val="24EB6ACD"/>
    <w:rsid w:val="250852C6"/>
    <w:rsid w:val="25200782"/>
    <w:rsid w:val="252D0CDE"/>
    <w:rsid w:val="25920827"/>
    <w:rsid w:val="259D648C"/>
    <w:rsid w:val="25C07CB4"/>
    <w:rsid w:val="26541C6D"/>
    <w:rsid w:val="269E12E4"/>
    <w:rsid w:val="26CC4BEF"/>
    <w:rsid w:val="26F55522"/>
    <w:rsid w:val="270F3C1B"/>
    <w:rsid w:val="2757608D"/>
    <w:rsid w:val="278D0FB5"/>
    <w:rsid w:val="27A10BA4"/>
    <w:rsid w:val="27CC5C18"/>
    <w:rsid w:val="2840335D"/>
    <w:rsid w:val="284C2C9E"/>
    <w:rsid w:val="287F5897"/>
    <w:rsid w:val="28CC7E93"/>
    <w:rsid w:val="29032318"/>
    <w:rsid w:val="29476E07"/>
    <w:rsid w:val="29562E82"/>
    <w:rsid w:val="298E414C"/>
    <w:rsid w:val="29BB63CF"/>
    <w:rsid w:val="29BC6268"/>
    <w:rsid w:val="29C37B62"/>
    <w:rsid w:val="29EB7581"/>
    <w:rsid w:val="2A275A48"/>
    <w:rsid w:val="2A4D46F0"/>
    <w:rsid w:val="2A5129DE"/>
    <w:rsid w:val="2A8634E8"/>
    <w:rsid w:val="2A8C6624"/>
    <w:rsid w:val="2A9C3B6A"/>
    <w:rsid w:val="2AA43548"/>
    <w:rsid w:val="2AA444FA"/>
    <w:rsid w:val="2ABC7479"/>
    <w:rsid w:val="2B0E2D67"/>
    <w:rsid w:val="2B197831"/>
    <w:rsid w:val="2B5369D3"/>
    <w:rsid w:val="2B5F00F6"/>
    <w:rsid w:val="2B61763B"/>
    <w:rsid w:val="2B8140DB"/>
    <w:rsid w:val="2B892E85"/>
    <w:rsid w:val="2B9140F5"/>
    <w:rsid w:val="2BAC4EFB"/>
    <w:rsid w:val="2C052BF7"/>
    <w:rsid w:val="2C0C73FD"/>
    <w:rsid w:val="2C3911CA"/>
    <w:rsid w:val="2C533180"/>
    <w:rsid w:val="2C7C759A"/>
    <w:rsid w:val="2C8B6248"/>
    <w:rsid w:val="2C9844E1"/>
    <w:rsid w:val="2CBC43BB"/>
    <w:rsid w:val="2CCC6C8E"/>
    <w:rsid w:val="2D0D69F5"/>
    <w:rsid w:val="2D1A6FA3"/>
    <w:rsid w:val="2D2A47B5"/>
    <w:rsid w:val="2D2B3F04"/>
    <w:rsid w:val="2D4568CE"/>
    <w:rsid w:val="2D7A224F"/>
    <w:rsid w:val="2DC91638"/>
    <w:rsid w:val="2DDC726E"/>
    <w:rsid w:val="2DF76987"/>
    <w:rsid w:val="2E0E376D"/>
    <w:rsid w:val="2E102D2D"/>
    <w:rsid w:val="2E460850"/>
    <w:rsid w:val="2E4831D4"/>
    <w:rsid w:val="2E720972"/>
    <w:rsid w:val="2E7B5C40"/>
    <w:rsid w:val="2E7C52BA"/>
    <w:rsid w:val="2E7D2CBE"/>
    <w:rsid w:val="2E865477"/>
    <w:rsid w:val="2E9036EA"/>
    <w:rsid w:val="2E92471D"/>
    <w:rsid w:val="2EA93F3C"/>
    <w:rsid w:val="2EC1294F"/>
    <w:rsid w:val="2ECA65F6"/>
    <w:rsid w:val="2EF3594A"/>
    <w:rsid w:val="2F2C34EF"/>
    <w:rsid w:val="2F6857CD"/>
    <w:rsid w:val="2F6F1029"/>
    <w:rsid w:val="2F9118DC"/>
    <w:rsid w:val="2FB1238C"/>
    <w:rsid w:val="2FED3B6F"/>
    <w:rsid w:val="2FF03F20"/>
    <w:rsid w:val="30045B59"/>
    <w:rsid w:val="30314CD0"/>
    <w:rsid w:val="30381546"/>
    <w:rsid w:val="30756970"/>
    <w:rsid w:val="3082096E"/>
    <w:rsid w:val="30963FC3"/>
    <w:rsid w:val="30D97831"/>
    <w:rsid w:val="30DA13FC"/>
    <w:rsid w:val="30E506BB"/>
    <w:rsid w:val="31006642"/>
    <w:rsid w:val="312A01D8"/>
    <w:rsid w:val="31410B7C"/>
    <w:rsid w:val="31573F44"/>
    <w:rsid w:val="317501C6"/>
    <w:rsid w:val="31972F9C"/>
    <w:rsid w:val="319C35DE"/>
    <w:rsid w:val="31C25666"/>
    <w:rsid w:val="31CB093B"/>
    <w:rsid w:val="31F61D08"/>
    <w:rsid w:val="321E1392"/>
    <w:rsid w:val="32272AFB"/>
    <w:rsid w:val="32400752"/>
    <w:rsid w:val="32600842"/>
    <w:rsid w:val="326B285D"/>
    <w:rsid w:val="32C10A6B"/>
    <w:rsid w:val="32D64723"/>
    <w:rsid w:val="330A57BD"/>
    <w:rsid w:val="336E1EA5"/>
    <w:rsid w:val="33843A74"/>
    <w:rsid w:val="3388510E"/>
    <w:rsid w:val="33AA00DA"/>
    <w:rsid w:val="33F335A1"/>
    <w:rsid w:val="343D28E9"/>
    <w:rsid w:val="34417C77"/>
    <w:rsid w:val="344A0AF7"/>
    <w:rsid w:val="34613B4B"/>
    <w:rsid w:val="3463784A"/>
    <w:rsid w:val="349042DE"/>
    <w:rsid w:val="34987981"/>
    <w:rsid w:val="34AB4AF1"/>
    <w:rsid w:val="34C660B1"/>
    <w:rsid w:val="34CA34B1"/>
    <w:rsid w:val="35065F15"/>
    <w:rsid w:val="35130998"/>
    <w:rsid w:val="35273CC9"/>
    <w:rsid w:val="35406C39"/>
    <w:rsid w:val="357A6F3C"/>
    <w:rsid w:val="358F254C"/>
    <w:rsid w:val="35A21865"/>
    <w:rsid w:val="35AA6E44"/>
    <w:rsid w:val="35D472A2"/>
    <w:rsid w:val="35E27761"/>
    <w:rsid w:val="362F31ED"/>
    <w:rsid w:val="36922678"/>
    <w:rsid w:val="36AD5A9F"/>
    <w:rsid w:val="37146585"/>
    <w:rsid w:val="372414D4"/>
    <w:rsid w:val="37243077"/>
    <w:rsid w:val="376172FC"/>
    <w:rsid w:val="376F60EA"/>
    <w:rsid w:val="3777170B"/>
    <w:rsid w:val="37962E23"/>
    <w:rsid w:val="37EE75A4"/>
    <w:rsid w:val="3803678C"/>
    <w:rsid w:val="38170EA0"/>
    <w:rsid w:val="38360B5D"/>
    <w:rsid w:val="38431A60"/>
    <w:rsid w:val="386025BF"/>
    <w:rsid w:val="38901893"/>
    <w:rsid w:val="38B16638"/>
    <w:rsid w:val="38C05B1E"/>
    <w:rsid w:val="38C9343B"/>
    <w:rsid w:val="38E00423"/>
    <w:rsid w:val="393A74D1"/>
    <w:rsid w:val="39496ADC"/>
    <w:rsid w:val="398479ED"/>
    <w:rsid w:val="39D160D2"/>
    <w:rsid w:val="39DB4519"/>
    <w:rsid w:val="39DC65CE"/>
    <w:rsid w:val="39E32566"/>
    <w:rsid w:val="39ED4445"/>
    <w:rsid w:val="39F4379D"/>
    <w:rsid w:val="3A03212E"/>
    <w:rsid w:val="3A0B6720"/>
    <w:rsid w:val="3A2F558B"/>
    <w:rsid w:val="3A6B7532"/>
    <w:rsid w:val="3AED111F"/>
    <w:rsid w:val="3B1666D3"/>
    <w:rsid w:val="3B4F4301"/>
    <w:rsid w:val="3B72472B"/>
    <w:rsid w:val="3B93252F"/>
    <w:rsid w:val="3BCD5FF8"/>
    <w:rsid w:val="3BCE51D5"/>
    <w:rsid w:val="3BEF0D76"/>
    <w:rsid w:val="3BF473B1"/>
    <w:rsid w:val="3BF91EA6"/>
    <w:rsid w:val="3BF95F77"/>
    <w:rsid w:val="3BFA2EDC"/>
    <w:rsid w:val="3BFB5AB2"/>
    <w:rsid w:val="3C134001"/>
    <w:rsid w:val="3C3A5EFF"/>
    <w:rsid w:val="3C4003B4"/>
    <w:rsid w:val="3C6B2C07"/>
    <w:rsid w:val="3CA64660"/>
    <w:rsid w:val="3CEE1A80"/>
    <w:rsid w:val="3CFC6BBC"/>
    <w:rsid w:val="3D262E23"/>
    <w:rsid w:val="3D2E2C87"/>
    <w:rsid w:val="3D396538"/>
    <w:rsid w:val="3D7C1642"/>
    <w:rsid w:val="3DD87965"/>
    <w:rsid w:val="3DE072C1"/>
    <w:rsid w:val="3DEC0AEF"/>
    <w:rsid w:val="3DF04822"/>
    <w:rsid w:val="3E055A28"/>
    <w:rsid w:val="3E2419F3"/>
    <w:rsid w:val="3E3023C1"/>
    <w:rsid w:val="3EA63C02"/>
    <w:rsid w:val="3EAE12A5"/>
    <w:rsid w:val="3EBB7185"/>
    <w:rsid w:val="3EDE7823"/>
    <w:rsid w:val="3EE43DC2"/>
    <w:rsid w:val="3F511D6A"/>
    <w:rsid w:val="3F5369EF"/>
    <w:rsid w:val="3F696330"/>
    <w:rsid w:val="3F8B3CA3"/>
    <w:rsid w:val="3F93262C"/>
    <w:rsid w:val="3FC1744F"/>
    <w:rsid w:val="3FC70AA8"/>
    <w:rsid w:val="3FFB6F40"/>
    <w:rsid w:val="4041147C"/>
    <w:rsid w:val="40C1761A"/>
    <w:rsid w:val="40E9225A"/>
    <w:rsid w:val="41044524"/>
    <w:rsid w:val="413E4BBC"/>
    <w:rsid w:val="414342F5"/>
    <w:rsid w:val="416464CF"/>
    <w:rsid w:val="4176201F"/>
    <w:rsid w:val="418348E0"/>
    <w:rsid w:val="41B803F5"/>
    <w:rsid w:val="421520A8"/>
    <w:rsid w:val="42266117"/>
    <w:rsid w:val="422F1034"/>
    <w:rsid w:val="42454C83"/>
    <w:rsid w:val="42957AFB"/>
    <w:rsid w:val="4296561B"/>
    <w:rsid w:val="4299008C"/>
    <w:rsid w:val="42AF5FBF"/>
    <w:rsid w:val="42C42860"/>
    <w:rsid w:val="437C40A4"/>
    <w:rsid w:val="43C064F3"/>
    <w:rsid w:val="44164851"/>
    <w:rsid w:val="443D6229"/>
    <w:rsid w:val="444E68B8"/>
    <w:rsid w:val="445B33B0"/>
    <w:rsid w:val="44694641"/>
    <w:rsid w:val="44795F27"/>
    <w:rsid w:val="44FF362F"/>
    <w:rsid w:val="450D1836"/>
    <w:rsid w:val="452E7D18"/>
    <w:rsid w:val="45560273"/>
    <w:rsid w:val="455C23A7"/>
    <w:rsid w:val="455C7D4B"/>
    <w:rsid w:val="45624F72"/>
    <w:rsid w:val="45690708"/>
    <w:rsid w:val="457375DC"/>
    <w:rsid w:val="457539D5"/>
    <w:rsid w:val="45AF0A32"/>
    <w:rsid w:val="45F4643C"/>
    <w:rsid w:val="46081D25"/>
    <w:rsid w:val="46132468"/>
    <w:rsid w:val="461A7067"/>
    <w:rsid w:val="463C0C7F"/>
    <w:rsid w:val="464502E0"/>
    <w:rsid w:val="46493C53"/>
    <w:rsid w:val="46823AEC"/>
    <w:rsid w:val="46BB152E"/>
    <w:rsid w:val="46C63DCD"/>
    <w:rsid w:val="46DF764A"/>
    <w:rsid w:val="473F3E42"/>
    <w:rsid w:val="474B3EEA"/>
    <w:rsid w:val="474E12B9"/>
    <w:rsid w:val="475B0F5C"/>
    <w:rsid w:val="47842696"/>
    <w:rsid w:val="47AA1FAD"/>
    <w:rsid w:val="47B4163F"/>
    <w:rsid w:val="47E526AC"/>
    <w:rsid w:val="47FC67F1"/>
    <w:rsid w:val="482E08DE"/>
    <w:rsid w:val="48370AA8"/>
    <w:rsid w:val="488221A8"/>
    <w:rsid w:val="48C13022"/>
    <w:rsid w:val="48DC4B57"/>
    <w:rsid w:val="492A6541"/>
    <w:rsid w:val="49602A93"/>
    <w:rsid w:val="497204DA"/>
    <w:rsid w:val="49A1447F"/>
    <w:rsid w:val="49AB79A2"/>
    <w:rsid w:val="49DF70E9"/>
    <w:rsid w:val="49E65C1E"/>
    <w:rsid w:val="49F76C35"/>
    <w:rsid w:val="4A263FD1"/>
    <w:rsid w:val="4A312428"/>
    <w:rsid w:val="4A7B3114"/>
    <w:rsid w:val="4A862F81"/>
    <w:rsid w:val="4A972BFB"/>
    <w:rsid w:val="4AAB6F2C"/>
    <w:rsid w:val="4AB73976"/>
    <w:rsid w:val="4ADD7836"/>
    <w:rsid w:val="4AE622E2"/>
    <w:rsid w:val="4B367125"/>
    <w:rsid w:val="4B4B358E"/>
    <w:rsid w:val="4B6B16DE"/>
    <w:rsid w:val="4B875E6E"/>
    <w:rsid w:val="4BA45D93"/>
    <w:rsid w:val="4BC03BD6"/>
    <w:rsid w:val="4C2A6FC2"/>
    <w:rsid w:val="4C4E2B0E"/>
    <w:rsid w:val="4C5939AF"/>
    <w:rsid w:val="4C7E16A3"/>
    <w:rsid w:val="4C7E7E6B"/>
    <w:rsid w:val="4CAA52CA"/>
    <w:rsid w:val="4D20216D"/>
    <w:rsid w:val="4D3F7BC2"/>
    <w:rsid w:val="4D673E14"/>
    <w:rsid w:val="4D6D35B4"/>
    <w:rsid w:val="4DAC645D"/>
    <w:rsid w:val="4DB526C0"/>
    <w:rsid w:val="4DFD18CD"/>
    <w:rsid w:val="4DFF1CD3"/>
    <w:rsid w:val="4E211480"/>
    <w:rsid w:val="4E433E77"/>
    <w:rsid w:val="4E515CC0"/>
    <w:rsid w:val="4E61453F"/>
    <w:rsid w:val="4E6C00E5"/>
    <w:rsid w:val="4E84534C"/>
    <w:rsid w:val="4EB250E6"/>
    <w:rsid w:val="4EB86C33"/>
    <w:rsid w:val="4EBA0AA9"/>
    <w:rsid w:val="4F2434CF"/>
    <w:rsid w:val="4F616ADE"/>
    <w:rsid w:val="4F847387"/>
    <w:rsid w:val="4F884D1E"/>
    <w:rsid w:val="4F8F7917"/>
    <w:rsid w:val="4FBB6B04"/>
    <w:rsid w:val="4FCE0654"/>
    <w:rsid w:val="4FCF3635"/>
    <w:rsid w:val="4FE14581"/>
    <w:rsid w:val="4FF91898"/>
    <w:rsid w:val="5009025D"/>
    <w:rsid w:val="50445F4D"/>
    <w:rsid w:val="507462B1"/>
    <w:rsid w:val="507A5ADB"/>
    <w:rsid w:val="508C3A51"/>
    <w:rsid w:val="50EB5F5C"/>
    <w:rsid w:val="51354093"/>
    <w:rsid w:val="513A3D58"/>
    <w:rsid w:val="513F6F74"/>
    <w:rsid w:val="516B2520"/>
    <w:rsid w:val="519B14FF"/>
    <w:rsid w:val="519D2D7B"/>
    <w:rsid w:val="51D62923"/>
    <w:rsid w:val="51E46100"/>
    <w:rsid w:val="51E71550"/>
    <w:rsid w:val="521379A3"/>
    <w:rsid w:val="5222347B"/>
    <w:rsid w:val="522F375D"/>
    <w:rsid w:val="523953C0"/>
    <w:rsid w:val="525D27E1"/>
    <w:rsid w:val="5279206D"/>
    <w:rsid w:val="528723D5"/>
    <w:rsid w:val="52AC51C7"/>
    <w:rsid w:val="52C40A3F"/>
    <w:rsid w:val="52C71977"/>
    <w:rsid w:val="52D21D35"/>
    <w:rsid w:val="533C066A"/>
    <w:rsid w:val="5375216F"/>
    <w:rsid w:val="537822AC"/>
    <w:rsid w:val="53873679"/>
    <w:rsid w:val="53AC1F1D"/>
    <w:rsid w:val="53C46596"/>
    <w:rsid w:val="53FC52F5"/>
    <w:rsid w:val="54010C9B"/>
    <w:rsid w:val="542B787A"/>
    <w:rsid w:val="542C7FEC"/>
    <w:rsid w:val="542E4C66"/>
    <w:rsid w:val="544B41D5"/>
    <w:rsid w:val="545337EF"/>
    <w:rsid w:val="547C05EE"/>
    <w:rsid w:val="54C1189D"/>
    <w:rsid w:val="55011347"/>
    <w:rsid w:val="551344FE"/>
    <w:rsid w:val="55327AD8"/>
    <w:rsid w:val="55556E96"/>
    <w:rsid w:val="556776C2"/>
    <w:rsid w:val="55774060"/>
    <w:rsid w:val="558B396B"/>
    <w:rsid w:val="558C503F"/>
    <w:rsid w:val="55B90814"/>
    <w:rsid w:val="55C92145"/>
    <w:rsid w:val="55DF5C75"/>
    <w:rsid w:val="55E42757"/>
    <w:rsid w:val="55E57FAF"/>
    <w:rsid w:val="55FD3C21"/>
    <w:rsid w:val="561C7634"/>
    <w:rsid w:val="562A3A2F"/>
    <w:rsid w:val="562E49E9"/>
    <w:rsid w:val="5646339B"/>
    <w:rsid w:val="5650508A"/>
    <w:rsid w:val="565347C8"/>
    <w:rsid w:val="56557857"/>
    <w:rsid w:val="568E6B58"/>
    <w:rsid w:val="56C81C2F"/>
    <w:rsid w:val="574E1D6F"/>
    <w:rsid w:val="576D5829"/>
    <w:rsid w:val="57F018C6"/>
    <w:rsid w:val="58311772"/>
    <w:rsid w:val="58405BE8"/>
    <w:rsid w:val="58806FFB"/>
    <w:rsid w:val="58895D75"/>
    <w:rsid w:val="58A805C7"/>
    <w:rsid w:val="58B6290F"/>
    <w:rsid w:val="58D91C80"/>
    <w:rsid w:val="58ED1FCC"/>
    <w:rsid w:val="59262A27"/>
    <w:rsid w:val="593F1063"/>
    <w:rsid w:val="5942246A"/>
    <w:rsid w:val="596A13BB"/>
    <w:rsid w:val="597A503A"/>
    <w:rsid w:val="59804A2F"/>
    <w:rsid w:val="598231C4"/>
    <w:rsid w:val="59A664E0"/>
    <w:rsid w:val="5A023EEF"/>
    <w:rsid w:val="5A230A84"/>
    <w:rsid w:val="5A2B47C6"/>
    <w:rsid w:val="5A476B59"/>
    <w:rsid w:val="5A4A4264"/>
    <w:rsid w:val="5A5D53E1"/>
    <w:rsid w:val="5A6212ED"/>
    <w:rsid w:val="5A636DB1"/>
    <w:rsid w:val="5AA951AF"/>
    <w:rsid w:val="5AEF1C48"/>
    <w:rsid w:val="5AFA2B3F"/>
    <w:rsid w:val="5B014E87"/>
    <w:rsid w:val="5B0448DA"/>
    <w:rsid w:val="5B5C45B6"/>
    <w:rsid w:val="5B783010"/>
    <w:rsid w:val="5BCF2E5C"/>
    <w:rsid w:val="5BE12224"/>
    <w:rsid w:val="5C271AC9"/>
    <w:rsid w:val="5C3F7BB6"/>
    <w:rsid w:val="5C554068"/>
    <w:rsid w:val="5C5D0A4D"/>
    <w:rsid w:val="5C684971"/>
    <w:rsid w:val="5C6F1B3E"/>
    <w:rsid w:val="5C8162BF"/>
    <w:rsid w:val="5C92308D"/>
    <w:rsid w:val="5C970B95"/>
    <w:rsid w:val="5CD5654B"/>
    <w:rsid w:val="5D0C29F0"/>
    <w:rsid w:val="5D2F4B5A"/>
    <w:rsid w:val="5D4D672E"/>
    <w:rsid w:val="5D5D5680"/>
    <w:rsid w:val="5DD13CBD"/>
    <w:rsid w:val="5DFD2E88"/>
    <w:rsid w:val="5E7F6D6B"/>
    <w:rsid w:val="5E9D00EF"/>
    <w:rsid w:val="5EB05286"/>
    <w:rsid w:val="5EC316FB"/>
    <w:rsid w:val="5ED404F1"/>
    <w:rsid w:val="5EDF7D75"/>
    <w:rsid w:val="5F32742A"/>
    <w:rsid w:val="5F593F9A"/>
    <w:rsid w:val="5F9F0056"/>
    <w:rsid w:val="5FE85BDA"/>
    <w:rsid w:val="600D52F5"/>
    <w:rsid w:val="60122311"/>
    <w:rsid w:val="60174BE6"/>
    <w:rsid w:val="604F6C90"/>
    <w:rsid w:val="60762004"/>
    <w:rsid w:val="6080568E"/>
    <w:rsid w:val="60B74665"/>
    <w:rsid w:val="60B74E63"/>
    <w:rsid w:val="61437B59"/>
    <w:rsid w:val="6169440B"/>
    <w:rsid w:val="61883A84"/>
    <w:rsid w:val="61DD5DA2"/>
    <w:rsid w:val="61E63125"/>
    <w:rsid w:val="6231119E"/>
    <w:rsid w:val="62435660"/>
    <w:rsid w:val="626457A3"/>
    <w:rsid w:val="627C34C4"/>
    <w:rsid w:val="62876F85"/>
    <w:rsid w:val="62B66519"/>
    <w:rsid w:val="62F766D5"/>
    <w:rsid w:val="6337063E"/>
    <w:rsid w:val="63462A2B"/>
    <w:rsid w:val="63874369"/>
    <w:rsid w:val="6388687A"/>
    <w:rsid w:val="63BA25FD"/>
    <w:rsid w:val="63DF3A8B"/>
    <w:rsid w:val="63E619AE"/>
    <w:rsid w:val="63E65B29"/>
    <w:rsid w:val="63EF5C64"/>
    <w:rsid w:val="642C2CF7"/>
    <w:rsid w:val="6430016B"/>
    <w:rsid w:val="64550343"/>
    <w:rsid w:val="649131C0"/>
    <w:rsid w:val="649F740D"/>
    <w:rsid w:val="64B00604"/>
    <w:rsid w:val="651D3905"/>
    <w:rsid w:val="655871D0"/>
    <w:rsid w:val="656D6A9D"/>
    <w:rsid w:val="659F07C2"/>
    <w:rsid w:val="65BF612E"/>
    <w:rsid w:val="65DF7C45"/>
    <w:rsid w:val="660E3F81"/>
    <w:rsid w:val="661D0EF0"/>
    <w:rsid w:val="66201B5D"/>
    <w:rsid w:val="66627FE0"/>
    <w:rsid w:val="668A3920"/>
    <w:rsid w:val="66B8035C"/>
    <w:rsid w:val="66E30166"/>
    <w:rsid w:val="670F18F3"/>
    <w:rsid w:val="672549B0"/>
    <w:rsid w:val="674640DC"/>
    <w:rsid w:val="675D0C58"/>
    <w:rsid w:val="67D62948"/>
    <w:rsid w:val="67F36304"/>
    <w:rsid w:val="68726CE3"/>
    <w:rsid w:val="68756454"/>
    <w:rsid w:val="68850E10"/>
    <w:rsid w:val="688C778B"/>
    <w:rsid w:val="6896683E"/>
    <w:rsid w:val="68C22782"/>
    <w:rsid w:val="68C601ED"/>
    <w:rsid w:val="68D93FA9"/>
    <w:rsid w:val="690B78F9"/>
    <w:rsid w:val="690F2B28"/>
    <w:rsid w:val="694A2275"/>
    <w:rsid w:val="69931395"/>
    <w:rsid w:val="69A26482"/>
    <w:rsid w:val="69E87926"/>
    <w:rsid w:val="69EA4C27"/>
    <w:rsid w:val="69F149A8"/>
    <w:rsid w:val="6A052E19"/>
    <w:rsid w:val="6A1C5E97"/>
    <w:rsid w:val="6A2D2F23"/>
    <w:rsid w:val="6A513B65"/>
    <w:rsid w:val="6A554A63"/>
    <w:rsid w:val="6A777957"/>
    <w:rsid w:val="6A7E2414"/>
    <w:rsid w:val="6A885F7C"/>
    <w:rsid w:val="6ABF3B2E"/>
    <w:rsid w:val="6AD64780"/>
    <w:rsid w:val="6AE52EC9"/>
    <w:rsid w:val="6B393531"/>
    <w:rsid w:val="6B52783D"/>
    <w:rsid w:val="6B593A20"/>
    <w:rsid w:val="6B9A2493"/>
    <w:rsid w:val="6BB765D4"/>
    <w:rsid w:val="6BC42DA8"/>
    <w:rsid w:val="6BE65AA4"/>
    <w:rsid w:val="6BE716F8"/>
    <w:rsid w:val="6BFA48C5"/>
    <w:rsid w:val="6C0956B9"/>
    <w:rsid w:val="6C493477"/>
    <w:rsid w:val="6C6217A1"/>
    <w:rsid w:val="6C864B9C"/>
    <w:rsid w:val="6CDF3A1F"/>
    <w:rsid w:val="6CF81520"/>
    <w:rsid w:val="6CFE060F"/>
    <w:rsid w:val="6D2B5831"/>
    <w:rsid w:val="6D7D7FFC"/>
    <w:rsid w:val="6DAA7FA1"/>
    <w:rsid w:val="6DC64909"/>
    <w:rsid w:val="6DE81577"/>
    <w:rsid w:val="6DF13BE3"/>
    <w:rsid w:val="6DFC26DC"/>
    <w:rsid w:val="6E042147"/>
    <w:rsid w:val="6E264CC2"/>
    <w:rsid w:val="6E523C2F"/>
    <w:rsid w:val="6E9774B8"/>
    <w:rsid w:val="6EA17735"/>
    <w:rsid w:val="6EA47BFB"/>
    <w:rsid w:val="6EA70387"/>
    <w:rsid w:val="6EA92EBB"/>
    <w:rsid w:val="6EB0589C"/>
    <w:rsid w:val="6EE6181F"/>
    <w:rsid w:val="6F3F337D"/>
    <w:rsid w:val="6F78151E"/>
    <w:rsid w:val="6F7F1B0A"/>
    <w:rsid w:val="6FAD572A"/>
    <w:rsid w:val="6FBB7DDE"/>
    <w:rsid w:val="6FF14035"/>
    <w:rsid w:val="700B5263"/>
    <w:rsid w:val="70112286"/>
    <w:rsid w:val="702D373C"/>
    <w:rsid w:val="70326BCB"/>
    <w:rsid w:val="70473B48"/>
    <w:rsid w:val="70841C0C"/>
    <w:rsid w:val="7091770B"/>
    <w:rsid w:val="70A05C21"/>
    <w:rsid w:val="70E71CC5"/>
    <w:rsid w:val="70EC16C0"/>
    <w:rsid w:val="7157081E"/>
    <w:rsid w:val="718833A5"/>
    <w:rsid w:val="71A44DBF"/>
    <w:rsid w:val="72291C4B"/>
    <w:rsid w:val="726518B8"/>
    <w:rsid w:val="72942D83"/>
    <w:rsid w:val="72964687"/>
    <w:rsid w:val="72D66754"/>
    <w:rsid w:val="733A798B"/>
    <w:rsid w:val="735636A9"/>
    <w:rsid w:val="735B437C"/>
    <w:rsid w:val="73611831"/>
    <w:rsid w:val="73614E16"/>
    <w:rsid w:val="73937C93"/>
    <w:rsid w:val="73CB3EA3"/>
    <w:rsid w:val="73E566A2"/>
    <w:rsid w:val="73F5099A"/>
    <w:rsid w:val="740C496F"/>
    <w:rsid w:val="74101B59"/>
    <w:rsid w:val="741613DC"/>
    <w:rsid w:val="7459176E"/>
    <w:rsid w:val="749851CD"/>
    <w:rsid w:val="749C7E22"/>
    <w:rsid w:val="74C11F83"/>
    <w:rsid w:val="74C3045E"/>
    <w:rsid w:val="74DF002B"/>
    <w:rsid w:val="74EC6F42"/>
    <w:rsid w:val="74F95B38"/>
    <w:rsid w:val="750D02F0"/>
    <w:rsid w:val="750D0E6A"/>
    <w:rsid w:val="753C3964"/>
    <w:rsid w:val="758C2F3A"/>
    <w:rsid w:val="758E536A"/>
    <w:rsid w:val="759B1F10"/>
    <w:rsid w:val="759E7D68"/>
    <w:rsid w:val="75CD225C"/>
    <w:rsid w:val="75D7232A"/>
    <w:rsid w:val="75FA5C4F"/>
    <w:rsid w:val="76631A06"/>
    <w:rsid w:val="76743237"/>
    <w:rsid w:val="767F47E1"/>
    <w:rsid w:val="768F5202"/>
    <w:rsid w:val="76BE1E1F"/>
    <w:rsid w:val="76D33628"/>
    <w:rsid w:val="76DB1A85"/>
    <w:rsid w:val="76E73D8D"/>
    <w:rsid w:val="76F3704A"/>
    <w:rsid w:val="77303A06"/>
    <w:rsid w:val="77410291"/>
    <w:rsid w:val="775C5C99"/>
    <w:rsid w:val="7798021C"/>
    <w:rsid w:val="779B2F56"/>
    <w:rsid w:val="779B751E"/>
    <w:rsid w:val="77AA438E"/>
    <w:rsid w:val="77AF5301"/>
    <w:rsid w:val="77C65E09"/>
    <w:rsid w:val="77CB55F9"/>
    <w:rsid w:val="77D735C8"/>
    <w:rsid w:val="78223A46"/>
    <w:rsid w:val="784F6428"/>
    <w:rsid w:val="78E56D92"/>
    <w:rsid w:val="78F160C2"/>
    <w:rsid w:val="78F7450F"/>
    <w:rsid w:val="79151702"/>
    <w:rsid w:val="791D122B"/>
    <w:rsid w:val="7923392D"/>
    <w:rsid w:val="7926635C"/>
    <w:rsid w:val="79303DF1"/>
    <w:rsid w:val="79384EA8"/>
    <w:rsid w:val="79402C64"/>
    <w:rsid w:val="79834D68"/>
    <w:rsid w:val="79861AC7"/>
    <w:rsid w:val="79972836"/>
    <w:rsid w:val="799B2825"/>
    <w:rsid w:val="79AE10FE"/>
    <w:rsid w:val="79B91C2D"/>
    <w:rsid w:val="79BF1922"/>
    <w:rsid w:val="79C73A31"/>
    <w:rsid w:val="7A01597A"/>
    <w:rsid w:val="7A094A2B"/>
    <w:rsid w:val="7A0F4641"/>
    <w:rsid w:val="7A4B66B1"/>
    <w:rsid w:val="7AC7397C"/>
    <w:rsid w:val="7AC86A6A"/>
    <w:rsid w:val="7AF02BE1"/>
    <w:rsid w:val="7B0C58D3"/>
    <w:rsid w:val="7B0E6973"/>
    <w:rsid w:val="7B515785"/>
    <w:rsid w:val="7B5B26DB"/>
    <w:rsid w:val="7B600E17"/>
    <w:rsid w:val="7B6F01D4"/>
    <w:rsid w:val="7B793B9E"/>
    <w:rsid w:val="7BA642AC"/>
    <w:rsid w:val="7BCE582C"/>
    <w:rsid w:val="7BD141E8"/>
    <w:rsid w:val="7C277CD8"/>
    <w:rsid w:val="7C6B53AB"/>
    <w:rsid w:val="7C8871EC"/>
    <w:rsid w:val="7C8E0BD3"/>
    <w:rsid w:val="7C992C88"/>
    <w:rsid w:val="7CE234A4"/>
    <w:rsid w:val="7D0232BD"/>
    <w:rsid w:val="7D2B60F7"/>
    <w:rsid w:val="7D702260"/>
    <w:rsid w:val="7D8A0A77"/>
    <w:rsid w:val="7D926B41"/>
    <w:rsid w:val="7DC47F9C"/>
    <w:rsid w:val="7E1A4757"/>
    <w:rsid w:val="7E233F59"/>
    <w:rsid w:val="7E2C2C7F"/>
    <w:rsid w:val="7E782F3E"/>
    <w:rsid w:val="7E985638"/>
    <w:rsid w:val="7EBF0844"/>
    <w:rsid w:val="7EC5282B"/>
    <w:rsid w:val="7EDD2255"/>
    <w:rsid w:val="7F09723D"/>
    <w:rsid w:val="7F382EB0"/>
    <w:rsid w:val="7F3F0377"/>
    <w:rsid w:val="7F445AD7"/>
    <w:rsid w:val="7F5C1667"/>
    <w:rsid w:val="7F62042B"/>
    <w:rsid w:val="7F6A7194"/>
    <w:rsid w:val="7F867777"/>
    <w:rsid w:val="7FAD1074"/>
    <w:rsid w:val="7FE96043"/>
    <w:rsid w:val="7F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154C94"/>
      <w:u w:val="single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2"/>
    <w:qFormat/>
    <w:uiPriority w:val="20"/>
    <w:rPr>
      <w:i/>
      <w:iCs/>
    </w:rPr>
  </w:style>
  <w:style w:type="character" w:styleId="7">
    <w:name w:val="Hyperlink"/>
    <w:semiHidden/>
    <w:unhideWhenUsed/>
    <w:qFormat/>
    <w:uiPriority w:val="99"/>
    <w:rPr>
      <w:color w:val="154C94"/>
      <w:u w:val="single"/>
    </w:rPr>
  </w:style>
  <w:style w:type="paragraph" w:styleId="8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Plain Text"/>
    <w:basedOn w:val="1"/>
    <w:link w:val="23"/>
    <w:qFormat/>
    <w:uiPriority w:val="0"/>
    <w:rPr>
      <w:rFonts w:ascii="Courier New" w:hAnsi="Courier New"/>
    </w:rPr>
  </w:style>
  <w:style w:type="paragraph" w:styleId="10">
    <w:name w:val="annotation text"/>
    <w:basedOn w:val="1"/>
    <w:link w:val="60"/>
    <w:semiHidden/>
    <w:unhideWhenUsed/>
    <w:qFormat/>
    <w:uiPriority w:val="99"/>
  </w:style>
  <w:style w:type="paragraph" w:styleId="11">
    <w:name w:val="annotation subject"/>
    <w:basedOn w:val="10"/>
    <w:next w:val="10"/>
    <w:link w:val="61"/>
    <w:semiHidden/>
    <w:unhideWhenUsed/>
    <w:qFormat/>
    <w:uiPriority w:val="99"/>
    <w:rPr>
      <w:b/>
      <w:bCs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Body Text"/>
    <w:basedOn w:val="1"/>
    <w:link w:val="21"/>
    <w:qFormat/>
    <w:uiPriority w:val="0"/>
    <w:pPr>
      <w:jc w:val="both"/>
    </w:pPr>
    <w:rPr>
      <w:sz w:val="30"/>
    </w:rPr>
  </w:style>
  <w:style w:type="paragraph" w:styleId="14">
    <w:name w:val="Body Text Indent"/>
    <w:basedOn w:val="1"/>
    <w:link w:val="19"/>
    <w:qFormat/>
    <w:uiPriority w:val="0"/>
    <w:pPr>
      <w:ind w:firstLine="709"/>
      <w:jc w:val="both"/>
    </w:pPr>
    <w:rPr>
      <w:sz w:val="30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Normal (Web)"/>
    <w:basedOn w:val="1"/>
    <w:unhideWhenUsed/>
    <w:qFormat/>
    <w:uiPriority w:val="99"/>
    <w:rPr>
      <w:sz w:val="24"/>
      <w:szCs w:val="24"/>
    </w:rPr>
  </w:style>
  <w:style w:type="paragraph" w:styleId="17">
    <w:name w:val="Body Text 3"/>
    <w:basedOn w:val="1"/>
    <w:link w:val="22"/>
    <w:qFormat/>
    <w:uiPriority w:val="0"/>
    <w:pPr>
      <w:spacing w:after="120"/>
    </w:pPr>
    <w:rPr>
      <w:sz w:val="16"/>
      <w:szCs w:val="16"/>
    </w:rPr>
  </w:style>
  <w:style w:type="table" w:styleId="18">
    <w:name w:val="Table Grid"/>
    <w:basedOn w:val="3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Основной текст с отступом Знак"/>
    <w:basedOn w:val="2"/>
    <w:link w:val="14"/>
    <w:qFormat/>
    <w:uiPriority w:val="0"/>
    <w:rPr>
      <w:rFonts w:eastAsia="Times New Roman" w:cs="Times New Roman"/>
      <w:szCs w:val="20"/>
      <w:lang w:eastAsia="ru-RU"/>
    </w:rPr>
  </w:style>
  <w:style w:type="paragraph" w:customStyle="1" w:styleId="20">
    <w:name w:val="ConsPlusNormal"/>
    <w:qFormat/>
    <w:uiPriority w:val="0"/>
    <w:pPr>
      <w:widowControl w:val="0"/>
      <w:snapToGrid w:val="0"/>
      <w:ind w:firstLine="720"/>
    </w:pPr>
    <w:rPr>
      <w:rFonts w:ascii="Arial" w:hAnsi="Arial" w:eastAsia="Times New Roman" w:cs="Times New Roman"/>
      <w:lang w:val="ru-RU" w:eastAsia="ru-RU" w:bidi="ar-SA"/>
    </w:rPr>
  </w:style>
  <w:style w:type="character" w:customStyle="1" w:styleId="21">
    <w:name w:val="Основной текст Знак"/>
    <w:basedOn w:val="2"/>
    <w:link w:val="13"/>
    <w:qFormat/>
    <w:uiPriority w:val="0"/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3 Знак"/>
    <w:basedOn w:val="2"/>
    <w:link w:val="17"/>
    <w:qFormat/>
    <w:uiPriority w:val="0"/>
    <w:rPr>
      <w:rFonts w:eastAsia="Times New Roman" w:cs="Times New Roman"/>
      <w:sz w:val="16"/>
      <w:szCs w:val="16"/>
      <w:lang w:eastAsia="ru-RU"/>
    </w:rPr>
  </w:style>
  <w:style w:type="character" w:customStyle="1" w:styleId="23">
    <w:name w:val="Текст Знак"/>
    <w:basedOn w:val="2"/>
    <w:link w:val="9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customStyle="1" w:styleId="24">
    <w:name w:val="ConsPlusNonforma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character" w:customStyle="1" w:styleId="25">
    <w:name w:val="Верхний колонтитул Знак"/>
    <w:basedOn w:val="2"/>
    <w:link w:val="12"/>
    <w:qFormat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26">
    <w:name w:val="Нижний колонтитул Знак"/>
    <w:basedOn w:val="2"/>
    <w:link w:val="15"/>
    <w:qFormat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27">
    <w:name w:val="Текст выноски Знак"/>
    <w:basedOn w:val="2"/>
    <w:link w:val="8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onewind3"/>
    <w:qFormat/>
    <w:uiPriority w:val="0"/>
    <w:rPr>
      <w:rFonts w:ascii="Wingdings 3" w:hAnsi="Wingdings 3" w:eastAsia="Wingdings 3" w:cs="Wingdings 3"/>
    </w:rPr>
  </w:style>
  <w:style w:type="character" w:customStyle="1" w:styleId="30">
    <w:name w:val="onewind"/>
    <w:qFormat/>
    <w:uiPriority w:val="0"/>
    <w:rPr>
      <w:rFonts w:ascii="Wingdings" w:hAnsi="Wingdings" w:cs="Wingdings"/>
    </w:rPr>
  </w:style>
  <w:style w:type="character" w:customStyle="1" w:styleId="31">
    <w:name w:val="datereg"/>
    <w:qFormat/>
    <w:uiPriority w:val="0"/>
    <w:rPr>
      <w:rFonts w:hint="default" w:ascii="Times New Roman" w:hAnsi="Times New Roman" w:cs="Times New Roman"/>
    </w:rPr>
  </w:style>
  <w:style w:type="character" w:customStyle="1" w:styleId="32">
    <w:name w:val="onewind2"/>
    <w:qFormat/>
    <w:uiPriority w:val="0"/>
    <w:rPr>
      <w:rFonts w:ascii="Wingdings 2" w:hAnsi="Wingdings 2" w:eastAsia="Wingdings 2" w:cs="Wingdings 2"/>
    </w:rPr>
  </w:style>
  <w:style w:type="paragraph" w:customStyle="1" w:styleId="33">
    <w:name w:val="append"/>
    <w:qFormat/>
    <w:uiPriority w:val="0"/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character" w:customStyle="1" w:styleId="34">
    <w:name w:val="post"/>
    <w:qFormat/>
    <w:uiPriority w:val="0"/>
    <w:rPr>
      <w:rFonts w:hint="default" w:ascii="Times New Roman" w:hAnsi="Times New Roman" w:cs="Times New Roman"/>
      <w:b/>
      <w:sz w:val="22"/>
      <w:szCs w:val="22"/>
    </w:rPr>
  </w:style>
  <w:style w:type="character" w:customStyle="1" w:styleId="35">
    <w:name w:val="snoskiindex"/>
    <w:qFormat/>
    <w:uiPriority w:val="0"/>
    <w:rPr>
      <w:rFonts w:hint="default" w:ascii="Times New Roman" w:hAnsi="Times New Roman" w:cs="Times New Roman"/>
    </w:rPr>
  </w:style>
  <w:style w:type="character" w:customStyle="1" w:styleId="36">
    <w:name w:val="razr"/>
    <w:qFormat/>
    <w:uiPriority w:val="0"/>
    <w:rPr>
      <w:rFonts w:hint="default" w:ascii="Times New Roman" w:hAnsi="Times New Roman" w:cs="Times New Roman"/>
      <w:spacing w:val="20"/>
    </w:rPr>
  </w:style>
  <w:style w:type="character" w:customStyle="1" w:styleId="37">
    <w:name w:val="onesymbol"/>
    <w:qFormat/>
    <w:uiPriority w:val="0"/>
    <w:rPr>
      <w:rFonts w:ascii="Symbol" w:hAnsi="Symbol" w:cs="Symbol"/>
    </w:rPr>
  </w:style>
  <w:style w:type="character" w:customStyle="1" w:styleId="38">
    <w:name w:val="name"/>
    <w:qFormat/>
    <w:uiPriority w:val="0"/>
    <w:rPr>
      <w:rFonts w:hint="default" w:ascii="Times New Roman" w:hAnsi="Times New Roman" w:cs="Times New Roman"/>
      <w:caps/>
    </w:rPr>
  </w:style>
  <w:style w:type="character" w:customStyle="1" w:styleId="39">
    <w:name w:val="promulgator"/>
    <w:qFormat/>
    <w:uiPriority w:val="0"/>
    <w:rPr>
      <w:rFonts w:hint="default" w:ascii="Times New Roman" w:hAnsi="Times New Roman" w:cs="Times New Roman"/>
      <w:caps/>
    </w:rPr>
  </w:style>
  <w:style w:type="character" w:customStyle="1" w:styleId="40">
    <w:name w:val="pers"/>
    <w:qFormat/>
    <w:uiPriority w:val="0"/>
    <w:rPr>
      <w:rFonts w:hint="default" w:ascii="Times New Roman" w:hAnsi="Times New Roman" w:cs="Times New Roman"/>
      <w:b/>
      <w:sz w:val="22"/>
      <w:szCs w:val="22"/>
    </w:rPr>
  </w:style>
  <w:style w:type="character" w:customStyle="1" w:styleId="41">
    <w:name w:val="datepr"/>
    <w:qFormat/>
    <w:uiPriority w:val="0"/>
    <w:rPr>
      <w:rFonts w:hint="default" w:ascii="Times New Roman" w:hAnsi="Times New Roman" w:cs="Times New Roman"/>
    </w:rPr>
  </w:style>
  <w:style w:type="character" w:customStyle="1" w:styleId="42">
    <w:name w:val="datecity"/>
    <w:qFormat/>
    <w:uiPriority w:val="0"/>
    <w:rPr>
      <w:rFonts w:hint="default" w:ascii="Times New Roman" w:hAnsi="Times New Roman" w:cs="Times New Roman"/>
      <w:sz w:val="24"/>
      <w:szCs w:val="24"/>
    </w:rPr>
  </w:style>
  <w:style w:type="character" w:customStyle="1" w:styleId="43">
    <w:name w:val="number"/>
    <w:qFormat/>
    <w:uiPriority w:val="0"/>
    <w:rPr>
      <w:rFonts w:hint="default" w:ascii="Times New Roman" w:hAnsi="Times New Roman" w:cs="Times New Roman"/>
    </w:rPr>
  </w:style>
  <w:style w:type="character" w:customStyle="1" w:styleId="44">
    <w:name w:val="bigsimbol"/>
    <w:qFormat/>
    <w:uiPriority w:val="0"/>
    <w:rPr>
      <w:rFonts w:hint="default" w:ascii="Times New Roman" w:hAnsi="Times New Roman" w:cs="Times New Roman"/>
      <w:caps/>
    </w:rPr>
  </w:style>
  <w:style w:type="character" w:customStyle="1" w:styleId="45">
    <w:name w:val="rednoun"/>
    <w:qFormat/>
    <w:uiPriority w:val="0"/>
  </w:style>
  <w:style w:type="character" w:customStyle="1" w:styleId="46">
    <w:name w:val="arabic"/>
    <w:qFormat/>
    <w:uiPriority w:val="0"/>
    <w:rPr>
      <w:rFonts w:hint="default" w:ascii="Times New Roman" w:hAnsi="Times New Roman" w:cs="Times New Roman"/>
    </w:rPr>
  </w:style>
  <w:style w:type="paragraph" w:customStyle="1" w:styleId="47">
    <w:name w:val="snoski"/>
    <w:qFormat/>
    <w:uiPriority w:val="0"/>
    <w:pPr>
      <w:ind w:firstLine="567"/>
      <w:jc w:val="both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48">
    <w:name w:val="articlec"/>
    <w:qFormat/>
    <w:uiPriority w:val="0"/>
    <w:rPr>
      <w:rFonts w:hint="default" w:ascii="Times New Roman" w:hAnsi="Times New Roman" w:cs="Times New Roman"/>
      <w:b/>
    </w:rPr>
  </w:style>
  <w:style w:type="character" w:customStyle="1" w:styleId="49">
    <w:name w:val="roman"/>
    <w:qFormat/>
    <w:uiPriority w:val="0"/>
    <w:rPr>
      <w:rFonts w:ascii="Arial" w:hAnsi="Arial" w:cs="Arial"/>
    </w:rPr>
  </w:style>
  <w:style w:type="paragraph" w:customStyle="1" w:styleId="50">
    <w:name w:val="titlep"/>
    <w:qFormat/>
    <w:uiPriority w:val="0"/>
    <w:pPr>
      <w:spacing w:before="240" w:after="240"/>
      <w:jc w:val="center"/>
    </w:pPr>
    <w:rPr>
      <w:rFonts w:ascii="Times New Roman" w:hAnsi="Times New Roman" w:eastAsia="Times New Roman" w:cs="Times New Roman"/>
      <w:b/>
      <w:sz w:val="24"/>
      <w:szCs w:val="24"/>
      <w:lang w:val="en-US" w:eastAsia="zh-CN" w:bidi="ar-SA"/>
    </w:rPr>
  </w:style>
  <w:style w:type="paragraph" w:customStyle="1" w:styleId="51">
    <w:name w:val="begform"/>
    <w:qFormat/>
    <w:uiPriority w:val="0"/>
    <w:pPr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customStyle="1" w:styleId="52">
    <w:name w:val="comment"/>
    <w:qFormat/>
    <w:uiPriority w:val="0"/>
    <w:pPr>
      <w:ind w:firstLine="700"/>
      <w:jc w:val="both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53">
    <w:name w:val="snoskiline"/>
    <w:qFormat/>
    <w:uiPriority w:val="0"/>
    <w:pPr>
      <w:jc w:val="both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54">
    <w:name w:val="table10"/>
    <w:qFormat/>
    <w:uiPriority w:val="0"/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55">
    <w:name w:val="append1"/>
    <w:qFormat/>
    <w:uiPriority w:val="0"/>
    <w:pPr>
      <w:spacing w:after="20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customStyle="1" w:styleId="56">
    <w:name w:val="newncpi"/>
    <w:qFormat/>
    <w:uiPriority w:val="0"/>
    <w:pPr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customStyle="1" w:styleId="57">
    <w:name w:val="newncpi0"/>
    <w:qFormat/>
    <w:uiPriority w:val="0"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customStyle="1" w:styleId="58">
    <w:name w:val="undline"/>
    <w:qFormat/>
    <w:uiPriority w:val="0"/>
    <w:pPr>
      <w:jc w:val="both"/>
    </w:pPr>
    <w:rPr>
      <w:rFonts w:ascii="Times New Roman" w:hAnsi="Times New Roman" w:eastAsia="Times New Roman" w:cs="Times New Roman"/>
      <w:lang w:val="en-US" w:eastAsia="zh-CN" w:bidi="ar-SA"/>
    </w:rPr>
  </w:style>
  <w:style w:type="table" w:customStyle="1" w:styleId="59">
    <w:name w:val="tablencpi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Текст примечания Знак"/>
    <w:basedOn w:val="2"/>
    <w:link w:val="10"/>
    <w:semiHidden/>
    <w:qFormat/>
    <w:uiPriority w:val="99"/>
    <w:rPr>
      <w:rFonts w:eastAsia="Times New Roman"/>
    </w:rPr>
  </w:style>
  <w:style w:type="character" w:customStyle="1" w:styleId="61">
    <w:name w:val="Тема примечания Знак"/>
    <w:basedOn w:val="60"/>
    <w:link w:val="11"/>
    <w:semiHidden/>
    <w:qFormat/>
    <w:uiPriority w:val="99"/>
    <w:rPr>
      <w:rFonts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2DD18-B303-4FCA-9977-E8698E0D1A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Krokoz™</Company>
  <Pages>34</Pages>
  <Words>7762</Words>
  <Characters>44244</Characters>
  <Lines>368</Lines>
  <Paragraphs>103</Paragraphs>
  <TotalTime>8</TotalTime>
  <ScaleCrop>false</ScaleCrop>
  <LinksUpToDate>false</LinksUpToDate>
  <CharactersWithSpaces>51903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2022-08-15T13:51:00Z</dcterms:created>
  <dc:creator>a.kovalevskii</dc:creator>
  <cp:lastModifiedBy>i.krivoroshenko</cp:lastModifiedBy>
  <cp:lastPrinted>2022-08-30T09:57:00Z</cp:lastPrinted>
  <dcterms:modified xsi:type="dcterms:W3CDTF">2022-12-16T13:09:45Z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NSTALL_ID">
    <vt:lpwstr>38202</vt:lpwstr>
  </property>
  <property fmtid="{D5CDD505-2E9C-101B-9397-08002B2CF9AE}" pid="4" name="ICV">
    <vt:lpwstr>159102B5DF82464B8142E86B7D752782</vt:lpwstr>
  </property>
</Properties>
</file>