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01" w:rsidRPr="00D15801" w:rsidRDefault="00D15801" w:rsidP="00D15801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D15801">
            <w:rPr>
              <w:rFonts w:ascii="Times New Roman" w:hAnsi="Times New Roman"/>
            </w:rPr>
            <w:t>Nepal</w:t>
          </w:r>
        </w:smartTag>
        <w:r w:rsidRPr="00D15801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D15801">
            <w:rPr>
              <w:rFonts w:ascii="Times New Roman" w:hAnsi="Times New Roman"/>
            </w:rPr>
            <w:t>College</w:t>
          </w:r>
        </w:smartTag>
      </w:smartTag>
      <w:r w:rsidRPr="00D15801">
        <w:rPr>
          <w:rFonts w:ascii="Times New Roman" w:hAnsi="Times New Roman"/>
        </w:rPr>
        <w:t xml:space="preserve"> of Information Technology</w:t>
      </w:r>
    </w:p>
    <w:p w:rsidR="00D15801" w:rsidRPr="00D15801" w:rsidRDefault="00D15801" w:rsidP="00D15801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D15801">
        <w:rPr>
          <w:rFonts w:ascii="Times New Roman" w:hAnsi="Times New Roman"/>
          <w:b/>
          <w:bCs/>
        </w:rPr>
        <w:t>Unit Test</w:t>
      </w:r>
    </w:p>
    <w:p w:rsidR="00D15801" w:rsidRPr="00D15801" w:rsidRDefault="00D15801" w:rsidP="00D15801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D15801">
        <w:rPr>
          <w:rFonts w:ascii="Times New Roman" w:hAnsi="Times New Roman"/>
        </w:rPr>
        <w:t>Fall 2013</w:t>
      </w:r>
    </w:p>
    <w:p w:rsidR="00D15801" w:rsidRPr="00D15801" w:rsidRDefault="00D15801" w:rsidP="00D15801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D15801">
        <w:rPr>
          <w:rFonts w:ascii="Times New Roman" w:hAnsi="Times New Roman"/>
        </w:rPr>
        <w:t>Program</w:t>
      </w:r>
      <w:r w:rsidRPr="00D15801">
        <w:rPr>
          <w:rFonts w:ascii="Times New Roman" w:hAnsi="Times New Roman"/>
        </w:rPr>
        <w:tab/>
        <w:t>:</w:t>
      </w:r>
      <w:r w:rsidRPr="00D15801">
        <w:rPr>
          <w:rFonts w:ascii="Times New Roman" w:hAnsi="Times New Roman"/>
        </w:rPr>
        <w:tab/>
        <w:t>BE CE/ELX</w:t>
      </w:r>
      <w:r w:rsidRPr="00D15801">
        <w:rPr>
          <w:rFonts w:ascii="Times New Roman" w:hAnsi="Times New Roman"/>
        </w:rPr>
        <w:tab/>
        <w:t>Time</w:t>
      </w:r>
      <w:r w:rsidRPr="00D15801">
        <w:rPr>
          <w:rFonts w:ascii="Times New Roman" w:hAnsi="Times New Roman"/>
        </w:rPr>
        <w:tab/>
        <w:t>:</w:t>
      </w:r>
      <w:r w:rsidRPr="00D15801">
        <w:rPr>
          <w:rFonts w:ascii="Times New Roman" w:hAnsi="Times New Roman"/>
        </w:rPr>
        <w:tab/>
        <w:t>2 hrs</w:t>
      </w:r>
    </w:p>
    <w:p w:rsidR="00D15801" w:rsidRPr="00D15801" w:rsidRDefault="00D15801" w:rsidP="00D15801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D15801">
        <w:rPr>
          <w:rFonts w:ascii="Times New Roman" w:hAnsi="Times New Roman"/>
        </w:rPr>
        <w:t>Semester</w:t>
      </w:r>
      <w:r w:rsidRPr="00D15801">
        <w:rPr>
          <w:rFonts w:ascii="Times New Roman" w:hAnsi="Times New Roman"/>
        </w:rPr>
        <w:tab/>
        <w:t>:</w:t>
      </w:r>
      <w:r w:rsidRPr="00D15801">
        <w:rPr>
          <w:rFonts w:ascii="Times New Roman" w:hAnsi="Times New Roman"/>
        </w:rPr>
        <w:tab/>
        <w:t>(I)</w:t>
      </w:r>
      <w:r w:rsidRPr="00D15801">
        <w:rPr>
          <w:rFonts w:ascii="Times New Roman" w:hAnsi="Times New Roman"/>
        </w:rPr>
        <w:tab/>
        <w:t>FM</w:t>
      </w:r>
      <w:r w:rsidRPr="00D15801">
        <w:rPr>
          <w:rFonts w:ascii="Times New Roman" w:hAnsi="Times New Roman"/>
        </w:rPr>
        <w:tab/>
        <w:t>:</w:t>
      </w:r>
      <w:r w:rsidRPr="00D15801">
        <w:rPr>
          <w:rFonts w:ascii="Times New Roman" w:hAnsi="Times New Roman"/>
        </w:rPr>
        <w:tab/>
        <w:t>70</w:t>
      </w:r>
    </w:p>
    <w:p w:rsidR="00D15801" w:rsidRPr="00D15801" w:rsidRDefault="00D15801" w:rsidP="00D15801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D15801">
        <w:rPr>
          <w:sz w:val="22"/>
          <w:szCs w:val="22"/>
        </w:rPr>
        <w:t>Subject</w:t>
      </w:r>
      <w:r w:rsidRPr="00D15801">
        <w:rPr>
          <w:sz w:val="22"/>
          <w:szCs w:val="22"/>
        </w:rPr>
        <w:tab/>
        <w:t>:</w:t>
      </w:r>
      <w:r w:rsidRPr="00D15801">
        <w:rPr>
          <w:sz w:val="22"/>
          <w:szCs w:val="22"/>
        </w:rPr>
        <w:tab/>
        <w:t>Chemistry</w:t>
      </w:r>
      <w:r w:rsidRPr="00D15801">
        <w:rPr>
          <w:sz w:val="22"/>
          <w:szCs w:val="22"/>
        </w:rPr>
        <w:tab/>
        <w:t>PM</w:t>
      </w:r>
      <w:r w:rsidRPr="00D15801">
        <w:rPr>
          <w:sz w:val="22"/>
          <w:szCs w:val="22"/>
        </w:rPr>
        <w:tab/>
        <w:t>:</w:t>
      </w:r>
      <w:r w:rsidRPr="00D15801">
        <w:rPr>
          <w:sz w:val="22"/>
          <w:szCs w:val="22"/>
        </w:rPr>
        <w:tab/>
        <w:t>35</w:t>
      </w:r>
    </w:p>
    <w:p w:rsidR="00D15801" w:rsidRPr="00D15801" w:rsidRDefault="00D15801" w:rsidP="00D15801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D15801" w:rsidRPr="00D15801" w:rsidRDefault="00D15801" w:rsidP="00D1580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/>
        </w:rPr>
      </w:pPr>
      <w:r w:rsidRPr="00D15801">
        <w:rPr>
          <w:rFonts w:ascii="Times New Roman" w:hAnsi="Times New Roman"/>
          <w:i/>
        </w:rPr>
        <w:t>Candidates are requested to give their answer as far as practicable in their own words.</w:t>
      </w:r>
    </w:p>
    <w:p w:rsidR="00D15801" w:rsidRPr="00D15801" w:rsidRDefault="00D15801" w:rsidP="00D1580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i/>
        </w:rPr>
      </w:pPr>
      <w:r w:rsidRPr="00D15801">
        <w:rPr>
          <w:rFonts w:ascii="Times New Roman" w:hAnsi="Times New Roman"/>
          <w:i/>
        </w:rPr>
        <w:t>The figure in the margin indicates the full marks</w:t>
      </w:r>
    </w:p>
    <w:p w:rsidR="00D15801" w:rsidRPr="00D15801" w:rsidRDefault="00D15801" w:rsidP="00D1580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i/>
        </w:rPr>
      </w:pPr>
      <w:r w:rsidRPr="00D15801">
        <w:rPr>
          <w:rFonts w:ascii="Times New Roman" w:hAnsi="Times New Roman"/>
          <w:b/>
          <w:i/>
        </w:rPr>
        <w:t xml:space="preserve">Attempt </w:t>
      </w:r>
      <w:r w:rsidRPr="00D15801">
        <w:rPr>
          <w:rFonts w:ascii="Times New Roman" w:hAnsi="Times New Roman"/>
          <w:b/>
          <w:i/>
          <w:u w:val="single"/>
        </w:rPr>
        <w:t>ALL</w:t>
      </w:r>
      <w:r w:rsidRPr="00D15801">
        <w:rPr>
          <w:rFonts w:ascii="Times New Roman" w:hAnsi="Times New Roman"/>
          <w:b/>
          <w:i/>
        </w:rPr>
        <w:t xml:space="preserve"> question</w:t>
      </w:r>
    </w:p>
    <w:p w:rsidR="00D15801" w:rsidRDefault="00D15801" w:rsidP="00D15801">
      <w:pPr>
        <w:spacing w:after="0" w:line="240" w:lineRule="auto"/>
        <w:rPr>
          <w:rFonts w:ascii="Times New Roman" w:hAnsi="Times New Roman"/>
        </w:rPr>
      </w:pPr>
    </w:p>
    <w:p w:rsidR="00695802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</w:r>
      <w:r w:rsidR="00752057" w:rsidRPr="00D60D25"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</w:r>
      <w:r w:rsidR="00752057" w:rsidRPr="00D60D25">
        <w:rPr>
          <w:rFonts w:ascii="Times New Roman" w:hAnsi="Times New Roman"/>
        </w:rPr>
        <w:t xml:space="preserve">How does buffer solution resist the change in pH even on addition of small of acid or base? What will be the change in pH when 0.005 moles of </w:t>
      </w:r>
      <w:proofErr w:type="spellStart"/>
      <w:r w:rsidR="00752057" w:rsidRPr="00D60D25">
        <w:rPr>
          <w:rFonts w:ascii="Times New Roman" w:hAnsi="Times New Roman"/>
        </w:rPr>
        <w:t>HCl</w:t>
      </w:r>
      <w:proofErr w:type="spellEnd"/>
      <w:r w:rsidR="00752057" w:rsidRPr="00D60D25">
        <w:rPr>
          <w:rFonts w:ascii="Times New Roman" w:hAnsi="Times New Roman"/>
        </w:rPr>
        <w:t xml:space="preserve"> is added to a </w:t>
      </w:r>
      <w:proofErr w:type="spellStart"/>
      <w:r w:rsidR="00752057" w:rsidRPr="00D60D25">
        <w:rPr>
          <w:rFonts w:ascii="Times New Roman" w:hAnsi="Times New Roman"/>
        </w:rPr>
        <w:t>litre</w:t>
      </w:r>
      <w:proofErr w:type="spellEnd"/>
      <w:r w:rsidR="00752057" w:rsidRPr="00D60D25">
        <w:rPr>
          <w:rFonts w:ascii="Times New Roman" w:hAnsi="Times New Roman"/>
        </w:rPr>
        <w:t xml:space="preserve"> of solution containing 0.5 moles of each ammonia and ammonium chloride? </w:t>
      </w:r>
      <w:proofErr w:type="spellStart"/>
      <w:r w:rsidR="00752057" w:rsidRPr="00D60D25">
        <w:rPr>
          <w:rFonts w:ascii="Times New Roman" w:hAnsi="Times New Roman"/>
        </w:rPr>
        <w:t>pkb</w:t>
      </w:r>
      <w:proofErr w:type="spellEnd"/>
      <w:r w:rsidR="00752057" w:rsidRPr="00D60D25">
        <w:rPr>
          <w:rFonts w:ascii="Times New Roman" w:hAnsi="Times New Roman"/>
        </w:rPr>
        <w:t xml:space="preserve"> </w:t>
      </w:r>
      <w:proofErr w:type="spellStart"/>
      <w:r w:rsidR="00752057" w:rsidRPr="00D60D25">
        <w:rPr>
          <w:rFonts w:ascii="Times New Roman" w:hAnsi="Times New Roman"/>
        </w:rPr>
        <w:t>fo</w:t>
      </w:r>
      <w:proofErr w:type="spellEnd"/>
      <w:r w:rsidR="00752057" w:rsidRPr="00D60D25">
        <w:rPr>
          <w:rFonts w:ascii="Times New Roman" w:hAnsi="Times New Roman"/>
        </w:rPr>
        <w:t xml:space="preserve"> r ammonia is 4.74.</w:t>
      </w:r>
      <w:r w:rsidR="00932486">
        <w:rPr>
          <w:rFonts w:ascii="Times New Roman" w:hAnsi="Times New Roman"/>
        </w:rPr>
        <w:tab/>
      </w:r>
      <w:r w:rsidR="00797A7D">
        <w:t>[4+4]</w:t>
      </w:r>
    </w:p>
    <w:p w:rsidR="00797A7D" w:rsidRPr="00500A7B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tab/>
      </w:r>
      <w:r w:rsidR="00797A7D">
        <w:t>b.</w:t>
      </w:r>
      <w:r>
        <w:tab/>
      </w:r>
      <w:r w:rsidR="00797A7D" w:rsidRPr="00500A7B">
        <w:rPr>
          <w:rFonts w:ascii="Times New Roman" w:hAnsi="Times New Roman"/>
        </w:rPr>
        <w:t xml:space="preserve">Explain the electrochemical theory for corrosion with a suitable example. Construct a cell with positive standard cell potential from the following electrodes. Give the cell notation, electrode reactions, net cell reaction and </w:t>
      </w:r>
      <w:r w:rsidR="00797A7D">
        <w:rPr>
          <w:rFonts w:ascii="Times New Roman" w:hAnsi="Times New Roman"/>
        </w:rPr>
        <w:t xml:space="preserve">also calculate </w:t>
      </w:r>
      <w:r w:rsidR="00797A7D" w:rsidRPr="00500A7B">
        <w:rPr>
          <w:rFonts w:ascii="Times New Roman" w:hAnsi="Times New Roman"/>
        </w:rPr>
        <w:t>c</w:t>
      </w:r>
      <w:r w:rsidR="000C2EA9">
        <w:rPr>
          <w:rFonts w:ascii="Times New Roman" w:hAnsi="Times New Roman"/>
        </w:rPr>
        <w:t>ell potential</w:t>
      </w:r>
      <w:r w:rsidR="00797A7D" w:rsidRPr="00500A7B">
        <w:rPr>
          <w:rFonts w:ascii="Times New Roman" w:hAnsi="Times New Roman"/>
        </w:rPr>
        <w:t>.</w:t>
      </w:r>
      <w:r w:rsidR="00932486">
        <w:rPr>
          <w:rFonts w:ascii="Times New Roman" w:hAnsi="Times New Roman"/>
        </w:rPr>
        <w:tab/>
      </w:r>
      <w:r w:rsidR="00797A7D">
        <w:rPr>
          <w:rFonts w:ascii="Times New Roman" w:hAnsi="Times New Roman"/>
        </w:rPr>
        <w:t>[4+3]</w:t>
      </w:r>
    </w:p>
    <w:p w:rsidR="00797A7D" w:rsidRPr="00500A7B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="00797A7D" w:rsidRPr="00500A7B">
        <w:rPr>
          <w:rFonts w:ascii="Times New Roman" w:hAnsi="Times New Roman"/>
        </w:rPr>
        <w:t>E°</w:t>
      </w:r>
      <w:r w:rsidR="00797A7D" w:rsidRPr="00500A7B">
        <w:rPr>
          <w:rFonts w:ascii="Times New Roman" w:hAnsi="Times New Roman"/>
          <w:vertAlign w:val="subscript"/>
        </w:rPr>
        <w:t>Al</w:t>
      </w:r>
      <w:proofErr w:type="spellEnd"/>
      <w:r w:rsidR="00797A7D" w:rsidRPr="00500A7B">
        <w:rPr>
          <w:rFonts w:ascii="Times New Roman" w:hAnsi="Times New Roman"/>
          <w:vertAlign w:val="subscript"/>
        </w:rPr>
        <w:t xml:space="preserve">+++/Al </w:t>
      </w:r>
      <w:r w:rsidR="00797A7D" w:rsidRPr="00500A7B">
        <w:rPr>
          <w:rFonts w:ascii="Times New Roman" w:hAnsi="Times New Roman"/>
        </w:rPr>
        <w:t xml:space="preserve">= -1.66 volt   and </w:t>
      </w:r>
      <w:proofErr w:type="spellStart"/>
      <w:r w:rsidR="00797A7D" w:rsidRPr="00500A7B">
        <w:rPr>
          <w:rFonts w:ascii="Times New Roman" w:hAnsi="Times New Roman"/>
        </w:rPr>
        <w:t>E°</w:t>
      </w:r>
      <w:r w:rsidR="00797A7D" w:rsidRPr="00500A7B">
        <w:rPr>
          <w:rFonts w:ascii="Times New Roman" w:hAnsi="Times New Roman"/>
          <w:vertAlign w:val="subscript"/>
        </w:rPr>
        <w:t>Ni</w:t>
      </w:r>
      <w:proofErr w:type="spellEnd"/>
      <w:r w:rsidR="00797A7D" w:rsidRPr="00500A7B">
        <w:rPr>
          <w:rFonts w:ascii="Times New Roman" w:hAnsi="Times New Roman"/>
          <w:vertAlign w:val="subscript"/>
        </w:rPr>
        <w:t xml:space="preserve">++/Ni </w:t>
      </w:r>
      <w:r w:rsidR="00797A7D" w:rsidRPr="00500A7B">
        <w:rPr>
          <w:rFonts w:ascii="Times New Roman" w:hAnsi="Times New Roman"/>
        </w:rPr>
        <w:t>= 0.25 volt.</w:t>
      </w:r>
    </w:p>
    <w:p w:rsidR="00797A7D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97A7D" w:rsidRPr="00500A7B">
        <w:rPr>
          <w:rFonts w:ascii="Times New Roman" w:hAnsi="Times New Roman"/>
        </w:rPr>
        <w:t>[Al</w:t>
      </w:r>
      <w:r w:rsidR="00797A7D" w:rsidRPr="00500A7B">
        <w:rPr>
          <w:rFonts w:ascii="Times New Roman" w:hAnsi="Times New Roman"/>
          <w:vertAlign w:val="superscript"/>
        </w:rPr>
        <w:t>+++</w:t>
      </w:r>
      <w:r w:rsidR="00797A7D" w:rsidRPr="00500A7B">
        <w:rPr>
          <w:rFonts w:ascii="Times New Roman" w:hAnsi="Times New Roman"/>
        </w:rPr>
        <w:t>] = 0.2M      and       [Ni</w:t>
      </w:r>
      <w:r w:rsidR="00797A7D" w:rsidRPr="00500A7B">
        <w:rPr>
          <w:rFonts w:ascii="Times New Roman" w:hAnsi="Times New Roman"/>
          <w:vertAlign w:val="superscript"/>
        </w:rPr>
        <w:t>++</w:t>
      </w:r>
      <w:r w:rsidR="00797A7D" w:rsidRPr="00500A7B">
        <w:rPr>
          <w:rFonts w:ascii="Times New Roman" w:hAnsi="Times New Roman"/>
        </w:rPr>
        <w:t>] = 0.1M</w:t>
      </w:r>
    </w:p>
    <w:p w:rsidR="00EC1746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</w:r>
      <w:r w:rsidR="00797A7D"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</w:r>
      <w:r w:rsidR="00EC1746" w:rsidRPr="0061340C">
        <w:rPr>
          <w:rFonts w:ascii="Times New Roman" w:hAnsi="Times New Roman"/>
          <w:sz w:val="24"/>
          <w:szCs w:val="24"/>
        </w:rPr>
        <w:t>Define electron affinity. Explain the factors that govern the value of electron affinity. Why s-block elements are considered as strong reducing agent?</w:t>
      </w:r>
      <w:r w:rsidR="00932486">
        <w:rPr>
          <w:rFonts w:ascii="Times New Roman" w:hAnsi="Times New Roman"/>
          <w:sz w:val="24"/>
          <w:szCs w:val="24"/>
        </w:rPr>
        <w:tab/>
      </w:r>
      <w:r w:rsidR="00EC1746">
        <w:rPr>
          <w:rFonts w:ascii="Times New Roman" w:hAnsi="Times New Roman"/>
          <w:sz w:val="24"/>
          <w:szCs w:val="24"/>
        </w:rPr>
        <w:t>[1+4+2]</w:t>
      </w:r>
    </w:p>
    <w:p w:rsidR="00EC1746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C1746">
        <w:rPr>
          <w:rFonts w:ascii="Times New Roman" w:hAnsi="Times New Roman"/>
          <w:sz w:val="24"/>
          <w:szCs w:val="24"/>
        </w:rPr>
        <w:t>b.</w:t>
      </w:r>
      <w:r>
        <w:rPr>
          <w:rFonts w:ascii="Times New Roman" w:hAnsi="Times New Roman"/>
          <w:sz w:val="24"/>
          <w:szCs w:val="24"/>
        </w:rPr>
        <w:tab/>
      </w:r>
      <w:r w:rsidR="006416BA">
        <w:rPr>
          <w:rFonts w:ascii="Times New Roman" w:hAnsi="Times New Roman"/>
          <w:sz w:val="24"/>
          <w:szCs w:val="24"/>
        </w:rPr>
        <w:t>Define standard electrode potential. How can you determine the standard electrod</w:t>
      </w:r>
      <w:r w:rsidR="00932486">
        <w:rPr>
          <w:rFonts w:ascii="Times New Roman" w:hAnsi="Times New Roman"/>
          <w:sz w:val="24"/>
          <w:szCs w:val="24"/>
        </w:rPr>
        <w:t>e potential of copper electrode?</w:t>
      </w:r>
      <w:r w:rsidR="00932486">
        <w:rPr>
          <w:rFonts w:ascii="Times New Roman" w:hAnsi="Times New Roman"/>
          <w:sz w:val="24"/>
          <w:szCs w:val="24"/>
        </w:rPr>
        <w:tab/>
      </w:r>
      <w:r w:rsidR="006416BA">
        <w:rPr>
          <w:rFonts w:ascii="Times New Roman" w:hAnsi="Times New Roman"/>
          <w:sz w:val="24"/>
          <w:szCs w:val="24"/>
        </w:rPr>
        <w:t>[1+4]</w:t>
      </w:r>
    </w:p>
    <w:p w:rsidR="006416BA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416BA">
        <w:rPr>
          <w:rFonts w:ascii="Times New Roman" w:hAnsi="Times New Roman"/>
          <w:sz w:val="24"/>
          <w:szCs w:val="24"/>
        </w:rPr>
        <w:t>c.</w:t>
      </w:r>
      <w:r>
        <w:rPr>
          <w:rFonts w:ascii="Times New Roman" w:hAnsi="Times New Roman"/>
          <w:sz w:val="24"/>
          <w:szCs w:val="24"/>
        </w:rPr>
        <w:tab/>
      </w:r>
      <w:r w:rsidR="006416BA">
        <w:rPr>
          <w:rFonts w:ascii="Times New Roman" w:hAnsi="Times New Roman"/>
          <w:sz w:val="24"/>
          <w:szCs w:val="24"/>
        </w:rPr>
        <w:t>Differentiate between galva</w:t>
      </w:r>
      <w:r w:rsidR="00932486">
        <w:rPr>
          <w:rFonts w:ascii="Times New Roman" w:hAnsi="Times New Roman"/>
          <w:sz w:val="24"/>
          <w:szCs w:val="24"/>
        </w:rPr>
        <w:t>nic cell and electrolytic cell.</w:t>
      </w:r>
      <w:r w:rsidR="00932486">
        <w:rPr>
          <w:rFonts w:ascii="Times New Roman" w:hAnsi="Times New Roman"/>
          <w:sz w:val="24"/>
          <w:szCs w:val="24"/>
        </w:rPr>
        <w:tab/>
      </w:r>
      <w:r w:rsidR="006416BA">
        <w:rPr>
          <w:rFonts w:ascii="Times New Roman" w:hAnsi="Times New Roman"/>
          <w:sz w:val="24"/>
          <w:szCs w:val="24"/>
        </w:rPr>
        <w:t>[3]</w:t>
      </w:r>
    </w:p>
    <w:p w:rsidR="00EE7CF3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 w:rsidR="00EE7CF3"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ab/>
      </w:r>
      <w:r w:rsidR="00EE7CF3" w:rsidRPr="00500A7B">
        <w:rPr>
          <w:rFonts w:ascii="Times New Roman" w:hAnsi="Times New Roman"/>
        </w:rPr>
        <w:t>Define substitution reaction. Give the mechanism, kinetics and stereochemistry inv</w:t>
      </w:r>
      <w:r w:rsidR="00412191">
        <w:rPr>
          <w:rFonts w:ascii="Times New Roman" w:hAnsi="Times New Roman"/>
        </w:rPr>
        <w:t>olved in the hydrolysis of tertiary</w:t>
      </w:r>
      <w:r w:rsidR="00EE7CF3" w:rsidRPr="00500A7B">
        <w:rPr>
          <w:rFonts w:ascii="Times New Roman" w:hAnsi="Times New Roman"/>
        </w:rPr>
        <w:t xml:space="preserve"> Butyl bromide by aqueous  </w:t>
      </w:r>
      <w:proofErr w:type="spellStart"/>
      <w:r w:rsidR="00EE7CF3" w:rsidRPr="00500A7B">
        <w:rPr>
          <w:rFonts w:ascii="Times New Roman" w:hAnsi="Times New Roman"/>
        </w:rPr>
        <w:t>NaOH</w:t>
      </w:r>
      <w:proofErr w:type="spellEnd"/>
      <w:r w:rsidR="00EE7CF3" w:rsidRPr="00500A7B">
        <w:rPr>
          <w:rFonts w:ascii="Times New Roman" w:hAnsi="Times New Roman"/>
        </w:rPr>
        <w:t xml:space="preserve"> solution.</w:t>
      </w:r>
      <w:r w:rsidR="00932486">
        <w:rPr>
          <w:rFonts w:ascii="Times New Roman" w:hAnsi="Times New Roman"/>
        </w:rPr>
        <w:tab/>
      </w:r>
      <w:r w:rsidR="00C12C63">
        <w:rPr>
          <w:rFonts w:ascii="Times New Roman" w:hAnsi="Times New Roman"/>
        </w:rPr>
        <w:t>[7]</w:t>
      </w:r>
    </w:p>
    <w:p w:rsidR="00EE7CF3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7CF3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="00EE7CF3" w:rsidRPr="00500A7B">
        <w:rPr>
          <w:rFonts w:ascii="Times New Roman" w:hAnsi="Times New Roman"/>
        </w:rPr>
        <w:t>Differentiate</w:t>
      </w:r>
      <w:r w:rsidR="00412191">
        <w:rPr>
          <w:rFonts w:ascii="Times New Roman" w:hAnsi="Times New Roman"/>
        </w:rPr>
        <w:t xml:space="preserve"> between</w:t>
      </w:r>
      <w:r w:rsidR="00932486">
        <w:rPr>
          <w:rFonts w:ascii="Times New Roman" w:hAnsi="Times New Roman"/>
        </w:rPr>
        <w:tab/>
      </w:r>
      <w:r w:rsidR="00C12C63">
        <w:rPr>
          <w:rFonts w:ascii="Times New Roman" w:hAnsi="Times New Roman"/>
        </w:rPr>
        <w:t>[4*2=8]</w:t>
      </w:r>
    </w:p>
    <w:p w:rsidR="00EE7CF3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EE7CF3">
        <w:rPr>
          <w:rFonts w:ascii="Times New Roman" w:hAnsi="Times New Roman"/>
        </w:rPr>
        <w:t>i</w:t>
      </w:r>
      <w:proofErr w:type="spellEnd"/>
      <w:r w:rsidR="00EE7CF3"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proofErr w:type="spellStart"/>
      <w:r w:rsidR="00EE7CF3">
        <w:rPr>
          <w:rFonts w:ascii="Times New Roman" w:hAnsi="Times New Roman"/>
        </w:rPr>
        <w:t>E</w:t>
      </w:r>
      <w:r w:rsidR="00EE7CF3" w:rsidRPr="00500A7B">
        <w:rPr>
          <w:rFonts w:ascii="Times New Roman" w:hAnsi="Times New Roman"/>
        </w:rPr>
        <w:t>nantiomers</w:t>
      </w:r>
      <w:proofErr w:type="spellEnd"/>
      <w:r w:rsidR="00EE7CF3" w:rsidRPr="00500A7B">
        <w:rPr>
          <w:rFonts w:ascii="Times New Roman" w:hAnsi="Times New Roman"/>
        </w:rPr>
        <w:t xml:space="preserve"> and </w:t>
      </w:r>
      <w:proofErr w:type="spellStart"/>
      <w:r w:rsidR="00EE7CF3">
        <w:rPr>
          <w:rFonts w:ascii="Times New Roman" w:hAnsi="Times New Roman"/>
        </w:rPr>
        <w:t>D</w:t>
      </w:r>
      <w:r w:rsidR="00EE7CF3" w:rsidRPr="00500A7B">
        <w:rPr>
          <w:rFonts w:ascii="Times New Roman" w:hAnsi="Times New Roman"/>
        </w:rPr>
        <w:t>iastereomers</w:t>
      </w:r>
      <w:proofErr w:type="spellEnd"/>
      <w:r w:rsidR="00EE7CF3" w:rsidRPr="00500A7B">
        <w:rPr>
          <w:rFonts w:ascii="Times New Roman" w:hAnsi="Times New Roman"/>
        </w:rPr>
        <w:t>.</w:t>
      </w:r>
    </w:p>
    <w:p w:rsidR="00EE7CF3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7CF3">
        <w:rPr>
          <w:rFonts w:ascii="Times New Roman" w:hAnsi="Times New Roman"/>
        </w:rPr>
        <w:t>ii.</w:t>
      </w:r>
      <w:r>
        <w:rPr>
          <w:rFonts w:ascii="Times New Roman" w:hAnsi="Times New Roman"/>
        </w:rPr>
        <w:tab/>
      </w:r>
      <w:r w:rsidR="00EE7CF3">
        <w:rPr>
          <w:rFonts w:ascii="Times New Roman" w:hAnsi="Times New Roman"/>
        </w:rPr>
        <w:t>E</w:t>
      </w:r>
      <w:r w:rsidR="00EE7CF3" w:rsidRPr="00EE7CF3">
        <w:rPr>
          <w:rFonts w:ascii="Times New Roman" w:hAnsi="Times New Roman"/>
          <w:vertAlign w:val="subscript"/>
        </w:rPr>
        <w:t>1</w:t>
      </w:r>
      <w:r w:rsidR="00EE7CF3">
        <w:rPr>
          <w:rFonts w:ascii="Times New Roman" w:hAnsi="Times New Roman"/>
        </w:rPr>
        <w:t xml:space="preserve"> and E</w:t>
      </w:r>
      <w:r w:rsidR="00EE7CF3" w:rsidRPr="00EE7CF3">
        <w:rPr>
          <w:rFonts w:ascii="Times New Roman" w:hAnsi="Times New Roman"/>
          <w:vertAlign w:val="subscript"/>
        </w:rPr>
        <w:t>2</w:t>
      </w:r>
      <w:r w:rsidR="00EE7CF3">
        <w:rPr>
          <w:rFonts w:ascii="Times New Roman" w:hAnsi="Times New Roman"/>
        </w:rPr>
        <w:t xml:space="preserve"> reactions</w:t>
      </w:r>
    </w:p>
    <w:p w:rsidR="00C6661F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ab/>
      </w:r>
      <w:r w:rsidR="00C12C63"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</w:r>
      <w:r w:rsidR="00C12C63">
        <w:rPr>
          <w:rFonts w:ascii="Times New Roman" w:hAnsi="Times New Roman"/>
        </w:rPr>
        <w:t>What are the basic monomer</w:t>
      </w:r>
      <w:r w:rsidR="00C6661F">
        <w:rPr>
          <w:rFonts w:ascii="Times New Roman" w:hAnsi="Times New Roman"/>
        </w:rPr>
        <w:t xml:space="preserve"> unit</w:t>
      </w:r>
      <w:r w:rsidR="00C12C63">
        <w:rPr>
          <w:rFonts w:ascii="Times New Roman" w:hAnsi="Times New Roman"/>
        </w:rPr>
        <w:t xml:space="preserve"> of the following polymers?</w:t>
      </w:r>
      <w:r w:rsidR="00932486"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[3]</w:t>
      </w:r>
    </w:p>
    <w:p w:rsidR="00C12C63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="00C12C63">
        <w:rPr>
          <w:rFonts w:ascii="Times New Roman" w:hAnsi="Times New Roman"/>
        </w:rPr>
        <w:t>Bakellite</w:t>
      </w:r>
      <w:proofErr w:type="spellEnd"/>
      <w:r w:rsidR="00C12C63">
        <w:rPr>
          <w:rFonts w:ascii="Times New Roman" w:hAnsi="Times New Roman"/>
        </w:rPr>
        <w:t xml:space="preserve">, Teflon, </w:t>
      </w:r>
      <w:proofErr w:type="spellStart"/>
      <w:r w:rsidR="00392327">
        <w:rPr>
          <w:rFonts w:ascii="Times New Roman" w:hAnsi="Times New Roman"/>
        </w:rPr>
        <w:t>Polyureathane</w:t>
      </w:r>
      <w:proofErr w:type="spellEnd"/>
      <w:r w:rsidR="00392327">
        <w:rPr>
          <w:rFonts w:ascii="Times New Roman" w:hAnsi="Times New Roman"/>
        </w:rPr>
        <w:t xml:space="preserve">, Polyvinyl chloride, Nylon 66, </w:t>
      </w:r>
      <w:r w:rsidR="00C6661F">
        <w:rPr>
          <w:rFonts w:ascii="Times New Roman" w:hAnsi="Times New Roman"/>
        </w:rPr>
        <w:t>P</w:t>
      </w:r>
      <w:r w:rsidR="00392327">
        <w:rPr>
          <w:rFonts w:ascii="Times New Roman" w:hAnsi="Times New Roman"/>
        </w:rPr>
        <w:t>olythene</w:t>
      </w:r>
    </w:p>
    <w:p w:rsidR="00C6661F" w:rsidRDefault="00D15801" w:rsidP="00D10ECE">
      <w:pPr>
        <w:tabs>
          <w:tab w:val="left" w:pos="720"/>
          <w:tab w:val="left" w:pos="126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Differentiate between thermoplastic and thermosetting polymers.</w:t>
      </w:r>
      <w:r w:rsidR="00932486"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[5]</w:t>
      </w:r>
    </w:p>
    <w:p w:rsidR="00C6661F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="00C6661F">
        <w:rPr>
          <w:rFonts w:ascii="Times New Roman" w:hAnsi="Times New Roman"/>
        </w:rPr>
        <w:t>c.</w:t>
      </w:r>
      <w:r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What is addition polymerization? Explain with examples.</w:t>
      </w:r>
      <w:r w:rsidR="00932486"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[4]</w:t>
      </w:r>
    </w:p>
    <w:p w:rsidR="00C6661F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d.</w:t>
      </w:r>
      <w:r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 xml:space="preserve">Give the important uses of </w:t>
      </w:r>
      <w:proofErr w:type="spellStart"/>
      <w:r w:rsidR="00C6661F">
        <w:rPr>
          <w:rFonts w:ascii="Times New Roman" w:hAnsi="Times New Roman"/>
        </w:rPr>
        <w:t>sililcone</w:t>
      </w:r>
      <w:proofErr w:type="spellEnd"/>
      <w:r w:rsidR="00C6661F">
        <w:rPr>
          <w:rFonts w:ascii="Times New Roman" w:hAnsi="Times New Roman"/>
        </w:rPr>
        <w:t xml:space="preserve">. </w:t>
      </w:r>
      <w:r w:rsidR="00932486">
        <w:rPr>
          <w:rFonts w:ascii="Times New Roman" w:hAnsi="Times New Roman"/>
        </w:rPr>
        <w:tab/>
      </w:r>
      <w:r w:rsidR="00C6661F">
        <w:rPr>
          <w:rFonts w:ascii="Times New Roman" w:hAnsi="Times New Roman"/>
        </w:rPr>
        <w:t>[3]</w:t>
      </w:r>
    </w:p>
    <w:p w:rsidR="00541EB9" w:rsidRDefault="006416BA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D15801">
        <w:rPr>
          <w:rFonts w:ascii="Times New Roman" w:hAnsi="Times New Roman"/>
        </w:rPr>
        <w:tab/>
      </w:r>
      <w:r w:rsidR="00D15801">
        <w:rPr>
          <w:rFonts w:ascii="Times New Roman" w:hAnsi="Times New Roman"/>
        </w:rPr>
        <w:tab/>
      </w:r>
      <w:r w:rsidR="00541EB9">
        <w:rPr>
          <w:rFonts w:ascii="Times New Roman" w:hAnsi="Times New Roman"/>
        </w:rPr>
        <w:t>Write short note on:</w:t>
      </w:r>
      <w:r w:rsidR="00D60D25">
        <w:rPr>
          <w:rFonts w:ascii="Times New Roman" w:hAnsi="Times New Roman"/>
        </w:rPr>
        <w:t xml:space="preserve"> [any two]</w:t>
      </w:r>
      <w:r w:rsidR="00932486">
        <w:rPr>
          <w:rFonts w:ascii="Times New Roman" w:hAnsi="Times New Roman"/>
        </w:rPr>
        <w:tab/>
      </w:r>
      <w:r w:rsidR="00541EB9">
        <w:rPr>
          <w:rFonts w:ascii="Times New Roman" w:hAnsi="Times New Roman"/>
        </w:rPr>
        <w:t>[5*2=10]</w:t>
      </w:r>
    </w:p>
    <w:p w:rsidR="00541EB9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a)</w:t>
      </w:r>
      <w:r>
        <w:rPr>
          <w:rFonts w:ascii="Times New Roman" w:hAnsi="Times New Roman"/>
        </w:rPr>
        <w:tab/>
      </w:r>
      <w:proofErr w:type="spellStart"/>
      <w:r w:rsidR="006416BA">
        <w:rPr>
          <w:rFonts w:ascii="Times New Roman" w:hAnsi="Times New Roman"/>
        </w:rPr>
        <w:t>Carbocations</w:t>
      </w:r>
      <w:proofErr w:type="spellEnd"/>
    </w:p>
    <w:p w:rsidR="00541EB9" w:rsidRPr="006416BA" w:rsidRDefault="00D15801" w:rsidP="00D10ECE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b)</w:t>
      </w:r>
      <w:r>
        <w:rPr>
          <w:rFonts w:ascii="Times New Roman" w:hAnsi="Times New Roman"/>
        </w:rPr>
        <w:tab/>
      </w:r>
      <w:r w:rsidR="006416BA">
        <w:rPr>
          <w:rFonts w:ascii="Times New Roman" w:hAnsi="Times New Roman"/>
        </w:rPr>
        <w:t>Electrochemical series</w:t>
      </w:r>
    </w:p>
    <w:sectPr w:rsidR="00541EB9" w:rsidRPr="006416BA" w:rsidSect="00D15801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E0DCB"/>
    <w:multiLevelType w:val="multilevel"/>
    <w:tmpl w:val="CAF6B52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B36CE2"/>
    <w:multiLevelType w:val="hybridMultilevel"/>
    <w:tmpl w:val="1F764C6E"/>
    <w:lvl w:ilvl="0" w:tplc="88A21F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174A3"/>
    <w:multiLevelType w:val="hybridMultilevel"/>
    <w:tmpl w:val="CAF6B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17D97"/>
    <w:multiLevelType w:val="hybridMultilevel"/>
    <w:tmpl w:val="4C4C9182"/>
    <w:lvl w:ilvl="0" w:tplc="E1C62D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057"/>
    <w:rsid w:val="000C2EA9"/>
    <w:rsid w:val="00392327"/>
    <w:rsid w:val="00412191"/>
    <w:rsid w:val="004F7EB2"/>
    <w:rsid w:val="00541EB9"/>
    <w:rsid w:val="006416BA"/>
    <w:rsid w:val="00695802"/>
    <w:rsid w:val="00752057"/>
    <w:rsid w:val="00797A7D"/>
    <w:rsid w:val="00932486"/>
    <w:rsid w:val="00BC0C75"/>
    <w:rsid w:val="00C12C63"/>
    <w:rsid w:val="00C36C8B"/>
    <w:rsid w:val="00C6661F"/>
    <w:rsid w:val="00D10ECE"/>
    <w:rsid w:val="00D15801"/>
    <w:rsid w:val="00D60D25"/>
    <w:rsid w:val="00EC1746"/>
    <w:rsid w:val="00EE7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15801"/>
    <w:pPr>
      <w:spacing w:after="0" w:line="240" w:lineRule="auto"/>
      <w:ind w:left="360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D15801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Cosmos College of Management &amp; Technology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cosmos</dc:creator>
  <cp:lastModifiedBy>Library</cp:lastModifiedBy>
  <cp:revision>2</cp:revision>
  <dcterms:created xsi:type="dcterms:W3CDTF">2016-06-14T05:44:00Z</dcterms:created>
  <dcterms:modified xsi:type="dcterms:W3CDTF">2016-06-14T05:44:00Z</dcterms:modified>
</cp:coreProperties>
</file>