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E2B" w:rsidRDefault="003A621D">
      <w:r>
        <w:t>ARCADE write_up</w:t>
      </w:r>
      <w:bookmarkStart w:id="0" w:name="_GoBack"/>
      <w:bookmarkEnd w:id="0"/>
    </w:p>
    <w:sectPr w:rsidR="0085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1D"/>
    <w:rsid w:val="00026370"/>
    <w:rsid w:val="00074601"/>
    <w:rsid w:val="00387AB5"/>
    <w:rsid w:val="003A621D"/>
    <w:rsid w:val="004C6816"/>
    <w:rsid w:val="005B2593"/>
    <w:rsid w:val="00B361FE"/>
    <w:rsid w:val="00BC12AB"/>
    <w:rsid w:val="00E4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4859"/>
  <w15:chartTrackingRefBased/>
  <w15:docId w15:val="{C8B2F98E-203F-40AB-A95D-B0872D5E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Chathrie Wimalasooriya</dc:creator>
  <cp:keywords/>
  <dc:description/>
  <cp:lastModifiedBy>Chathrie Wimalasooriya</cp:lastModifiedBy>
  <cp:revision>1</cp:revision>
  <dcterms:created xsi:type="dcterms:W3CDTF">2018-05-23T15:27:00Z</dcterms:created>
  <dcterms:modified xsi:type="dcterms:W3CDTF">2018-05-23T15:27:00Z</dcterms:modified>
</cp:coreProperties>
</file>