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18" w:rsidRPr="002E5949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2E594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Blue font is </w:t>
      </w:r>
      <w:r w:rsidR="00997A7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EAB</w:t>
      </w:r>
      <w:bookmarkStart w:id="0" w:name="_GoBack"/>
      <w:bookmarkEnd w:id="0"/>
      <w:r w:rsidR="00997A7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’s</w:t>
      </w:r>
      <w:r w:rsidRPr="002E594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original coding.</w:t>
      </w:r>
    </w:p>
    <w:p w:rsidR="00395E18" w:rsidRPr="002E5949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2E5949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Red font is PJC’s original coding.</w:t>
      </w:r>
    </w:p>
    <w:p w:rsidR="00395E18" w:rsidRPr="002E5949" w:rsidRDefault="00395E18" w:rsidP="00395E18">
      <w:pPr>
        <w:shd w:val="clear" w:color="auto" w:fill="EEECE1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949">
        <w:rPr>
          <w:rFonts w:ascii="Times New Roman" w:hAnsi="Times New Roman" w:cs="Times New Roman"/>
          <w:color w:val="000000" w:themeColor="text1"/>
          <w:sz w:val="24"/>
          <w:szCs w:val="24"/>
        </w:rPr>
        <w:t>Cells marked in gray were originally in agreement.</w:t>
      </w:r>
    </w:p>
    <w:p w:rsidR="00395E18" w:rsidRPr="002E5949" w:rsidRDefault="00395E18" w:rsidP="00395E18">
      <w:pPr>
        <w:shd w:val="clear" w:color="auto" w:fill="00B0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949">
        <w:rPr>
          <w:rFonts w:ascii="Times New Roman" w:hAnsi="Times New Roman" w:cs="Times New Roman"/>
          <w:color w:val="000000" w:themeColor="text1"/>
          <w:sz w:val="24"/>
          <w:szCs w:val="24"/>
        </w:rPr>
        <w:t>Cells marked in green were in agreement after discussion</w:t>
      </w:r>
    </w:p>
    <w:p w:rsidR="00395E18" w:rsidRPr="002E5949" w:rsidRDefault="00395E18" w:rsidP="00395E18">
      <w:p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949">
        <w:rPr>
          <w:rFonts w:ascii="Times New Roman" w:hAnsi="Times New Roman" w:cs="Times New Roman"/>
          <w:color w:val="000000" w:themeColor="text1"/>
          <w:sz w:val="24"/>
          <w:szCs w:val="24"/>
        </w:rPr>
        <w:t>Cells were temporarily marked yellow if a coding was absent.</w:t>
      </w:r>
    </w:p>
    <w:p w:rsidR="00395E18" w:rsidRPr="002E5949" w:rsidRDefault="00395E18" w:rsidP="00395E18">
      <w:pPr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Strikethrough indicates a match after a coding absence was indicated.</w:t>
      </w:r>
    </w:p>
    <w:p w:rsidR="00395E18" w:rsidRPr="002E5949" w:rsidRDefault="00395E18" w:rsidP="00395E18">
      <w:pPr>
        <w:rPr>
          <w:rFonts w:ascii="Times New Roman" w:hAnsi="Times New Roman" w:cs="Times New Roman"/>
          <w:sz w:val="24"/>
          <w:szCs w:val="24"/>
        </w:rPr>
      </w:pP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Discussion notes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46:50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Because Michael is recommending a specific mathematical topic to </w:t>
      </w:r>
      <w:proofErr w:type="gramStart"/>
      <w:r w:rsidRPr="002E5949">
        <w:rPr>
          <w:rFonts w:ascii="Times New Roman" w:hAnsi="Times New Roman" w:cs="Times New Roman"/>
          <w:sz w:val="24"/>
          <w:szCs w:val="24"/>
        </w:rPr>
        <w:t>Jeff,</w:t>
      </w:r>
      <w:proofErr w:type="gramEnd"/>
      <w:r w:rsidRPr="002E5949">
        <w:rPr>
          <w:rFonts w:ascii="Times New Roman" w:hAnsi="Times New Roman" w:cs="Times New Roman"/>
          <w:sz w:val="24"/>
          <w:szCs w:val="24"/>
        </w:rPr>
        <w:t xml:space="preserve">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this does not qualify as generic, social collaboration. 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Is explaining </w:t>
      </w:r>
      <w:proofErr w:type="gramStart"/>
      <w:r w:rsidRPr="002E5949">
        <w:rPr>
          <w:rFonts w:ascii="Times New Roman" w:hAnsi="Times New Roman" w:cs="Times New Roman"/>
          <w:sz w:val="24"/>
          <w:szCs w:val="24"/>
        </w:rPr>
        <w:t>a the</w:t>
      </w:r>
      <w:proofErr w:type="gramEnd"/>
      <w:r w:rsidRPr="002E5949">
        <w:rPr>
          <w:rFonts w:ascii="Times New Roman" w:hAnsi="Times New Roman" w:cs="Times New Roman"/>
          <w:sz w:val="24"/>
          <w:szCs w:val="24"/>
        </w:rPr>
        <w:t xml:space="preserve"> board, which qualifies as informal presentation.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Is providing an explanation to Brian. One may argue that this is informal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presentation, but when viewed in video context, she is actually developing upon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Jeff's explanation, which is communication improvement.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PJC missed coding for Brian's behavior originally, but provided a matching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coding when this was indicated.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48:10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Jeff is clarifying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Romina's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explanation, which falls into the definition of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communication improvement.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This was originally left blank by PJC. Because Jeff is not actively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contributing, this segment was coded disengagement.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The description for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states she is presenting, so this qualifies for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the more specific coding of informal presentation.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Because Brian is questioning a specific mathematical operation, this is not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any type of generic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colaboration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. Answer checking best fits this description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because he is attempting to check and accept the answer provided by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>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49:00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The coding was originally missed by PJC, but provided when this absence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was indicated.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This cell contains two descriptions. They are participating in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 xml:space="preserve">presentation, but they are not actually presenting. Instead, they are attempting to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improve Jeff's explanation.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This cell contained two descriptions, but the coding was matched when this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absence was indicated.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While Brian's interaction is minimalist, it is not generic. He is approving of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Romina's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answer, which fits the definition of answer checking.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49:30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From watching this segment, it can be understood that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is helping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check Jeff's answer. This is a more specific coding than collaboration.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Providing a formula does not qualify as generic collaboration. Michael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is assisting Jeff, building upon his idea.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While at the board, Jeff is fulfilling the roles associated with presenting.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Thus, informal presentation is a better overall fit to describe his engagement.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lastRenderedPageBreak/>
        <w:t>50:05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and Michael: These two are helping build upon Jeff's explanation. This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qualifies as communication improvement. Because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and Michael are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leaving the official explaining to Jeff, this seems a more suitable coding.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While at the board, Jeff is primarily engaged as the group's presenter. It can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be said that he spent time checking his answer, but his primary role was group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presenter or even discussion leader.</w:t>
      </w: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95E18" w:rsidRPr="002E5949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50:25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Her explanation includes mention of a specific mathematical function,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and so her engagement cannot best be described as generic collaboration.</w:t>
      </w:r>
    </w:p>
    <w:p w:rsidR="00395E18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Coding for Brian's engagement was originally missed, but matched once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this absence was indicated.</w:t>
      </w:r>
    </w:p>
    <w:p w:rsidR="00395E18" w:rsidRDefault="00395E18" w:rsidP="00395E1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5E18" w:rsidRDefault="00395E18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lastRenderedPageBreak/>
        <w:t>Segment Coding</w:t>
      </w:r>
    </w:p>
    <w:p w:rsidR="00EA363C" w:rsidRPr="002E5949" w:rsidRDefault="00EA363C" w:rsidP="00395E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Mike                 Jeff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Brian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1590"/>
        <w:gridCol w:w="1434"/>
        <w:gridCol w:w="1782"/>
        <w:gridCol w:w="1782"/>
      </w:tblGrid>
      <w:tr w:rsidR="00395E18" w:rsidRPr="00A553E3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00:46:10</w:t>
            </w:r>
          </w:p>
        </w:tc>
        <w:tc>
          <w:tcPr>
            <w:tcW w:w="1800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Communication </w:t>
            </w:r>
            <w:proofErr w:type="spellStart"/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imrovement</w:t>
            </w:r>
            <w:proofErr w:type="spellEnd"/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(Not collaboration because Jeff is presenting an answer)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Communication improvement</w:t>
            </w:r>
          </w:p>
        </w:tc>
        <w:tc>
          <w:tcPr>
            <w:tcW w:w="1590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434" w:type="dxa"/>
            <w:shd w:val="clear" w:color="auto" w:fill="EEECE1" w:themeFill="background2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at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ion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Disengag-ement</w:t>
            </w:r>
            <w:proofErr w:type="spellEnd"/>
          </w:p>
        </w:tc>
      </w:tr>
      <w:tr w:rsidR="00395E18" w:rsidRPr="002E333A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00:46:50</w:t>
            </w:r>
          </w:p>
        </w:tc>
        <w:tc>
          <w:tcPr>
            <w:tcW w:w="1800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59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</w:t>
            </w: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(adding to Jeff’s explanation)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00B050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</w:t>
            </w:r>
          </w:p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Collaboration</w:t>
            </w:r>
          </w:p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395E18" w:rsidRPr="00E34709" w:rsidRDefault="00395E18" w:rsidP="006E4927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E34709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Collaboration</w:t>
            </w:r>
          </w:p>
        </w:tc>
      </w:tr>
      <w:tr w:rsidR="00395E18" w:rsidRPr="00260955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00:48:10</w:t>
            </w:r>
          </w:p>
        </w:tc>
        <w:tc>
          <w:tcPr>
            <w:tcW w:w="1800" w:type="dxa"/>
            <w:shd w:val="clear" w:color="auto" w:fill="EEECE1" w:themeFill="background2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Not visible.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N/A</w:t>
            </w:r>
          </w:p>
        </w:tc>
        <w:tc>
          <w:tcPr>
            <w:tcW w:w="159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???</w:t>
            </w:r>
          </w:p>
        </w:tc>
        <w:tc>
          <w:tcPr>
            <w:tcW w:w="1782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Communic-ation</w:t>
            </w:r>
            <w:proofErr w:type="spellEnd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 xml:space="preserve"> improvement</w:t>
            </w:r>
          </w:p>
        </w:tc>
      </w:tr>
      <w:tr w:rsidR="00395E18" w:rsidRPr="00260955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00:49:00</w:t>
            </w:r>
          </w:p>
        </w:tc>
        <w:tc>
          <w:tcPr>
            <w:tcW w:w="180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guidance; collaboration.</w:t>
            </w:r>
          </w:p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395E18" w:rsidRPr="00E34709" w:rsidRDefault="00395E18" w:rsidP="006E4927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E34709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59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improvementX2.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guidance; informal presentation.</w:t>
            </w:r>
          </w:p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395E18" w:rsidRPr="009664DA" w:rsidRDefault="00395E18" w:rsidP="006E4927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9664DA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782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Answer checking.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</w:tr>
      <w:tr w:rsidR="00395E18" w:rsidRPr="00373A5A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00:49:30</w:t>
            </w:r>
          </w:p>
        </w:tc>
        <w:tc>
          <w:tcPr>
            <w:tcW w:w="180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guidance; checking answer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(responding to Jeff asking for a check).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guidance; collaboration</w:t>
            </w:r>
          </w:p>
        </w:tc>
        <w:tc>
          <w:tcPr>
            <w:tcW w:w="159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 (Stating the formula as Jeff writes).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Checking answer</w:t>
            </w:r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</w:tr>
      <w:tr w:rsidR="00395E18" w:rsidRPr="00F5184F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00:50:05</w:t>
            </w:r>
          </w:p>
        </w:tc>
        <w:tc>
          <w:tcPr>
            <w:tcW w:w="180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Communication 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>improvement.</w:t>
            </w:r>
          </w:p>
          <w:p w:rsidR="00395E18" w:rsidRPr="00E766E6" w:rsidRDefault="00EA363C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A363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C8CE7B" wp14:editId="38A61C80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-499110</wp:posOffset>
                      </wp:positionV>
                      <wp:extent cx="6070600" cy="228600"/>
                      <wp:effectExtent l="0" t="0" r="2540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0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63C" w:rsidRPr="002E5949" w:rsidRDefault="00EA363C" w:rsidP="00EA363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Time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Ankur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Mike                 Jeff  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Romina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Brian</w:t>
                                  </w:r>
                                </w:p>
                                <w:p w:rsidR="00EA363C" w:rsidRDefault="00EA363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4.4pt;margin-top:-39.3pt;width:47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" strokecolor="white [3212]">
                      <v:textbox>
                        <w:txbxContent>
                          <w:p w:rsidR="00EA363C" w:rsidRPr="002E5949" w:rsidRDefault="00EA363C" w:rsidP="00EA363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Mike                 Jeff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Romina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Brian</w:t>
                            </w:r>
                          </w:p>
                          <w:p w:rsidR="00EA363C" w:rsidRDefault="00EA363C"/>
                        </w:txbxContent>
                      </v:textbox>
                    </v:shape>
                  </w:pict>
                </mc:Fallback>
              </mc:AlternateContent>
            </w:r>
            <w:r w:rsidR="00395E18"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590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 xml:space="preserve">Communication 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>improvement.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434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>Informal presentatio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>n.</w:t>
            </w:r>
          </w:p>
          <w:p w:rsidR="00395E18" w:rsidRPr="006E368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checking answer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782" w:type="dxa"/>
            <w:shd w:val="clear" w:color="auto" w:fill="EEECE1" w:themeFill="background2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lastRenderedPageBreak/>
              <w:t>Not visible.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N/A</w:t>
            </w:r>
          </w:p>
        </w:tc>
        <w:tc>
          <w:tcPr>
            <w:tcW w:w="1782" w:type="dxa"/>
            <w:shd w:val="clear" w:color="auto" w:fill="EEECE1" w:themeFill="background2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Not visible.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N/A</w:t>
            </w:r>
          </w:p>
        </w:tc>
      </w:tr>
      <w:tr w:rsidR="00395E18" w:rsidRPr="00373A5A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lastRenderedPageBreak/>
              <w:t>00:50:25</w:t>
            </w:r>
          </w:p>
        </w:tc>
        <w:tc>
          <w:tcPr>
            <w:tcW w:w="1800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590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Collaboration.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00B050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00B050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guidance.</w:t>
            </w:r>
          </w:p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Collaboration.</w:t>
            </w:r>
          </w:p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395E18" w:rsidRPr="00EA449B" w:rsidRDefault="00395E18" w:rsidP="006E4927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EA449B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collaboration</w:t>
            </w:r>
          </w:p>
        </w:tc>
      </w:tr>
      <w:tr w:rsidR="00395E18" w:rsidRPr="00E52DD8" w:rsidTr="006E4927">
        <w:tc>
          <w:tcPr>
            <w:tcW w:w="1188" w:type="dxa"/>
          </w:tcPr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00:50:55</w:t>
            </w:r>
          </w:p>
        </w:tc>
        <w:tc>
          <w:tcPr>
            <w:tcW w:w="1800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590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434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  <w:p w:rsidR="00395E18" w:rsidRDefault="00395E18" w:rsidP="006E4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E18" w:rsidRPr="009206DA" w:rsidRDefault="00395E18" w:rsidP="006E49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shd w:val="clear" w:color="auto" w:fill="EEECE1" w:themeFill="background2"/>
          </w:tcPr>
          <w:p w:rsidR="00395E18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improvement.</w:t>
            </w:r>
          </w:p>
          <w:p w:rsidR="00395E18" w:rsidRPr="00E766E6" w:rsidRDefault="00395E18" w:rsidP="006E492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Communica-tion</w:t>
            </w:r>
            <w:proofErr w:type="spellEnd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 xml:space="preserve"> improvement</w:t>
            </w:r>
          </w:p>
        </w:tc>
      </w:tr>
    </w:tbl>
    <w:p w:rsidR="00395E18" w:rsidRPr="006E3686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Group engagement type count</w:t>
      </w:r>
    </w:p>
    <w:p w:rsidR="00395E18" w:rsidRPr="006E3686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Checking answer 2</w:t>
      </w:r>
    </w:p>
    <w:p w:rsidR="00395E18" w:rsidRPr="006E3686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Communication improvement 3</w:t>
      </w:r>
    </w:p>
    <w:p w:rsidR="00395E18" w:rsidRPr="006E3686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Collaboration 11</w:t>
      </w:r>
    </w:p>
    <w:p w:rsidR="00395E18" w:rsidRPr="006E3686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Disengagement 11</w:t>
      </w:r>
    </w:p>
    <w:p w:rsidR="00395E18" w:rsidRPr="006E3686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Informal presentation 5</w:t>
      </w:r>
    </w:p>
    <w:p w:rsidR="00395E18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Researcher guidance 5</w:t>
      </w:r>
    </w:p>
    <w:p w:rsidR="00395E18" w:rsidRDefault="00395E18" w:rsidP="00395E18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395E18" w:rsidRPr="00FE40C5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answer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checking - 2</w:t>
      </w:r>
    </w:p>
    <w:p w:rsidR="00395E18" w:rsidRPr="00FE40C5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collaboration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- 4</w:t>
      </w:r>
    </w:p>
    <w:p w:rsidR="00395E18" w:rsidRPr="00FE40C5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communication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improvement - 11</w:t>
      </w:r>
    </w:p>
    <w:p w:rsidR="00395E18" w:rsidRPr="00FE40C5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disengagement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- 12</w:t>
      </w:r>
    </w:p>
    <w:p w:rsidR="00395E18" w:rsidRPr="00FE40C5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informal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presentation - 10</w:t>
      </w:r>
    </w:p>
    <w:p w:rsidR="00395E18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researcher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guidance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–</w:t>
      </w:r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4</w:t>
      </w:r>
    </w:p>
    <w:p w:rsidR="00395E18" w:rsidRDefault="00395E18" w:rsidP="00395E1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395E18" w:rsidRDefault="00395E18" w:rsidP="00395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by count: 43-6/43 = 86%</w:t>
      </w:r>
    </w:p>
    <w:p w:rsidR="00395E18" w:rsidRDefault="00395E18" w:rsidP="00395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by cell = 23 / 43 = 53%</w:t>
      </w:r>
    </w:p>
    <w:p w:rsidR="00395E18" w:rsidRDefault="00395E18" w:rsidP="00395E18">
      <w:pPr>
        <w:rPr>
          <w:rFonts w:ascii="Times New Roman" w:hAnsi="Times New Roman" w:cs="Times New Roman"/>
          <w:sz w:val="24"/>
          <w:szCs w:val="24"/>
        </w:rPr>
      </w:pPr>
    </w:p>
    <w:p w:rsidR="00395E18" w:rsidRPr="00FE40C5" w:rsidRDefault="00395E18" w:rsidP="00395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after discussion 100%</w:t>
      </w:r>
    </w:p>
    <w:p w:rsidR="00395E18" w:rsidRDefault="00395E18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Default="00EA363C" w:rsidP="00395E18"/>
    <w:p w:rsidR="00EA363C" w:rsidRPr="002E5949" w:rsidRDefault="00EA363C" w:rsidP="00EA363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Time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Mike                 Jeff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Brian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89"/>
        <w:gridCol w:w="1643"/>
        <w:gridCol w:w="1592"/>
        <w:gridCol w:w="1592"/>
        <w:gridCol w:w="1587"/>
      </w:tblGrid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00:46:10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asks for the next row as Jeff writes.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creates three entries on the row of Pascal’s Triangle above,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asks what to explain next.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Listening.</w:t>
            </w:r>
          </w:p>
        </w:tc>
        <w:tc>
          <w:tcPr>
            <w:tcW w:w="1587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Jeff.</w:t>
            </w:r>
          </w:p>
        </w:tc>
      </w:tr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00:46:50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that Brian understands 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works. Jeff asks for guidance on how to explain next, and Michael recommends explaining their choice of generic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protests presenting all their work, but begins explaining that they have rewritten Pascal’s Triangle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notation. Jeff presents how to go between a row of Pascal’s Triangle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points out work to Brian to discuss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Jeff notes the majority of their work was spent on that work.</w:t>
            </w:r>
          </w:p>
        </w:tc>
        <w:tc>
          <w:tcPr>
            <w:tcW w:w="1587" w:type="dxa"/>
          </w:tcPr>
          <w:p w:rsidR="00EA363C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researcher asks Jeff to review their work.</w:t>
            </w:r>
          </w:p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 agrees with the researcher that he’s a quick study.</w:t>
            </w:r>
          </w:p>
        </w:tc>
      </w:tr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00:48:10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the formula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discussing is n choose x.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board.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offers to point out their combinations to Brian. She explains their formula to calculate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noting the denominator removes combinations they do not need.</w:t>
            </w:r>
          </w:p>
        </w:tc>
        <w:tc>
          <w:tcPr>
            <w:tcW w:w="1587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what the exclamation point is; the group replies factorial.</w:t>
            </w:r>
          </w:p>
        </w:tc>
      </w:tr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00:49:00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researcher has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repeat this is the reader’s digest </w:t>
            </w:r>
            <w:r w:rsidRPr="00EA363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36B11C9B">
                      <wp:simplePos x="0" y="0"/>
                      <wp:positionH relativeFrom="column">
                        <wp:posOffset>-1087755</wp:posOffset>
                      </wp:positionH>
                      <wp:positionV relativeFrom="paragraph">
                        <wp:posOffset>-361950</wp:posOffset>
                      </wp:positionV>
                      <wp:extent cx="6070600" cy="254000"/>
                      <wp:effectExtent l="0" t="0" r="25400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06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63C" w:rsidRPr="002E5949" w:rsidRDefault="00EA363C" w:rsidP="00EA363C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Time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Ankur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Mike                 Jeff  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Romina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Brian</w:t>
                                  </w:r>
                                </w:p>
                                <w:p w:rsidR="00EA363C" w:rsidRDefault="00EA363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85.65pt;margin-top:-28.5pt;width:47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" strokecolor="white [3212]">
                      <v:textbox>
                        <w:txbxContent>
                          <w:p w:rsidR="00EA363C" w:rsidRPr="002E5949" w:rsidRDefault="00EA363C" w:rsidP="00EA363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Mike                 Jeff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Romina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Brian</w:t>
                            </w:r>
                          </w:p>
                          <w:p w:rsidR="00EA363C" w:rsidRDefault="00EA363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version.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Michael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guide Jeff to add two terms.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guidance again, and the researcher tells him to show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addition rule in general.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 Jeff.</w:t>
            </w:r>
          </w:p>
        </w:tc>
        <w:tc>
          <w:tcPr>
            <w:tcW w:w="1587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“OK”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explanation.</w:t>
            </w:r>
          </w:p>
        </w:tc>
      </w:tr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00:49:30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Researcher recommends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on the side, but he continues discussing with Jeff.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rewrite the formulaic addition.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 adds at the board, and verifies with the group that his answer is correct.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587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</w:tr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00:50:05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explain.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explain.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explains again: pointing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 notes it x gains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x+1 loses one. Michael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him immediately, and he agrees the x+1 stays the same.  Finally, they guide him to note the top becomes n+1 because there are more choices to be made.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  <w:tc>
          <w:tcPr>
            <w:tcW w:w="1587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</w:tr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00:50:25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Thinks Brian follows their explanation.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 explains by relating the problem to class. He notes that the rows are formed by adding the above terms, and begins explaining in terms of adding a pizza topping.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Succinctly explains that they are constructing Pascal’s Triangle via adding.</w:t>
            </w:r>
          </w:p>
        </w:tc>
        <w:tc>
          <w:tcPr>
            <w:tcW w:w="1587" w:type="dxa"/>
          </w:tcPr>
          <w:p w:rsidR="00EA363C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researcher asks them to explain so Brian can follow.</w:t>
            </w:r>
          </w:p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 notes he can just watch from the back.</w:t>
            </w:r>
          </w:p>
        </w:tc>
      </w:tr>
      <w:tr w:rsidR="00EA363C" w:rsidRPr="00F5184F" w:rsidTr="006063FD">
        <w:tc>
          <w:tcPr>
            <w:tcW w:w="157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00:50:55</w:t>
            </w:r>
          </w:p>
        </w:tc>
        <w:tc>
          <w:tcPr>
            <w:tcW w:w="1589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notes </w:t>
            </w:r>
            <w:r w:rsidR="001122C0" w:rsidRPr="001122C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36B11C9B">
                      <wp:simplePos x="0" y="0"/>
                      <wp:positionH relativeFrom="column">
                        <wp:posOffset>-3127375</wp:posOffset>
                      </wp:positionH>
                      <wp:positionV relativeFrom="paragraph">
                        <wp:posOffset>-374650</wp:posOffset>
                      </wp:positionV>
                      <wp:extent cx="6083300" cy="292100"/>
                      <wp:effectExtent l="0" t="0" r="1270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22C0" w:rsidRPr="002E5949" w:rsidRDefault="001122C0" w:rsidP="001122C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Time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Ankur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Mike                   Jeff  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Romina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Brian</w:t>
                                  </w:r>
                                </w:p>
                                <w:p w:rsidR="001122C0" w:rsidRDefault="001122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246.25pt;margin-top:-29.5pt;width:479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" strokecolor="white [3212]">
                      <v:textbox>
                        <w:txbxContent>
                          <w:p w:rsidR="001122C0" w:rsidRPr="002E5949" w:rsidRDefault="001122C0" w:rsidP="001122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Mike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Jeff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Romina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Brian</w:t>
                            </w:r>
                          </w:p>
                          <w:p w:rsidR="001122C0" w:rsidRDefault="001122C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they are explaining why they add. Jeff notes when adding another topping, x becomes x+1, and if not gaining a topping, x+1 stays the same, so the two terms are added.</w:t>
            </w:r>
          </w:p>
        </w:tc>
        <w:tc>
          <w:tcPr>
            <w:tcW w:w="1592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Watching.</w:t>
            </w:r>
          </w:p>
        </w:tc>
        <w:tc>
          <w:tcPr>
            <w:tcW w:w="1587" w:type="dxa"/>
          </w:tcPr>
          <w:p w:rsidR="00EA363C" w:rsidRPr="00F5184F" w:rsidRDefault="00EA363C" w:rsidP="0060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Asks Jeff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continue explaining.</w:t>
            </w:r>
          </w:p>
        </w:tc>
      </w:tr>
    </w:tbl>
    <w:p w:rsidR="00EA363C" w:rsidRDefault="00EA363C" w:rsidP="00EA363C"/>
    <w:p w:rsidR="00EA363C" w:rsidRDefault="00EA363C" w:rsidP="00395E18"/>
    <w:p w:rsidR="00634D76" w:rsidRDefault="00997A77"/>
    <w:sectPr w:rsidR="0063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18"/>
    <w:rsid w:val="001122C0"/>
    <w:rsid w:val="001C0DD3"/>
    <w:rsid w:val="00395E18"/>
    <w:rsid w:val="00997A77"/>
    <w:rsid w:val="00A85481"/>
    <w:rsid w:val="00E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6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6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dcterms:created xsi:type="dcterms:W3CDTF">2012-06-27T02:33:00Z</dcterms:created>
  <dcterms:modified xsi:type="dcterms:W3CDTF">2012-06-27T02:33:00Z</dcterms:modified>
</cp:coreProperties>
</file>