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80"/>
        <w:jc w:val="center"/>
      </w:pPr>
      <w:r>
        <w:rPr>
          <w:b/>
          <w:bCs/>
          <w:color w:val="1D5DBF"/>
          <w:sz w:val="44"/>
          <w:szCs w:val="44"/>
          <w:rFonts w:ascii="Google Sans" w:cs="Google Sans" w:eastAsia="Google Sans" w:hAnsi="Google Sans"/>
        </w:rPr>
        <w:t xml:space="preserve">SYSTEM ARCHITECTURE DOCUMENT</w:t>
      </w:r>
    </w:p>
    <w:p>
      <w:pPr>
        <w:pBdr>
          <w:bottom w:val="single" w:color="7AC142" w:sz="12" w:space="4"/>
        </w:pBdr>
        <w:spacing w:after="120"/>
        <w:jc w:val="center"/>
      </w:pPr>
      <w:r>
        <w:rPr>
          <w:sz w:val="4"/>
          <w:szCs w:val="4"/>
          <w:rFonts w:ascii="Google Sans" w:cs="Google Sans" w:eastAsia="Google Sans" w:hAnsi="Google Sans"/>
        </w:rPr>
      </w:r>
    </w:p>
    <w:p>
      <w:pPr>
        <w:spacing w:after="360"/>
        <w:jc w:val="center"/>
      </w:pPr>
      <w:r>
        <w:rPr>
          <w:i/>
          <w:iCs/>
          <w:color w:val="4e5d78"/>
          <w:sz w:val="22"/>
          <w:szCs w:val="22"/>
          <w:rFonts w:ascii="Google Sans" w:cs="Google Sans" w:eastAsia="Google Sans" w:hAnsi="Google Sans"/>
        </w:rPr>
        <w:t xml:space="preserve">MAMS - Makson Attendance Management System (Phase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Fonts w:ascii="Google Sans" w:cs="Google Sans" w:eastAsia="Google Sans" w:hAnsi="Google Sans"/>
              </w:rPr>
              <w:t xml:space="preserve">Document</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System Architecture Document (SAD)</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Fonts w:ascii="Google Sans" w:cs="Google Sans" w:eastAsia="Google Sans" w:hAnsi="Google Sans"/>
              </w:rPr>
              <w:t xml:space="preserve">Project</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Makson Attendance Management System (MAMS)</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Fonts w:ascii="Google Sans" w:cs="Google Sans" w:eastAsia="Google Sans" w:hAnsi="Google Sans"/>
              </w:rPr>
              <w:t xml:space="preserve">Audience</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Infoloop development team; Makson IT administrator at handover</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Fonts w:ascii="Google Sans" w:cs="Google Sans" w:eastAsia="Google Sans" w:hAnsi="Google Sans"/>
              </w:rPr>
              <w:t xml:space="preserve">Document Owner</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Tech Lead, Infoloop Technologies LLP</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Fonts w:ascii="Google Sans" w:cs="Google Sans" w:eastAsia="Google Sans" w:hAnsi="Google Sans"/>
              </w:rPr>
              <w:t xml:space="preserve">Version</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v1 - 30 April 2026</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Fonts w:ascii="Google Sans" w:cs="Google Sans" w:eastAsia="Google Sans" w:hAnsi="Google Sans"/>
              </w:rPr>
              <w:t xml:space="preserve">Status</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Internal - Confidential</w:t>
            </w:r>
          </w:p>
        </w:tc>
      </w:tr>
    </w:tbl>
    <w:p>
      <w:pPr>
        <w:spacing w:after="280"/>
      </w:pPr>
      <w:r>
        <w:rPr>
          <w:rFonts w:ascii="Google Sans" w:cs="Google Sans" w:eastAsia="Google Sans" w:hAnsi="Google Sans"/>
        </w:rPr>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A9931" w:sz="4"/>
              <w:left w:val="single" w:color="5A9931" w:sz="24"/>
              <w:bottom w:val="single" w:color="5A9931" w:sz="4"/>
              <w:right w:val="single" w:color="5A9931" w:sz="4"/>
            </w:tcBorders>
            <w:shd w:fill="EFF3FB" w:val="clear"/>
            <w:tcMar>
              <w:top w:type="dxa" w:w="160"/>
              <w:left w:type="dxa" w:w="200"/>
              <w:bottom w:type="dxa" w:w="160"/>
              <w:right w:type="dxa" w:w="200"/>
            </w:tcMar>
          </w:tcPr>
          <w:p>
            <w:pPr>
              <w:spacing w:after="60"/>
            </w:pPr>
            <w:r>
              <w:rPr>
                <w:b/>
                <w:bCs/>
                <w:color w:val="5A9931"/>
                <w:sz w:val="20"/>
                <w:szCs w:val="20"/>
                <w:rFonts w:ascii="Google Sans" w:cs="Google Sans" w:eastAsia="Google Sans" w:hAnsi="Google Sans"/>
              </w:rPr>
              <w:t xml:space="preserve">APPROVED MOCKUP REFERENCE</w:t>
            </w:r>
          </w:p>
          <w:p>
            <w:pPr>
              <w:spacing w:after="0" w:line="300"/>
            </w:pPr>
            <w:r>
              <w:rPr>
                <w:color w:val="030B18"/>
                <w:sz w:val="20"/>
                <w:szCs w:val="20"/>
                <w:rFonts w:ascii="Google Sans" w:cs="Google Sans" w:eastAsia="Google Sans" w:hAnsi="Google Sans"/>
              </w:rPr>
              <w:t xml:space="preserve">The interactive UX prototype lives at https://makson-payroll-mockup.netlify.app — this is the visual and behavioural source of truth for Phase 1 build. Implementation should match the mockup unless this document explicitly says otherwise. Any deviation must be approved by the project lead.</w:t>
            </w:r>
          </w:p>
        </w:tc>
      </w:tr>
    </w:tbl>
    <w:p>
      <w:pPr>
        <w:spacing w:after="280"/>
      </w:pPr>
      <w:r>
        <w:rPr>
          <w:rFonts w:ascii="Google Sans" w:cs="Google Sans" w:eastAsia="Google Sans" w:hAnsi="Google Sans"/>
        </w:rPr>
      </w:r>
    </w:p>
    <w:p>
      <w:pPr>
        <w:pStyle w:val="Heading2"/>
      </w:pPr>
      <w:r>
        <w:rPr>
          <w:rFonts w:ascii="Google Sans" w:cs="Google Sans" w:eastAsia="Google Sans" w:hAnsi="Google Sans"/>
        </w:rPr>
        <w:t xml:space="preserve">1. PURPOSE</w:t>
      </w:r>
    </w:p>
    <w:p>
      <w:pPr>
        <w:spacing w:after="120" w:before="0" w:line="300"/>
        <w:jc w:val="left"/>
      </w:pPr>
      <w:r>
        <w:rPr>
          <w:rFonts w:ascii="Google Sans" w:cs="Google Sans" w:eastAsia="Google Sans" w:hAnsi="Google Sans"/>
        </w:rPr>
        <w:t xml:space="preserve">This document is the canonical architecture reference for the MAMS Phase 1 build. It captures the system shape, key technical decisions and their rationale, the data flow for each major workflow, and the security and compliance posture. It is the single source of truth that engineers, the QA function, and the eventual Makson IT administrator should consult to understand how MAMS is put together.</w:t>
      </w:r>
    </w:p>
    <w:p>
      <w:pPr>
        <w:spacing w:after="120" w:before="0" w:line="300"/>
        <w:jc w:val="left"/>
      </w:pPr>
      <w:r>
        <w:rPr>
          <w:rFonts w:ascii="Google Sans" w:cs="Google Sans" w:eastAsia="Google Sans" w:hAnsi="Google Sans"/>
        </w:rPr>
        <w:t xml:space="preserve">This SAD is also a contractual deliverable to Makson at handover (M5). It is maintained as a living document during the build phase and frozen at handover.</w:t>
      </w:r>
    </w:p>
    <w:p>
      <w:pPr>
        <w:pStyle w:val="Heading2"/>
      </w:pPr>
      <w:r>
        <w:rPr>
          <w:rFonts w:ascii="Google Sans" w:cs="Google Sans" w:eastAsia="Google Sans" w:hAnsi="Google Sans"/>
        </w:rPr>
        <w:t xml:space="preserve">2. SYSTEM CONTEXT</w:t>
      </w:r>
    </w:p>
    <w:p>
      <w:pPr>
        <w:spacing w:after="120" w:before="0" w:line="300"/>
        <w:jc w:val="left"/>
      </w:pPr>
      <w:r>
        <w:rPr>
          <w:rFonts w:ascii="Google Sans" w:cs="Google Sans" w:eastAsia="Google Sans" w:hAnsi="Google Sans"/>
        </w:rPr>
        <w:t xml:space="preserve">MAMS replaces a manual attendance + compliance reporting workflow at Makson Pharmaceuticals (India) Pvt. Ltd. The platform supports approximately 1,800 employees across six factory locations, capturing biometric punches in real time and producing two parallel views of the same data: an internal "real" view (12-hour shifts as actually worked) and a labour-law-compliant view (8-hour shift representation).</w:t>
      </w:r>
    </w:p>
    <w:p>
      <w:pPr>
        <w:spacing w:after="120" w:before="0" w:line="300"/>
        <w:jc w:val="left"/>
      </w:pPr>
      <w:r>
        <w:rPr>
          <w:rFonts w:ascii="Google Sans" w:cs="Google Sans" w:eastAsia="Google Sans" w:hAnsi="Google Sans"/>
        </w:rPr>
        <w:t xml:space="preserve">The system is deployed entirely on Makson’s on-premise Linux server. There are no cloud dependencies in the production runtime: no SaaS auth, no analytics SDKs, no third-party error reporting, no external storage.</w:t>
      </w:r>
    </w:p>
    <w:p>
      <w:pPr>
        <w:pStyle w:val="Heading3"/>
      </w:pPr>
      <w:r>
        <w:rPr>
          <w:rFonts w:ascii="Google Sans" w:cs="Google Sans" w:eastAsia="Google Sans" w:hAnsi="Google Sans"/>
        </w:rPr>
        <w:t xml:space="preserve">2.1 External Actors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4380"/>
      </w:tblGrid>
      <w:tr>
        <w:trPr>
          <w:tblHeader/>
        </w:trPr>
        <w:tc>
          <w:tcPr>
            <w:tcW w:type="dxa" w:w="22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Fonts w:ascii="Google Sans" w:cs="Google Sans" w:eastAsia="Google Sans" w:hAnsi="Google Sans"/>
              </w:rPr>
              <w:t xml:space="preserve">Actor</w:t>
            </w:r>
          </w:p>
        </w:tc>
        <w:tc>
          <w:tcPr>
            <w:tcW w:type="dxa" w:w="35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Fonts w:ascii="Google Sans" w:cs="Google Sans" w:eastAsia="Google Sans" w:hAnsi="Google Sans"/>
              </w:rPr>
              <w:t xml:space="preserve">Role</w:t>
            </w:r>
          </w:p>
        </w:tc>
        <w:tc>
          <w:tcPr>
            <w:tcW w:type="dxa" w:w="438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Fonts w:ascii="Google Sans" w:cs="Google Sans" w:eastAsia="Google Sans" w:hAnsi="Google Sans"/>
              </w:rPr>
              <w:t xml:space="preserve">Interaction with MAMS</w:t>
            </w:r>
          </w:p>
        </w:tc>
      </w:tr>
      <w:tr>
        <w:tc>
          <w:tcPr>
            <w:tcW w:type="dxa" w:w="2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HR Admin</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Internal Makson HR personnel</w:t>
            </w:r>
          </w:p>
        </w:tc>
        <w:tc>
          <w:tcPr>
            <w:tcW w:type="dxa" w:w="43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Authenticates with hr.admin credential; manages employees, attendance, adjustments; sees real-hours view</w:t>
            </w:r>
          </w:p>
        </w:tc>
      </w:tr>
      <w:tr>
        <w:tc>
          <w:tcPr>
            <w:tcW w:type="dxa" w:w="22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Compliance Auditor</w:t>
            </w:r>
          </w:p>
        </w:tc>
        <w:tc>
          <w:tcPr>
            <w:tcW w:type="dxa" w:w="35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Government / internal labour-law auditor</w:t>
            </w:r>
          </w:p>
        </w:tc>
        <w:tc>
          <w:tcPr>
            <w:tcW w:type="dxa" w:w="43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Authenticates with hr.compliance credential; sees compliant 8-hour view; generates reports for inspection</w:t>
            </w:r>
          </w:p>
        </w:tc>
      </w:tr>
      <w:tr>
        <w:tc>
          <w:tcPr>
            <w:tcW w:type="dxa" w:w="2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Makson IT Administrator</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On-prem server operator</w:t>
            </w:r>
          </w:p>
        </w:tc>
        <w:tc>
          <w:tcPr>
            <w:tcW w:type="dxa" w:w="43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Maintains server, applies OS patches, manages backups, restarts services; full SSH access</w:t>
            </w:r>
          </w:p>
        </w:tc>
      </w:tr>
      <w:tr>
        <w:tc>
          <w:tcPr>
            <w:tcW w:type="dxa" w:w="22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eSSL Biometric Devices</w:t>
            </w:r>
          </w:p>
        </w:tc>
        <w:tc>
          <w:tcPr>
            <w:tcW w:type="dxa" w:w="35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Physical units across factory floors</w:t>
            </w:r>
          </w:p>
        </w:tc>
        <w:tc>
          <w:tcPr>
            <w:tcW w:type="dxa" w:w="43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Push punch records via ADMS protocol to MAMS webhook endpoint</w:t>
            </w:r>
          </w:p>
        </w:tc>
      </w:tr>
      <w:tr>
        <w:tc>
          <w:tcPr>
            <w:tcW w:type="dxa" w:w="2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Employees</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Subjects of attendance data</w:t>
            </w:r>
          </w:p>
        </w:tc>
        <w:tc>
          <w:tcPr>
            <w:tcW w:type="dxa" w:w="43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Punch in/out at biometric devices; have data subject rights (access, correction) exercised through HR Admin</w:t>
            </w:r>
          </w:p>
        </w:tc>
      </w:tr>
    </w:tbl>
    <w:p>
      <w:pPr>
        <w:pStyle w:val="Heading2"/>
      </w:pPr>
      <w:r>
        <w:rPr>
          <w:rFonts w:ascii="Google Sans" w:cs="Google Sans" w:eastAsia="Google Sans" w:hAnsi="Google Sans"/>
        </w:rPr>
        <w:t xml:space="preserve">3. ARCHITECTURE OVERVIEW</w:t>
      </w:r>
    </w:p>
    <w:p>
      <w:pPr>
        <w:spacing w:after="120" w:before="0" w:line="300"/>
        <w:jc w:val="left"/>
      </w:pPr>
      <w:r>
        <w:rPr>
          <w:rFonts w:ascii="Google Sans" w:cs="Google Sans" w:eastAsia="Google Sans" w:hAnsi="Google Sans"/>
        </w:rPr>
        <w:t xml:space="preserve">MAMS is a three-tier MERN application running entirely on a single on-premise Linux server. The high-level component layout is:</w:t>
      </w:r>
    </w:p>
    <w:p>
      <w:pPr>
        <w:spacing w:after="80"/>
      </w:pPr>
      <w:r>
        <w:rPr>
          <w:rFonts w:ascii="Google Sans" w:cs="Google Sans" w:eastAsia="Google Sans" w:hAnsi="Google Sans"/>
        </w:rPr>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6ED" w:sz="4"/>
              <w:left w:val="single" w:color="1D5DBF" w:sz="16"/>
              <w:bottom w:val="single" w:color="E2E6ED" w:sz="4"/>
              <w:right w:val="single" w:color="E2E6ED" w:sz="4"/>
            </w:tcBorders>
            <w:shd w:fill="F1F5F9" w:val="clear"/>
            <w:tcMar>
              <w:top w:type="dxa" w:w="140"/>
              <w:left w:type="dxa" w:w="200"/>
              <w:bottom w:type="dxa" w:w="140"/>
              <w:right w:type="dxa" w:w="160"/>
            </w:tcMar>
          </w:tcPr>
          <w:p>
            <w:pPr>
              <w:spacing w:after="0" w:line="260"/>
            </w:pPr>
            <w:r>
              <w:rPr>
                <w:color w:val="030B18"/>
                <w:sz w:val="18"/>
                <w:szCs w:val="18"/>
                <w:rFonts w:ascii="Roboto Mono" w:cs="Roboto Mono" w:eastAsia="Roboto Mono" w:hAnsi="Roboto Mono"/>
              </w:rPr>
              <w:t xml:space="preserve">+----------------------------------------------------------------+</w:t>
            </w:r>
          </w:p>
          <w:p>
            <w:pPr>
              <w:spacing w:after="0" w:line="260"/>
            </w:pPr>
            <w:r>
              <w:rPr>
                <w:color w:val="030B18"/>
                <w:sz w:val="18"/>
                <w:szCs w:val="18"/>
                <w:rFonts w:ascii="Roboto Mono" w:cs="Roboto Mono" w:eastAsia="Roboto Mono" w:hAnsi="Roboto Mono"/>
              </w:rPr>
              <w:t xml:space="preserve">|                  MAKSON ON-PREMISE SERVER                       |</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    +-------------+    +-------------------+      |</w:t>
            </w:r>
          </w:p>
          <w:p>
            <w:pPr>
              <w:spacing w:after="0" w:line="260"/>
            </w:pPr>
            <w:r>
              <w:rPr>
                <w:color w:val="030B18"/>
                <w:sz w:val="18"/>
                <w:szCs w:val="18"/>
                <w:rFonts w:ascii="Roboto Mono" w:cs="Roboto Mono" w:eastAsia="Roboto Mono" w:hAnsi="Roboto Mono"/>
              </w:rPr>
              <w:t xml:space="preserve">|  |  Browser   |---&gt;|   Nginx     |---&gt;|  mams-server      |      |</w:t>
            </w:r>
          </w:p>
          <w:p>
            <w:pPr>
              <w:spacing w:after="0" w:line="260"/>
            </w:pPr>
            <w:r>
              <w:rPr>
                <w:color w:val="030B18"/>
                <w:sz w:val="18"/>
                <w:szCs w:val="18"/>
                <w:rFonts w:ascii="Roboto Mono" w:cs="Roboto Mono" w:eastAsia="Roboto Mono" w:hAnsi="Roboto Mono"/>
              </w:rPr>
              <w:t xml:space="preserve">|  | (HR Admin /|    |  :443 HTTPS |    | Express + TS      |      |</w:t>
            </w:r>
          </w:p>
          <w:p>
            <w:pPr>
              <w:spacing w:after="0" w:line="260"/>
            </w:pPr>
            <w:r>
              <w:rPr>
                <w:color w:val="030B18"/>
                <w:sz w:val="18"/>
                <w:szCs w:val="18"/>
                <w:rFonts w:ascii="Roboto Mono" w:cs="Roboto Mono" w:eastAsia="Roboto Mono" w:hAnsi="Roboto Mono"/>
              </w:rPr>
              <w:t xml:space="preserve">|  | Compliance)|    |  reverse    |    | :3001 internal    |      |</w:t>
            </w:r>
          </w:p>
          <w:p>
            <w:pPr>
              <w:spacing w:after="0" w:line="260"/>
            </w:pPr>
            <w:r>
              <w:rPr>
                <w:color w:val="030B18"/>
                <w:sz w:val="18"/>
                <w:szCs w:val="18"/>
                <w:rFonts w:ascii="Roboto Mono" w:cs="Roboto Mono" w:eastAsia="Roboto Mono" w:hAnsi="Roboto Mono"/>
              </w:rPr>
              <w:t xml:space="preserve">|  +------------+    |  proxy      |    +---------+---------+      |</w:t>
            </w:r>
          </w:p>
          <w:p>
            <w:pPr>
              <w:spacing w:after="0" w:line="260"/>
            </w:pPr>
            <w:r>
              <w:rPr>
                <w:color w:val="030B18"/>
                <w:sz w:val="18"/>
                <w:szCs w:val="18"/>
                <w:rFonts w:ascii="Roboto Mono" w:cs="Roboto Mono" w:eastAsia="Roboto Mono" w:hAnsi="Roboto Mono"/>
              </w:rPr>
              <w:t xml:space="preserve">|                    +------+------+              |                |</w:t>
            </w:r>
          </w:p>
          <w:p>
            <w:pPr>
              <w:spacing w:after="0" w:line="260"/>
            </w:pPr>
            <w:r>
              <w:rPr>
                <w:color w:val="030B18"/>
                <w:sz w:val="18"/>
                <w:szCs w:val="18"/>
                <w:rFonts w:ascii="Roboto Mono" w:cs="Roboto Mono" w:eastAsia="Roboto Mono" w:hAnsi="Roboto Mono"/>
              </w:rPr>
              <w:t xml:space="preserve">|                           |                     |                |</w:t>
            </w:r>
          </w:p>
          <w:p>
            <w:pPr>
              <w:spacing w:after="0" w:line="260"/>
            </w:pPr>
            <w:r>
              <w:rPr>
                <w:color w:val="030B18"/>
                <w:sz w:val="18"/>
                <w:szCs w:val="18"/>
                <w:rFonts w:ascii="Roboto Mono" w:cs="Roboto Mono" w:eastAsia="Roboto Mono" w:hAnsi="Roboto Mono"/>
              </w:rPr>
              <w:t xml:space="preserve">|  +------------+           v                     v                |</w:t>
            </w:r>
          </w:p>
          <w:p>
            <w:pPr>
              <w:spacing w:after="0" w:line="260"/>
            </w:pPr>
            <w:r>
              <w:rPr>
                <w:color w:val="030B18"/>
                <w:sz w:val="18"/>
                <w:szCs w:val="18"/>
                <w:rFonts w:ascii="Roboto Mono" w:cs="Roboto Mono" w:eastAsia="Roboto Mono" w:hAnsi="Roboto Mono"/>
              </w:rPr>
              <w:t xml:space="preserve">|  |  eSSL      |     +---------------+    +-------------+         |</w:t>
            </w:r>
          </w:p>
          <w:p>
            <w:pPr>
              <w:spacing w:after="0" w:line="260"/>
            </w:pPr>
            <w:r>
              <w:rPr>
                <w:color w:val="030B18"/>
                <w:sz w:val="18"/>
                <w:szCs w:val="18"/>
                <w:rFonts w:ascii="Roboto Mono" w:cs="Roboto Mono" w:eastAsia="Roboto Mono" w:hAnsi="Roboto Mono"/>
              </w:rPr>
              <w:t xml:space="preserve">|  |  Devices   |----&gt;|  mams-server  |    |  MongoDB    |         |</w:t>
            </w:r>
          </w:p>
          <w:p>
            <w:pPr>
              <w:spacing w:after="0" w:line="260"/>
            </w:pPr>
            <w:r>
              <w:rPr>
                <w:color w:val="030B18"/>
                <w:sz w:val="18"/>
                <w:szCs w:val="18"/>
                <w:rFonts w:ascii="Roboto Mono" w:cs="Roboto Mono" w:eastAsia="Roboto Mono" w:hAnsi="Roboto Mono"/>
              </w:rPr>
              <w:t xml:space="preserve">|  | (push      |     |  /api/        |    |  :27017     |         |</w:t>
            </w:r>
          </w:p>
          <w:p>
            <w:pPr>
              <w:spacing w:after="0" w:line="260"/>
            </w:pPr>
            <w:r>
              <w:rPr>
                <w:color w:val="030B18"/>
                <w:sz w:val="18"/>
                <w:szCs w:val="18"/>
                <w:rFonts w:ascii="Roboto Mono" w:cs="Roboto Mono" w:eastAsia="Roboto Mono" w:hAnsi="Roboto Mono"/>
              </w:rPr>
              <w:t xml:space="preserve">|  |  ADMS)     |     |  attendance/  |    | (local)     |         |</w:t>
            </w:r>
          </w:p>
          <w:p>
            <w:pPr>
              <w:spacing w:after="0" w:line="260"/>
            </w:pPr>
            <w:r>
              <w:rPr>
                <w:color w:val="030B18"/>
                <w:sz w:val="18"/>
                <w:szCs w:val="18"/>
                <w:rFonts w:ascii="Roboto Mono" w:cs="Roboto Mono" w:eastAsia="Roboto Mono" w:hAnsi="Roboto Mono"/>
              </w:rPr>
              <w:t xml:space="preserve">|  +------------+     |  push         |    +-------------+         |</w:t>
            </w:r>
          </w:p>
          <w:p>
            <w:pPr>
              <w:spacing w:after="0" w:line="260"/>
            </w:pPr>
            <w:r>
              <w:rPr>
                <w:color w:val="030B18"/>
                <w:sz w:val="18"/>
                <w:szCs w:val="18"/>
                <w:rFonts w:ascii="Roboto Mono" w:cs="Roboto Mono" w:eastAsia="Roboto Mono" w:hAnsi="Roboto Mono"/>
              </w:rPr>
              <w:t xml:space="preserve">|                     +---------------+                            |</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PM2 supervises mams-server. Logs to /var/log/mams/.            |</w:t>
            </w:r>
          </w:p>
          <w:p>
            <w:pPr>
              <w:spacing w:after="0" w:line="260"/>
            </w:pPr>
            <w:r>
              <w:rPr>
                <w:color w:val="030B18"/>
                <w:sz w:val="18"/>
                <w:szCs w:val="18"/>
                <w:rFonts w:ascii="Roboto Mono" w:cs="Roboto Mono" w:eastAsia="Roboto Mono" w:hAnsi="Roboto Mono"/>
              </w:rPr>
              <w:t xml:space="preserve">|  Daily MongoDB snapshot via Client cron to /backup/mams-mongo/. |</w:t>
            </w:r>
          </w:p>
          <w:p>
            <w:pPr>
              <w:spacing w:after="0" w:line="260"/>
            </w:pPr>
            <w:r>
              <w:rPr>
                <w:color w:val="030B18"/>
                <w:sz w:val="18"/>
                <w:szCs w:val="18"/>
                <w:rFonts w:ascii="Roboto Mono" w:cs="Roboto Mono" w:eastAsia="Roboto Mono" w:hAnsi="Roboto Mono"/>
              </w:rPr>
              <w:t xml:space="preserve">+------------------------------------------------------------------+</w:t>
            </w:r>
          </w:p>
        </w:tc>
      </w:tr>
    </w:tbl>
    <w:p>
      <w:pPr>
        <w:spacing w:after="120"/>
      </w:pPr>
      <w:r>
        <w:rPr>
          <w:rFonts w:ascii="Google Sans" w:cs="Google Sans" w:eastAsia="Google Sans" w:hAnsi="Google Sans"/>
        </w:rPr>
      </w:r>
    </w:p>
    <w:p>
      <w:pPr>
        <w:pStyle w:val="Heading3"/>
      </w:pPr>
      <w:r>
        <w:rPr>
          <w:rFonts w:ascii="Google Sans" w:cs="Google Sans" w:eastAsia="Google Sans" w:hAnsi="Google Sans"/>
        </w:rPr>
        <w:t xml:space="preserve">3.1 Tier breakdown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3500"/>
        <w:gridCol w:w="2980"/>
      </w:tblGrid>
      <w:tr>
        <w:trPr>
          <w:tblHeader/>
        </w:trPr>
        <w:tc>
          <w:tcPr>
            <w:tcW w:type="dxa" w:w="17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Fonts w:ascii="Google Sans" w:cs="Google Sans" w:eastAsia="Google Sans" w:hAnsi="Google Sans"/>
              </w:rPr>
              <w:t xml:space="preserve">Tier</w:t>
            </w:r>
          </w:p>
        </w:tc>
        <w:tc>
          <w:tcPr>
            <w:tcW w:type="dxa" w:w="19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Fonts w:ascii="Google Sans" w:cs="Google Sans" w:eastAsia="Google Sans" w:hAnsi="Google Sans"/>
              </w:rPr>
              <w:t xml:space="preserve">Component</w:t>
            </w:r>
          </w:p>
        </w:tc>
        <w:tc>
          <w:tcPr>
            <w:tcW w:type="dxa" w:w="35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Fonts w:ascii="Google Sans" w:cs="Google Sans" w:eastAsia="Google Sans" w:hAnsi="Google Sans"/>
              </w:rPr>
              <w:t xml:space="preserve">Tech</w:t>
            </w:r>
          </w:p>
        </w:tc>
        <w:tc>
          <w:tcPr>
            <w:tcW w:type="dxa" w:w="298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Fonts w:ascii="Google Sans" w:cs="Google Sans" w:eastAsia="Google Sans" w:hAnsi="Google Sans"/>
              </w:rPr>
              <w:t xml:space="preserve">Role</w:t>
            </w:r>
          </w:p>
        </w:tc>
      </w:tr>
      <w:tr>
        <w:tc>
          <w:tcPr>
            <w:tcW w:type="dxa" w:w="1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Presentation</w:t>
            </w:r>
          </w:p>
        </w:tc>
        <w:tc>
          <w:tcPr>
            <w:tcW w:type="dxa" w:w="19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mams-web</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React 18 + TypeScript + Vite + Tailwind CSS</w:t>
            </w:r>
          </w:p>
        </w:tc>
        <w:tc>
          <w:tcPr>
            <w:tcW w:type="dxa" w:w="29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Single-page app served as static assets through Nginx; routes for HR Admin and Compliance Auditor flows</w:t>
            </w:r>
          </w:p>
        </w:tc>
      </w:tr>
      <w:tr>
        <w:tc>
          <w:tcPr>
            <w:tcW w:type="dxa" w:w="17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Application</w:t>
            </w:r>
          </w:p>
        </w:tc>
        <w:tc>
          <w:tcPr>
            <w:tcW w:type="dxa" w:w="19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mams-server</w:t>
            </w:r>
          </w:p>
        </w:tc>
        <w:tc>
          <w:tcPr>
            <w:tcW w:type="dxa" w:w="35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Node.js 20 + Express.js + TypeScript</w:t>
            </w:r>
          </w:p>
        </w:tc>
        <w:tc>
          <w:tcPr>
            <w:tcW w:type="dxa" w:w="29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REST API; eSSL push webhook; Smart Anchor v2 engine; auth + audit log; report generators</w:t>
            </w:r>
          </w:p>
        </w:tc>
      </w:tr>
      <w:tr>
        <w:tc>
          <w:tcPr>
            <w:tcW w:type="dxa" w:w="1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Data</w:t>
            </w:r>
          </w:p>
        </w:tc>
        <w:tc>
          <w:tcPr>
            <w:tcW w:type="dxa" w:w="19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MongoDB 7</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Mongoose ODM with Zod validation at API boundary</w:t>
            </w:r>
          </w:p>
        </w:tc>
        <w:tc>
          <w:tcPr>
            <w:tcW w:type="dxa" w:w="29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Single instance, local socket; collections for users, employees, attendance_raw, attendance_derived, adjustments, devices, settings, audit_log</w:t>
            </w:r>
          </w:p>
        </w:tc>
      </w:tr>
      <w:tr>
        <w:tc>
          <w:tcPr>
            <w:tcW w:type="dxa" w:w="17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Edge</w:t>
            </w:r>
          </w:p>
        </w:tc>
        <w:tc>
          <w:tcPr>
            <w:tcW w:type="dxa" w:w="19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Nginx</w:t>
            </w:r>
          </w:p>
        </w:tc>
        <w:tc>
          <w:tcPr>
            <w:tcW w:type="dxa" w:w="35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Reverse proxy + TLS termination</w:t>
            </w:r>
          </w:p>
        </w:tc>
        <w:tc>
          <w:tcPr>
            <w:tcW w:type="dxa" w:w="29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HTTPS on :443 with self-signed or letsencrypt cert (Client choice); proxies /api/* to mams-server :3001 and serves built mams-web at root</w:t>
            </w:r>
          </w:p>
        </w:tc>
      </w:tr>
      <w:tr>
        <w:tc>
          <w:tcPr>
            <w:tcW w:type="dxa" w:w="1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Process supervisor</w:t>
            </w:r>
          </w:p>
        </w:tc>
        <w:tc>
          <w:tcPr>
            <w:tcW w:type="dxa" w:w="19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PM2</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Node process manager</w:t>
            </w:r>
          </w:p>
        </w:tc>
        <w:tc>
          <w:tcPr>
            <w:tcW w:type="dxa" w:w="29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Restart on crash, log rotation, startup at boot</w:t>
            </w:r>
          </w:p>
        </w:tc>
      </w:tr>
    </w:tbl>
    <w:p>
      <w:pPr>
        <w:pStyle w:val="Heading2"/>
      </w:pPr>
      <w:r>
        <w:rPr>
          <w:rFonts w:ascii="Google Sans" w:cs="Google Sans" w:eastAsia="Google Sans" w:hAnsi="Google Sans"/>
        </w:rPr>
        <w:t xml:space="preserve">4. KEY ARCHITECTURAL DECISIONS</w:t>
      </w:r>
    </w:p>
    <w:p>
      <w:pPr>
        <w:pStyle w:val="Heading3"/>
      </w:pPr>
      <w:r>
        <w:rPr>
          <w:rFonts w:ascii="Google Sans" w:cs="Google Sans" w:eastAsia="Google Sans" w:hAnsi="Google Sans"/>
        </w:rPr>
        <w:t xml:space="preserve">4.1 Dual-credential view at the QUERY layer (not table layer)</w:t>
      </w:r>
    </w:p>
    <w:p>
      <w:pPr>
        <w:spacing w:after="120" w:before="0" w:line="300"/>
        <w:jc w:val="left"/>
      </w:pPr>
      <w:r>
        <w:rPr>
          <w:rFonts w:ascii="Google Sans" w:cs="Google Sans" w:eastAsia="Google Sans" w:hAnsi="Google Sans"/>
        </w:rPr>
        <w:t xml:space="preserve">There is exactly one attendance collection. The differentiation between "real" and "compliant" views is implemented by tagging each authenticated request with a viewMode based on the role of the logged-in user, then having the API layer choose which fields to return.</w:t>
      </w:r>
    </w:p>
    <w:p>
      <w:pPr>
        <w:pStyle w:val="ListParagraph"/>
        <w:numPr>
          <w:ilvl w:val="0"/>
          <w:numId w:val="2"/>
        </w:numPr>
        <w:spacing w:after="80" w:line="300"/>
      </w:pPr>
      <w:r>
        <w:rPr>
          <w:rFonts w:ascii="Google Sans" w:cs="Google Sans" w:eastAsia="Google Sans" w:hAnsi="Google Sans"/>
        </w:rPr>
        <w:t xml:space="preserve">hr.admin -&gt; viewMode: "real" -&gt; response includes realGrossHours, realNetHours, raw entry/exit timestamps.</w:t>
      </w:r>
    </w:p>
    <w:p>
      <w:pPr>
        <w:pStyle w:val="ListParagraph"/>
        <w:numPr>
          <w:ilvl w:val="0"/>
          <w:numId w:val="2"/>
        </w:numPr>
        <w:spacing w:after="80" w:line="300"/>
      </w:pPr>
      <w:r>
        <w:rPr>
          <w:rFonts w:ascii="Google Sans" w:cs="Google Sans" w:eastAsia="Google Sans" w:hAnsi="Google Sans"/>
        </w:rPr>
        <w:t xml:space="preserve">hr.compliance -&gt; viewMode: "compliant" -&gt; response includes compliantHours, Smart-Anchor-derived entry/exit timestamps within the assigned 8-hour window.</w:t>
      </w:r>
    </w:p>
    <w:p>
      <w:pPr>
        <w:spacing w:after="120" w:before="0" w:line="300"/>
        <w:jc w:val="left"/>
      </w:pPr>
      <w:r>
        <w:rPr>
          <w:rFonts w:ascii="Google Sans" w:cs="Google Sans" w:eastAsia="Google Sans" w:hAnsi="Google Sans"/>
        </w:rPr>
        <w:t xml:space="preserve">Rationale: duplicating attendance into two tables would create reconciliation risk every time an adjustment is made. Having one record with both fields, masked at the query layer, means the database is always self-consistent and the dual-view becomes a presentation concern, not a data-integrity concern.</w:t>
      </w:r>
    </w:p>
    <w:p>
      <w:pPr>
        <w:pStyle w:val="Heading3"/>
      </w:pPr>
      <w:r>
        <w:rPr>
          <w:rFonts w:ascii="Google Sans" w:cs="Google Sans" w:eastAsia="Google Sans" w:hAnsi="Google Sans"/>
        </w:rPr>
        <w:t xml:space="preserve">4.2 Immutability of raw biometric records</w:t>
      </w:r>
    </w:p>
    <w:p>
      <w:pPr>
        <w:spacing w:after="120" w:before="0" w:line="300"/>
        <w:jc w:val="left"/>
      </w:pPr>
      <w:r>
        <w:rPr>
          <w:rFonts w:ascii="Google Sans" w:cs="Google Sans" w:eastAsia="Google Sans" w:hAnsi="Google Sans"/>
        </w:rPr>
        <w:t xml:space="preserve">Records pushed by eSSL devices land in the attendance_raw collection and are never deleted, edited, or overwritten. This is enforced at three layers:</w:t>
      </w:r>
    </w:p>
    <w:p>
      <w:pPr>
        <w:pStyle w:val="ListParagraph"/>
        <w:numPr>
          <w:ilvl w:val="0"/>
          <w:numId w:val="2"/>
        </w:numPr>
        <w:spacing w:after="80" w:line="300"/>
      </w:pPr>
      <w:r>
        <w:rPr>
          <w:rFonts w:ascii="Google Sans" w:cs="Google Sans" w:eastAsia="Google Sans" w:hAnsi="Google Sans"/>
        </w:rPr>
        <w:t xml:space="preserve">MongoDB role: the application user has only insert and find permissions on attendance_raw - no update, no delete.</w:t>
      </w:r>
    </w:p>
    <w:p>
      <w:pPr>
        <w:pStyle w:val="ListParagraph"/>
        <w:numPr>
          <w:ilvl w:val="0"/>
          <w:numId w:val="2"/>
        </w:numPr>
        <w:spacing w:after="80" w:line="300"/>
      </w:pPr>
      <w:r>
        <w:rPr>
          <w:rFonts w:ascii="Google Sans" w:cs="Google Sans" w:eastAsia="Google Sans" w:hAnsi="Google Sans"/>
        </w:rPr>
        <w:t xml:space="preserve">Mongoose pre-hooks: pre("updateOne"), pre("deleteOne"), pre("findOneAndUpdate") all throw on this collection.</w:t>
      </w:r>
    </w:p>
    <w:p>
      <w:pPr>
        <w:pStyle w:val="ListParagraph"/>
        <w:numPr>
          <w:ilvl w:val="0"/>
          <w:numId w:val="2"/>
        </w:numPr>
        <w:spacing w:after="80" w:line="300"/>
      </w:pPr>
      <w:r>
        <w:rPr>
          <w:rFonts w:ascii="Google Sans" w:cs="Google Sans" w:eastAsia="Google Sans" w:hAnsi="Google Sans"/>
        </w:rPr>
        <w:t xml:space="preserve">API surface: there is no PATCH /api/attendance/raw/:id and no DELETE /api/attendance/raw/:id route. They simply do not exist.</w:t>
      </w:r>
    </w:p>
    <w:p>
      <w:pPr>
        <w:spacing w:after="120" w:before="0" w:line="300"/>
        <w:jc w:val="left"/>
      </w:pPr>
      <w:r>
        <w:rPr>
          <w:rFonts w:ascii="Google Sans" w:cs="Google Sans" w:eastAsia="Google Sans" w:hAnsi="Google Sans"/>
        </w:rPr>
        <w:t xml:space="preserve">All business-logic transformations (Smart Anchor output, hours decomposition, day-type classification) live in the attendance_derived collection. Each derived record carries a foreign key to the originating raw record.</w:t>
      </w:r>
    </w:p>
    <w:p>
      <w:pPr>
        <w:pStyle w:val="Heading3"/>
      </w:pPr>
      <w:r>
        <w:rPr>
          <w:rFonts w:ascii="Google Sans" w:cs="Google Sans" w:eastAsia="Google Sans" w:hAnsi="Google Sans"/>
        </w:rPr>
        <w:t xml:space="preserve">4.3 Smart Anchor v2 - deterministic compliance punch generation</w:t>
      </w:r>
    </w:p>
    <w:p>
      <w:pPr>
        <w:spacing w:after="120" w:before="0" w:line="300"/>
        <w:jc w:val="left"/>
      </w:pPr>
      <w:r>
        <w:rPr>
          <w:rFonts w:ascii="Google Sans" w:cs="Google Sans" w:eastAsia="Google Sans" w:hAnsi="Google Sans"/>
        </w:rPr>
        <w:t xml:space="preserve">The Smart Anchor engine takes a raw punch and produces a compliant punch that falls within the employee’s assigned 8-hour compliance window. The mapping is deterministic: same employee, same date, same raw punch, always produces the same compliant punch.</w:t>
      </w:r>
    </w:p>
    <w:p>
      <w:pPr>
        <w:spacing w:after="120" w:before="0" w:line="300"/>
        <w:jc w:val="left"/>
      </w:pPr>
      <w:r>
        <w:rPr>
          <w:rFonts w:ascii="Google Sans" w:cs="Google Sans" w:eastAsia="Google Sans" w:hAnsi="Google Sans"/>
        </w:rPr>
        <w:t xml:space="preserve">Determinism is achieved with a Park-Miller (Lehmer) linear congruential PRNG seeded by hash(employeeId + YYYY-MM-DD). This is the same generator used in the approved mockup, ensuring v2 production output matches the mockup’s prototypal behaviour.</w:t>
      </w:r>
    </w:p>
    <w:p>
      <w:pPr>
        <w:spacing w:after="120" w:before="0" w:line="300"/>
        <w:jc w:val="left"/>
      </w:pPr>
      <w:r>
        <w:rPr>
          <w:rFonts w:ascii="Google Sans" w:cs="Google Sans" w:eastAsia="Google Sans" w:hAnsi="Google Sans"/>
        </w:rPr>
        <w:t xml:space="preserve">Rationale: deterministic output makes audit reproducible. If a compliance auditor questions a timestamp, we can re-run the algorithm and produce the same value. If we used cryptographic randomness, every regeneration would produce a different timestamp and we would lose traceability.</w:t>
      </w:r>
    </w:p>
    <w:p>
      <w:pPr>
        <w:pStyle w:val="Heading3"/>
      </w:pPr>
      <w:r>
        <w:rPr>
          <w:rFonts w:ascii="Google Sans" w:cs="Google Sans" w:eastAsia="Google Sans" w:hAnsi="Google Sans"/>
        </w:rPr>
        <w:t xml:space="preserve">4.4 Sensitive-field masking at the API and UI layers</w:t>
      </w:r>
    </w:p>
    <w:p>
      <w:pPr>
        <w:spacing w:after="120" w:before="0" w:line="300"/>
        <w:jc w:val="left"/>
      </w:pPr>
      <w:r>
        <w:rPr>
          <w:rFonts w:ascii="Google Sans" w:cs="Google Sans" w:eastAsia="Google Sans" w:hAnsi="Google Sans"/>
        </w:rPr>
        <w:t xml:space="preserve">Five fields - Aadhaar, PAN, bank account number, PF number, ESI number - are stored unencrypted at the application level (the database itself is on an encrypted volume managed by Makson IT) but are masked by default in every response and every UI render. Unmasking is gated by an explicit role permission and produces an immutable audit-log entry on every access.</w:t>
      </w:r>
    </w:p>
    <w:p>
      <w:pPr>
        <w:spacing w:after="120" w:before="0" w:line="300"/>
        <w:jc w:val="left"/>
      </w:pPr>
      <w:r>
        <w:rPr>
          <w:rFonts w:ascii="Google Sans" w:cs="Google Sans" w:eastAsia="Google Sans" w:hAnsi="Google Sans"/>
        </w:rPr>
        <w:t xml:space="preserve">Rationale: data minimisation by access (vs. by collection) lets the system carry the data needed for future statutory filings without exposing it gratuitously. Audit-logged unmask makes us defensible against a "who saw what when" query from a regulator or in a legal hold.</w:t>
      </w:r>
    </w:p>
    <w:p>
      <w:pPr>
        <w:pStyle w:val="Heading3"/>
      </w:pPr>
      <w:r>
        <w:rPr>
          <w:rFonts w:ascii="Google Sans" w:cs="Google Sans" w:eastAsia="Google Sans" w:hAnsi="Google Sans"/>
        </w:rPr>
        <w:t xml:space="preserve">4.5 On-premise only - no cloud runtime dependencies</w:t>
      </w:r>
    </w:p>
    <w:p>
      <w:pPr>
        <w:spacing w:after="120" w:before="0" w:line="300"/>
        <w:jc w:val="left"/>
      </w:pPr>
      <w:r>
        <w:rPr>
          <w:rFonts w:ascii="Google Sans" w:cs="Google Sans" w:eastAsia="Google Sans" w:hAnsi="Google Sans"/>
        </w:rPr>
        <w:t xml:space="preserve">The production runtime has zero outbound dependencies. No analytics, no error reporting SaaS, no cloud auth, no third-party storage. This is a non-negotiable requirement and aligns with Makson’s pharmaceutical compliance posture and DPDP Act data-localisation considerations.</w:t>
      </w:r>
    </w:p>
    <w:p>
      <w:pPr>
        <w:pStyle w:val="ListParagraph"/>
        <w:numPr>
          <w:ilvl w:val="0"/>
          <w:numId w:val="2"/>
        </w:numPr>
        <w:spacing w:after="80" w:line="300"/>
      </w:pPr>
      <w:r>
        <w:rPr>
          <w:rFonts w:ascii="Google Sans" w:cs="Google Sans" w:eastAsia="Google Sans" w:hAnsi="Google Sans"/>
        </w:rPr>
        <w:t xml:space="preserve">Approved external dependencies: open-source npm packages (used at build time only), eSSL device firmware (controlled by Makson).</w:t>
      </w:r>
    </w:p>
    <w:p>
      <w:pPr>
        <w:pStyle w:val="ListParagraph"/>
        <w:numPr>
          <w:ilvl w:val="0"/>
          <w:numId w:val="2"/>
        </w:numPr>
        <w:spacing w:after="80" w:line="300"/>
      </w:pPr>
      <w:r>
        <w:rPr>
          <w:rFonts w:ascii="Google Sans" w:cs="Google Sans" w:eastAsia="Google Sans" w:hAnsi="Google Sans"/>
        </w:rPr>
        <w:t xml:space="preserve">Disallowed at runtime: Sentry, Bugsnag, Google Analytics, Mixpanel, Auth0, Firebase, S3, Cloudinary, Resend, Twilio, anything similar.</w:t>
      </w:r>
    </w:p>
    <w:p>
      <w:pPr>
        <w:pStyle w:val="Heading2"/>
      </w:pPr>
      <w:r>
        <w:rPr>
          <w:rFonts w:ascii="Google Sans" w:cs="Google Sans" w:eastAsia="Google Sans" w:hAnsi="Google Sans"/>
        </w:rPr>
        <w:t xml:space="preserve">5. DATA FLOWS</w:t>
      </w:r>
    </w:p>
    <w:p>
      <w:pPr>
        <w:pStyle w:val="Heading3"/>
      </w:pPr>
      <w:r>
        <w:rPr>
          <w:rFonts w:ascii="Google Sans" w:cs="Google Sans" w:eastAsia="Google Sans" w:hAnsi="Google Sans"/>
        </w:rPr>
        <w:t xml:space="preserve">5.1 Authentication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6ED" w:sz="4"/>
              <w:left w:val="single" w:color="1D5DBF" w:sz="16"/>
              <w:bottom w:val="single" w:color="E2E6ED" w:sz="4"/>
              <w:right w:val="single" w:color="E2E6ED" w:sz="4"/>
            </w:tcBorders>
            <w:shd w:fill="F1F5F9" w:val="clear"/>
            <w:tcMar>
              <w:top w:type="dxa" w:w="140"/>
              <w:left w:type="dxa" w:w="200"/>
              <w:bottom w:type="dxa" w:w="140"/>
              <w:right w:type="dxa" w:w="160"/>
            </w:tcMar>
          </w:tcPr>
          <w:p>
            <w:pPr>
              <w:spacing w:after="0" w:line="260"/>
            </w:pPr>
            <w:r>
              <w:rPr>
                <w:color w:val="030B18"/>
                <w:sz w:val="18"/>
                <w:szCs w:val="18"/>
                <w:rFonts w:ascii="Roboto Mono" w:cs="Roboto Mono" w:eastAsia="Roboto Mono" w:hAnsi="Roboto Mono"/>
              </w:rPr>
              <w:t xml:space="preserve">Browser           Nginx             mams-server         MongoDB</w:t>
            </w:r>
          </w:p>
          <w:p>
            <w:pPr>
              <w:spacing w:after="0" w:line="260"/>
            </w:pPr>
            <w:r>
              <w:rPr>
                <w:color w:val="030B18"/>
                <w:sz w:val="18"/>
                <w:szCs w:val="18"/>
                <w:rFonts w:ascii="Roboto Mono" w:cs="Roboto Mono" w:eastAsia="Roboto Mono" w:hAnsi="Roboto Mono"/>
              </w:rPr>
              <w:t xml:space="preserve">   |                |                    |                  |</w:t>
            </w:r>
          </w:p>
          <w:p>
            <w:pPr>
              <w:spacing w:after="0" w:line="260"/>
            </w:pPr>
            <w:r>
              <w:rPr>
                <w:color w:val="030B18"/>
                <w:sz w:val="18"/>
                <w:szCs w:val="18"/>
                <w:rFonts w:ascii="Roboto Mono" w:cs="Roboto Mono" w:eastAsia="Roboto Mono" w:hAnsi="Roboto Mono"/>
              </w:rPr>
              <w:t xml:space="preserve">   |- POST /login -&gt;|                    |                  |</w:t>
            </w:r>
          </w:p>
          <w:p>
            <w:pPr>
              <w:spacing w:after="0" w:line="260"/>
            </w:pPr>
            <w:r>
              <w:rPr>
                <w:color w:val="030B18"/>
                <w:sz w:val="18"/>
                <w:szCs w:val="18"/>
                <w:rFonts w:ascii="Roboto Mono" w:cs="Roboto Mono" w:eastAsia="Roboto Mono" w:hAnsi="Roboto Mono"/>
              </w:rPr>
              <w:t xml:space="preserve">   |                |- proxy /api/auth -&gt;|                  |</w:t>
            </w:r>
          </w:p>
          <w:p>
            <w:pPr>
              <w:spacing w:after="0" w:line="260"/>
            </w:pPr>
            <w:r>
              <w:rPr>
                <w:color w:val="030B18"/>
                <w:sz w:val="18"/>
                <w:szCs w:val="18"/>
                <w:rFonts w:ascii="Roboto Mono" w:cs="Roboto Mono" w:eastAsia="Roboto Mono" w:hAnsi="Roboto Mono"/>
              </w:rPr>
              <w:t xml:space="preserve">   |                |                    |- find user -----&gt;|</w:t>
            </w:r>
          </w:p>
          <w:p>
            <w:pPr>
              <w:spacing w:after="0" w:line="260"/>
            </w:pPr>
            <w:r>
              <w:rPr>
                <w:color w:val="030B18"/>
                <w:sz w:val="18"/>
                <w:szCs w:val="18"/>
                <w:rFonts w:ascii="Roboto Mono" w:cs="Roboto Mono" w:eastAsia="Roboto Mono" w:hAnsi="Roboto Mono"/>
              </w:rPr>
              <w:t xml:space="preserve">   |                |                    |&lt;- user record ---|</w:t>
            </w:r>
          </w:p>
          <w:p>
            <w:pPr>
              <w:spacing w:after="0" w:line="260"/>
            </w:pPr>
            <w:r>
              <w:rPr>
                <w:color w:val="030B18"/>
                <w:sz w:val="18"/>
                <w:szCs w:val="18"/>
                <w:rFonts w:ascii="Roboto Mono" w:cs="Roboto Mono" w:eastAsia="Roboto Mono" w:hAnsi="Roboto Mono"/>
              </w:rPr>
              <w:t xml:space="preserve">   |                |                    | bcrypt compare   |</w:t>
            </w:r>
          </w:p>
          <w:p>
            <w:pPr>
              <w:spacing w:after="0" w:line="260"/>
            </w:pPr>
            <w:r>
              <w:rPr>
                <w:color w:val="030B18"/>
                <w:sz w:val="18"/>
                <w:szCs w:val="18"/>
                <w:rFonts w:ascii="Roboto Mono" w:cs="Roboto Mono" w:eastAsia="Roboto Mono" w:hAnsi="Roboto Mono"/>
              </w:rPr>
              <w:t xml:space="preserve">   |                |                    | sign JWT (15m)   |</w:t>
            </w:r>
          </w:p>
          <w:p>
            <w:pPr>
              <w:spacing w:after="0" w:line="260"/>
            </w:pPr>
            <w:r>
              <w:rPr>
                <w:color w:val="030B18"/>
                <w:sz w:val="18"/>
                <w:szCs w:val="18"/>
                <w:rFonts w:ascii="Roboto Mono" w:cs="Roboto Mono" w:eastAsia="Roboto Mono" w:hAnsi="Roboto Mono"/>
              </w:rPr>
              <w:t xml:space="preserve">   |                |                    | sign refresh(7d) |</w:t>
            </w:r>
          </w:p>
          <w:p>
            <w:pPr>
              <w:spacing w:after="0" w:line="260"/>
            </w:pPr>
            <w:r>
              <w:rPr>
                <w:color w:val="030B18"/>
                <w:sz w:val="18"/>
                <w:szCs w:val="18"/>
                <w:rFonts w:ascii="Roboto Mono" w:cs="Roboto Mono" w:eastAsia="Roboto Mono" w:hAnsi="Roboto Mono"/>
              </w:rPr>
              <w:t xml:space="preserve">   |                |                    |- audit_log+ ----&gt;|</w:t>
            </w:r>
          </w:p>
          <w:p>
            <w:pPr>
              <w:spacing w:after="0" w:line="260"/>
            </w:pPr>
            <w:r>
              <w:rPr>
                <w:color w:val="030B18"/>
                <w:sz w:val="18"/>
                <w:szCs w:val="18"/>
                <w:rFonts w:ascii="Roboto Mono" w:cs="Roboto Mono" w:eastAsia="Roboto Mono" w:hAnsi="Roboto Mono"/>
              </w:rPr>
              <w:t xml:space="preserve">   |                |&lt;- 200 + tokens ----|                  |</w:t>
            </w:r>
          </w:p>
          <w:p>
            <w:pPr>
              <w:spacing w:after="0" w:line="260"/>
            </w:pPr>
            <w:r>
              <w:rPr>
                <w:color w:val="030B18"/>
                <w:sz w:val="18"/>
                <w:szCs w:val="18"/>
                <w:rFonts w:ascii="Roboto Mono" w:cs="Roboto Mono" w:eastAsia="Roboto Mono" w:hAnsi="Roboto Mono"/>
              </w:rPr>
              <w:t xml:space="preserve">   |&lt;-- response ---|                    |                  |</w:t>
            </w:r>
          </w:p>
          <w:p>
            <w:pPr>
              <w:spacing w:after="0" w:line="260"/>
            </w:pPr>
            <w:r>
              <w:rPr>
                <w:color w:val="030B18"/>
                <w:sz w:val="18"/>
                <w:szCs w:val="18"/>
                <w:rFonts w:ascii="Roboto Mono" w:cs="Roboto Mono" w:eastAsia="Roboto Mono" w:hAnsi="Roboto Mono"/>
              </w:rPr>
              <w:t xml:space="preserve"> </w:t>
            </w:r>
          </w:p>
        </w:tc>
      </w:tr>
    </w:tbl>
    <w:p>
      <w:pPr>
        <w:spacing w:after="120" w:before="0" w:line="300"/>
        <w:jc w:val="left"/>
      </w:pPr>
      <w:r>
        <w:rPr>
          <w:rFonts w:ascii="Google Sans" w:cs="Google Sans" w:eastAsia="Google Sans" w:hAnsi="Google Sans"/>
        </w:rPr>
        <w:t xml:space="preserve">Tokens: access token JWT (HS256, 15 min, signed with secret from env) carries userId, role, viewMode. Refresh token (opaque, 7 days, rotated on use) is stored hashed in MongoDB.</w:t>
      </w:r>
    </w:p>
    <w:p>
      <w:pPr>
        <w:pStyle w:val="Heading3"/>
      </w:pPr>
      <w:r>
        <w:rPr>
          <w:rFonts w:ascii="Google Sans" w:cs="Google Sans" w:eastAsia="Google Sans" w:hAnsi="Google Sans"/>
        </w:rPr>
        <w:t xml:space="preserve">5.2 Attendance push flow (eSSL -&gt; MAMS)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6ED" w:sz="4"/>
              <w:left w:val="single" w:color="1D5DBF" w:sz="16"/>
              <w:bottom w:val="single" w:color="E2E6ED" w:sz="4"/>
              <w:right w:val="single" w:color="E2E6ED" w:sz="4"/>
            </w:tcBorders>
            <w:shd w:fill="F1F5F9" w:val="clear"/>
            <w:tcMar>
              <w:top w:type="dxa" w:w="140"/>
              <w:left w:type="dxa" w:w="200"/>
              <w:bottom w:type="dxa" w:w="140"/>
              <w:right w:type="dxa" w:w="160"/>
            </w:tcMar>
          </w:tcPr>
          <w:p>
            <w:pPr>
              <w:spacing w:after="0" w:line="260"/>
            </w:pPr>
            <w:r>
              <w:rPr>
                <w:color w:val="030B18"/>
                <w:sz w:val="18"/>
                <w:szCs w:val="18"/>
                <w:rFonts w:ascii="Roboto Mono" w:cs="Roboto Mono" w:eastAsia="Roboto Mono" w:hAnsi="Roboto Mono"/>
              </w:rPr>
              <w:t xml:space="preserve">eSSL device        Nginx             mams-server         MongoDB</w:t>
            </w:r>
          </w:p>
          <w:p>
            <w:pPr>
              <w:spacing w:after="0" w:line="260"/>
            </w:pPr>
            <w:r>
              <w:rPr>
                <w:color w:val="030B18"/>
                <w:sz w:val="18"/>
                <w:szCs w:val="18"/>
                <w:rFonts w:ascii="Roboto Mono" w:cs="Roboto Mono" w:eastAsia="Roboto Mono" w:hAnsi="Roboto Mono"/>
              </w:rPr>
              <w:t xml:space="preserve">     |               |                    |                  |</w:t>
            </w:r>
          </w:p>
          <w:p>
            <w:pPr>
              <w:spacing w:after="0" w:line="260"/>
            </w:pPr>
            <w:r>
              <w:rPr>
                <w:color w:val="030B18"/>
                <w:sz w:val="18"/>
                <w:szCs w:val="18"/>
                <w:rFonts w:ascii="Roboto Mono" w:cs="Roboto Mono" w:eastAsia="Roboto Mono" w:hAnsi="Roboto Mono"/>
              </w:rPr>
              <w:t xml:space="preserve">     |--POST punch--&gt;|                    |                  |</w:t>
            </w:r>
          </w:p>
          <w:p>
            <w:pPr>
              <w:spacing w:after="0" w:line="260"/>
            </w:pPr>
            <w:r>
              <w:rPr>
                <w:color w:val="030B18"/>
                <w:sz w:val="18"/>
                <w:szCs w:val="18"/>
                <w:rFonts w:ascii="Roboto Mono" w:cs="Roboto Mono" w:eastAsia="Roboto Mono" w:hAnsi="Roboto Mono"/>
              </w:rPr>
              <w:t xml:space="preserve">     |               |--/api/attendance/  |                  |</w:t>
            </w:r>
          </w:p>
          <w:p>
            <w:pPr>
              <w:spacing w:after="0" w:line="260"/>
            </w:pPr>
            <w:r>
              <w:rPr>
                <w:color w:val="030B18"/>
                <w:sz w:val="18"/>
                <w:szCs w:val="18"/>
                <w:rFonts w:ascii="Roboto Mono" w:cs="Roboto Mono" w:eastAsia="Roboto Mono" w:hAnsi="Roboto Mono"/>
              </w:rPr>
              <w:t xml:space="preserve">     |               |     push ---------&gt;|                  |</w:t>
            </w:r>
          </w:p>
          <w:p>
            <w:pPr>
              <w:spacing w:after="0" w:line="260"/>
            </w:pPr>
            <w:r>
              <w:rPr>
                <w:color w:val="030B18"/>
                <w:sz w:val="18"/>
                <w:szCs w:val="18"/>
                <w:rFonts w:ascii="Roboto Mono" w:cs="Roboto Mono" w:eastAsia="Roboto Mono" w:hAnsi="Roboto Mono"/>
              </w:rPr>
              <w:t xml:space="preserve">     |               |                    | parse ADMS body  |</w:t>
            </w:r>
          </w:p>
          <w:p>
            <w:pPr>
              <w:spacing w:after="0" w:line="260"/>
            </w:pPr>
            <w:r>
              <w:rPr>
                <w:color w:val="030B18"/>
                <w:sz w:val="18"/>
                <w:szCs w:val="18"/>
                <w:rFonts w:ascii="Roboto Mono" w:cs="Roboto Mono" w:eastAsia="Roboto Mono" w:hAnsi="Roboto Mono"/>
              </w:rPr>
              <w:t xml:space="preserve">     |               |                    | resolve employee |</w:t>
            </w:r>
          </w:p>
          <w:p>
            <w:pPr>
              <w:spacing w:after="0" w:line="260"/>
            </w:pPr>
            <w:r>
              <w:rPr>
                <w:color w:val="030B18"/>
                <w:sz w:val="18"/>
                <w:szCs w:val="18"/>
                <w:rFonts w:ascii="Roboto Mono" w:cs="Roboto Mono" w:eastAsia="Roboto Mono" w:hAnsi="Roboto Mono"/>
              </w:rPr>
              <w:t xml:space="preserve">     |               |                    | by biometric ID  |</w:t>
            </w:r>
          </w:p>
          <w:p>
            <w:pPr>
              <w:spacing w:after="0" w:line="260"/>
            </w:pPr>
            <w:r>
              <w:rPr>
                <w:color w:val="030B18"/>
                <w:sz w:val="18"/>
                <w:szCs w:val="18"/>
                <w:rFonts w:ascii="Roboto Mono" w:cs="Roboto Mono" w:eastAsia="Roboto Mono" w:hAnsi="Roboto Mono"/>
              </w:rPr>
              <w:t xml:space="preserve">     |               |                    |- find emp ------&gt;|</w:t>
            </w:r>
          </w:p>
          <w:p>
            <w:pPr>
              <w:spacing w:after="0" w:line="260"/>
            </w:pPr>
            <w:r>
              <w:rPr>
                <w:color w:val="030B18"/>
                <w:sz w:val="18"/>
                <w:szCs w:val="18"/>
                <w:rFonts w:ascii="Roboto Mono" w:cs="Roboto Mono" w:eastAsia="Roboto Mono" w:hAnsi="Roboto Mono"/>
              </w:rPr>
              <w:t xml:space="preserve">     |               |                    |&lt;- emp record ----|</w:t>
            </w:r>
          </w:p>
          <w:p>
            <w:pPr>
              <w:spacing w:after="0" w:line="260"/>
            </w:pPr>
            <w:r>
              <w:rPr>
                <w:color w:val="030B18"/>
                <w:sz w:val="18"/>
                <w:szCs w:val="18"/>
                <w:rFonts w:ascii="Roboto Mono" w:cs="Roboto Mono" w:eastAsia="Roboto Mono" w:hAnsi="Roboto Mono"/>
              </w:rPr>
              <w:t xml:space="preserve">     |               |                    | INSERT raw -----&gt;|</w:t>
            </w:r>
          </w:p>
          <w:p>
            <w:pPr>
              <w:spacing w:after="0" w:line="260"/>
            </w:pPr>
            <w:r>
              <w:rPr>
                <w:color w:val="030B18"/>
                <w:sz w:val="18"/>
                <w:szCs w:val="18"/>
                <w:rFonts w:ascii="Roboto Mono" w:cs="Roboto Mono" w:eastAsia="Roboto Mono" w:hAnsi="Roboto Mono"/>
              </w:rPr>
              <w:t xml:space="preserve">     |               |                    |- attendance_raw-&gt;|</w:t>
            </w:r>
          </w:p>
          <w:p>
            <w:pPr>
              <w:spacing w:after="0" w:line="260"/>
            </w:pPr>
            <w:r>
              <w:rPr>
                <w:color w:val="030B18"/>
                <w:sz w:val="18"/>
                <w:szCs w:val="18"/>
                <w:rFonts w:ascii="Roboto Mono" w:cs="Roboto Mono" w:eastAsia="Roboto Mono" w:hAnsi="Roboto Mono"/>
              </w:rPr>
              <w:t xml:space="preserve">     |               |                    | run Smart Anchor |</w:t>
            </w:r>
          </w:p>
          <w:p>
            <w:pPr>
              <w:spacing w:after="0" w:line="260"/>
            </w:pPr>
            <w:r>
              <w:rPr>
                <w:color w:val="030B18"/>
                <w:sz w:val="18"/>
                <w:szCs w:val="18"/>
                <w:rFonts w:ascii="Roboto Mono" w:cs="Roboto Mono" w:eastAsia="Roboto Mono" w:hAnsi="Roboto Mono"/>
              </w:rPr>
              <w:t xml:space="preserve">     |               |                    | INSERT derived -&gt;|</w:t>
            </w:r>
          </w:p>
          <w:p>
            <w:pPr>
              <w:spacing w:after="0" w:line="260"/>
            </w:pPr>
            <w:r>
              <w:rPr>
                <w:color w:val="030B18"/>
                <w:sz w:val="18"/>
                <w:szCs w:val="18"/>
                <w:rFonts w:ascii="Roboto Mono" w:cs="Roboto Mono" w:eastAsia="Roboto Mono" w:hAnsi="Roboto Mono"/>
              </w:rPr>
              <w:t xml:space="preserve">     |               |                    |- attendance_     |</w:t>
            </w:r>
          </w:p>
          <w:p>
            <w:pPr>
              <w:spacing w:after="0" w:line="260"/>
            </w:pPr>
            <w:r>
              <w:rPr>
                <w:color w:val="030B18"/>
                <w:sz w:val="18"/>
                <w:szCs w:val="18"/>
                <w:rFonts w:ascii="Roboto Mono" w:cs="Roboto Mono" w:eastAsia="Roboto Mono" w:hAnsi="Roboto Mono"/>
              </w:rPr>
              <w:t xml:space="preserve">     |               |                    |     derived ----&gt;|</w:t>
            </w:r>
          </w:p>
          <w:p>
            <w:pPr>
              <w:spacing w:after="0" w:line="260"/>
            </w:pPr>
            <w:r>
              <w:rPr>
                <w:color w:val="030B18"/>
                <w:sz w:val="18"/>
                <w:szCs w:val="18"/>
                <w:rFonts w:ascii="Roboto Mono" w:cs="Roboto Mono" w:eastAsia="Roboto Mono" w:hAnsi="Roboto Mono"/>
              </w:rPr>
              <w:t xml:space="preserve">     |               |&lt;--200 OK ADMS ack--|                  |</w:t>
            </w:r>
          </w:p>
          <w:p>
            <w:pPr>
              <w:spacing w:after="0" w:line="260"/>
            </w:pPr>
            <w:r>
              <w:rPr>
                <w:color w:val="030B18"/>
                <w:sz w:val="18"/>
                <w:szCs w:val="18"/>
                <w:rFonts w:ascii="Roboto Mono" w:cs="Roboto Mono" w:eastAsia="Roboto Mono" w:hAnsi="Roboto Mono"/>
              </w:rPr>
              <w:t xml:space="preserve">     |&lt;-- ACK -------|                    |                  |</w:t>
            </w:r>
          </w:p>
          <w:p>
            <w:pPr>
              <w:spacing w:after="0" w:line="260"/>
            </w:pPr>
            <w:r>
              <w:rPr>
                <w:color w:val="030B18"/>
                <w:sz w:val="18"/>
                <w:szCs w:val="18"/>
                <w:rFonts w:ascii="Roboto Mono" w:cs="Roboto Mono" w:eastAsia="Roboto Mono" w:hAnsi="Roboto Mono"/>
              </w:rPr>
              <w:t xml:space="preserve"> </w:t>
            </w:r>
          </w:p>
        </w:tc>
      </w:tr>
    </w:tbl>
    <w:p>
      <w:pPr>
        <w:spacing w:after="120" w:before="0" w:line="300"/>
        <w:jc w:val="left"/>
      </w:pPr>
      <w:r>
        <w:rPr>
          <w:rFonts w:ascii="Google Sans" w:cs="Google Sans" w:eastAsia="Google Sans" w:hAnsi="Google Sans"/>
        </w:rPr>
        <w:t xml:space="preserve">No queue between Nginx and mams-server in Phase 1 - latency is acceptable for the punch volume. If volume justifies it later (Phase 2), insert a Redis stream between the webhook and the Smart Anchor pipeline.</w:t>
      </w:r>
    </w:p>
    <w:p>
      <w:pPr>
        <w:pStyle w:val="Heading3"/>
      </w:pPr>
      <w:r>
        <w:rPr>
          <w:rFonts w:ascii="Google Sans" w:cs="Google Sans" w:eastAsia="Google Sans" w:hAnsi="Google Sans"/>
        </w:rPr>
        <w:t xml:space="preserve">5.3 Adjustment workflow</w:t>
      </w:r>
    </w:p>
    <w:p>
      <w:pPr>
        <w:spacing w:after="120" w:before="0" w:line="300"/>
        <w:jc w:val="left"/>
      </w:pPr>
      <w:r>
        <w:rPr>
          <w:rFonts w:ascii="Google Sans" w:cs="Google Sans" w:eastAsia="Google Sans" w:hAnsi="Google Sans"/>
        </w:rPr>
        <w:t xml:space="preserve">When HR adjusts an attendance record, MAMS does NOT modify the original. Instead it creates a new entry in the adjustments collection that captures previousValue, newValue, reason, justification, evidenceRef, salaryImpactNote, initiatedBy, initiatedAt, initiatedFromIp. The record stays in pending state until an authorised approver explicitly approves or rejects. On approval, the adjustment is linked to the relevant attendance_derived record so reports reflect the corrected value while the audit trail remains intact.</w:t>
      </w:r>
    </w:p>
    <w:p>
      <w:pPr>
        <w:pStyle w:val="Heading3"/>
      </w:pPr>
      <w:r>
        <w:rPr>
          <w:rFonts w:ascii="Google Sans" w:cs="Google Sans" w:eastAsia="Google Sans" w:hAnsi="Google Sans"/>
        </w:rPr>
        <w:t xml:space="preserve">5.4 Report generation</w:t>
      </w:r>
    </w:p>
    <w:p>
      <w:pPr>
        <w:spacing w:after="120" w:before="0" w:line="300"/>
        <w:jc w:val="left"/>
      </w:pPr>
      <w:r>
        <w:rPr>
          <w:rFonts w:ascii="Google Sans" w:cs="Google Sans" w:eastAsia="Google Sans" w:hAnsi="Google Sans"/>
        </w:rPr>
        <w:t xml:space="preserve">Reports are generated server-side from attendance_derived joined with the latest approved adjustment per record. The viewMode of the requesting user determines which hour fields are projected. PDF export is browser-rendered (window.print() with a print-friendly stylesheet) - no server-side PDF library in Phase 1. CSV export is streamed from the server.</w:t>
      </w:r>
    </w:p>
    <w:p>
      <w:pPr>
        <w:pStyle w:val="Heading2"/>
      </w:pPr>
      <w:r>
        <w:rPr>
          <w:rFonts w:ascii="Google Sans" w:cs="Google Sans" w:eastAsia="Google Sans" w:hAnsi="Google Sans"/>
        </w:rPr>
        <w:t xml:space="preserve">6. SECURITY ARCHITECTURE</w:t>
      </w:r>
    </w:p>
    <w:p>
      <w:pPr>
        <w:pStyle w:val="ListParagraph"/>
        <w:numPr>
          <w:ilvl w:val="0"/>
          <w:numId w:val="2"/>
        </w:numPr>
        <w:spacing w:after="80" w:line="300"/>
      </w:pPr>
      <w:r>
        <w:rPr>
          <w:rFonts w:ascii="Google Sans" w:cs="Google Sans" w:eastAsia="Google Sans" w:hAnsi="Google Sans"/>
        </w:rPr>
        <w:t xml:space="preserve">Transport: TLS 1.2+ on Nginx :443. Internal Nginx -&gt; mams-server is HTTP on the loopback interface only.</w:t>
      </w:r>
    </w:p>
    <w:p>
      <w:pPr>
        <w:pStyle w:val="ListParagraph"/>
        <w:numPr>
          <w:ilvl w:val="0"/>
          <w:numId w:val="2"/>
        </w:numPr>
        <w:spacing w:after="80" w:line="300"/>
      </w:pPr>
      <w:r>
        <w:rPr>
          <w:rFonts w:ascii="Google Sans" w:cs="Google Sans" w:eastAsia="Google Sans" w:hAnsi="Google Sans"/>
        </w:rPr>
        <w:t xml:space="preserve">Authentication: bcrypt (cost factor 10) for password storage; HS256 JWT with 15-min access tokens; opaque refresh tokens stored hashed.</w:t>
      </w:r>
    </w:p>
    <w:p>
      <w:pPr>
        <w:pStyle w:val="ListParagraph"/>
        <w:numPr>
          <w:ilvl w:val="0"/>
          <w:numId w:val="2"/>
        </w:numPr>
        <w:spacing w:after="80" w:line="300"/>
      </w:pPr>
      <w:r>
        <w:rPr>
          <w:rFonts w:ascii="Google Sans" w:cs="Google Sans" w:eastAsia="Google Sans" w:hAnsi="Google Sans"/>
        </w:rPr>
        <w:t xml:space="preserve">Authorisation: role-based. Roles: hr.admin, hr.compliance, it.admin. Permissions: read.real, read.compliant, write.adjust, approve.adjust, unmask.sensitive, manage.users, manage.devices.</w:t>
      </w:r>
    </w:p>
    <w:p>
      <w:pPr>
        <w:pStyle w:val="ListParagraph"/>
        <w:numPr>
          <w:ilvl w:val="0"/>
          <w:numId w:val="2"/>
        </w:numPr>
        <w:spacing w:after="80" w:line="300"/>
      </w:pPr>
      <w:r>
        <w:rPr>
          <w:rFonts w:ascii="Google Sans" w:cs="Google Sans" w:eastAsia="Google Sans" w:hAnsi="Google Sans"/>
        </w:rPr>
        <w:t xml:space="preserve">Rate limiting: per-IP at Nginx layer (100 req/min general, 10 req/min on /login).</w:t>
      </w:r>
    </w:p>
    <w:p>
      <w:pPr>
        <w:pStyle w:val="ListParagraph"/>
        <w:numPr>
          <w:ilvl w:val="0"/>
          <w:numId w:val="2"/>
        </w:numPr>
        <w:spacing w:after="80" w:line="300"/>
      </w:pPr>
      <w:r>
        <w:rPr>
          <w:rFonts w:ascii="Google Sans" w:cs="Google Sans" w:eastAsia="Google Sans" w:hAnsi="Google Sans"/>
        </w:rPr>
        <w:t xml:space="preserve">Audit log: every login, every failed login, every sensitive-field unmask, every adjustment, every settings change. Append-only; no API to modify or delete entries.</w:t>
      </w:r>
    </w:p>
    <w:p>
      <w:pPr>
        <w:pStyle w:val="ListParagraph"/>
        <w:numPr>
          <w:ilvl w:val="0"/>
          <w:numId w:val="2"/>
        </w:numPr>
        <w:spacing w:after="80" w:line="300"/>
      </w:pPr>
      <w:r>
        <w:rPr>
          <w:rFonts w:ascii="Google Sans" w:cs="Google Sans" w:eastAsia="Google Sans" w:hAnsi="Google Sans"/>
        </w:rPr>
        <w:t xml:space="preserve">Lockout: 5 consecutive failed login attempts on the same account triggers a 15-minute lockout, recorded in audit log.</w:t>
      </w:r>
    </w:p>
    <w:p>
      <w:pPr>
        <w:pStyle w:val="ListParagraph"/>
        <w:numPr>
          <w:ilvl w:val="0"/>
          <w:numId w:val="2"/>
        </w:numPr>
        <w:spacing w:after="80" w:line="300"/>
      </w:pPr>
      <w:r>
        <w:rPr>
          <w:rFonts w:ascii="Google Sans" w:cs="Google Sans" w:eastAsia="Google Sans" w:hAnsi="Google Sans"/>
        </w:rPr>
        <w:t xml:space="preserve">Field-level masking: see Database Schema Reference document for the masking spec.</w:t>
      </w:r>
    </w:p>
    <w:p>
      <w:pPr>
        <w:pStyle w:val="ListParagraph"/>
        <w:numPr>
          <w:ilvl w:val="0"/>
          <w:numId w:val="2"/>
        </w:numPr>
        <w:spacing w:after="80" w:line="300"/>
      </w:pPr>
      <w:r>
        <w:rPr>
          <w:rFonts w:ascii="Google Sans" w:cs="Google Sans" w:eastAsia="Google Sans" w:hAnsi="Google Sans"/>
        </w:rPr>
        <w:t xml:space="preserve">Backup: daily MongoDB dump to /backup/mams-mongo/ via cron (Makson-managed). 30-day retention.</w:t>
      </w:r>
    </w:p>
    <w:p>
      <w:pPr>
        <w:pStyle w:val="ListParagraph"/>
        <w:numPr>
          <w:ilvl w:val="0"/>
          <w:numId w:val="2"/>
        </w:numPr>
        <w:spacing w:after="80" w:line="300"/>
      </w:pPr>
      <w:r>
        <w:rPr>
          <w:rFonts w:ascii="Google Sans" w:cs="Google Sans" w:eastAsia="Google Sans" w:hAnsi="Google Sans"/>
        </w:rPr>
        <w:t xml:space="preserve">Logs: application logs to /var/log/mams/server.log via PM2; rotated weekly by logrotate.</w:t>
      </w:r>
    </w:p>
    <w:p>
      <w:pPr>
        <w:pStyle w:val="Heading2"/>
      </w:pPr>
      <w:r>
        <w:rPr>
          <w:rFonts w:ascii="Google Sans" w:cs="Google Sans" w:eastAsia="Google Sans" w:hAnsi="Google Sans"/>
        </w:rPr>
        <w:t xml:space="preserve">7. DEPLOYMENT TOPOLOGY</w:t>
      </w:r>
    </w:p>
    <w:p>
      <w:pPr>
        <w:spacing w:after="120" w:before="0" w:line="300"/>
        <w:jc w:val="left"/>
      </w:pPr>
      <w:r>
        <w:rPr>
          <w:rFonts w:ascii="Google Sans" w:cs="Google Sans" w:eastAsia="Google Sans" w:hAnsi="Google Sans"/>
        </w:rPr>
        <w:t xml:space="preserve">Single-server deployment. No load balancer, no failover (Phase 1). Specs (Client-provided): Linux Ubuntu 22.04 LTS, 8 GB RAM, 250 GB SSD, static IP, automated backup.</w:t>
      </w:r>
    </w:p>
    <w:p>
      <w:pPr>
        <w:pStyle w:val="Heading3"/>
      </w:pPr>
      <w:r>
        <w:rPr>
          <w:rFonts w:ascii="Google Sans" w:cs="Google Sans" w:eastAsia="Google Sans" w:hAnsi="Google Sans"/>
        </w:rPr>
        <w:t xml:space="preserve">7.1 Service layout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1900"/>
        <w:gridCol w:w="4380"/>
      </w:tblGrid>
      <w:tr>
        <w:trPr>
          <w:tblHeader/>
        </w:trPr>
        <w:tc>
          <w:tcPr>
            <w:tcW w:type="dxa" w:w="27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Fonts w:ascii="Google Sans" w:cs="Google Sans" w:eastAsia="Google Sans" w:hAnsi="Google Sans"/>
              </w:rPr>
              <w:t xml:space="preserve">Service</w:t>
            </w:r>
          </w:p>
        </w:tc>
        <w:tc>
          <w:tcPr>
            <w:tcW w:type="dxa" w:w="12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Fonts w:ascii="Google Sans" w:cs="Google Sans" w:eastAsia="Google Sans" w:hAnsi="Google Sans"/>
              </w:rPr>
              <w:t xml:space="preserve">Port</w:t>
            </w:r>
          </w:p>
        </w:tc>
        <w:tc>
          <w:tcPr>
            <w:tcW w:type="dxa" w:w="19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Fonts w:ascii="Google Sans" w:cs="Google Sans" w:eastAsia="Google Sans" w:hAnsi="Google Sans"/>
              </w:rPr>
              <w:t xml:space="preserve">Bind</w:t>
            </w:r>
          </w:p>
        </w:tc>
        <w:tc>
          <w:tcPr>
            <w:tcW w:type="dxa" w:w="438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Fonts w:ascii="Google Sans" w:cs="Google Sans" w:eastAsia="Google Sans" w:hAnsi="Google Sans"/>
              </w:rPr>
              <w:t xml:space="preserve">Purpose</w:t>
            </w:r>
          </w:p>
        </w:tc>
      </w:tr>
      <w:tr>
        <w:tc>
          <w:tcPr>
            <w:tcW w:type="dxa" w:w="2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Nginx</w:t>
            </w:r>
          </w:p>
        </w:tc>
        <w:tc>
          <w:tcPr>
            <w:tcW w:type="dxa" w:w="1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443</w:t>
            </w:r>
          </w:p>
        </w:tc>
        <w:tc>
          <w:tcPr>
            <w:tcW w:type="dxa" w:w="19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0.0.0.0</w:t>
            </w:r>
          </w:p>
        </w:tc>
        <w:tc>
          <w:tcPr>
            <w:tcW w:type="dxa" w:w="43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TLS termination + reverse proxy + static asset serving</w:t>
            </w:r>
          </w:p>
        </w:tc>
      </w:tr>
      <w:tr>
        <w:tc>
          <w:tcPr>
            <w:tcW w:type="dxa" w:w="27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Nginx</w:t>
            </w:r>
          </w:p>
        </w:tc>
        <w:tc>
          <w:tcPr>
            <w:tcW w:type="dxa" w:w="12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80</w:t>
            </w:r>
          </w:p>
        </w:tc>
        <w:tc>
          <w:tcPr>
            <w:tcW w:type="dxa" w:w="19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0.0.0.0</w:t>
            </w:r>
          </w:p>
        </w:tc>
        <w:tc>
          <w:tcPr>
            <w:tcW w:type="dxa" w:w="43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Redirect to 443</w:t>
            </w:r>
          </w:p>
        </w:tc>
      </w:tr>
      <w:tr>
        <w:tc>
          <w:tcPr>
            <w:tcW w:type="dxa" w:w="2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mams-server</w:t>
            </w:r>
          </w:p>
        </w:tc>
        <w:tc>
          <w:tcPr>
            <w:tcW w:type="dxa" w:w="1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3001</w:t>
            </w:r>
          </w:p>
        </w:tc>
        <w:tc>
          <w:tcPr>
            <w:tcW w:type="dxa" w:w="19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127.0.0.1</w:t>
            </w:r>
          </w:p>
        </w:tc>
        <w:tc>
          <w:tcPr>
            <w:tcW w:type="dxa" w:w="43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Express API; only reachable via Nginx</w:t>
            </w:r>
          </w:p>
        </w:tc>
      </w:tr>
      <w:tr>
        <w:tc>
          <w:tcPr>
            <w:tcW w:type="dxa" w:w="27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MongoDB</w:t>
            </w:r>
          </w:p>
        </w:tc>
        <w:tc>
          <w:tcPr>
            <w:tcW w:type="dxa" w:w="12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27017</w:t>
            </w:r>
          </w:p>
        </w:tc>
        <w:tc>
          <w:tcPr>
            <w:tcW w:type="dxa" w:w="19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127.0.0.1</w:t>
            </w:r>
          </w:p>
        </w:tc>
        <w:tc>
          <w:tcPr>
            <w:tcW w:type="dxa" w:w="43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DB; only reachable from mams-server</w:t>
            </w:r>
          </w:p>
        </w:tc>
      </w:tr>
      <w:tr>
        <w:tc>
          <w:tcPr>
            <w:tcW w:type="dxa" w:w="2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eSSL push endpoint</w:t>
            </w:r>
          </w:p>
        </w:tc>
        <w:tc>
          <w:tcPr>
            <w:tcW w:type="dxa" w:w="1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443</w:t>
            </w:r>
          </w:p>
        </w:tc>
        <w:tc>
          <w:tcPr>
            <w:tcW w:type="dxa" w:w="19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0.0.0.0</w:t>
            </w:r>
          </w:p>
        </w:tc>
        <w:tc>
          <w:tcPr>
            <w:tcW w:type="dxa" w:w="43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Same Nginx; routes /api/attendance/push to mams-server</w:t>
            </w:r>
          </w:p>
        </w:tc>
      </w:tr>
    </w:tbl>
    <w:p>
      <w:pPr>
        <w:pStyle w:val="Heading3"/>
      </w:pPr>
      <w:r>
        <w:rPr>
          <w:rFonts w:ascii="Google Sans" w:cs="Google Sans" w:eastAsia="Google Sans" w:hAnsi="Google Sans"/>
        </w:rPr>
        <w:t xml:space="preserve">7.2 Filesystem layout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6ED" w:sz="4"/>
              <w:left w:val="single" w:color="1D5DBF" w:sz="16"/>
              <w:bottom w:val="single" w:color="E2E6ED" w:sz="4"/>
              <w:right w:val="single" w:color="E2E6ED" w:sz="4"/>
            </w:tcBorders>
            <w:shd w:fill="F1F5F9" w:val="clear"/>
            <w:tcMar>
              <w:top w:type="dxa" w:w="140"/>
              <w:left w:type="dxa" w:w="200"/>
              <w:bottom w:type="dxa" w:w="140"/>
              <w:right w:type="dxa" w:w="160"/>
            </w:tcMar>
          </w:tcPr>
          <w:p>
            <w:pPr>
              <w:spacing w:after="0" w:line="260"/>
            </w:pPr>
            <w:r>
              <w:rPr>
                <w:color w:val="030B18"/>
                <w:sz w:val="18"/>
                <w:szCs w:val="18"/>
                <w:rFonts w:ascii="Roboto Mono" w:cs="Roboto Mono" w:eastAsia="Roboto Mono" w:hAnsi="Roboto Mono"/>
              </w:rPr>
              <w:t xml:space="preserve">/opt/mams/</w:t>
            </w:r>
          </w:p>
          <w:p>
            <w:pPr>
              <w:spacing w:after="0" w:line="260"/>
            </w:pPr>
            <w:r>
              <w:rPr>
                <w:color w:val="030B18"/>
                <w:sz w:val="18"/>
                <w:szCs w:val="18"/>
                <w:rFonts w:ascii="Roboto Mono" w:cs="Roboto Mono" w:eastAsia="Roboto Mono" w:hAnsi="Roboto Mono"/>
              </w:rPr>
              <w:t xml:space="preserve">  current/                     -&gt; symlink to releases/&lt;timestamp&gt;</w:t>
            </w:r>
          </w:p>
          <w:p>
            <w:pPr>
              <w:spacing w:after="0" w:line="260"/>
            </w:pPr>
            <w:r>
              <w:rPr>
                <w:color w:val="030B18"/>
                <w:sz w:val="18"/>
                <w:szCs w:val="18"/>
                <w:rFonts w:ascii="Roboto Mono" w:cs="Roboto Mono" w:eastAsia="Roboto Mono" w:hAnsi="Roboto Mono"/>
              </w:rPr>
              <w:t xml:space="preserve">  releases/</w:t>
            </w:r>
          </w:p>
          <w:p>
            <w:pPr>
              <w:spacing w:after="0" w:line="260"/>
            </w:pPr>
            <w:r>
              <w:rPr>
                <w:color w:val="030B18"/>
                <w:sz w:val="18"/>
                <w:szCs w:val="18"/>
                <w:rFonts w:ascii="Roboto Mono" w:cs="Roboto Mono" w:eastAsia="Roboto Mono" w:hAnsi="Roboto Mono"/>
              </w:rPr>
              <w:t xml:space="preserve">    2026-06-21T1430/           # one folder per deploy</w:t>
            </w:r>
          </w:p>
          <w:p>
            <w:pPr>
              <w:spacing w:after="0" w:line="260"/>
            </w:pPr>
            <w:r>
              <w:rPr>
                <w:color w:val="030B18"/>
                <w:sz w:val="18"/>
                <w:szCs w:val="18"/>
                <w:rFonts w:ascii="Roboto Mono" w:cs="Roboto Mono" w:eastAsia="Roboto Mono" w:hAnsi="Roboto Mono"/>
              </w:rPr>
              <w:t xml:space="preserve">      mams-server/</w:t>
            </w:r>
          </w:p>
          <w:p>
            <w:pPr>
              <w:spacing w:after="0" w:line="260"/>
            </w:pPr>
            <w:r>
              <w:rPr>
                <w:color w:val="030B18"/>
                <w:sz w:val="18"/>
                <w:szCs w:val="18"/>
                <w:rFonts w:ascii="Roboto Mono" w:cs="Roboto Mono" w:eastAsia="Roboto Mono" w:hAnsi="Roboto Mono"/>
              </w:rPr>
              <w:t xml:space="preserve">        dist/</w:t>
            </w:r>
          </w:p>
          <w:p>
            <w:pPr>
              <w:spacing w:after="0" w:line="260"/>
            </w:pPr>
            <w:r>
              <w:rPr>
                <w:color w:val="030B18"/>
                <w:sz w:val="18"/>
                <w:szCs w:val="18"/>
                <w:rFonts w:ascii="Roboto Mono" w:cs="Roboto Mono" w:eastAsia="Roboto Mono" w:hAnsi="Roboto Mono"/>
              </w:rPr>
              <w:t xml:space="preserve">        node_modules/</w:t>
            </w:r>
          </w:p>
          <w:p>
            <w:pPr>
              <w:spacing w:after="0" w:line="260"/>
            </w:pPr>
            <w:r>
              <w:rPr>
                <w:color w:val="030B18"/>
                <w:sz w:val="18"/>
                <w:szCs w:val="18"/>
                <w:rFonts w:ascii="Roboto Mono" w:cs="Roboto Mono" w:eastAsia="Roboto Mono" w:hAnsi="Roboto Mono"/>
              </w:rPr>
              <w:t xml:space="preserve">        ecosystem.config.js</w:t>
            </w:r>
          </w:p>
          <w:p>
            <w:pPr>
              <w:spacing w:after="0" w:line="260"/>
            </w:pPr>
            <w:r>
              <w:rPr>
                <w:color w:val="030B18"/>
                <w:sz w:val="18"/>
                <w:szCs w:val="18"/>
                <w:rFonts w:ascii="Roboto Mono" w:cs="Roboto Mono" w:eastAsia="Roboto Mono" w:hAnsi="Roboto Mono"/>
              </w:rPr>
              <w:t xml:space="preserve">      mams-web/</w:t>
            </w:r>
          </w:p>
          <w:p>
            <w:pPr>
              <w:spacing w:after="0" w:line="260"/>
            </w:pPr>
            <w:r>
              <w:rPr>
                <w:color w:val="030B18"/>
                <w:sz w:val="18"/>
                <w:szCs w:val="18"/>
                <w:rFonts w:ascii="Roboto Mono" w:cs="Roboto Mono" w:eastAsia="Roboto Mono" w:hAnsi="Roboto Mono"/>
              </w:rPr>
              <w:t xml:space="preserve">        dist/                  # built static assets</w:t>
            </w:r>
          </w:p>
          <w:p>
            <w:pPr>
              <w:spacing w:after="0" w:line="260"/>
            </w:pPr>
            <w:r>
              <w:rPr>
                <w:color w:val="030B18"/>
                <w:sz w:val="18"/>
                <w:szCs w:val="18"/>
                <w:rFonts w:ascii="Roboto Mono" w:cs="Roboto Mono" w:eastAsia="Roboto Mono" w:hAnsi="Roboto Mono"/>
              </w:rPr>
              <w:t xml:space="preserve">  shared/</w:t>
            </w:r>
          </w:p>
          <w:p>
            <w:pPr>
              <w:spacing w:after="0" w:line="260"/>
            </w:pPr>
            <w:r>
              <w:rPr>
                <w:color w:val="030B18"/>
                <w:sz w:val="18"/>
                <w:szCs w:val="18"/>
                <w:rFonts w:ascii="Roboto Mono" w:cs="Roboto Mono" w:eastAsia="Roboto Mono" w:hAnsi="Roboto Mono"/>
              </w:rPr>
              <w:t xml:space="preserve">    .env                       # secrets (mode 600, owned by mams user)</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/var/log/mams/</w:t>
            </w:r>
          </w:p>
          <w:p>
            <w:pPr>
              <w:spacing w:after="0" w:line="260"/>
            </w:pPr>
            <w:r>
              <w:rPr>
                <w:color w:val="030B18"/>
                <w:sz w:val="18"/>
                <w:szCs w:val="18"/>
                <w:rFonts w:ascii="Roboto Mono" w:cs="Roboto Mono" w:eastAsia="Roboto Mono" w:hAnsi="Roboto Mono"/>
              </w:rPr>
              <w:t xml:space="preserve">  server.log</w:t>
            </w:r>
          </w:p>
          <w:p>
            <w:pPr>
              <w:spacing w:after="0" w:line="260"/>
            </w:pPr>
            <w:r>
              <w:rPr>
                <w:color w:val="030B18"/>
                <w:sz w:val="18"/>
                <w:szCs w:val="18"/>
                <w:rFonts w:ascii="Roboto Mono" w:cs="Roboto Mono" w:eastAsia="Roboto Mono" w:hAnsi="Roboto Mono"/>
              </w:rPr>
              <w:t xml:space="preserve">  server-error.log</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/backup/mams-mongo/            # nightly dumps, 30-day retention</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/etc/nginx/sites-enabled/mams.conf</w:t>
            </w:r>
          </w:p>
          <w:p>
            <w:pPr>
              <w:spacing w:after="0" w:line="260"/>
            </w:pPr>
            <w:r>
              <w:rPr>
                <w:color w:val="030B18"/>
                <w:sz w:val="18"/>
                <w:szCs w:val="18"/>
                <w:rFonts w:ascii="Roboto Mono" w:cs="Roboto Mono" w:eastAsia="Roboto Mono" w:hAnsi="Roboto Mono"/>
              </w:rPr>
              <w:t xml:space="preserve"> </w:t>
            </w:r>
          </w:p>
        </w:tc>
      </w:tr>
    </w:tbl>
    <w:p>
      <w:pPr>
        <w:pStyle w:val="Heading2"/>
      </w:pPr>
      <w:r>
        <w:rPr>
          <w:rFonts w:ascii="Google Sans" w:cs="Google Sans" w:eastAsia="Google Sans" w:hAnsi="Google Sans"/>
        </w:rPr>
        <w:t xml:space="preserve">8. NON-FUNCTIONAL TARGETS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7580"/>
      </w:tblGrid>
      <w:tr>
        <w:trPr>
          <w:tblHeader/>
        </w:trPr>
        <w:tc>
          <w:tcPr>
            <w:tcW w:type="dxa" w:w="45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Fonts w:ascii="Google Sans" w:cs="Google Sans" w:eastAsia="Google Sans" w:hAnsi="Google Sans"/>
              </w:rPr>
              <w:t xml:space="preserve">Concern</w:t>
            </w:r>
          </w:p>
        </w:tc>
        <w:tc>
          <w:tcPr>
            <w:tcW w:type="dxa" w:w="758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Fonts w:ascii="Google Sans" w:cs="Google Sans" w:eastAsia="Google Sans" w:hAnsi="Google Sans"/>
              </w:rPr>
              <w:t xml:space="preserve">Target</w:t>
            </w:r>
          </w:p>
        </w:tc>
      </w:tr>
      <w:tr>
        <w:tc>
          <w:tcPr>
            <w:tcW w:type="dxa" w:w="4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Initial page load (4G)</w:t>
            </w:r>
          </w:p>
        </w:tc>
        <w:tc>
          <w:tcPr>
            <w:tcW w:type="dxa" w:w="75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&lt; 2 s</w:t>
            </w:r>
          </w:p>
        </w:tc>
      </w:tr>
      <w:tr>
        <w:tc>
          <w:tcPr>
            <w:tcW w:type="dxa" w:w="45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API median response</w:t>
            </w:r>
          </w:p>
        </w:tc>
        <w:tc>
          <w:tcPr>
            <w:tcW w:type="dxa" w:w="75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&lt; 300 ms</w:t>
            </w:r>
          </w:p>
        </w:tc>
      </w:tr>
      <w:tr>
        <w:tc>
          <w:tcPr>
            <w:tcW w:type="dxa" w:w="4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API p95 response</w:t>
            </w:r>
          </w:p>
        </w:tc>
        <w:tc>
          <w:tcPr>
            <w:tcW w:type="dxa" w:w="75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&lt; 800 ms</w:t>
            </w:r>
          </w:p>
        </w:tc>
      </w:tr>
      <w:tr>
        <w:tc>
          <w:tcPr>
            <w:tcW w:type="dxa" w:w="45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Live attendance log update lag</w:t>
            </w:r>
          </w:p>
        </w:tc>
        <w:tc>
          <w:tcPr>
            <w:tcW w:type="dxa" w:w="75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&lt; 5 s</w:t>
            </w:r>
          </w:p>
        </w:tc>
      </w:tr>
      <w:tr>
        <w:tc>
          <w:tcPr>
            <w:tcW w:type="dxa" w:w="4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CSV export of 10K rows</w:t>
            </w:r>
          </w:p>
        </w:tc>
        <w:tc>
          <w:tcPr>
            <w:tcW w:type="dxa" w:w="75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&lt; 10 s</w:t>
            </w:r>
          </w:p>
        </w:tc>
      </w:tr>
      <w:tr>
        <w:tc>
          <w:tcPr>
            <w:tcW w:type="dxa" w:w="45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Concurrent users supported</w:t>
            </w:r>
          </w:p>
        </w:tc>
        <w:tc>
          <w:tcPr>
            <w:tcW w:type="dxa" w:w="75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50</w:t>
            </w:r>
          </w:p>
        </w:tc>
      </w:tr>
      <w:tr>
        <w:tc>
          <w:tcPr>
            <w:tcW w:type="dxa" w:w="4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Browser support</w:t>
            </w:r>
          </w:p>
        </w:tc>
        <w:tc>
          <w:tcPr>
            <w:tcW w:type="dxa" w:w="75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Latest 2 versions of Chrome, Edge, Firefox, Safari</w:t>
            </w:r>
          </w:p>
        </w:tc>
      </w:tr>
      <w:tr>
        <w:tc>
          <w:tcPr>
            <w:tcW w:type="dxa" w:w="45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Timezone</w:t>
            </w:r>
          </w:p>
        </w:tc>
        <w:tc>
          <w:tcPr>
            <w:tcW w:type="dxa" w:w="75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Asia/Kolkata for display; UTC at storage</w:t>
            </w:r>
          </w:p>
        </w:tc>
      </w:tr>
      <w:tr>
        <w:tc>
          <w:tcPr>
            <w:tcW w:type="dxa" w:w="4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Lighthouse accessibility score (HR Admin app)</w:t>
            </w:r>
          </w:p>
        </w:tc>
        <w:tc>
          <w:tcPr>
            <w:tcW w:type="dxa" w:w="75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&gt; 90</w:t>
            </w:r>
          </w:p>
        </w:tc>
      </w:tr>
    </w:tbl>
    <w:p>
      <w:pPr>
        <w:pStyle w:val="Heading2"/>
      </w:pPr>
      <w:r>
        <w:rPr>
          <w:rFonts w:ascii="Google Sans" w:cs="Google Sans" w:eastAsia="Google Sans" w:hAnsi="Google Sans"/>
        </w:rPr>
        <w:t xml:space="preserve">9. RELATED DOCUMENTS</w:t>
      </w:r>
    </w:p>
    <w:p>
      <w:pPr>
        <w:pStyle w:val="ListParagraph"/>
        <w:numPr>
          <w:ilvl w:val="0"/>
          <w:numId w:val="2"/>
        </w:numPr>
        <w:spacing w:after="80" w:line="300"/>
      </w:pPr>
      <w:r>
        <w:rPr>
          <w:rFonts w:ascii="Google Sans" w:cs="Google Sans" w:eastAsia="Google Sans" w:hAnsi="Google Sans"/>
        </w:rPr>
        <w:t xml:space="preserve">Database Schema Reference - field-by-field collection spec.</w:t>
      </w:r>
    </w:p>
    <w:p>
      <w:pPr>
        <w:pStyle w:val="ListParagraph"/>
        <w:numPr>
          <w:ilvl w:val="0"/>
          <w:numId w:val="2"/>
        </w:numPr>
        <w:spacing w:after="80" w:line="300"/>
      </w:pPr>
      <w:r>
        <w:rPr>
          <w:rFonts w:ascii="Google Sans" w:cs="Google Sans" w:eastAsia="Google Sans" w:hAnsi="Google Sans"/>
        </w:rPr>
        <w:t xml:space="preserve">eSSL ADMS Protocol Cheat-sheet - device integration spec.</w:t>
      </w:r>
    </w:p>
    <w:p>
      <w:pPr>
        <w:pStyle w:val="ListParagraph"/>
        <w:numPr>
          <w:ilvl w:val="0"/>
          <w:numId w:val="2"/>
        </w:numPr>
        <w:spacing w:after="80" w:line="300"/>
      </w:pPr>
      <w:r>
        <w:rPr>
          <w:rFonts w:ascii="Google Sans" w:cs="Google Sans" w:eastAsia="Google Sans" w:hAnsi="Google Sans"/>
        </w:rPr>
        <w:t xml:space="preserve">Local Dev Setup Guide - onboarding for new team members.</w:t>
      </w:r>
    </w:p>
    <w:p>
      <w:pPr>
        <w:pStyle w:val="ListParagraph"/>
        <w:numPr>
          <w:ilvl w:val="0"/>
          <w:numId w:val="2"/>
        </w:numPr>
        <w:spacing w:after="80" w:line="300"/>
      </w:pPr>
      <w:r>
        <w:rPr>
          <w:rFonts w:ascii="Google Sans" w:cs="Google Sans" w:eastAsia="Google Sans" w:hAnsi="Google Sans"/>
        </w:rPr>
        <w:t xml:space="preserve">Development Scope of Work - functional and process scope (docs/development-scope.md).</w:t>
      </w:r>
    </w:p>
    <w:p>
      <w:pPr>
        <w:pStyle w:val="ListParagraph"/>
        <w:numPr>
          <w:ilvl w:val="0"/>
          <w:numId w:val="2"/>
        </w:numPr>
        <w:spacing w:after="80" w:line="300"/>
      </w:pPr>
      <w:r>
        <w:rPr>
          <w:rFonts w:ascii="Google Sans" w:cs="Google Sans" w:eastAsia="Google Sans" w:hAnsi="Google Sans"/>
        </w:rPr>
        <w:t xml:space="preserve">Approved mockup - https://makson-payroll-mockup.netlify.app</w:t>
      </w:r>
    </w:p>
    <w:p>
      <w:pPr>
        <w:spacing w:after="280"/>
      </w:pPr>
      <w:r>
        <w:rPr>
          <w:rFonts w:ascii="Google Sans" w:cs="Google Sans" w:eastAsia="Google Sans" w:hAnsi="Google Sans"/>
        </w:rPr>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D5DBF" w:sz="4"/>
              <w:left w:val="single" w:color="1D5DBF" w:sz="24"/>
              <w:bottom w:val="single" w:color="1D5DBF" w:sz="4"/>
              <w:right w:val="single" w:color="1D5DBF" w:sz="4"/>
            </w:tcBorders>
            <w:shd w:fill="EFF3FB" w:val="clear"/>
            <w:tcMar>
              <w:top w:type="dxa" w:w="160"/>
              <w:left w:type="dxa" w:w="200"/>
              <w:bottom w:type="dxa" w:w="160"/>
              <w:right w:type="dxa" w:w="200"/>
            </w:tcMar>
          </w:tcPr>
          <w:p>
            <w:pPr>
              <w:spacing w:after="60"/>
            </w:pPr>
            <w:r>
              <w:rPr>
                <w:b/>
                <w:bCs/>
                <w:color w:val="1D5DBF"/>
                <w:sz w:val="20"/>
                <w:szCs w:val="20"/>
                <w:rFonts w:ascii="Google Sans" w:cs="Google Sans" w:eastAsia="Google Sans" w:hAnsi="Google Sans"/>
              </w:rPr>
              <w:t xml:space="preserve">CHANGE CONTROL</w:t>
            </w:r>
          </w:p>
          <w:p>
            <w:pPr>
              <w:spacing w:after="0" w:line="300"/>
            </w:pPr>
            <w:r>
              <w:rPr>
                <w:color w:val="030B18"/>
                <w:sz w:val="20"/>
                <w:szCs w:val="20"/>
                <w:rFonts w:ascii="Google Sans" w:cs="Google Sans" w:eastAsia="Google Sans" w:hAnsi="Google Sans"/>
              </w:rPr>
              <w:t xml:space="preserve">This SAD is the source of truth. If implementation diverges from this document, either update the document or revert the divergence. Architectural drift is the primary cause of project failure at handover; we prevent it by treating any code that contradicts this SAD as a defect until either the code or the document is corrected.</w:t>
            </w:r>
          </w:p>
        </w:tc>
      </w:tr>
    </w:tbl>
    <w:sectPr>
      <w:headerReference w:type="default" r:id="rId6"/>
      <w:footerReference w:type="default" r:id="rId7"/>
      <w:pgSz w:w="11906" w:h="16838" w:orient="portrait"/>
      <w:pgMar w:top="16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6ED" w:sz="4" w:space="4"/>
      </w:pBdr>
      <w:spacing w:before="60"/>
      <w:jc w:val="center"/>
    </w:pPr>
    <w:r>
      <w:rPr>
        <w:color w:val="8492a6"/>
        <w:sz w:val="14"/>
        <w:szCs w:val="14"/>
        <w:rFonts w:ascii="Google Sans" w:cs="Google Sans" w:eastAsia="Google Sans" w:hAnsi="Google Sans"/>
      </w:rPr>
      <w:t xml:space="preserve">MAMS Internal Technical Documentation  |  Infoloop Technologies LLP  |  Confidential  |  Page </w:t>
    </w:r>
    <w:r>
      <w:rPr>
        <w:color w:val="8492a6"/>
        <w:sz w:val="14"/>
        <w:szCs w:val="14"/>
        <w:rFonts w:ascii="Google Sans" w:cs="Google Sans" w:eastAsia="Google Sans" w:hAnsi="Google Sans"/>
      </w:rPr>
      <w:fldChar w:fldCharType="begin"/>
      <w:instrText xml:space="preserve">PAGE</w:instrText>
      <w:fldChar w:fldCharType="separate"/>
      <w:fldChar w:fldCharType="end"/>
    </w:r>
    <w:r>
      <w:rPr>
        <w:color w:val="8492a6"/>
        <w:sz w:val="14"/>
        <w:szCs w:val="14"/>
        <w:rFonts w:ascii="Google Sans" w:cs="Google Sans" w:eastAsia="Google Sans" w:hAnsi="Google Sans"/>
      </w:rPr>
      <w:t xml:space="preserve"> of </w:t>
    </w:r>
    <w:r>
      <w:rPr>
        <w:color w:val="8492a6"/>
        <w:sz w:val="14"/>
        <w:szCs w:val="14"/>
        <w:rFonts w:ascii="Google Sans" w:cs="Google Sans" w:eastAsia="Google Sans" w:hAnsi="Google Sans"/>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left"/>
    </w:pPr>
    <w:r>
      <w:drawing>
        <wp:inline distT="0" distB="0" distL="0" distR="0">
          <wp:extent cx="123825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619125"/>
                  </a:xfrm>
                  <a:prstGeom prst="rect">
                    <a:avLst/>
                  </a:prstGeom>
                </pic:spPr>
              </pic:pic>
            </a:graphicData>
          </a:graphic>
        </wp:inline>
      </w:drawing>
    </w:r>
  </w:p>
  <w:p>
    <w:pPr>
      <w:pBdr>
        <w:bottom w:val="single" w:color="1D5DBF" w:sz="8" w:space="4"/>
      </w:pBdr>
      <w:spacing w:after="0"/>
      <w:jc w:val="right"/>
    </w:pPr>
    <w:r>
      <w:rPr>
        <w:i/>
        <w:iCs/>
        <w:color w:val="4e5d78"/>
        <w:sz w:val="18"/>
        <w:szCs w:val="18"/>
        <w:rFonts w:ascii="Google Sans" w:cs="Google Sans" w:eastAsia="Google Sans" w:hAnsi="Google Sans"/>
      </w:rPr>
      <w:t xml:space="preserve">System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30B18"/>
        <w:sz w:val="20"/>
        <w:szCs w:val="20"/>
        <w:rFonts w:ascii="Google Sans" w:cs="Google Sans" w:eastAsia="Google Sans" w:hAnsi="Google San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b/>
      <w:bCs/>
      <w:color w:val="1D5DBF"/>
      <w:sz w:val="32"/>
      <w:szCs w:val="32"/>
      <w:rFonts w:ascii="Google Sans" w:cs="Google Sans" w:eastAsia="Google Sans" w:hAnsi="Google Sans"/>
    </w:rPr>
  </w:style>
  <w:style w:type="paragraph" w:styleId="Heading2">
    <w:name w:val="Heading 2"/>
    <w:basedOn w:val="Normal"/>
    <w:next w:val="Normal"/>
    <w:qFormat/>
    <w:pPr>
      <w:spacing w:before="240" w:after="120"/>
      <w:outlineLvl w:val="1"/>
    </w:pPr>
    <w:rPr>
      <w:b/>
      <w:bCs/>
      <w:color w:val="1D5DBF"/>
      <w:sz w:val="26"/>
      <w:szCs w:val="26"/>
      <w:rFonts w:ascii="Google Sans" w:cs="Google Sans" w:eastAsia="Google Sans" w:hAnsi="Google Sans"/>
    </w:rPr>
  </w:style>
  <w:style w:type="paragraph" w:styleId="Heading3">
    <w:name w:val="Heading 3"/>
    <w:basedOn w:val="Normal"/>
    <w:next w:val="Normal"/>
    <w:qFormat/>
    <w:pPr>
      <w:spacing w:before="180" w:after="80"/>
      <w:outlineLvl w:val="2"/>
    </w:pPr>
    <w:rPr>
      <w:b/>
      <w:bCs/>
      <w:color w:val="030B18"/>
      <w:sz w:val="22"/>
      <w:szCs w:val="22"/>
      <w:rFonts w:ascii="Google Sans" w:cs="Google Sans" w:eastAsia="Google Sans" w:hAnsi="Google San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umar6hv-sgbmq0hqqx0i.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2026-04-30T06:38:53.054Z</dcterms:created>
  <dcterms:modified xsi:type="dcterms:W3CDTF">2026-04-30T06:38:53.055Z</dcterms:modified>
</cp:coreProperties>
</file>

<file path=docProps/custom.xml><?xml version="1.0" encoding="utf-8"?>
<Properties xmlns="http://schemas.openxmlformats.org/officeDocument/2006/custom-properties" xmlns:vt="http://schemas.openxmlformats.org/officeDocument/2006/docPropsVTypes"/>
</file>