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eastAsia="ja-JP"/>
        </w:rPr>
        <w:id w:val="1938564798"/>
        <w:docPartObj>
          <w:docPartGallery w:val="Cover Pages"/>
          <w:docPartUnique/>
        </w:docPartObj>
      </w:sdtPr>
      <w:sdtEndPr/>
      <w:sdtContent>
        <w:p w:rsidR="00CD2A42" w:rsidRDefault="00CD2A42">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A42" w:rsidRDefault="00CD2A42">
                                  <w:pPr>
                                    <w:pStyle w:val="NoSpacing"/>
                                    <w:jc w:val="right"/>
                                    <w:rPr>
                                      <w:color w:val="FFFFFF" w:themeColor="background1"/>
                                      <w:sz w:val="28"/>
                                      <w:szCs w:val="28"/>
                                    </w:rPr>
                                  </w:pPr>
                                  <w:r>
                                    <w:rPr>
                                      <w:color w:val="FFFFFF" w:themeColor="background1"/>
                                      <w:sz w:val="28"/>
                                      <w:szCs w:val="28"/>
                                    </w:rPr>
                                    <w:t>April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fc000 [3204]" stroked="f" strokeweight="1pt">
                      <v:textbox inset=",0,14.4pt,0">
                        <w:txbxContent>
                          <w:p w:rsidR="00CD2A42" w:rsidRDefault="00CD2A42">
                            <w:pPr>
                              <w:pStyle w:val="NoSpacing"/>
                              <w:jc w:val="right"/>
                              <w:rPr>
                                <w:color w:val="FFFFFF" w:themeColor="background1"/>
                                <w:sz w:val="28"/>
                                <w:szCs w:val="28"/>
                              </w:rPr>
                            </w:pPr>
                            <w:r>
                              <w:rPr>
                                <w:color w:val="FFFFFF" w:themeColor="background1"/>
                                <w:sz w:val="28"/>
                                <w:szCs w:val="28"/>
                              </w:rPr>
                              <w:t>April 2018</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099bdd [3215]" strokecolor="#099bd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099bdd [3215]" strokecolor="#099bd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099bdd [3215]" strokecolor="#099bd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099bdd [3215]" strokecolor="#099bd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099bdd [3215]" strokecolor="#099bd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099bdd [3215]" strokecolor="#099bd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099bdd [3215]" strokecolor="#099bd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099bdd [3215]" strokecolor="#099bd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099bdd [3215]" strokecolor="#099bd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A42" w:rsidRDefault="000157DB">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2A42">
                                      <w:rPr>
                                        <w:rFonts w:asciiTheme="majorHAnsi" w:eastAsiaTheme="majorEastAsia" w:hAnsiTheme="majorHAnsi" w:cstheme="majorBidi"/>
                                        <w:color w:val="4B4B4B" w:themeColor="text1" w:themeTint="D9"/>
                                        <w:sz w:val="72"/>
                                        <w:szCs w:val="72"/>
                                      </w:rPr>
                                      <w:t>CaMDiF Tool</w:t>
                                    </w:r>
                                  </w:sdtContent>
                                </w:sdt>
                              </w:p>
                              <w:p w:rsidR="00CD2A42" w:rsidRDefault="000157DB">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064F">
                                      <w:rPr>
                                        <w:color w:val="606060" w:themeColor="text1" w:themeTint="BF"/>
                                        <w:sz w:val="36"/>
                                        <w:szCs w:val="36"/>
                                      </w:rPr>
                                      <w:t>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D2A42" w:rsidRDefault="00CD2A42">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4B4B4B" w:themeColor="text1" w:themeTint="D9"/>
                                  <w:sz w:val="72"/>
                                  <w:szCs w:val="72"/>
                                </w:rPr>
                                <w:t>CaMDiF</w:t>
                              </w:r>
                              <w:proofErr w:type="spellEnd"/>
                              <w:r>
                                <w:rPr>
                                  <w:rFonts w:asciiTheme="majorHAnsi" w:eastAsiaTheme="majorEastAsia" w:hAnsiTheme="majorHAnsi" w:cstheme="majorBidi"/>
                                  <w:color w:val="4B4B4B" w:themeColor="text1" w:themeTint="D9"/>
                                  <w:sz w:val="72"/>
                                  <w:szCs w:val="72"/>
                                </w:rPr>
                                <w:t xml:space="preserve"> Tool</w:t>
                              </w:r>
                            </w:sdtContent>
                          </w:sdt>
                        </w:p>
                        <w:p w:rsidR="00CD2A42" w:rsidRDefault="00CD2A42">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F064F">
                                <w:rPr>
                                  <w:color w:val="606060" w:themeColor="text1" w:themeTint="BF"/>
                                  <w:sz w:val="36"/>
                                  <w:szCs w:val="36"/>
                                </w:rPr>
                                <w:t>User Manual</w:t>
                              </w:r>
                            </w:sdtContent>
                          </w:sdt>
                        </w:p>
                      </w:txbxContent>
                    </v:textbox>
                    <w10:wrap anchorx="page" anchory="page"/>
                  </v:shape>
                </w:pict>
              </mc:Fallback>
            </mc:AlternateContent>
          </w:r>
        </w:p>
        <w:p w:rsidR="00CD2A42" w:rsidRDefault="001348D9">
          <w:pPr>
            <w:rPr>
              <w:rFonts w:asciiTheme="majorHAnsi" w:eastAsiaTheme="majorEastAsia" w:hAnsiTheme="majorHAnsi" w:cstheme="majorBidi"/>
              <w:caps/>
              <w:color w:val="0673A5" w:themeColor="text2" w:themeShade="BF"/>
              <w:spacing w:val="10"/>
              <w:sz w:val="52"/>
              <w:szCs w:val="52"/>
            </w:rPr>
          </w:pP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1346479</wp:posOffset>
                    </wp:positionH>
                    <wp:positionV relativeFrom="paragraph">
                      <wp:posOffset>2331225</wp:posOffset>
                    </wp:positionV>
                    <wp:extent cx="2753248" cy="1688123"/>
                    <wp:effectExtent l="0" t="0" r="635" b="1270"/>
                    <wp:wrapNone/>
                    <wp:docPr id="34" name="Text Box 34"/>
                    <wp:cNvGraphicFramePr/>
                    <a:graphic xmlns:a="http://schemas.openxmlformats.org/drawingml/2006/main">
                      <a:graphicData uri="http://schemas.microsoft.com/office/word/2010/wordprocessingShape">
                        <wps:wsp>
                          <wps:cNvSpPr txBox="1"/>
                          <wps:spPr>
                            <a:xfrm>
                              <a:off x="0" y="0"/>
                              <a:ext cx="2753248" cy="16881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48D9" w:rsidRDefault="000377EC">
                                <w:r>
                                  <w:rPr>
                                    <w:noProof/>
                                    <w:lang w:eastAsia="en-US"/>
                                  </w:rPr>
                                  <w:drawing>
                                    <wp:inline distT="0" distB="0" distL="0" distR="0">
                                      <wp:extent cx="3627455" cy="2190857"/>
                                      <wp:effectExtent l="0" t="0" r="0" b="0"/>
                                      <wp:docPr id="35" name="Picture 35" descr="C:\Users\fa11\Dropbox\Research\Projects\CaMDiF\CaMDi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11\Dropbox\Research\Projects\CaMDiF\CaMDiF-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8938" cy="220987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4" o:spid="_x0000_s1056" type="#_x0000_t202" style="position:absolute;margin-left:106pt;margin-top:183.55pt;width:216.8pt;height:132.9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" fillcolor="white [3201]" stroked="f" strokeweight=".5pt">
                    <v:textbox style="mso-fit-shape-to-text:t">
                      <w:txbxContent>
                        <w:p w:rsidR="001348D9" w:rsidRDefault="000377EC">
                          <w:r>
                            <w:rPr>
                              <w:noProof/>
                              <w:lang w:eastAsia="en-US"/>
                            </w:rPr>
                            <w:drawing>
                              <wp:inline distT="0" distB="0" distL="0" distR="0">
                                <wp:extent cx="3627455" cy="2190857"/>
                                <wp:effectExtent l="0" t="0" r="0" b="0"/>
                                <wp:docPr id="35" name="Picture 35" descr="C:\Users\fa11\Dropbox\Research\Projects\CaMDiF\CaMDi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11\Dropbox\Research\Projects\CaMDiF\CaMDiF-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8938" cy="2209872"/>
                                        </a:xfrm>
                                        <a:prstGeom prst="rect">
                                          <a:avLst/>
                                        </a:prstGeom>
                                        <a:noFill/>
                                        <a:ln>
                                          <a:noFill/>
                                        </a:ln>
                                      </pic:spPr>
                                    </pic:pic>
                                  </a:graphicData>
                                </a:graphic>
                              </wp:inline>
                            </w:drawing>
                          </w:r>
                        </w:p>
                      </w:txbxContent>
                    </v:textbox>
                  </v:shape>
                </w:pict>
              </mc:Fallback>
            </mc:AlternateContent>
          </w:r>
          <w:r w:rsidR="00CD2A42">
            <w:rPr>
              <w:noProof/>
            </w:rPr>
            <mc:AlternateContent>
              <mc:Choice Requires="wps">
                <w:drawing>
                  <wp:anchor distT="45720" distB="45720" distL="114300" distR="114300" simplePos="0" relativeHeight="251663360" behindDoc="0" locked="0" layoutInCell="1" allowOverlap="1">
                    <wp:simplePos x="0" y="0"/>
                    <wp:positionH relativeFrom="column">
                      <wp:posOffset>2145030</wp:posOffset>
                    </wp:positionH>
                    <wp:positionV relativeFrom="paragraph">
                      <wp:posOffset>7560869</wp:posOffset>
                    </wp:positionV>
                    <wp:extent cx="2360930" cy="1404620"/>
                    <wp:effectExtent l="0" t="0" r="381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D2A42" w:rsidRPr="00CD2A42" w:rsidRDefault="00CD2A42">
                                <w:pPr>
                                  <w:rPr>
                                    <w:i/>
                                    <w:color w:val="606060" w:themeColor="text1" w:themeTint="BF"/>
                                  </w:rPr>
                                </w:pPr>
                                <w:r w:rsidRPr="00CD2A42">
                                  <w:rPr>
                                    <w:i/>
                                    <w:color w:val="606060" w:themeColor="text1" w:themeTint="BF"/>
                                  </w:rPr>
                                  <w:t>Questions: ameri@txstate.edu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57" type="#_x0000_t202" style="position:absolute;margin-left:168.9pt;margin-top:595.3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" stroked="f">
                    <v:textbox style="mso-fit-shape-to-text:t">
                      <w:txbxContent>
                        <w:p w:rsidR="00CD2A42" w:rsidRPr="00CD2A42" w:rsidRDefault="00CD2A42">
                          <w:pPr>
                            <w:rPr>
                              <w:i/>
                              <w:color w:val="606060" w:themeColor="text1" w:themeTint="BF"/>
                            </w:rPr>
                          </w:pPr>
                          <w:r w:rsidRPr="00CD2A42">
                            <w:rPr>
                              <w:i/>
                              <w:color w:val="606060" w:themeColor="text1" w:themeTint="BF"/>
                            </w:rPr>
                            <w:t>Questions: ameri@txstate.edu</w:t>
                          </w:r>
                        </w:p>
                      </w:txbxContent>
                    </v:textbox>
                    <w10:wrap type="square"/>
                  </v:shape>
                </w:pict>
              </mc:Fallback>
            </mc:AlternateContent>
          </w:r>
          <w:r w:rsidR="00CD2A42">
            <w:rPr>
              <w:noProof/>
            </w:rPr>
            <mc:AlternateContent>
              <mc:Choice Requires="wps">
                <w:drawing>
                  <wp:anchor distT="0" distB="0" distL="114300" distR="114300" simplePos="0" relativeHeight="251661312" behindDoc="0" locked="0" layoutInCell="1" allowOverlap="1">
                    <wp:simplePos x="0" y="0"/>
                    <wp:positionH relativeFrom="page">
                      <wp:posOffset>3124200</wp:posOffset>
                    </wp:positionH>
                    <wp:positionV relativeFrom="page">
                      <wp:posOffset>7409815</wp:posOffset>
                    </wp:positionV>
                    <wp:extent cx="3657600" cy="815917"/>
                    <wp:effectExtent l="0" t="0" r="7620" b="3810"/>
                    <wp:wrapNone/>
                    <wp:docPr id="32" name="Text Box 32"/>
                    <wp:cNvGraphicFramePr/>
                    <a:graphic xmlns:a="http://schemas.openxmlformats.org/drawingml/2006/main">
                      <a:graphicData uri="http://schemas.microsoft.com/office/word/2010/wordprocessingShape">
                        <wps:wsp>
                          <wps:cNvSpPr txBox="1"/>
                          <wps:spPr>
                            <a:xfrm>
                              <a:off x="0" y="0"/>
                              <a:ext cx="3657600" cy="8159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A42" w:rsidRDefault="000157DB">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D2A42">
                                      <w:rPr>
                                        <w:color w:val="FFC000" w:themeColor="accent1"/>
                                        <w:sz w:val="26"/>
                                        <w:szCs w:val="26"/>
                                      </w:rPr>
                                      <w:t>Prepared By: Farhad Ameri and Reid Yoder</w:t>
                                    </w:r>
                                  </w:sdtContent>
                                </w:sdt>
                              </w:p>
                              <w:p w:rsidR="00CD2A42" w:rsidRDefault="000157DB">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D2A42">
                                      <w:rPr>
                                        <w:caps/>
                                        <w:color w:val="757575" w:themeColor="text1" w:themeTint="A6"/>
                                        <w:sz w:val="20"/>
                                        <w:szCs w:val="20"/>
                                      </w:rPr>
                                      <w:t>Texas state univerisy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8" type="#_x0000_t202" style="position:absolute;margin-left:246pt;margin-top:583.45pt;width:4in;height:6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VleQIAAFsFAAAOAAAAZHJzL2Uyb0RvYy54bWysVN9P2zAQfp+0/8Hy+0gLo7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" filled="f" stroked="f" strokeweight=".5pt">
                    <v:textbox inset="0,0,0,0">
                      <w:txbxContent>
                        <w:p w:rsidR="00CD2A42" w:rsidRDefault="00CD2A42">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FC000" w:themeColor="accent1"/>
                                  <w:sz w:val="26"/>
                                  <w:szCs w:val="26"/>
                                </w:rPr>
                                <w:t xml:space="preserve">Prepared By: Farhad </w:t>
                              </w:r>
                              <w:proofErr w:type="spellStart"/>
                              <w:r>
                                <w:rPr>
                                  <w:color w:val="FFC000" w:themeColor="accent1"/>
                                  <w:sz w:val="26"/>
                                  <w:szCs w:val="26"/>
                                </w:rPr>
                                <w:t>Ameri</w:t>
                              </w:r>
                              <w:proofErr w:type="spellEnd"/>
                              <w:r>
                                <w:rPr>
                                  <w:color w:val="FFC000" w:themeColor="accent1"/>
                                  <w:sz w:val="26"/>
                                  <w:szCs w:val="26"/>
                                </w:rPr>
                                <w:t xml:space="preserve"> and Reid Yoder</w:t>
                              </w:r>
                            </w:sdtContent>
                          </w:sdt>
                        </w:p>
                        <w:p w:rsidR="00CD2A42" w:rsidRDefault="00CD2A42">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757575" w:themeColor="text1" w:themeTint="A6"/>
                                  <w:sz w:val="20"/>
                                  <w:szCs w:val="20"/>
                                </w:rPr>
                                <w:t>Texas state univerisy</w:t>
                              </w:r>
                            </w:sdtContent>
                          </w:sdt>
                        </w:p>
                      </w:txbxContent>
                    </v:textbox>
                    <w10:wrap anchorx="page" anchory="page"/>
                  </v:shape>
                </w:pict>
              </mc:Fallback>
            </mc:AlternateContent>
          </w:r>
          <w:r w:rsidR="00CD2A42">
            <w:br w:type="page"/>
          </w:r>
        </w:p>
      </w:sdtContent>
    </w:sdt>
    <w:p w:rsidR="00CD2A42" w:rsidRPr="004E1AED" w:rsidRDefault="00CD2A42" w:rsidP="00CD2A42">
      <w:r>
        <w:lastRenderedPageBreak/>
        <w:t xml:space="preserve">This document provided detailed </w:t>
      </w:r>
      <w:r w:rsidR="000377EC">
        <w:t xml:space="preserve">instructions on </w:t>
      </w:r>
      <w:r>
        <w:t xml:space="preserve">how to use the CaMDiF tool for creating instances of digital factory and analyzing the capabilities of the created factories.   </w:t>
      </w:r>
    </w:p>
    <w:p w:rsidR="00CD2A42" w:rsidRDefault="00CD2A42" w:rsidP="00CD2A42">
      <w:pPr>
        <w:pStyle w:val="Heading1"/>
      </w:pPr>
      <w:r>
        <w:t>running the jar file</w:t>
      </w:r>
    </w:p>
    <w:p w:rsidR="00CD2A42" w:rsidRPr="00CD2A42" w:rsidRDefault="00CD2A42" w:rsidP="004E1AED">
      <w:pPr>
        <w:pStyle w:val="Title"/>
        <w:rPr>
          <w:rFonts w:asciiTheme="minorHAnsi" w:hAnsiTheme="minorHAnsi"/>
          <w:color w:val="2C2C2C" w:themeColor="text1"/>
          <w:sz w:val="22"/>
          <w:szCs w:val="22"/>
        </w:rPr>
      </w:pPr>
    </w:p>
    <w:p w:rsidR="00CD2A42" w:rsidRDefault="00CD2A42" w:rsidP="00CD2A42">
      <w:r>
        <w:t xml:space="preserve">Download the executable jar file and double click on it to launch the program. The provided jar file runs on both Windows and Mac OS x. </w:t>
      </w:r>
      <w:r w:rsidR="0062441F">
        <w:t>The launch screen</w:t>
      </w:r>
      <w:r w:rsidR="007F064F">
        <w:t xml:space="preserve"> of the tool provi</w:t>
      </w:r>
      <w:r w:rsidR="0062441F">
        <w:t>des the user with three options:</w:t>
      </w:r>
    </w:p>
    <w:p w:rsidR="007F064F" w:rsidRDefault="007F064F" w:rsidP="007F064F">
      <w:pPr>
        <w:pStyle w:val="ListParagraph"/>
        <w:numPr>
          <w:ilvl w:val="0"/>
          <w:numId w:val="19"/>
        </w:numPr>
      </w:pPr>
      <w:r w:rsidRPr="007F064F">
        <w:rPr>
          <w:b/>
        </w:rPr>
        <w:t>Build</w:t>
      </w:r>
      <w:r>
        <w:t xml:space="preserve">: building a new digital factory or </w:t>
      </w:r>
      <w:r w:rsidR="00970ADA">
        <w:t>editing the existing factories</w:t>
      </w:r>
    </w:p>
    <w:p w:rsidR="007F064F" w:rsidRDefault="007F064F" w:rsidP="007F064F">
      <w:pPr>
        <w:pStyle w:val="ListParagraph"/>
        <w:numPr>
          <w:ilvl w:val="0"/>
          <w:numId w:val="19"/>
        </w:numPr>
      </w:pPr>
      <w:r w:rsidRPr="007F064F">
        <w:rPr>
          <w:b/>
        </w:rPr>
        <w:t>Analyze:</w:t>
      </w:r>
      <w:r>
        <w:t xml:space="preserve"> analyzing the manufacturing capabilities of digital factories</w:t>
      </w:r>
    </w:p>
    <w:p w:rsidR="007F064F" w:rsidRDefault="007F064F" w:rsidP="007F064F">
      <w:pPr>
        <w:pStyle w:val="ListParagraph"/>
        <w:numPr>
          <w:ilvl w:val="0"/>
          <w:numId w:val="19"/>
        </w:numPr>
      </w:pPr>
      <w:r w:rsidRPr="007F064F">
        <w:rPr>
          <w:b/>
        </w:rPr>
        <w:t>Match</w:t>
      </w:r>
      <w:r>
        <w:t>: matching a work order with one or more digital factories that have the necessary cap</w:t>
      </w:r>
      <w:r w:rsidR="00970ADA">
        <w:t>abilities to fulfill the order</w:t>
      </w:r>
    </w:p>
    <w:p w:rsidR="007F064F" w:rsidRDefault="007F064F" w:rsidP="00CD2A42"/>
    <w:p w:rsidR="007F064F" w:rsidRDefault="007F064F" w:rsidP="007F064F">
      <w:pPr>
        <w:jc w:val="center"/>
      </w:pPr>
      <w:r>
        <w:rPr>
          <w:noProof/>
          <w:lang w:eastAsia="en-US"/>
        </w:rPr>
        <w:drawing>
          <wp:inline distT="0" distB="0" distL="0" distR="0">
            <wp:extent cx="4473607" cy="2270767"/>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2267" cy="2280239"/>
                    </a:xfrm>
                    <a:prstGeom prst="rect">
                      <a:avLst/>
                    </a:prstGeom>
                    <a:noFill/>
                    <a:ln>
                      <a:noFill/>
                    </a:ln>
                  </pic:spPr>
                </pic:pic>
              </a:graphicData>
            </a:graphic>
          </wp:inline>
        </w:drawing>
      </w:r>
    </w:p>
    <w:p w:rsidR="007F064F" w:rsidRDefault="00CD2A42" w:rsidP="007F064F">
      <w:pPr>
        <w:pStyle w:val="Title"/>
      </w:pPr>
      <w:r>
        <w:t>build</w:t>
      </w:r>
    </w:p>
    <w:p w:rsidR="007F064F" w:rsidRDefault="007F064F" w:rsidP="007F064F">
      <w:r>
        <w:t xml:space="preserve">The build module provides the necessary functionality for creating user-made factories </w:t>
      </w:r>
      <w:r w:rsidRPr="007F064F">
        <w:t>through adding various</w:t>
      </w:r>
      <w:r>
        <w:t xml:space="preserve"> resources to the factory.</w:t>
      </w:r>
    </w:p>
    <w:p w:rsidR="00194DF6" w:rsidRDefault="007F064F">
      <w:pPr>
        <w:pStyle w:val="Heading1"/>
      </w:pPr>
      <w:r>
        <w:t>create new factory</w:t>
      </w:r>
    </w:p>
    <w:p w:rsidR="004E1AED" w:rsidRDefault="007F064F" w:rsidP="004E1AED">
      <w:r>
        <w:t>The first step for building a digital factory is to create a company that operates the factory.</w:t>
      </w:r>
      <w:r w:rsidR="00CD2A42">
        <w:t xml:space="preserve"> </w:t>
      </w:r>
    </w:p>
    <w:p w:rsidR="0045118B" w:rsidRDefault="0045118B" w:rsidP="0045118B">
      <w:pPr>
        <w:jc w:val="center"/>
      </w:pPr>
      <w:r>
        <w:rPr>
          <w:noProof/>
          <w:lang w:eastAsia="en-US"/>
        </w:rPr>
        <w:lastRenderedPageBreak/>
        <w:drawing>
          <wp:inline distT="0" distB="0" distL="0" distR="0">
            <wp:extent cx="2924175" cy="2049780"/>
            <wp:effectExtent l="0" t="0" r="952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049780"/>
                    </a:xfrm>
                    <a:prstGeom prst="rect">
                      <a:avLst/>
                    </a:prstGeom>
                    <a:noFill/>
                    <a:ln>
                      <a:noFill/>
                    </a:ln>
                  </pic:spPr>
                </pic:pic>
              </a:graphicData>
            </a:graphic>
          </wp:inline>
        </w:drawing>
      </w:r>
    </w:p>
    <w:p w:rsidR="0045118B" w:rsidRDefault="0045118B" w:rsidP="0045118B">
      <w:pPr>
        <w:pStyle w:val="ListParagraph"/>
        <w:numPr>
          <w:ilvl w:val="0"/>
          <w:numId w:val="22"/>
        </w:numPr>
      </w:pPr>
      <w:r w:rsidRPr="0045118B">
        <w:rPr>
          <w:b/>
        </w:rPr>
        <w:t xml:space="preserve">Create New </w:t>
      </w:r>
      <w:r w:rsidRPr="00540F9C">
        <w:rPr>
          <w:b/>
        </w:rPr>
        <w:t>Factory:</w:t>
      </w:r>
      <w:r w:rsidR="000348F0">
        <w:t xml:space="preserve"> Enter</w:t>
      </w:r>
      <w:r>
        <w:t xml:space="preserve"> the requested information about the company that operates the factory.  The fields with asterisk are required fields. Alternatively, you can edit a saved factory or impo</w:t>
      </w:r>
      <w:r w:rsidR="000348F0">
        <w:t xml:space="preserve">rt a factory (factory file </w:t>
      </w:r>
      <w:proofErr w:type="gramStart"/>
      <w:r w:rsidR="000348F0">
        <w:t xml:space="preserve">with </w:t>
      </w:r>
      <w:r>
        <w:t>.owl</w:t>
      </w:r>
      <w:proofErr w:type="gramEnd"/>
      <w:r>
        <w:t xml:space="preserve"> extension). </w:t>
      </w:r>
    </w:p>
    <w:p w:rsidR="0045118B" w:rsidRDefault="0045118B" w:rsidP="0045118B">
      <w:pPr>
        <w:pStyle w:val="ListParagraph"/>
      </w:pPr>
    </w:p>
    <w:p w:rsidR="0045118B" w:rsidRDefault="0045118B" w:rsidP="0045118B">
      <w:pPr>
        <w:jc w:val="center"/>
      </w:pPr>
    </w:p>
    <w:p w:rsidR="007F064F" w:rsidRDefault="000377EC" w:rsidP="007F064F">
      <w:pPr>
        <w:jc w:val="center"/>
      </w:pPr>
      <w:r>
        <w:rPr>
          <w:noProof/>
          <w:lang w:eastAsia="en-US"/>
        </w:rPr>
        <w:drawing>
          <wp:inline distT="0" distB="0" distL="0" distR="0" wp14:anchorId="6CE0B8D2" wp14:editId="01B5E485">
            <wp:extent cx="5485036" cy="4712677"/>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540" cy="4716547"/>
                    </a:xfrm>
                    <a:prstGeom prst="rect">
                      <a:avLst/>
                    </a:prstGeom>
                  </pic:spPr>
                </pic:pic>
              </a:graphicData>
            </a:graphic>
          </wp:inline>
        </w:drawing>
      </w:r>
    </w:p>
    <w:p w:rsidR="0045118B" w:rsidRDefault="0045118B" w:rsidP="007F064F">
      <w:pPr>
        <w:jc w:val="center"/>
      </w:pPr>
    </w:p>
    <w:p w:rsidR="000377EC" w:rsidRDefault="000377EC" w:rsidP="0045118B">
      <w:pPr>
        <w:pStyle w:val="ListParagraph"/>
        <w:numPr>
          <w:ilvl w:val="0"/>
          <w:numId w:val="22"/>
        </w:numPr>
      </w:pPr>
      <w:r w:rsidRPr="0045118B">
        <w:rPr>
          <w:b/>
        </w:rPr>
        <w:t>Save Company:</w:t>
      </w:r>
      <w:r>
        <w:t xml:space="preserve"> Save the company after the necessary information is provided. The name of the company will be used as the name of the company file. Note that once the </w:t>
      </w:r>
      <w:r w:rsidR="0045118B">
        <w:t xml:space="preserve">program is closed, the saved factories will be deleted. </w:t>
      </w:r>
    </w:p>
    <w:p w:rsidR="0045118B" w:rsidRDefault="0045118B" w:rsidP="0045118B">
      <w:pPr>
        <w:pStyle w:val="ListParagraph"/>
      </w:pPr>
    </w:p>
    <w:p w:rsidR="000377EC" w:rsidRDefault="000377EC" w:rsidP="0045118B">
      <w:pPr>
        <w:ind w:firstLine="720"/>
      </w:pPr>
      <w:r w:rsidRPr="00B00B52">
        <w:rPr>
          <w:b/>
        </w:rPr>
        <w:t>Open company:</w:t>
      </w:r>
      <w:r w:rsidRPr="00B00B52">
        <w:t xml:space="preserve"> </w:t>
      </w:r>
      <w:r w:rsidR="000348F0">
        <w:t>U</w:t>
      </w:r>
      <w:r w:rsidRPr="00B00B52">
        <w:t>se this button to open a saved company</w:t>
      </w:r>
      <w:r w:rsidR="00951267" w:rsidRPr="00B00B52">
        <w:t xml:space="preserve"> within</w:t>
      </w:r>
      <w:r w:rsidR="0045118B" w:rsidRPr="00B00B52">
        <w:t xml:space="preserve"> the current session</w:t>
      </w:r>
      <w:r w:rsidRPr="00B00B52">
        <w:t>.</w:t>
      </w:r>
      <w:r>
        <w:t xml:space="preserve"> </w:t>
      </w:r>
    </w:p>
    <w:p w:rsidR="000377EC" w:rsidRDefault="000377EC" w:rsidP="007F064F">
      <w:pPr>
        <w:jc w:val="center"/>
      </w:pPr>
      <w:r>
        <w:rPr>
          <w:noProof/>
          <w:lang w:eastAsia="en-US"/>
        </w:rPr>
        <w:drawing>
          <wp:inline distT="0" distB="0" distL="0" distR="0" wp14:anchorId="097B7BBE" wp14:editId="1209D9EC">
            <wp:extent cx="3648075" cy="2933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933700"/>
                    </a:xfrm>
                    <a:prstGeom prst="rect">
                      <a:avLst/>
                    </a:prstGeom>
                  </pic:spPr>
                </pic:pic>
              </a:graphicData>
            </a:graphic>
          </wp:inline>
        </w:drawing>
      </w:r>
    </w:p>
    <w:p w:rsidR="0045118B" w:rsidRDefault="0045118B" w:rsidP="000377EC"/>
    <w:p w:rsidR="000377EC" w:rsidRDefault="0045118B" w:rsidP="0045118B">
      <w:pPr>
        <w:pStyle w:val="ListParagraph"/>
        <w:numPr>
          <w:ilvl w:val="0"/>
          <w:numId w:val="22"/>
        </w:numPr>
      </w:pPr>
      <w:r>
        <w:t>Press “Next” to go to the next step.</w:t>
      </w:r>
    </w:p>
    <w:p w:rsidR="0045118B" w:rsidRDefault="0045118B" w:rsidP="0045118B"/>
    <w:p w:rsidR="0045118B" w:rsidRDefault="00DA2881" w:rsidP="0045118B">
      <w:pPr>
        <w:pStyle w:val="Heading1"/>
      </w:pPr>
      <w:r>
        <w:t xml:space="preserve">adding machines to the factory </w:t>
      </w:r>
    </w:p>
    <w:p w:rsidR="0045118B" w:rsidRDefault="0045118B" w:rsidP="0045118B"/>
    <w:p w:rsidR="00DA2881" w:rsidRDefault="00DA2881" w:rsidP="00DA2881">
      <w:pPr>
        <w:pStyle w:val="ListParagraph"/>
        <w:numPr>
          <w:ilvl w:val="0"/>
          <w:numId w:val="23"/>
        </w:numPr>
      </w:pPr>
      <w:r w:rsidRPr="00DA2881">
        <w:rPr>
          <w:b/>
        </w:rPr>
        <w:t>Select Equipment:</w:t>
      </w:r>
      <w:r>
        <w:t xml:space="preserve"> Select Machine Tool from </w:t>
      </w:r>
      <w:r w:rsidR="008A0D97">
        <w:t xml:space="preserve">the </w:t>
      </w:r>
      <w:r>
        <w:t xml:space="preserve">“Select Equipment” dropdown menu. </w:t>
      </w:r>
    </w:p>
    <w:p w:rsidR="00DA2881" w:rsidRDefault="00DA2881" w:rsidP="0045118B"/>
    <w:p w:rsidR="00DA2881" w:rsidRDefault="00DA2881" w:rsidP="0045118B">
      <w:r>
        <w:rPr>
          <w:noProof/>
          <w:lang w:eastAsia="en-US"/>
        </w:rPr>
        <w:drawing>
          <wp:inline distT="0" distB="0" distL="0" distR="0">
            <wp:extent cx="5938520" cy="1296035"/>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1296035"/>
                    </a:xfrm>
                    <a:prstGeom prst="rect">
                      <a:avLst/>
                    </a:prstGeom>
                    <a:noFill/>
                    <a:ln>
                      <a:noFill/>
                    </a:ln>
                  </pic:spPr>
                </pic:pic>
              </a:graphicData>
            </a:graphic>
          </wp:inline>
        </w:drawing>
      </w:r>
    </w:p>
    <w:p w:rsidR="00326061" w:rsidRDefault="00326061" w:rsidP="00326061">
      <w:pPr>
        <w:pStyle w:val="ListParagraph"/>
        <w:numPr>
          <w:ilvl w:val="0"/>
          <w:numId w:val="23"/>
        </w:numPr>
      </w:pPr>
      <w:r>
        <w:lastRenderedPageBreak/>
        <w:t xml:space="preserve">Select the type of equipment (for example Haas Vertical Mill) from the “Equipment Class” pane. </w:t>
      </w:r>
    </w:p>
    <w:p w:rsidR="00326061" w:rsidRDefault="00326061" w:rsidP="00326061">
      <w:pPr>
        <w:pStyle w:val="ListParagraph"/>
        <w:numPr>
          <w:ilvl w:val="0"/>
          <w:numId w:val="23"/>
        </w:numPr>
      </w:pPr>
      <w:r>
        <w:t xml:space="preserve">By selecting the equipment class, the lower pane is populated by </w:t>
      </w:r>
      <w:r w:rsidR="00C568D9">
        <w:t>specific</w:t>
      </w:r>
      <w:r>
        <w:t xml:space="preserve"> equipment individuals from the selected class. Select the individual equipment you want to add </w:t>
      </w:r>
      <w:r w:rsidR="007435C4">
        <w:t xml:space="preserve">to the factory and press the </w:t>
      </w:r>
      <w:r w:rsidR="007435C4">
        <w:t>“</w:t>
      </w:r>
      <w:r w:rsidR="007435C4">
        <w:t>&gt;&gt;”</w:t>
      </w:r>
      <w:r>
        <w:t xml:space="preserve"> button. </w:t>
      </w:r>
    </w:p>
    <w:p w:rsidR="00326061" w:rsidRDefault="00AF64BB" w:rsidP="00326061">
      <w:pPr>
        <w:pStyle w:val="ListParagraph"/>
        <w:numPr>
          <w:ilvl w:val="1"/>
          <w:numId w:val="23"/>
        </w:numPr>
      </w:pPr>
      <w:r>
        <w:t>To delete</w:t>
      </w:r>
      <w:r w:rsidR="00326061">
        <w:t xml:space="preserve"> equipment from the factory, select the equipment from the right pane and press “&lt;&lt;”. </w:t>
      </w:r>
    </w:p>
    <w:p w:rsidR="00326061" w:rsidRDefault="00326061" w:rsidP="00326061">
      <w:pPr>
        <w:pStyle w:val="ListParagraph"/>
        <w:numPr>
          <w:ilvl w:val="1"/>
          <w:numId w:val="23"/>
        </w:numPr>
      </w:pPr>
      <w:r>
        <w:t>By clicking the “Info” button, the specifications of the selected</w:t>
      </w:r>
      <w:r w:rsidR="00AF64BB">
        <w:t xml:space="preserve"> equipment individual </w:t>
      </w:r>
      <w:proofErr w:type="gramStart"/>
      <w:r w:rsidR="00AF64BB">
        <w:t>is</w:t>
      </w:r>
      <w:proofErr w:type="gramEnd"/>
      <w:r w:rsidR="00AF64BB">
        <w:t xml:space="preserve"> shown i</w:t>
      </w:r>
      <w:r>
        <w:t xml:space="preserve">n a popup screen. </w:t>
      </w:r>
    </w:p>
    <w:p w:rsidR="00326061" w:rsidRDefault="00326061" w:rsidP="00326061">
      <w:pPr>
        <w:pStyle w:val="ListParagraph"/>
        <w:ind w:left="1440"/>
      </w:pPr>
    </w:p>
    <w:tbl>
      <w:tblPr>
        <w:tblStyle w:val="TableGrid"/>
        <w:tblW w:w="0" w:type="auto"/>
        <w:tblInd w:w="144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95"/>
        <w:gridCol w:w="3025"/>
      </w:tblGrid>
      <w:tr w:rsidR="00326061" w:rsidTr="00326061">
        <w:tc>
          <w:tcPr>
            <w:tcW w:w="4675" w:type="dxa"/>
          </w:tcPr>
          <w:p w:rsidR="00326061" w:rsidRDefault="00326061" w:rsidP="00326061">
            <w:pPr>
              <w:pStyle w:val="ListParagraph"/>
              <w:ind w:left="0"/>
            </w:pPr>
            <w:r>
              <w:rPr>
                <w:noProof/>
                <w:lang w:eastAsia="en-US"/>
              </w:rPr>
              <w:drawing>
                <wp:inline distT="0" distB="0" distL="0" distR="0" wp14:anchorId="5A878D37" wp14:editId="1D4150BF">
                  <wp:extent cx="3148950" cy="4260501"/>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103" cy="4276944"/>
                          </a:xfrm>
                          <a:prstGeom prst="rect">
                            <a:avLst/>
                          </a:prstGeom>
                          <a:noFill/>
                          <a:ln>
                            <a:noFill/>
                          </a:ln>
                        </pic:spPr>
                      </pic:pic>
                    </a:graphicData>
                  </a:graphic>
                </wp:inline>
              </w:drawing>
            </w:r>
          </w:p>
        </w:tc>
        <w:tc>
          <w:tcPr>
            <w:tcW w:w="4675" w:type="dxa"/>
          </w:tcPr>
          <w:p w:rsidR="00326061" w:rsidRDefault="00326061" w:rsidP="00326061">
            <w:pPr>
              <w:pStyle w:val="ListParagraph"/>
              <w:ind w:left="0"/>
            </w:pPr>
            <w:r>
              <w:rPr>
                <w:noProof/>
                <w:lang w:eastAsia="en-US"/>
              </w:rPr>
              <w:drawing>
                <wp:inline distT="0" distB="0" distL="0" distR="0" wp14:anchorId="76CAF0D9" wp14:editId="612A36A3">
                  <wp:extent cx="1890683" cy="3346101"/>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8121" cy="3359265"/>
                          </a:xfrm>
                          <a:prstGeom prst="rect">
                            <a:avLst/>
                          </a:prstGeom>
                        </pic:spPr>
                      </pic:pic>
                    </a:graphicData>
                  </a:graphic>
                </wp:inline>
              </w:drawing>
            </w:r>
          </w:p>
        </w:tc>
      </w:tr>
    </w:tbl>
    <w:p w:rsidR="00326061" w:rsidRDefault="00326061" w:rsidP="00326061">
      <w:pPr>
        <w:pStyle w:val="ListParagraph"/>
        <w:ind w:left="1440"/>
      </w:pPr>
    </w:p>
    <w:p w:rsidR="0045118B" w:rsidRDefault="0045118B" w:rsidP="0045118B">
      <w:pPr>
        <w:jc w:val="center"/>
      </w:pPr>
    </w:p>
    <w:p w:rsidR="00326061" w:rsidRDefault="00AF64BB" w:rsidP="000C36B5">
      <w:pPr>
        <w:pStyle w:val="ListParagraph"/>
        <w:numPr>
          <w:ilvl w:val="0"/>
          <w:numId w:val="23"/>
        </w:numPr>
      </w:pPr>
      <w:r>
        <w:t>To add 3D printers, select “3D P</w:t>
      </w:r>
      <w:r w:rsidR="000C36B5">
        <w:t>rinter</w:t>
      </w:r>
      <w:r>
        <w:t>”</w:t>
      </w:r>
      <w:r w:rsidR="000C36B5">
        <w:t xml:space="preserve"> from the dropdown menu and follow the procedure described in step 3 (above). </w:t>
      </w:r>
    </w:p>
    <w:p w:rsidR="00326061" w:rsidRDefault="00326061" w:rsidP="0045118B">
      <w:pPr>
        <w:jc w:val="center"/>
      </w:pPr>
      <w:r>
        <w:rPr>
          <w:noProof/>
          <w:lang w:eastAsia="en-US"/>
        </w:rPr>
        <w:lastRenderedPageBreak/>
        <w:drawing>
          <wp:inline distT="0" distB="0" distL="0" distR="0" wp14:anchorId="57F7DCDB" wp14:editId="5B5F3D72">
            <wp:extent cx="4873451" cy="4187211"/>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0080" cy="4201498"/>
                    </a:xfrm>
                    <a:prstGeom prst="rect">
                      <a:avLst/>
                    </a:prstGeom>
                  </pic:spPr>
                </pic:pic>
              </a:graphicData>
            </a:graphic>
          </wp:inline>
        </w:drawing>
      </w:r>
    </w:p>
    <w:p w:rsidR="000C36B5" w:rsidRDefault="00540F9C" w:rsidP="000C36B5">
      <w:pPr>
        <w:pStyle w:val="ListParagraph"/>
        <w:numPr>
          <w:ilvl w:val="0"/>
          <w:numId w:val="23"/>
        </w:numPr>
      </w:pPr>
      <w:r>
        <w:rPr>
          <w:b/>
        </w:rPr>
        <w:t>Save:</w:t>
      </w:r>
      <w:r w:rsidR="000C36B5">
        <w:t xml:space="preserve"> </w:t>
      </w:r>
      <w:r>
        <w:t>O</w:t>
      </w:r>
      <w:r w:rsidR="000C36B5">
        <w:t>nce all machines are added to the factory, save the factory.</w:t>
      </w:r>
    </w:p>
    <w:p w:rsidR="000C36B5" w:rsidRDefault="000C36B5" w:rsidP="0045118B">
      <w:pPr>
        <w:jc w:val="center"/>
      </w:pPr>
      <w:r>
        <w:rPr>
          <w:noProof/>
          <w:lang w:eastAsia="en-US"/>
        </w:rPr>
        <w:drawing>
          <wp:inline distT="0" distB="0" distL="0" distR="0" wp14:anchorId="732BCB44" wp14:editId="5F721DA1">
            <wp:extent cx="2934119" cy="23719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1713" cy="2378078"/>
                    </a:xfrm>
                    <a:prstGeom prst="rect">
                      <a:avLst/>
                    </a:prstGeom>
                  </pic:spPr>
                </pic:pic>
              </a:graphicData>
            </a:graphic>
          </wp:inline>
        </w:drawing>
      </w:r>
    </w:p>
    <w:p w:rsidR="00980E86" w:rsidRDefault="00980E86" w:rsidP="00980E86">
      <w:pPr>
        <w:pStyle w:val="ListParagraph"/>
        <w:numPr>
          <w:ilvl w:val="0"/>
          <w:numId w:val="23"/>
        </w:numPr>
      </w:pPr>
      <w:r>
        <w:t>Press “Next” to go to the next step.</w:t>
      </w:r>
    </w:p>
    <w:p w:rsidR="000C36B5" w:rsidRDefault="000C36B5" w:rsidP="0045118B">
      <w:pPr>
        <w:jc w:val="center"/>
      </w:pPr>
    </w:p>
    <w:p w:rsidR="000C36B5" w:rsidRDefault="000C36B5" w:rsidP="0045118B">
      <w:pPr>
        <w:jc w:val="center"/>
      </w:pPr>
    </w:p>
    <w:p w:rsidR="000C36B5" w:rsidRDefault="000C36B5" w:rsidP="0045118B">
      <w:pPr>
        <w:jc w:val="center"/>
      </w:pPr>
    </w:p>
    <w:p w:rsidR="000C36B5" w:rsidRDefault="000C36B5" w:rsidP="000C36B5">
      <w:pPr>
        <w:pStyle w:val="Heading1"/>
      </w:pPr>
      <w:r>
        <w:t xml:space="preserve">adding other capabilities to the factory </w:t>
      </w:r>
    </w:p>
    <w:p w:rsidR="000C36B5" w:rsidRDefault="000C36B5" w:rsidP="000C36B5">
      <w:r>
        <w:t xml:space="preserve">In this step, other types of capabilities (including industry, material, skill, </w:t>
      </w:r>
      <w:r w:rsidR="00980E86">
        <w:t>and software</w:t>
      </w:r>
      <w:r>
        <w:t>)</w:t>
      </w:r>
      <w:r w:rsidR="00D25C2C">
        <w:t xml:space="preserve"> can be added.</w:t>
      </w:r>
    </w:p>
    <w:p w:rsidR="00980E86" w:rsidRDefault="00980E86" w:rsidP="00980E86">
      <w:pPr>
        <w:pStyle w:val="ListParagraph"/>
        <w:numPr>
          <w:ilvl w:val="0"/>
          <w:numId w:val="26"/>
        </w:numPr>
      </w:pPr>
      <w:r>
        <w:t xml:space="preserve">Select “Industry” from the dropdown menu. </w:t>
      </w:r>
    </w:p>
    <w:p w:rsidR="00980E86" w:rsidRDefault="00980E86" w:rsidP="00980E86">
      <w:pPr>
        <w:pStyle w:val="ListParagraph"/>
        <w:numPr>
          <w:ilvl w:val="1"/>
          <w:numId w:val="26"/>
        </w:numPr>
      </w:pPr>
      <w:r>
        <w:t xml:space="preserve">You will select the industries that </w:t>
      </w:r>
      <w:r w:rsidR="006D5F18">
        <w:t xml:space="preserve">the </w:t>
      </w:r>
      <w:r>
        <w:t xml:space="preserve">company typically serves.  </w:t>
      </w:r>
    </w:p>
    <w:p w:rsidR="00980E86" w:rsidRDefault="00980E86" w:rsidP="00980E86">
      <w:pPr>
        <w:pStyle w:val="ListParagraph"/>
        <w:numPr>
          <w:ilvl w:val="0"/>
          <w:numId w:val="26"/>
        </w:numPr>
      </w:pPr>
      <w:r>
        <w:t>Select the industry class from the top left pane.</w:t>
      </w:r>
    </w:p>
    <w:p w:rsidR="00980E86" w:rsidRDefault="00980E86" w:rsidP="00980E86">
      <w:pPr>
        <w:pStyle w:val="ListParagraph"/>
        <w:numPr>
          <w:ilvl w:val="0"/>
          <w:numId w:val="26"/>
        </w:numPr>
      </w:pPr>
      <w:r>
        <w:t xml:space="preserve">Select the industry individual pertaining to the selected class from the bottom pane. </w:t>
      </w:r>
    </w:p>
    <w:p w:rsidR="00980E86" w:rsidRDefault="00980E86" w:rsidP="00980E86">
      <w:pPr>
        <w:pStyle w:val="ListParagraph"/>
        <w:numPr>
          <w:ilvl w:val="0"/>
          <w:numId w:val="26"/>
        </w:numPr>
      </w:pPr>
      <w:r>
        <w:t xml:space="preserve">Press </w:t>
      </w:r>
      <w:r w:rsidR="005C2F28">
        <w:t xml:space="preserve">“&gt;&gt;” </w:t>
      </w:r>
      <w:r>
        <w:t>to add the selected industry individual to the factory (right pane).</w:t>
      </w:r>
    </w:p>
    <w:p w:rsidR="000C36B5" w:rsidRDefault="00980E86" w:rsidP="0045118B">
      <w:pPr>
        <w:jc w:val="center"/>
      </w:pPr>
      <w:r>
        <w:rPr>
          <w:noProof/>
          <w:lang w:eastAsia="en-US"/>
        </w:rPr>
        <w:drawing>
          <wp:inline distT="0" distB="0" distL="0" distR="0">
            <wp:extent cx="5938520" cy="2693035"/>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2693035"/>
                    </a:xfrm>
                    <a:prstGeom prst="rect">
                      <a:avLst/>
                    </a:prstGeom>
                    <a:noFill/>
                    <a:ln>
                      <a:noFill/>
                    </a:ln>
                  </pic:spPr>
                </pic:pic>
              </a:graphicData>
            </a:graphic>
          </wp:inline>
        </w:drawing>
      </w:r>
    </w:p>
    <w:p w:rsidR="00980E86" w:rsidRDefault="00980E86" w:rsidP="00980E86">
      <w:pPr>
        <w:pStyle w:val="ListParagraph"/>
        <w:numPr>
          <w:ilvl w:val="0"/>
          <w:numId w:val="26"/>
        </w:numPr>
      </w:pPr>
      <w:r>
        <w:t xml:space="preserve">Repeat steps 2-4 for skill, material, and software. </w:t>
      </w:r>
    </w:p>
    <w:p w:rsidR="00B00B52" w:rsidRDefault="00B00B52" w:rsidP="00B00B52">
      <w:pPr>
        <w:jc w:val="center"/>
      </w:pPr>
      <w:r>
        <w:rPr>
          <w:noProof/>
          <w:lang w:eastAsia="en-US"/>
        </w:rPr>
        <w:drawing>
          <wp:inline distT="0" distB="0" distL="0" distR="0">
            <wp:extent cx="3084830" cy="2703195"/>
            <wp:effectExtent l="0" t="0" r="127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4830" cy="2703195"/>
                    </a:xfrm>
                    <a:prstGeom prst="rect">
                      <a:avLst/>
                    </a:prstGeom>
                    <a:noFill/>
                    <a:ln>
                      <a:noFill/>
                    </a:ln>
                  </pic:spPr>
                </pic:pic>
              </a:graphicData>
            </a:graphic>
          </wp:inline>
        </w:drawing>
      </w:r>
    </w:p>
    <w:p w:rsidR="00B00B52" w:rsidRDefault="00B00B52" w:rsidP="00B00B52">
      <w:pPr>
        <w:jc w:val="center"/>
      </w:pPr>
      <w:r>
        <w:rPr>
          <w:noProof/>
          <w:lang w:eastAsia="en-US"/>
        </w:rPr>
        <w:lastRenderedPageBreak/>
        <w:drawing>
          <wp:inline distT="0" distB="0" distL="0" distR="0">
            <wp:extent cx="2994660" cy="266255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4660" cy="2662555"/>
                    </a:xfrm>
                    <a:prstGeom prst="rect">
                      <a:avLst/>
                    </a:prstGeom>
                    <a:noFill/>
                    <a:ln>
                      <a:noFill/>
                    </a:ln>
                  </pic:spPr>
                </pic:pic>
              </a:graphicData>
            </a:graphic>
          </wp:inline>
        </w:drawing>
      </w:r>
    </w:p>
    <w:p w:rsidR="00B00B52" w:rsidRDefault="00B00B52" w:rsidP="00B00B52">
      <w:pPr>
        <w:jc w:val="center"/>
      </w:pPr>
      <w:r>
        <w:rPr>
          <w:noProof/>
          <w:lang w:eastAsia="en-US"/>
        </w:rPr>
        <w:drawing>
          <wp:inline distT="0" distB="0" distL="0" distR="0">
            <wp:extent cx="2994660" cy="266255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4660" cy="2662555"/>
                    </a:xfrm>
                    <a:prstGeom prst="rect">
                      <a:avLst/>
                    </a:prstGeom>
                    <a:noFill/>
                    <a:ln>
                      <a:noFill/>
                    </a:ln>
                  </pic:spPr>
                </pic:pic>
              </a:graphicData>
            </a:graphic>
          </wp:inline>
        </w:drawing>
      </w:r>
    </w:p>
    <w:p w:rsidR="00980E86" w:rsidRDefault="00B00B52" w:rsidP="00980E86">
      <w:pPr>
        <w:pStyle w:val="ListParagraph"/>
        <w:numPr>
          <w:ilvl w:val="1"/>
          <w:numId w:val="26"/>
        </w:numPr>
      </w:pPr>
      <w:r>
        <w:t xml:space="preserve">Note: </w:t>
      </w:r>
      <w:r w:rsidR="00980E86">
        <w:t>When adding “skill” individuals, the level of skill (</w:t>
      </w:r>
      <w:r w:rsidR="00DC2A10">
        <w:t>very low,</w:t>
      </w:r>
      <w:r>
        <w:t xml:space="preserve"> </w:t>
      </w:r>
      <w:r w:rsidR="00DC2A10">
        <w:t xml:space="preserve">low, medium, </w:t>
      </w:r>
      <w:r w:rsidR="00980E86">
        <w:t>high</w:t>
      </w:r>
      <w:r w:rsidR="00DC2A10">
        <w:t xml:space="preserve">, </w:t>
      </w:r>
      <w:r>
        <w:t>very high</w:t>
      </w:r>
      <w:r w:rsidR="00980E86">
        <w:t xml:space="preserve">) should be given for each skill </w:t>
      </w:r>
      <w:r>
        <w:t>item</w:t>
      </w:r>
      <w:r w:rsidR="00980E86">
        <w:t xml:space="preserve">. </w:t>
      </w:r>
    </w:p>
    <w:p w:rsidR="00B00B52" w:rsidRDefault="00B00B52" w:rsidP="00B00B52">
      <w:pPr>
        <w:ind w:left="360"/>
        <w:jc w:val="center"/>
      </w:pPr>
      <w:r>
        <w:rPr>
          <w:noProof/>
          <w:lang w:eastAsia="en-US"/>
        </w:rPr>
        <w:drawing>
          <wp:inline distT="0" distB="0" distL="0" distR="0" wp14:anchorId="549B8729" wp14:editId="5A9FE75E">
            <wp:extent cx="3200400" cy="13620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362075"/>
                    </a:xfrm>
                    <a:prstGeom prst="rect">
                      <a:avLst/>
                    </a:prstGeom>
                  </pic:spPr>
                </pic:pic>
              </a:graphicData>
            </a:graphic>
          </wp:inline>
        </w:drawing>
      </w:r>
    </w:p>
    <w:p w:rsidR="00DA709D" w:rsidRDefault="00DA709D" w:rsidP="00B00B52">
      <w:pPr>
        <w:pStyle w:val="ListParagraph"/>
        <w:jc w:val="center"/>
      </w:pPr>
    </w:p>
    <w:p w:rsidR="00C55997" w:rsidRDefault="0002767B" w:rsidP="00B00B52">
      <w:pPr>
        <w:pStyle w:val="ListParagraph"/>
        <w:jc w:val="center"/>
      </w:pPr>
      <w:r>
        <w:rPr>
          <w:noProof/>
          <w:lang w:eastAsia="en-US"/>
        </w:rPr>
        <w:lastRenderedPageBreak/>
        <w:drawing>
          <wp:inline distT="0" distB="0" distL="0" distR="0">
            <wp:extent cx="3074670" cy="53759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4670" cy="5375910"/>
                    </a:xfrm>
                    <a:prstGeom prst="rect">
                      <a:avLst/>
                    </a:prstGeom>
                    <a:noFill/>
                    <a:ln>
                      <a:noFill/>
                    </a:ln>
                  </pic:spPr>
                </pic:pic>
              </a:graphicData>
            </a:graphic>
          </wp:inline>
        </w:drawing>
      </w:r>
    </w:p>
    <w:p w:rsidR="0002767B" w:rsidRDefault="0002767B" w:rsidP="00B00B52">
      <w:pPr>
        <w:pStyle w:val="ListParagraph"/>
        <w:jc w:val="center"/>
      </w:pPr>
    </w:p>
    <w:p w:rsidR="0002767B" w:rsidRPr="00C20E07" w:rsidRDefault="00C20E07" w:rsidP="0002767B">
      <w:pPr>
        <w:pStyle w:val="ListParagraph"/>
        <w:numPr>
          <w:ilvl w:val="0"/>
          <w:numId w:val="26"/>
        </w:numPr>
      </w:pPr>
      <w:r>
        <w:rPr>
          <w:b/>
        </w:rPr>
        <w:t>Save</w:t>
      </w:r>
      <w:r w:rsidR="00817612">
        <w:rPr>
          <w:b/>
        </w:rPr>
        <w:t>.</w:t>
      </w:r>
    </w:p>
    <w:p w:rsidR="0002767B" w:rsidRDefault="0002767B" w:rsidP="0002767B">
      <w:pPr>
        <w:pStyle w:val="ListParagraph"/>
        <w:numPr>
          <w:ilvl w:val="0"/>
          <w:numId w:val="26"/>
        </w:numPr>
      </w:pPr>
      <w:r w:rsidRPr="0002767B">
        <w:rPr>
          <w:b/>
        </w:rPr>
        <w:t>Export</w:t>
      </w:r>
      <w:r w:rsidR="0096583C">
        <w:rPr>
          <w:b/>
        </w:rPr>
        <w:t>:</w:t>
      </w:r>
      <w:r>
        <w:t xml:space="preserve"> Export the factory file as an RDF/XML file on your local computer. You can always import the exported file for further processing.  But the </w:t>
      </w:r>
      <w:r w:rsidR="00C512E9">
        <w:t>saved files are only available i</w:t>
      </w:r>
      <w:r>
        <w:t xml:space="preserve">n the current session.  </w:t>
      </w:r>
    </w:p>
    <w:p w:rsidR="00C55997" w:rsidRDefault="00C55997" w:rsidP="00B00B52">
      <w:pPr>
        <w:pStyle w:val="ListParagraph"/>
        <w:jc w:val="center"/>
      </w:pPr>
      <w:r>
        <w:rPr>
          <w:noProof/>
          <w:lang w:eastAsia="en-US"/>
        </w:rPr>
        <w:lastRenderedPageBreak/>
        <w:drawing>
          <wp:inline distT="0" distB="0" distL="0" distR="0" wp14:anchorId="1A0B00B8" wp14:editId="08B83BD0">
            <wp:extent cx="4914900" cy="3467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3467100"/>
                    </a:xfrm>
                    <a:prstGeom prst="rect">
                      <a:avLst/>
                    </a:prstGeom>
                  </pic:spPr>
                </pic:pic>
              </a:graphicData>
            </a:graphic>
          </wp:inline>
        </w:drawing>
      </w:r>
    </w:p>
    <w:p w:rsidR="003B6EC1" w:rsidRDefault="003B6EC1" w:rsidP="00B00B52">
      <w:pPr>
        <w:pStyle w:val="ListParagraph"/>
        <w:jc w:val="center"/>
      </w:pPr>
    </w:p>
    <w:p w:rsidR="003B6EC1" w:rsidRDefault="003B6EC1" w:rsidP="003B6EC1">
      <w:pPr>
        <w:pStyle w:val="ListParagraph"/>
      </w:pPr>
      <w:r>
        <w:t xml:space="preserve">This is the end of the Build module. </w:t>
      </w:r>
      <w:r w:rsidR="009A520F">
        <w:t>To analyze the cr</w:t>
      </w:r>
      <w:r w:rsidR="00C512E9">
        <w:t>e</w:t>
      </w:r>
      <w:r w:rsidR="009A520F">
        <w:t xml:space="preserve">ated factory, </w:t>
      </w:r>
      <w:r w:rsidR="00D900B4">
        <w:t>click</w:t>
      </w:r>
      <w:r w:rsidR="009A520F">
        <w:t xml:space="preserve"> </w:t>
      </w:r>
      <w:r w:rsidR="00517D8F">
        <w:t>“</w:t>
      </w:r>
      <w:r w:rsidR="009A520F">
        <w:t>Menu</w:t>
      </w:r>
      <w:r w:rsidR="00517D8F">
        <w:t>”</w:t>
      </w:r>
      <w:r w:rsidR="009A520F">
        <w:t xml:space="preserve">. </w:t>
      </w:r>
    </w:p>
    <w:p w:rsidR="003B6EC1" w:rsidRDefault="003B6EC1" w:rsidP="003B6EC1">
      <w:pPr>
        <w:pStyle w:val="ListParagraph"/>
      </w:pPr>
    </w:p>
    <w:p w:rsidR="003B6EC1" w:rsidRDefault="003B6EC1" w:rsidP="003B6EC1">
      <w:pPr>
        <w:pStyle w:val="Title"/>
      </w:pPr>
      <w:r>
        <w:t>analyze</w:t>
      </w:r>
    </w:p>
    <w:p w:rsidR="001F2E50" w:rsidRDefault="003B6EC1" w:rsidP="001F2E50">
      <w:r>
        <w:t>The main function of this module is to interpret the manufacturing capabilities of the user-made factories.</w:t>
      </w:r>
      <w:r w:rsidR="001F2E50">
        <w:t xml:space="preserve"> Using this module, either a single factory is analyzed individually or two factories are compared with each other. </w:t>
      </w:r>
    </w:p>
    <w:p w:rsidR="001F2E50" w:rsidRDefault="001F2E50" w:rsidP="003B6EC1">
      <w:pPr>
        <w:pStyle w:val="ListParagraph"/>
      </w:pPr>
    </w:p>
    <w:p w:rsidR="001F2E50" w:rsidRDefault="001F2E50" w:rsidP="001F2E50">
      <w:pPr>
        <w:pStyle w:val="Heading1"/>
      </w:pPr>
      <w:r>
        <w:t>alalyze factory (one factory)</w:t>
      </w:r>
    </w:p>
    <w:p w:rsidR="001F2E50" w:rsidRDefault="001F2E50" w:rsidP="003B6EC1">
      <w:pPr>
        <w:pStyle w:val="ListParagraph"/>
      </w:pPr>
    </w:p>
    <w:p w:rsidR="003B6EC1" w:rsidRDefault="003B6EC1" w:rsidP="003B6EC1">
      <w:pPr>
        <w:pStyle w:val="ListParagraph"/>
      </w:pPr>
      <w:r>
        <w:t>The analysis begins with selecting an existing (saved) factory or importing an external factory previously created using the Ca</w:t>
      </w:r>
      <w:r w:rsidR="00CB67EF">
        <w:t>M</w:t>
      </w:r>
      <w:r>
        <w:t xml:space="preserve">DiF tool.  </w:t>
      </w:r>
    </w:p>
    <w:p w:rsidR="009A520F" w:rsidRDefault="009A520F" w:rsidP="003B6EC1">
      <w:pPr>
        <w:pStyle w:val="ListParagraph"/>
      </w:pPr>
    </w:p>
    <w:p w:rsidR="009A520F" w:rsidRDefault="009A520F" w:rsidP="009A520F">
      <w:pPr>
        <w:pStyle w:val="ListParagraph"/>
        <w:numPr>
          <w:ilvl w:val="0"/>
          <w:numId w:val="28"/>
        </w:numPr>
      </w:pPr>
      <w:r>
        <w:t>Select Analyze from the launch screen.</w:t>
      </w:r>
    </w:p>
    <w:p w:rsidR="009A520F" w:rsidRDefault="009A520F" w:rsidP="009A520F">
      <w:pPr>
        <w:jc w:val="center"/>
      </w:pPr>
      <w:r>
        <w:rPr>
          <w:noProof/>
          <w:lang w:eastAsia="en-US"/>
        </w:rPr>
        <w:lastRenderedPageBreak/>
        <w:drawing>
          <wp:inline distT="0" distB="0" distL="0" distR="0">
            <wp:extent cx="2642870" cy="1899285"/>
            <wp:effectExtent l="0" t="0" r="508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2870" cy="1899285"/>
                    </a:xfrm>
                    <a:prstGeom prst="rect">
                      <a:avLst/>
                    </a:prstGeom>
                    <a:noFill/>
                    <a:ln>
                      <a:noFill/>
                    </a:ln>
                  </pic:spPr>
                </pic:pic>
              </a:graphicData>
            </a:graphic>
          </wp:inline>
        </w:drawing>
      </w:r>
    </w:p>
    <w:p w:rsidR="00EA6B10" w:rsidRDefault="00EA6B10" w:rsidP="009A520F">
      <w:pPr>
        <w:jc w:val="center"/>
      </w:pPr>
    </w:p>
    <w:p w:rsidR="00EA6B10" w:rsidRDefault="00EA6B10" w:rsidP="00EA6B10">
      <w:pPr>
        <w:pStyle w:val="ListParagraph"/>
        <w:numPr>
          <w:ilvl w:val="0"/>
          <w:numId w:val="28"/>
        </w:numPr>
      </w:pPr>
      <w:r>
        <w:t xml:space="preserve">Select the factory you want to analyze. </w:t>
      </w:r>
    </w:p>
    <w:p w:rsidR="00EA6B10" w:rsidRDefault="00EA6B10" w:rsidP="009A520F">
      <w:pPr>
        <w:jc w:val="center"/>
      </w:pPr>
      <w:r>
        <w:rPr>
          <w:noProof/>
          <w:lang w:eastAsia="en-US"/>
        </w:rPr>
        <w:drawing>
          <wp:inline distT="0" distB="0" distL="0" distR="0" wp14:anchorId="554FD1CB" wp14:editId="6C41FA94">
            <wp:extent cx="3629025" cy="21717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9025" cy="2171700"/>
                    </a:xfrm>
                    <a:prstGeom prst="rect">
                      <a:avLst/>
                    </a:prstGeom>
                  </pic:spPr>
                </pic:pic>
              </a:graphicData>
            </a:graphic>
          </wp:inline>
        </w:drawing>
      </w:r>
    </w:p>
    <w:p w:rsidR="009A520F" w:rsidRDefault="00EA6B10" w:rsidP="00EA6B10">
      <w:pPr>
        <w:pStyle w:val="ListParagraph"/>
        <w:numPr>
          <w:ilvl w:val="0"/>
          <w:numId w:val="28"/>
        </w:numPr>
      </w:pPr>
      <w:r>
        <w:t xml:space="preserve">Part </w:t>
      </w:r>
      <w:r w:rsidR="00A878B8">
        <w:t>Q</w:t>
      </w:r>
      <w:r>
        <w:t xml:space="preserve">uality </w:t>
      </w:r>
      <w:r w:rsidR="00A878B8">
        <w:t>C</w:t>
      </w:r>
      <w:r>
        <w:t>apability</w:t>
      </w:r>
      <w:r w:rsidR="005A2056">
        <w:t xml:space="preserve"> </w:t>
      </w:r>
      <w:r w:rsidR="003B229E">
        <w:t>T</w:t>
      </w:r>
      <w:r w:rsidR="005A2056">
        <w:t>ab</w:t>
      </w:r>
      <w:r>
        <w:t xml:space="preserve">: </w:t>
      </w:r>
      <w:r w:rsidR="005A0410">
        <w:t xml:space="preserve">The first tab shows the capability of the factory with respect to the part attributes. If one or more cells in the “Explicit” column is empty, press “Infer Capability” to populate the inferred column. </w:t>
      </w:r>
    </w:p>
    <w:p w:rsidR="003B6EC1" w:rsidRDefault="003B6EC1" w:rsidP="003B6EC1">
      <w:pPr>
        <w:pStyle w:val="ListParagraph"/>
      </w:pPr>
    </w:p>
    <w:p w:rsidR="003B6EC1" w:rsidRDefault="00EA6B10" w:rsidP="009A520F">
      <w:pPr>
        <w:jc w:val="center"/>
        <w:rPr>
          <w:noProof/>
        </w:rPr>
      </w:pPr>
      <w:r>
        <w:rPr>
          <w:noProof/>
          <w:lang w:eastAsia="en-US"/>
        </w:rPr>
        <w:lastRenderedPageBreak/>
        <w:drawing>
          <wp:inline distT="0" distB="0" distL="0" distR="0">
            <wp:extent cx="5938520" cy="2984500"/>
            <wp:effectExtent l="0" t="0" r="508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8520" cy="2984500"/>
                    </a:xfrm>
                    <a:prstGeom prst="rect">
                      <a:avLst/>
                    </a:prstGeom>
                    <a:noFill/>
                    <a:ln>
                      <a:noFill/>
                    </a:ln>
                  </pic:spPr>
                </pic:pic>
              </a:graphicData>
            </a:graphic>
          </wp:inline>
        </w:drawing>
      </w:r>
    </w:p>
    <w:p w:rsidR="003B6EC1" w:rsidRDefault="005A2056" w:rsidP="00F9167E">
      <w:pPr>
        <w:pStyle w:val="ListParagraph"/>
        <w:numPr>
          <w:ilvl w:val="0"/>
          <w:numId w:val="28"/>
        </w:numPr>
        <w:rPr>
          <w:noProof/>
        </w:rPr>
      </w:pPr>
      <w:r>
        <w:rPr>
          <w:noProof/>
        </w:rPr>
        <w:t xml:space="preserve">Process </w:t>
      </w:r>
      <w:r w:rsidR="00A878B8">
        <w:rPr>
          <w:noProof/>
        </w:rPr>
        <w:t>C</w:t>
      </w:r>
      <w:r>
        <w:rPr>
          <w:noProof/>
        </w:rPr>
        <w:t xml:space="preserve">apability </w:t>
      </w:r>
      <w:r w:rsidR="003B229E">
        <w:rPr>
          <w:noProof/>
        </w:rPr>
        <w:t>T</w:t>
      </w:r>
      <w:r>
        <w:rPr>
          <w:noProof/>
        </w:rPr>
        <w:t>ab: This ta</w:t>
      </w:r>
      <w:r w:rsidR="00A878B8">
        <w:rPr>
          <w:noProof/>
        </w:rPr>
        <w:t>b</w:t>
      </w:r>
      <w:r>
        <w:rPr>
          <w:noProof/>
        </w:rPr>
        <w:t xml:space="preserve"> shows the types of manufacturing processes (explicit and implicit) available at the factory. </w:t>
      </w:r>
    </w:p>
    <w:p w:rsidR="005A0410" w:rsidRDefault="005A0410" w:rsidP="003B6EC1">
      <w:pPr>
        <w:rPr>
          <w:noProof/>
        </w:rPr>
      </w:pPr>
      <w:r>
        <w:rPr>
          <w:noProof/>
          <w:lang w:eastAsia="en-US"/>
        </w:rPr>
        <w:drawing>
          <wp:inline distT="0" distB="0" distL="0" distR="0">
            <wp:extent cx="5938520" cy="4240530"/>
            <wp:effectExtent l="0" t="0" r="508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8520" cy="4240530"/>
                    </a:xfrm>
                    <a:prstGeom prst="rect">
                      <a:avLst/>
                    </a:prstGeom>
                    <a:noFill/>
                    <a:ln>
                      <a:noFill/>
                    </a:ln>
                  </pic:spPr>
                </pic:pic>
              </a:graphicData>
            </a:graphic>
          </wp:inline>
        </w:drawing>
      </w:r>
    </w:p>
    <w:p w:rsidR="005A0410" w:rsidRDefault="005A2056" w:rsidP="00F9167E">
      <w:pPr>
        <w:pStyle w:val="ListParagraph"/>
        <w:numPr>
          <w:ilvl w:val="0"/>
          <w:numId w:val="28"/>
        </w:numPr>
        <w:rPr>
          <w:noProof/>
        </w:rPr>
      </w:pPr>
      <w:r>
        <w:rPr>
          <w:noProof/>
        </w:rPr>
        <w:lastRenderedPageBreak/>
        <w:t xml:space="preserve">Material Capability </w:t>
      </w:r>
      <w:r w:rsidR="003B229E">
        <w:rPr>
          <w:noProof/>
        </w:rPr>
        <w:t>T</w:t>
      </w:r>
      <w:r>
        <w:rPr>
          <w:noProof/>
        </w:rPr>
        <w:t>ab: This tab shows the list of</w:t>
      </w:r>
      <w:r w:rsidR="003B229E">
        <w:rPr>
          <w:noProof/>
        </w:rPr>
        <w:t xml:space="preserve"> materials that can be processed</w:t>
      </w:r>
      <w:r>
        <w:rPr>
          <w:noProof/>
        </w:rPr>
        <w:t xml:space="preserve"> at the factory. </w:t>
      </w:r>
    </w:p>
    <w:p w:rsidR="005A0410" w:rsidRDefault="005A0410" w:rsidP="003B6EC1">
      <w:pPr>
        <w:rPr>
          <w:noProof/>
        </w:rPr>
      </w:pPr>
      <w:r>
        <w:rPr>
          <w:noProof/>
          <w:lang w:eastAsia="en-US"/>
        </w:rPr>
        <w:drawing>
          <wp:inline distT="0" distB="0" distL="0" distR="0">
            <wp:extent cx="5938520" cy="4300855"/>
            <wp:effectExtent l="0" t="0" r="5080" b="444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8520" cy="4300855"/>
                    </a:xfrm>
                    <a:prstGeom prst="rect">
                      <a:avLst/>
                    </a:prstGeom>
                    <a:noFill/>
                    <a:ln>
                      <a:noFill/>
                    </a:ln>
                  </pic:spPr>
                </pic:pic>
              </a:graphicData>
            </a:graphic>
          </wp:inline>
        </w:drawing>
      </w:r>
    </w:p>
    <w:p w:rsidR="005A0410" w:rsidRDefault="005A0410" w:rsidP="003B6EC1">
      <w:pPr>
        <w:rPr>
          <w:noProof/>
        </w:rPr>
      </w:pPr>
    </w:p>
    <w:p w:rsidR="005A2056" w:rsidRDefault="005A2056" w:rsidP="00F9167E">
      <w:pPr>
        <w:pStyle w:val="ListParagraph"/>
        <w:numPr>
          <w:ilvl w:val="0"/>
          <w:numId w:val="28"/>
        </w:numPr>
        <w:rPr>
          <w:noProof/>
        </w:rPr>
      </w:pPr>
      <w:r>
        <w:rPr>
          <w:noProof/>
        </w:rPr>
        <w:t xml:space="preserve">Production </w:t>
      </w:r>
      <w:r w:rsidR="00C31DF1">
        <w:rPr>
          <w:noProof/>
        </w:rPr>
        <w:t>C</w:t>
      </w:r>
      <w:r>
        <w:rPr>
          <w:noProof/>
        </w:rPr>
        <w:t>apability</w:t>
      </w:r>
      <w:r w:rsidR="00C31DF1">
        <w:rPr>
          <w:noProof/>
        </w:rPr>
        <w:t xml:space="preserve"> Tab</w:t>
      </w:r>
      <w:r>
        <w:rPr>
          <w:noProof/>
        </w:rPr>
        <w:t xml:space="preserve">: This tab shows the production capability of the factory in terms of </w:t>
      </w:r>
      <w:r w:rsidR="00F01393">
        <w:rPr>
          <w:noProof/>
        </w:rPr>
        <w:t>the variety of</w:t>
      </w:r>
      <w:r w:rsidR="002B6E6F">
        <w:rPr>
          <w:noProof/>
        </w:rPr>
        <w:t xml:space="preserve"> parts that can be manufactured</w:t>
      </w:r>
      <w:r w:rsidR="00F01393">
        <w:rPr>
          <w:noProof/>
        </w:rPr>
        <w:t>, as well as</w:t>
      </w:r>
      <w:r w:rsidR="002B6E6F">
        <w:rPr>
          <w:noProof/>
        </w:rPr>
        <w:t xml:space="preserve"> production volumes. </w:t>
      </w:r>
    </w:p>
    <w:p w:rsidR="005A0410" w:rsidRDefault="005A0410" w:rsidP="003B6EC1">
      <w:pPr>
        <w:rPr>
          <w:noProof/>
        </w:rPr>
      </w:pPr>
      <w:r>
        <w:rPr>
          <w:noProof/>
          <w:lang w:eastAsia="en-US"/>
        </w:rPr>
        <w:lastRenderedPageBreak/>
        <w:drawing>
          <wp:inline distT="0" distB="0" distL="0" distR="0">
            <wp:extent cx="5938520" cy="2763520"/>
            <wp:effectExtent l="0" t="0" r="508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8520" cy="2763520"/>
                    </a:xfrm>
                    <a:prstGeom prst="rect">
                      <a:avLst/>
                    </a:prstGeom>
                    <a:noFill/>
                    <a:ln>
                      <a:noFill/>
                    </a:ln>
                  </pic:spPr>
                </pic:pic>
              </a:graphicData>
            </a:graphic>
          </wp:inline>
        </w:drawing>
      </w:r>
    </w:p>
    <w:p w:rsidR="003B6EC1" w:rsidRDefault="003B6EC1" w:rsidP="009A520F">
      <w:pPr>
        <w:jc w:val="center"/>
        <w:rPr>
          <w:noProof/>
        </w:rPr>
      </w:pPr>
    </w:p>
    <w:p w:rsidR="009A520F" w:rsidRDefault="009A520F" w:rsidP="0013417A"/>
    <w:p w:rsidR="009A520F" w:rsidRDefault="00892586" w:rsidP="00F9167E">
      <w:pPr>
        <w:pStyle w:val="ListParagraph"/>
        <w:numPr>
          <w:ilvl w:val="0"/>
          <w:numId w:val="28"/>
        </w:numPr>
      </w:pPr>
      <w:r>
        <w:t>Extracted Capability</w:t>
      </w:r>
      <w:r w:rsidR="00F01393">
        <w:t xml:space="preserve"> Ta</w:t>
      </w:r>
      <w:r w:rsidR="0013417A">
        <w:t>b</w:t>
      </w:r>
      <w:r>
        <w:t xml:space="preserve">: This tab shows the keywords extracted from the website of the company categorized by different </w:t>
      </w:r>
      <w:r w:rsidR="0052389D">
        <w:t>capability features. The number</w:t>
      </w:r>
      <w:r>
        <w:t xml:space="preserve"> in the parenthesis </w:t>
      </w:r>
      <w:r w:rsidR="0052389D">
        <w:t xml:space="preserve">next to a term </w:t>
      </w:r>
      <w:r>
        <w:t>show</w:t>
      </w:r>
      <w:r w:rsidR="0052389D">
        <w:t>s</w:t>
      </w:r>
      <w:r>
        <w:t xml:space="preserve"> the </w:t>
      </w:r>
      <w:r w:rsidR="004C2FCA">
        <w:t xml:space="preserve">term’s </w:t>
      </w:r>
      <w:r w:rsidR="00521599">
        <w:t>(and</w:t>
      </w:r>
      <w:r w:rsidR="00521599">
        <w:t xml:space="preserve"> its synonyms</w:t>
      </w:r>
      <w:r w:rsidR="00521599">
        <w:t>’</w:t>
      </w:r>
      <w:r w:rsidR="00521599">
        <w:t xml:space="preserve">) </w:t>
      </w:r>
      <w:r w:rsidR="004C2FCA">
        <w:t xml:space="preserve">frequency of occurrence </w:t>
      </w:r>
      <w:r>
        <w:t>on the website</w:t>
      </w:r>
      <w:r w:rsidR="0052389D">
        <w:t>’s</w:t>
      </w:r>
      <w:r>
        <w:t xml:space="preserve"> pages. </w:t>
      </w:r>
    </w:p>
    <w:p w:rsidR="009A520F" w:rsidRDefault="009A520F" w:rsidP="009A520F">
      <w:pPr>
        <w:jc w:val="center"/>
      </w:pPr>
    </w:p>
    <w:p w:rsidR="009A520F" w:rsidRDefault="009A520F" w:rsidP="005A2056">
      <w:pPr>
        <w:jc w:val="center"/>
      </w:pPr>
      <w:r>
        <w:rPr>
          <w:noProof/>
          <w:lang w:eastAsia="en-US"/>
        </w:rPr>
        <w:drawing>
          <wp:inline distT="0" distB="0" distL="0" distR="0">
            <wp:extent cx="5616999" cy="2250831"/>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42051" cy="2260870"/>
                    </a:xfrm>
                    <a:prstGeom prst="rect">
                      <a:avLst/>
                    </a:prstGeom>
                    <a:noFill/>
                    <a:ln>
                      <a:noFill/>
                    </a:ln>
                  </pic:spPr>
                </pic:pic>
              </a:graphicData>
            </a:graphic>
          </wp:inline>
        </w:drawing>
      </w:r>
    </w:p>
    <w:p w:rsidR="009A520F" w:rsidRDefault="00F9167E" w:rsidP="00F9167E">
      <w:pPr>
        <w:pStyle w:val="ListParagraph"/>
        <w:numPr>
          <w:ilvl w:val="0"/>
          <w:numId w:val="28"/>
        </w:numPr>
      </w:pPr>
      <w:r>
        <w:t>Save and Export: The capability file can be save and/or exported as an XML/RDF file. If the capability file is saved, then it is deleted once the session is closed. Exporte</w:t>
      </w:r>
      <w:r w:rsidR="000D1039">
        <w:t>d files are saved permanently at</w:t>
      </w:r>
      <w:r>
        <w:t xml:space="preserve"> a given location on the local drive. If “</w:t>
      </w:r>
      <w:r w:rsidR="000D1039">
        <w:t>I</w:t>
      </w:r>
      <w:r>
        <w:t>nclude</w:t>
      </w:r>
      <w:r w:rsidR="000D1039">
        <w:t xml:space="preserve"> Factory F</w:t>
      </w:r>
      <w:r>
        <w:t>ile” is checked, then the capability model of the factory includes the factory file (machines</w:t>
      </w:r>
      <w:r w:rsidR="000D1039">
        <w:t>, skills, software packages, etc</w:t>
      </w:r>
      <w:r>
        <w:t xml:space="preserve">) as well.  </w:t>
      </w:r>
    </w:p>
    <w:p w:rsidR="005A0410" w:rsidRDefault="005A0410" w:rsidP="003B6EC1">
      <w:pPr>
        <w:pStyle w:val="ListParagraph"/>
      </w:pPr>
    </w:p>
    <w:p w:rsidR="005A0410" w:rsidRDefault="005A0410" w:rsidP="005A2056">
      <w:pPr>
        <w:pStyle w:val="ListParagraph"/>
        <w:jc w:val="center"/>
      </w:pPr>
      <w:r>
        <w:rPr>
          <w:noProof/>
          <w:lang w:eastAsia="en-US"/>
        </w:rPr>
        <w:drawing>
          <wp:inline distT="0" distB="0" distL="0" distR="0">
            <wp:extent cx="5100106" cy="2200484"/>
            <wp:effectExtent l="0" t="0" r="571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2551" cy="2205854"/>
                    </a:xfrm>
                    <a:prstGeom prst="rect">
                      <a:avLst/>
                    </a:prstGeom>
                    <a:noFill/>
                    <a:ln>
                      <a:noFill/>
                    </a:ln>
                  </pic:spPr>
                </pic:pic>
              </a:graphicData>
            </a:graphic>
          </wp:inline>
        </w:drawing>
      </w:r>
    </w:p>
    <w:p w:rsidR="00945051" w:rsidRDefault="00945051" w:rsidP="005A2056">
      <w:pPr>
        <w:pStyle w:val="ListParagraph"/>
        <w:jc w:val="center"/>
      </w:pPr>
    </w:p>
    <w:p w:rsidR="001F2E50" w:rsidRDefault="001F2E50" w:rsidP="00945051">
      <w:pPr>
        <w:pStyle w:val="Heading1"/>
      </w:pPr>
      <w:r>
        <w:t>compare factories</w:t>
      </w:r>
    </w:p>
    <w:p w:rsidR="001F2E50" w:rsidRDefault="001F2E50" w:rsidP="005A2056">
      <w:pPr>
        <w:pStyle w:val="ListParagraph"/>
        <w:jc w:val="center"/>
      </w:pPr>
    </w:p>
    <w:p w:rsidR="001F2E50" w:rsidRDefault="001F2E50" w:rsidP="001F2E50">
      <w:pPr>
        <w:pStyle w:val="ListParagraph"/>
        <w:numPr>
          <w:ilvl w:val="0"/>
          <w:numId w:val="29"/>
        </w:numPr>
      </w:pPr>
      <w:r>
        <w:t xml:space="preserve">Press Compare Factories </w:t>
      </w:r>
    </w:p>
    <w:p w:rsidR="001F2E50" w:rsidRDefault="001F2E50" w:rsidP="001F2E50">
      <w:pPr>
        <w:pStyle w:val="ListParagraph"/>
        <w:numPr>
          <w:ilvl w:val="0"/>
          <w:numId w:val="29"/>
        </w:numPr>
      </w:pPr>
      <w:r>
        <w:t>Select the first factory to compare</w:t>
      </w:r>
    </w:p>
    <w:p w:rsidR="001F2E50" w:rsidRDefault="001F2E50" w:rsidP="001F2E50">
      <w:pPr>
        <w:pStyle w:val="ListParagraph"/>
        <w:numPr>
          <w:ilvl w:val="0"/>
          <w:numId w:val="29"/>
        </w:numPr>
      </w:pPr>
      <w:r>
        <w:t>Select the second factory to compare</w:t>
      </w:r>
    </w:p>
    <w:p w:rsidR="00945051" w:rsidRDefault="00945051" w:rsidP="00945051">
      <w:pPr>
        <w:pStyle w:val="ListParagraph"/>
        <w:ind w:left="1440"/>
      </w:pPr>
    </w:p>
    <w:p w:rsidR="001F2E50" w:rsidRDefault="001F2E50" w:rsidP="005A2056">
      <w:pPr>
        <w:pStyle w:val="ListParagraph"/>
        <w:jc w:val="center"/>
      </w:pPr>
      <w:r>
        <w:rPr>
          <w:noProof/>
          <w:lang w:eastAsia="en-US"/>
        </w:rPr>
        <w:drawing>
          <wp:inline distT="0" distB="0" distL="0" distR="0">
            <wp:extent cx="4059555" cy="373824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9555" cy="3738245"/>
                    </a:xfrm>
                    <a:prstGeom prst="rect">
                      <a:avLst/>
                    </a:prstGeom>
                    <a:noFill/>
                    <a:ln>
                      <a:noFill/>
                    </a:ln>
                  </pic:spPr>
                </pic:pic>
              </a:graphicData>
            </a:graphic>
          </wp:inline>
        </w:drawing>
      </w:r>
    </w:p>
    <w:p w:rsidR="001F2E50" w:rsidRDefault="001F2E50" w:rsidP="000C7C33">
      <w:pPr>
        <w:pStyle w:val="ListParagraph"/>
      </w:pPr>
      <w:r>
        <w:rPr>
          <w:noProof/>
          <w:lang w:eastAsia="en-US"/>
        </w:rPr>
        <w:lastRenderedPageBreak/>
        <w:drawing>
          <wp:inline distT="0" distB="0" distL="0" distR="0">
            <wp:extent cx="5938520" cy="2843530"/>
            <wp:effectExtent l="0" t="0" r="508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8520" cy="2843530"/>
                    </a:xfrm>
                    <a:prstGeom prst="rect">
                      <a:avLst/>
                    </a:prstGeom>
                    <a:noFill/>
                    <a:ln>
                      <a:noFill/>
                    </a:ln>
                  </pic:spPr>
                </pic:pic>
              </a:graphicData>
            </a:graphic>
          </wp:inline>
        </w:drawing>
      </w:r>
    </w:p>
    <w:p w:rsidR="001F2E50" w:rsidRDefault="001F2E50" w:rsidP="000C7C33">
      <w:pPr>
        <w:pStyle w:val="ListParagraph"/>
      </w:pPr>
    </w:p>
    <w:p w:rsidR="000C7C33" w:rsidRDefault="000C7C33" w:rsidP="000C7C33">
      <w:pPr>
        <w:pStyle w:val="ListParagraph"/>
      </w:pPr>
      <w:r>
        <w:t xml:space="preserve">This is the end of the Analyze module. To run the Match module, </w:t>
      </w:r>
      <w:r w:rsidR="00945051">
        <w:t>click “Menu”</w:t>
      </w:r>
      <w:r>
        <w:t xml:space="preserve">. </w:t>
      </w:r>
    </w:p>
    <w:p w:rsidR="000C7C33" w:rsidRDefault="000C7C33" w:rsidP="000C7C33">
      <w:pPr>
        <w:pStyle w:val="Title"/>
      </w:pPr>
      <w:r>
        <w:t>Match</w:t>
      </w:r>
    </w:p>
    <w:p w:rsidR="001F2E50" w:rsidRDefault="001F2E50" w:rsidP="001F2E50">
      <w:r>
        <w:t>The match module is used for creating work order</w:t>
      </w:r>
      <w:r w:rsidR="00794118">
        <w:t>s</w:t>
      </w:r>
      <w:r>
        <w:t xml:space="preserve"> and building supply chains that can manufacture the part described in the work order with the required quality and quantities. </w:t>
      </w:r>
    </w:p>
    <w:p w:rsidR="00794118" w:rsidRDefault="00794118" w:rsidP="001F2E50"/>
    <w:p w:rsidR="001F2E50" w:rsidRDefault="001F2E50" w:rsidP="001F2E50">
      <w:pPr>
        <w:pStyle w:val="Heading1"/>
      </w:pPr>
      <w:r>
        <w:t>create new work order</w:t>
      </w:r>
    </w:p>
    <w:p w:rsidR="001F2E50" w:rsidRDefault="001F2E50" w:rsidP="001F2E50"/>
    <w:p w:rsidR="001F2E50" w:rsidRDefault="001F2E50" w:rsidP="009038CE">
      <w:pPr>
        <w:pStyle w:val="ListParagraph"/>
        <w:numPr>
          <w:ilvl w:val="0"/>
          <w:numId w:val="30"/>
        </w:numPr>
      </w:pPr>
      <w:r>
        <w:t>Select</w:t>
      </w:r>
      <w:r w:rsidRPr="009038CE">
        <w:rPr>
          <w:b/>
        </w:rPr>
        <w:t xml:space="preserve"> </w:t>
      </w:r>
      <w:r w:rsidR="009038CE">
        <w:rPr>
          <w:b/>
        </w:rPr>
        <w:t>Create New Work O</w:t>
      </w:r>
      <w:r w:rsidRPr="009038CE">
        <w:rPr>
          <w:b/>
        </w:rPr>
        <w:t>rder</w:t>
      </w:r>
      <w:r w:rsidR="00794118">
        <w:rPr>
          <w:b/>
        </w:rPr>
        <w:t>.</w:t>
      </w:r>
    </w:p>
    <w:p w:rsidR="001F2E50" w:rsidRDefault="001F2E50" w:rsidP="009038CE">
      <w:pPr>
        <w:pStyle w:val="ListParagraph"/>
        <w:numPr>
          <w:ilvl w:val="0"/>
          <w:numId w:val="30"/>
        </w:numPr>
      </w:pPr>
      <w:r>
        <w:t xml:space="preserve">Enter </w:t>
      </w:r>
      <w:r w:rsidR="00794118">
        <w:t xml:space="preserve">the </w:t>
      </w:r>
      <w:r>
        <w:t>company information (</w:t>
      </w:r>
      <w:proofErr w:type="gramStart"/>
      <w:r>
        <w:t>similar to</w:t>
      </w:r>
      <w:proofErr w:type="gramEnd"/>
      <w:r>
        <w:t xml:space="preserve"> </w:t>
      </w:r>
      <w:r w:rsidR="009038CE">
        <w:t>the first step in</w:t>
      </w:r>
      <w:r w:rsidR="00794118">
        <w:t xml:space="preserve"> the</w:t>
      </w:r>
      <w:r w:rsidR="009038CE">
        <w:t xml:space="preserve"> build module</w:t>
      </w:r>
      <w:r>
        <w:t>)</w:t>
      </w:r>
      <w:r w:rsidR="009038CE">
        <w:t xml:space="preserve">. The company created at this stage is the issuer of the work order. </w:t>
      </w:r>
    </w:p>
    <w:p w:rsidR="009038CE" w:rsidRDefault="009038CE" w:rsidP="009038CE">
      <w:pPr>
        <w:pStyle w:val="ListParagraph"/>
        <w:numPr>
          <w:ilvl w:val="1"/>
          <w:numId w:val="30"/>
        </w:numPr>
      </w:pPr>
      <w:r>
        <w:t>Note: Alternatively, you can open a saved/imported work order and then edit it.</w:t>
      </w:r>
    </w:p>
    <w:p w:rsidR="009038CE" w:rsidRDefault="009038CE" w:rsidP="009038CE">
      <w:pPr>
        <w:pStyle w:val="ListParagraph"/>
        <w:numPr>
          <w:ilvl w:val="1"/>
          <w:numId w:val="30"/>
        </w:numPr>
      </w:pPr>
      <w:r>
        <w:t xml:space="preserve">All imported work orders are saved automatically.  </w:t>
      </w:r>
    </w:p>
    <w:p w:rsidR="001F2E50" w:rsidRDefault="001F2E50" w:rsidP="001F2E50">
      <w:r>
        <w:t xml:space="preserve"> </w:t>
      </w:r>
    </w:p>
    <w:p w:rsidR="001F2E50" w:rsidRDefault="001F2E50" w:rsidP="001F2E50">
      <w:pPr>
        <w:pStyle w:val="Title"/>
        <w:jc w:val="center"/>
      </w:pPr>
      <w:r>
        <w:rPr>
          <w:noProof/>
          <w:lang w:eastAsia="en-US"/>
        </w:rPr>
        <w:lastRenderedPageBreak/>
        <w:drawing>
          <wp:inline distT="0" distB="0" distL="0" distR="0">
            <wp:extent cx="2672715" cy="19094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72715" cy="1909445"/>
                    </a:xfrm>
                    <a:prstGeom prst="rect">
                      <a:avLst/>
                    </a:prstGeom>
                    <a:noFill/>
                    <a:ln>
                      <a:noFill/>
                    </a:ln>
                  </pic:spPr>
                </pic:pic>
              </a:graphicData>
            </a:graphic>
          </wp:inline>
        </w:drawing>
      </w:r>
    </w:p>
    <w:p w:rsidR="000C7C33" w:rsidRDefault="00507E1A" w:rsidP="00BE5BF1">
      <w:pPr>
        <w:pStyle w:val="ListParagraph"/>
        <w:numPr>
          <w:ilvl w:val="0"/>
          <w:numId w:val="30"/>
        </w:numPr>
      </w:pPr>
      <w:r>
        <w:t xml:space="preserve">Enter </w:t>
      </w:r>
      <w:r w:rsidR="00B34862">
        <w:t xml:space="preserve">the </w:t>
      </w:r>
      <w:r>
        <w:t xml:space="preserve">work order information (including part name, part materials, production volume, tolerances, dimensions, required processes, </w:t>
      </w:r>
      <w:r w:rsidR="00B34862">
        <w:t>etc.</w:t>
      </w:r>
      <w:r>
        <w:t>).</w:t>
      </w:r>
    </w:p>
    <w:p w:rsidR="009038CE" w:rsidRDefault="009038CE" w:rsidP="000C7C33">
      <w:pPr>
        <w:pStyle w:val="ListParagraph"/>
      </w:pPr>
      <w:r>
        <w:rPr>
          <w:noProof/>
          <w:lang w:eastAsia="en-US"/>
        </w:rPr>
        <w:drawing>
          <wp:inline distT="0" distB="0" distL="0" distR="0" wp14:anchorId="608E7160" wp14:editId="35E7370A">
            <wp:extent cx="4672484" cy="4014542"/>
            <wp:effectExtent l="0" t="0" r="0" b="508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2089" cy="4022795"/>
                    </a:xfrm>
                    <a:prstGeom prst="rect">
                      <a:avLst/>
                    </a:prstGeom>
                  </pic:spPr>
                </pic:pic>
              </a:graphicData>
            </a:graphic>
          </wp:inline>
        </w:drawing>
      </w:r>
    </w:p>
    <w:p w:rsidR="00507E1A" w:rsidRDefault="00507E1A" w:rsidP="000C7C33">
      <w:pPr>
        <w:pStyle w:val="ListParagraph"/>
      </w:pPr>
    </w:p>
    <w:p w:rsidR="00507E1A" w:rsidRDefault="00507E1A" w:rsidP="00507E1A">
      <w:pPr>
        <w:pStyle w:val="ListParagraph"/>
        <w:numPr>
          <w:ilvl w:val="0"/>
          <w:numId w:val="30"/>
        </w:numPr>
      </w:pPr>
      <w:r>
        <w:t xml:space="preserve">Add desirable capability features </w:t>
      </w:r>
      <w:r w:rsidR="0006266E">
        <w:t>by</w:t>
      </w:r>
      <w:r>
        <w:t xml:space="preserve"> browsing the tree structure. </w:t>
      </w:r>
    </w:p>
    <w:p w:rsidR="00507E1A" w:rsidRDefault="00507E1A" w:rsidP="00507E1A">
      <w:pPr>
        <w:pStyle w:val="ListParagraph"/>
        <w:numPr>
          <w:ilvl w:val="1"/>
          <w:numId w:val="30"/>
        </w:numPr>
      </w:pPr>
      <w:r>
        <w:t xml:space="preserve">Here, </w:t>
      </w:r>
      <w:r w:rsidRPr="00507E1A">
        <w:rPr>
          <w:i/>
        </w:rPr>
        <w:t>feature</w:t>
      </w:r>
      <w:r>
        <w:t xml:space="preserve"> refers to an aspect of capability represented by a term or phrase such as </w:t>
      </w:r>
      <w:r w:rsidRPr="00507E1A">
        <w:rPr>
          <w:i/>
        </w:rPr>
        <w:t>turnkey service</w:t>
      </w:r>
      <w:r>
        <w:t xml:space="preserve">, or </w:t>
      </w:r>
      <w:r w:rsidRPr="00507E1A">
        <w:rPr>
          <w:i/>
        </w:rPr>
        <w:t>heavy part machining.</w:t>
      </w:r>
      <w:r>
        <w:t xml:space="preserve"> </w:t>
      </w:r>
    </w:p>
    <w:p w:rsidR="00507E1A" w:rsidRDefault="00507E1A" w:rsidP="00507E1A">
      <w:pPr>
        <w:pStyle w:val="ListParagraph"/>
        <w:numPr>
          <w:ilvl w:val="1"/>
          <w:numId w:val="30"/>
        </w:numPr>
      </w:pPr>
      <w:r>
        <w:t>These feature</w:t>
      </w:r>
      <w:r w:rsidR="00EB3937">
        <w:t>s</w:t>
      </w:r>
      <w:r>
        <w:t xml:space="preserve"> will be used in the next step to optimize the generated supply chains. </w:t>
      </w:r>
    </w:p>
    <w:p w:rsidR="00507E1A" w:rsidRDefault="00507E1A" w:rsidP="000C7C33">
      <w:pPr>
        <w:pStyle w:val="ListParagraph"/>
      </w:pPr>
      <w:r>
        <w:rPr>
          <w:noProof/>
          <w:lang w:eastAsia="en-US"/>
        </w:rPr>
        <w:lastRenderedPageBreak/>
        <w:drawing>
          <wp:inline distT="0" distB="0" distL="0" distR="0" wp14:anchorId="3472FD7F" wp14:editId="149ADA57">
            <wp:extent cx="5943600" cy="510667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106670"/>
                    </a:xfrm>
                    <a:prstGeom prst="rect">
                      <a:avLst/>
                    </a:prstGeom>
                  </pic:spPr>
                </pic:pic>
              </a:graphicData>
            </a:graphic>
          </wp:inline>
        </w:drawing>
      </w:r>
    </w:p>
    <w:p w:rsidR="0016774B" w:rsidRDefault="0016774B" w:rsidP="000C7C33">
      <w:pPr>
        <w:pStyle w:val="ListParagraph"/>
      </w:pPr>
    </w:p>
    <w:p w:rsidR="0016774B" w:rsidRDefault="0016774B" w:rsidP="0022351D">
      <w:pPr>
        <w:pStyle w:val="ListParagraph"/>
        <w:numPr>
          <w:ilvl w:val="0"/>
          <w:numId w:val="30"/>
        </w:numPr>
      </w:pPr>
      <w:r>
        <w:t>Sav</w:t>
      </w:r>
      <w:r w:rsidR="006675AA">
        <w:t>e and/or export the work order.</w:t>
      </w:r>
    </w:p>
    <w:p w:rsidR="0016774B" w:rsidRDefault="0016774B" w:rsidP="0016774B">
      <w:pPr>
        <w:pStyle w:val="ListParagraph"/>
        <w:numPr>
          <w:ilvl w:val="0"/>
          <w:numId w:val="30"/>
        </w:numPr>
      </w:pPr>
      <w:r>
        <w:t>Press “Next”</w:t>
      </w:r>
      <w:r w:rsidR="00981249">
        <w:t xml:space="preserve"> to go to the next step (matching the work order with capability models of the saved factories)</w:t>
      </w:r>
    </w:p>
    <w:p w:rsidR="00981249" w:rsidRDefault="00981249" w:rsidP="0016774B">
      <w:pPr>
        <w:pStyle w:val="ListParagraph"/>
        <w:numPr>
          <w:ilvl w:val="0"/>
          <w:numId w:val="30"/>
        </w:numPr>
      </w:pPr>
      <w:r>
        <w:t>If no capability model is saved in the “Analyze” step, an error message appear</w:t>
      </w:r>
      <w:r w:rsidR="00D2268E">
        <w:t>s</w:t>
      </w:r>
      <w:r>
        <w:t xml:space="preserve"> on the screen.</w:t>
      </w:r>
    </w:p>
    <w:p w:rsidR="00D2268E" w:rsidRDefault="00D2268E" w:rsidP="00D2268E">
      <w:pPr>
        <w:pStyle w:val="ListParagraph"/>
      </w:pPr>
    </w:p>
    <w:p w:rsidR="00981249" w:rsidRDefault="00981249" w:rsidP="00981249">
      <w:pPr>
        <w:pStyle w:val="ListParagraph"/>
        <w:jc w:val="center"/>
      </w:pPr>
      <w:r>
        <w:rPr>
          <w:noProof/>
          <w:lang w:eastAsia="en-US"/>
        </w:rPr>
        <w:drawing>
          <wp:inline distT="0" distB="0" distL="0" distR="0" wp14:anchorId="15FD345E" wp14:editId="2DCEC441">
            <wp:extent cx="2647950" cy="13144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47950" cy="1314450"/>
                    </a:xfrm>
                    <a:prstGeom prst="rect">
                      <a:avLst/>
                    </a:prstGeom>
                  </pic:spPr>
                </pic:pic>
              </a:graphicData>
            </a:graphic>
          </wp:inline>
        </w:drawing>
      </w:r>
    </w:p>
    <w:p w:rsidR="008378CF" w:rsidRDefault="008378CF" w:rsidP="00981249">
      <w:pPr>
        <w:pStyle w:val="ListParagraph"/>
        <w:jc w:val="center"/>
      </w:pPr>
    </w:p>
    <w:p w:rsidR="008378CF" w:rsidRDefault="008378CF" w:rsidP="00981249">
      <w:pPr>
        <w:pStyle w:val="ListParagraph"/>
        <w:jc w:val="center"/>
      </w:pPr>
    </w:p>
    <w:p w:rsidR="0016774B" w:rsidRDefault="00981249" w:rsidP="0016774B">
      <w:pPr>
        <w:pStyle w:val="Heading1"/>
      </w:pPr>
      <w:r>
        <w:lastRenderedPageBreak/>
        <w:t xml:space="preserve">Match work order with supply chains </w:t>
      </w:r>
    </w:p>
    <w:p w:rsidR="0016774B" w:rsidRDefault="0016774B" w:rsidP="000C7C33">
      <w:pPr>
        <w:pStyle w:val="ListParagraph"/>
      </w:pPr>
    </w:p>
    <w:p w:rsidR="00981249" w:rsidRDefault="00981249" w:rsidP="00981249">
      <w:pPr>
        <w:pStyle w:val="ListParagraph"/>
        <w:numPr>
          <w:ilvl w:val="0"/>
          <w:numId w:val="32"/>
        </w:numPr>
      </w:pPr>
      <w:r>
        <w:t>Select the max allowable size of the desirable supply chain (1-4).</w:t>
      </w:r>
    </w:p>
    <w:p w:rsidR="00981249" w:rsidRDefault="00981249" w:rsidP="00981249">
      <w:pPr>
        <w:pStyle w:val="ListParagraph"/>
        <w:numPr>
          <w:ilvl w:val="0"/>
          <w:numId w:val="32"/>
        </w:numPr>
      </w:pPr>
      <w:r>
        <w:t>Select type of optimization method (feature-based or distance-based)</w:t>
      </w:r>
    </w:p>
    <w:p w:rsidR="00981249" w:rsidRDefault="00D922C3" w:rsidP="00981249">
      <w:pPr>
        <w:pStyle w:val="ListParagraph"/>
        <w:numPr>
          <w:ilvl w:val="0"/>
          <w:numId w:val="32"/>
        </w:numPr>
      </w:pPr>
      <w:r>
        <w:t>Click</w:t>
      </w:r>
      <w:r w:rsidR="00981249">
        <w:t xml:space="preserve"> </w:t>
      </w:r>
      <w:r>
        <w:t>“</w:t>
      </w:r>
      <w:r w:rsidR="00981249">
        <w:t>Build Supply Chains</w:t>
      </w:r>
      <w:r>
        <w:t>”</w:t>
      </w:r>
      <w:bookmarkStart w:id="0" w:name="_GoBack"/>
      <w:bookmarkEnd w:id="0"/>
    </w:p>
    <w:p w:rsidR="00981249" w:rsidRDefault="00981249" w:rsidP="000C7C33">
      <w:pPr>
        <w:pStyle w:val="ListParagraph"/>
      </w:pPr>
    </w:p>
    <w:p w:rsidR="00981249" w:rsidRDefault="00981249" w:rsidP="000C7C33">
      <w:pPr>
        <w:pStyle w:val="ListParagraph"/>
      </w:pPr>
      <w:r>
        <w:rPr>
          <w:noProof/>
          <w:lang w:eastAsia="en-US"/>
        </w:rPr>
        <w:drawing>
          <wp:inline distT="0" distB="0" distL="0" distR="0" wp14:anchorId="2669965F" wp14:editId="7823808F">
            <wp:extent cx="5510879" cy="4734881"/>
            <wp:effectExtent l="0" t="0" r="0" b="889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19361" cy="4742168"/>
                    </a:xfrm>
                    <a:prstGeom prst="rect">
                      <a:avLst/>
                    </a:prstGeom>
                  </pic:spPr>
                </pic:pic>
              </a:graphicData>
            </a:graphic>
          </wp:inline>
        </w:drawing>
      </w:r>
    </w:p>
    <w:sectPr w:rsidR="00981249" w:rsidSect="00CD2A42">
      <w:footerReference w:type="default" r:id="rId4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7DB" w:rsidRDefault="000157DB">
      <w:pPr>
        <w:spacing w:after="0" w:line="240" w:lineRule="auto"/>
      </w:pPr>
      <w:r>
        <w:separator/>
      </w:r>
    </w:p>
  </w:endnote>
  <w:endnote w:type="continuationSeparator" w:id="0">
    <w:p w:rsidR="000157DB" w:rsidRDefault="0001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D922C3">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7DB" w:rsidRDefault="000157DB">
      <w:pPr>
        <w:spacing w:after="0" w:line="240" w:lineRule="auto"/>
      </w:pPr>
      <w:r>
        <w:separator/>
      </w:r>
    </w:p>
  </w:footnote>
  <w:footnote w:type="continuationSeparator" w:id="0">
    <w:p w:rsidR="000157DB" w:rsidRDefault="00015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5711A"/>
    <w:multiLevelType w:val="hybridMultilevel"/>
    <w:tmpl w:val="50007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122B6E"/>
    <w:multiLevelType w:val="hybridMultilevel"/>
    <w:tmpl w:val="ACB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533A84"/>
    <w:multiLevelType w:val="hybridMultilevel"/>
    <w:tmpl w:val="C450C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660C0"/>
    <w:multiLevelType w:val="hybridMultilevel"/>
    <w:tmpl w:val="6B32F3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04871"/>
    <w:multiLevelType w:val="hybridMultilevel"/>
    <w:tmpl w:val="B6AA3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610FBC"/>
    <w:multiLevelType w:val="hybridMultilevel"/>
    <w:tmpl w:val="87A8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74826"/>
    <w:multiLevelType w:val="hybridMultilevel"/>
    <w:tmpl w:val="51361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6C0EB9"/>
    <w:multiLevelType w:val="hybridMultilevel"/>
    <w:tmpl w:val="E26AA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A4976"/>
    <w:multiLevelType w:val="hybridMultilevel"/>
    <w:tmpl w:val="E26AA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03397"/>
    <w:multiLevelType w:val="hybridMultilevel"/>
    <w:tmpl w:val="42647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60C80"/>
    <w:multiLevelType w:val="hybridMultilevel"/>
    <w:tmpl w:val="6B32F3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4A24BA"/>
    <w:multiLevelType w:val="hybridMultilevel"/>
    <w:tmpl w:val="63820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A666839"/>
    <w:multiLevelType w:val="hybridMultilevel"/>
    <w:tmpl w:val="59E28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F72C82"/>
    <w:multiLevelType w:val="hybridMultilevel"/>
    <w:tmpl w:val="87FE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4"/>
  </w:num>
  <w:num w:numId="3">
    <w:abstractNumId w:val="19"/>
  </w:num>
  <w:num w:numId="4">
    <w:abstractNumId w:val="16"/>
  </w:num>
  <w:num w:numId="5">
    <w:abstractNumId w:val="27"/>
  </w:num>
  <w:num w:numId="6">
    <w:abstractNumId w:val="28"/>
  </w:num>
  <w:num w:numId="7">
    <w:abstractNumId w:val="26"/>
  </w:num>
  <w:num w:numId="8">
    <w:abstractNumId w:val="3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0"/>
  </w:num>
  <w:num w:numId="20">
    <w:abstractNumId w:val="12"/>
  </w:num>
  <w:num w:numId="21">
    <w:abstractNumId w:val="11"/>
  </w:num>
  <w:num w:numId="22">
    <w:abstractNumId w:val="21"/>
  </w:num>
  <w:num w:numId="23">
    <w:abstractNumId w:val="10"/>
  </w:num>
  <w:num w:numId="24">
    <w:abstractNumId w:val="18"/>
  </w:num>
  <w:num w:numId="25">
    <w:abstractNumId w:val="22"/>
  </w:num>
  <w:num w:numId="26">
    <w:abstractNumId w:val="29"/>
  </w:num>
  <w:num w:numId="27">
    <w:abstractNumId w:val="17"/>
  </w:num>
  <w:num w:numId="28">
    <w:abstractNumId w:val="24"/>
  </w:num>
  <w:num w:numId="29">
    <w:abstractNumId w:val="13"/>
  </w:num>
  <w:num w:numId="30">
    <w:abstractNumId w:val="23"/>
  </w:num>
  <w:num w:numId="31">
    <w:abstractNumId w:val="1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42"/>
    <w:rsid w:val="000157DB"/>
    <w:rsid w:val="0002767B"/>
    <w:rsid w:val="000348F0"/>
    <w:rsid w:val="000377EC"/>
    <w:rsid w:val="0006266E"/>
    <w:rsid w:val="000C36B5"/>
    <w:rsid w:val="000C7C33"/>
    <w:rsid w:val="000D1039"/>
    <w:rsid w:val="0013417A"/>
    <w:rsid w:val="001348D9"/>
    <w:rsid w:val="0016774B"/>
    <w:rsid w:val="00194DF6"/>
    <w:rsid w:val="001F2E50"/>
    <w:rsid w:val="0022351D"/>
    <w:rsid w:val="002B6E6F"/>
    <w:rsid w:val="00326061"/>
    <w:rsid w:val="003B229E"/>
    <w:rsid w:val="003B6EC1"/>
    <w:rsid w:val="003C4AA0"/>
    <w:rsid w:val="0045118B"/>
    <w:rsid w:val="004C2FCA"/>
    <w:rsid w:val="004E1AED"/>
    <w:rsid w:val="00507E1A"/>
    <w:rsid w:val="00517D8F"/>
    <w:rsid w:val="00521599"/>
    <w:rsid w:val="0052389D"/>
    <w:rsid w:val="00540F9C"/>
    <w:rsid w:val="005A0410"/>
    <w:rsid w:val="005A2056"/>
    <w:rsid w:val="005C12A5"/>
    <w:rsid w:val="005C2F28"/>
    <w:rsid w:val="0062441F"/>
    <w:rsid w:val="006675AA"/>
    <w:rsid w:val="006D5F18"/>
    <w:rsid w:val="007435C4"/>
    <w:rsid w:val="00794118"/>
    <w:rsid w:val="007A133B"/>
    <w:rsid w:val="007F064F"/>
    <w:rsid w:val="00817612"/>
    <w:rsid w:val="008378CF"/>
    <w:rsid w:val="00892586"/>
    <w:rsid w:val="008A0D97"/>
    <w:rsid w:val="009038CE"/>
    <w:rsid w:val="00945051"/>
    <w:rsid w:val="00951267"/>
    <w:rsid w:val="0096583C"/>
    <w:rsid w:val="00970ADA"/>
    <w:rsid w:val="00980E86"/>
    <w:rsid w:val="00981249"/>
    <w:rsid w:val="009A520F"/>
    <w:rsid w:val="00A1310C"/>
    <w:rsid w:val="00A878B8"/>
    <w:rsid w:val="00AD1493"/>
    <w:rsid w:val="00AF64BB"/>
    <w:rsid w:val="00B00B52"/>
    <w:rsid w:val="00B34862"/>
    <w:rsid w:val="00C20E07"/>
    <w:rsid w:val="00C31DF1"/>
    <w:rsid w:val="00C512E9"/>
    <w:rsid w:val="00C55997"/>
    <w:rsid w:val="00C568D9"/>
    <w:rsid w:val="00CB67EF"/>
    <w:rsid w:val="00CD2A42"/>
    <w:rsid w:val="00D2268E"/>
    <w:rsid w:val="00D25C2C"/>
    <w:rsid w:val="00D47A97"/>
    <w:rsid w:val="00D900B4"/>
    <w:rsid w:val="00D922C3"/>
    <w:rsid w:val="00DA2881"/>
    <w:rsid w:val="00DA709D"/>
    <w:rsid w:val="00DC2A10"/>
    <w:rsid w:val="00EA6B10"/>
    <w:rsid w:val="00EB3937"/>
    <w:rsid w:val="00EC185B"/>
    <w:rsid w:val="00F01393"/>
    <w:rsid w:val="00F916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18EE"/>
  <w15:docId w15:val="{CFCD019F-F51C-4ED4-A1E0-548687BE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CD2A42"/>
    <w:pPr>
      <w:spacing w:before="0" w:after="0" w:line="240" w:lineRule="auto"/>
    </w:pPr>
    <w:rPr>
      <w:lang w:eastAsia="en-US"/>
    </w:rPr>
  </w:style>
  <w:style w:type="character" w:customStyle="1" w:styleId="NoSpacingChar">
    <w:name w:val="No Spacing Char"/>
    <w:basedOn w:val="DefaultParagraphFont"/>
    <w:link w:val="NoSpacing"/>
    <w:uiPriority w:val="1"/>
    <w:rsid w:val="00CD2A42"/>
    <w:rPr>
      <w:lang w:eastAsia="en-US"/>
    </w:rPr>
  </w:style>
  <w:style w:type="paragraph" w:styleId="ListParagraph">
    <w:name w:val="List Paragraph"/>
    <w:basedOn w:val="Normal"/>
    <w:uiPriority w:val="34"/>
    <w:unhideWhenUsed/>
    <w:qFormat/>
    <w:rsid w:val="007F0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1852877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6190417">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10.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11\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4/1/201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2E6A4C6-196C-485D-A0E2-CF9A3546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23</TotalTime>
  <Pages>19</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CaMDiF Tool</vt:lpstr>
    </vt:vector>
  </TitlesOfParts>
  <Company>Texas state univerisy</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CaMDiF Tool</dc:title>
  <dc:subject>User Manual</dc:subject>
  <dc:creator>Prepared By: Farhad Ameri and Reid Yoder</dc:creator>
  <cp:lastModifiedBy>Reid Yoder</cp:lastModifiedBy>
  <cp:revision>38</cp:revision>
  <dcterms:created xsi:type="dcterms:W3CDTF">2018-04-14T22:04:00Z</dcterms:created>
  <dcterms:modified xsi:type="dcterms:W3CDTF">2018-04-16T19:48:00Z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