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pPr>
      <w:r>
        <w:rPr>
          <w:rFonts w:ascii="Arial" w:hAnsi="Arial"/>
          <w:b/>
        </w:rPr>
        <w:t>SISTEMA DE MONITORAMENTO E RASTREAMENTO DE VEÍCULOS BASEADO NA INFERÊNCIA BAYESIANA DOS DADOS DE POSICIONAMENTO GLOBAL.</w:t>
      </w:r>
    </w:p>
    <w:p>
      <w:pPr>
        <w:pStyle w:val="TitulodoResumo"/>
        <w:tabs>
          <w:tab w:val="left" w:pos="2145" w:leader="none"/>
          <w:tab w:val="center" w:pos="4419" w:leader="none"/>
        </w:tabs>
        <w:jc w:val="left"/>
        <w:rPr/>
      </w:pPr>
      <w:r>
        <w:rPr/>
      </w:r>
    </w:p>
    <w:p>
      <w:pPr>
        <w:pStyle w:val="TextosemFormatao1"/>
        <w:jc w:val="center"/>
        <w:rPr/>
      </w:pPr>
      <w:r>
        <w:rPr>
          <w:rFonts w:ascii="Arial" w:hAnsi="Arial"/>
          <w:b/>
          <w:i/>
          <w:sz w:val="24"/>
          <w:lang w:val="pt-BR"/>
        </w:rPr>
        <w:t>Leonardo Fernando de Sousa Ramos, Alexandre Melo Moulin Breda, Laisa Cristina Juffo Campos, Renan da Paixão Moura, Cayo Magno da Cruz Fontana</w:t>
      </w:r>
    </w:p>
    <w:p>
      <w:pPr>
        <w:pStyle w:val="Normal"/>
        <w:rPr/>
      </w:pPr>
      <w:r>
        <w:rPr/>
      </w:r>
    </w:p>
    <w:p>
      <w:pPr>
        <w:pStyle w:val="Endereos"/>
        <w:rPr/>
      </w:pPr>
      <w:r>
        <w:rPr>
          <w:rFonts w:eastAsia="Arial" w:cs="Arial"/>
          <w:sz w:val="20"/>
          <w:szCs w:val="20"/>
        </w:rPr>
        <w:t xml:space="preserve">Instituição Federal do Espírito Santo (Ifes) – Campus de Alegre, </w:t>
      </w:r>
      <w:r>
        <w:rPr>
          <w:rFonts w:eastAsia="Arial" w:cs="Arial"/>
          <w:b w:val="false"/>
          <w:i w:val="false"/>
          <w:caps w:val="false"/>
          <w:smallCaps w:val="false"/>
          <w:color w:val="222222"/>
          <w:spacing w:val="0"/>
          <w:sz w:val="20"/>
          <w:szCs w:val="20"/>
        </w:rPr>
        <w:t xml:space="preserve">Rod Br 482, Km 47, s/n - Rive, Alegre, 29520-000, Espírito Santo, </w:t>
      </w:r>
      <w:r>
        <w:rPr>
          <w:rFonts w:eastAsia="Arial" w:cs="Arial"/>
          <w:sz w:val="20"/>
          <w:szCs w:val="20"/>
        </w:rPr>
        <w:t>Brasil,</w:t>
      </w:r>
      <w:bookmarkStart w:id="0" w:name="spnR3"/>
      <w:bookmarkEnd w:id="0"/>
      <w:r>
        <w:rPr>
          <w:rFonts w:eastAsia="Arial" w:cs="Arial"/>
          <w:sz w:val="20"/>
          <w:szCs w:val="20"/>
        </w:rPr>
        <w:t xml:space="preserve"> leobft13@hotmail.com, alexandremelomoulinbreda@gmail.com‎‎‎</w:t>
      </w:r>
      <w:bookmarkStart w:id="1" w:name="spnR1"/>
      <w:bookmarkEnd w:id="1"/>
      <w:r>
        <w:rPr>
          <w:rFonts w:eastAsia="Arial" w:cs="Arial"/>
          <w:sz w:val="20"/>
          <w:szCs w:val="20"/>
        </w:rPr>
        <w:t>, rpmoura7@gmail.com</w:t>
      </w:r>
      <w:bookmarkStart w:id="2" w:name="spnR"/>
      <w:bookmarkEnd w:id="2"/>
      <w:r>
        <w:rPr>
          <w:rFonts w:eastAsia="Arial" w:cs="Arial"/>
          <w:sz w:val="20"/>
          <w:szCs w:val="20"/>
        </w:rPr>
        <w:t>, laisacampos01@gmail.com, cayo.fontana@ifes.edu.br</w:t>
      </w:r>
      <w:r>
        <w:rPr/>
        <w:t>.</w:t>
      </w:r>
    </w:p>
    <w:p>
      <w:pPr>
        <w:pStyle w:val="Endereos"/>
        <w:rPr/>
      </w:pPr>
      <w:r>
        <w:rPr/>
      </w:r>
    </w:p>
    <w:p>
      <w:pPr>
        <w:pStyle w:val="Normal"/>
        <w:jc w:val="both"/>
        <w:rPr/>
      </w:pPr>
      <w:r>
        <w:rPr>
          <w:rFonts w:ascii="Arial" w:hAnsi="Arial"/>
          <w:b/>
          <w:sz w:val="20"/>
        </w:rPr>
        <w:t xml:space="preserve">Resumo </w:t>
      </w:r>
      <w:r>
        <w:rPr>
          <w:rFonts w:cs="Arial" w:ascii="Arial" w:hAnsi="Arial"/>
          <w:b/>
          <w:sz w:val="20"/>
        </w:rPr>
        <w:t>–</w:t>
      </w:r>
      <w:r>
        <w:rPr>
          <w:rFonts w:cs="Arial" w:ascii="Arial" w:hAnsi="Arial"/>
          <w:sz w:val="20"/>
        </w:rPr>
        <w:t xml:space="preserve"> Este trabalho apresenta um modelo sistêmico de aproximação e ajuste probabilístico para a inferência de veículos em movimento, no tocante ao tempo de espera desses, por parte dos  usuários de transportes coletivos. Dado o alto índice de utilizadores desses transportes, somado pelo grande período de espera dos mesmos em seus respectivos pontos de parada, fez-se necessária a criação de uma proposta computacional que visasse a redução do tempo em que os usuários desses coletivos acabam desperdiçando em seu intenso cotidiano. A metodologia aplicada considera o uso do sistema de posicionalmento global (GPS), e de modelos matemáticos, que tem o obtetivo de realizar a estimativa e dedução do tempo de chegada dos transportes coletivos em cada um de seus respectivos pontos de parada.</w:t>
      </w:r>
    </w:p>
    <w:p>
      <w:pPr>
        <w:pStyle w:val="Normal"/>
        <w:jc w:val="both"/>
        <w:rPr>
          <w:rFonts w:ascii="Arial" w:hAnsi="Arial"/>
          <w:sz w:val="20"/>
        </w:rPr>
      </w:pPr>
      <w:r>
        <w:rPr>
          <w:rFonts w:ascii="Arial" w:hAnsi="Arial"/>
          <w:sz w:val="20"/>
        </w:rPr>
      </w:r>
    </w:p>
    <w:p>
      <w:pPr>
        <w:sectPr>
          <w:headerReference w:type="default" r:id="rId2"/>
          <w:footerReference w:type="default" r:id="rId3"/>
          <w:type w:val="nextPage"/>
          <w:pgSz w:w="11906" w:h="16838"/>
          <w:pgMar w:left="1701" w:right="1134" w:header="624" w:top="2268" w:footer="720" w:bottom="1134" w:gutter="0"/>
          <w:pgNumType w:fmt="decimal"/>
          <w:formProt w:val="false"/>
          <w:textDirection w:val="lrTb"/>
          <w:docGrid w:type="default" w:linePitch="360" w:charSpace="4294961151"/>
        </w:sectPr>
      </w:pPr>
    </w:p>
    <w:p>
      <w:pPr>
        <w:pStyle w:val="Normal"/>
        <w:rPr/>
      </w:pPr>
      <w:r>
        <w:rPr>
          <w:rFonts w:ascii="Arial" w:hAnsi="Arial"/>
          <w:b/>
          <w:sz w:val="20"/>
        </w:rPr>
        <w:t>Palavras-chave:</w:t>
      </w:r>
      <w:r>
        <w:rPr>
          <w:b w:val="false"/>
          <w:bCs w:val="false"/>
        </w:rPr>
        <w:t xml:space="preserve"> </w:t>
      </w:r>
      <w:r>
        <w:rPr>
          <w:rFonts w:ascii="Arial" w:hAnsi="Arial"/>
          <w:b w:val="false"/>
          <w:bCs w:val="false"/>
          <w:sz w:val="20"/>
          <w:szCs w:val="20"/>
        </w:rPr>
        <w:t>ras</w:t>
      </w:r>
      <w:r>
        <w:rPr>
          <w:rFonts w:ascii="Arial" w:hAnsi="Arial"/>
          <w:b w:val="false"/>
          <w:bCs w:val="false"/>
          <w:sz w:val="20"/>
        </w:rPr>
        <w:t>treamento de veículos, sistema de posicionamento global, serviços web, aplicativos móveis, inferência bayesiana.</w:t>
      </w:r>
    </w:p>
    <w:p>
      <w:pPr>
        <w:pStyle w:val="Normal"/>
        <w:jc w:val="both"/>
        <w:rPr/>
      </w:pPr>
      <w:r>
        <w:rPr>
          <w:rFonts w:ascii="Arial" w:hAnsi="Arial"/>
          <w:b/>
          <w:sz w:val="20"/>
        </w:rPr>
        <w:t xml:space="preserve">Área do Conhecimento: </w:t>
      </w:r>
      <w:r>
        <w:rPr>
          <w:rFonts w:eastAsia="Arial" w:cs="Arial" w:ascii="Arial" w:hAnsi="Arial"/>
          <w:b w:val="false"/>
          <w:bCs w:val="false"/>
          <w:sz w:val="20"/>
          <w:szCs w:val="20"/>
        </w:rPr>
        <w:t>Ciências Exatas e da Terra – Ciência da Computação</w:t>
      </w:r>
    </w:p>
    <w:p>
      <w:pPr>
        <w:sectPr>
          <w:type w:val="continuous"/>
          <w:pgSz w:w="11906" w:h="16838"/>
          <w:pgMar w:left="1701" w:right="1134" w:header="624" w:top="2268" w:footer="720" w:bottom="1134" w:gutter="0"/>
          <w:formProt w:val="false"/>
          <w:textDirection w:val="lrTb"/>
          <w:docGrid w:type="default" w:linePitch="360" w:charSpace="4294961151"/>
        </w:sectPr>
      </w:pPr>
    </w:p>
    <w:p>
      <w:pPr>
        <w:pStyle w:val="TextosemFormatao1"/>
        <w:rPr>
          <w:rFonts w:ascii="Arial" w:hAnsi="Arial"/>
          <w:b/>
          <w:b/>
          <w:color w:val="FF3333"/>
          <w:lang w:val="pt-BR"/>
        </w:rPr>
      </w:pPr>
      <w:r>
        <w:rPr/>
      </w:r>
    </w:p>
    <w:p>
      <w:pPr>
        <w:pStyle w:val="TextosemFormatao1"/>
        <w:rPr/>
      </w:pPr>
      <w:r>
        <w:rPr>
          <w:rFonts w:ascii="Arial" w:hAnsi="Arial"/>
          <w:b/>
          <w:color w:val="FF3333"/>
          <w:lang w:val="pt-BR"/>
        </w:rPr>
        <w:t>Introdução</w:t>
      </w:r>
    </w:p>
    <w:p>
      <w:pPr>
        <w:pStyle w:val="TextosemFormatao1"/>
        <w:rPr>
          <w:rFonts w:ascii="Arial" w:hAnsi="Arial"/>
          <w:b/>
          <w:b/>
          <w:color w:val="FF3333"/>
          <w:lang w:val="pt-BR"/>
        </w:rPr>
      </w:pPr>
      <w:r>
        <w:rPr>
          <w:rFonts w:ascii="Arial" w:hAnsi="Arial"/>
          <w:b/>
          <w:color w:val="FF3333"/>
          <w:lang w:val="pt-BR"/>
        </w:rPr>
      </w:r>
    </w:p>
    <w:p>
      <w:pPr>
        <w:pStyle w:val="TextosemFormatao1"/>
        <w:ind w:firstLine="284"/>
        <w:jc w:val="both"/>
        <w:rPr>
          <w:rFonts w:ascii="Arial" w:hAnsi="Arial"/>
          <w:color w:val="0000FF"/>
          <w:lang w:val="pt-BR"/>
        </w:rPr>
      </w:pPr>
      <w:r>
        <w:rPr>
          <w:rFonts w:ascii="Arial" w:hAnsi="Arial"/>
          <w:color w:val="FF3333"/>
          <w:lang w:val="pt-BR"/>
        </w:rPr>
        <w:t xml:space="preserve">Todos os artigos aceitos serão incluídos nos Anais do </w:t>
      </w:r>
      <w:r>
        <w:rPr>
          <w:rFonts w:ascii="Arial" w:hAnsi="Arial"/>
          <w:color w:val="FF3333"/>
        </w:rPr>
        <w:t>XXI Encontro Latino Americano de Iniciação Científica, XVII</w:t>
      </w:r>
      <w:r>
        <w:rPr>
          <w:rFonts w:ascii="Arial" w:hAnsi="Arial"/>
          <w:i/>
          <w:color w:val="FF3333"/>
        </w:rPr>
        <w:t xml:space="preserve"> </w:t>
      </w:r>
      <w:r>
        <w:rPr>
          <w:rFonts w:ascii="Arial" w:hAnsi="Arial"/>
          <w:color w:val="FF3333"/>
        </w:rPr>
        <w:t>Encontro Latino Americano de Pós-Graduação e VII Encontro de Iniciação à Docência, da Univap 2017 (XXI INIC / XVII</w:t>
      </w:r>
      <w:r>
        <w:rPr>
          <w:rFonts w:ascii="Arial" w:hAnsi="Arial"/>
          <w:i/>
          <w:color w:val="FF3333"/>
        </w:rPr>
        <w:t xml:space="preserve"> </w:t>
      </w:r>
      <w:r>
        <w:rPr>
          <w:rFonts w:ascii="Arial" w:hAnsi="Arial"/>
          <w:color w:val="FF3333"/>
        </w:rPr>
        <w:t>EPG / VII INID)</w:t>
      </w:r>
      <w:r>
        <w:rPr>
          <w:rFonts w:ascii="Arial" w:hAnsi="Arial"/>
          <w:color w:val="FF3333"/>
          <w:lang w:val="pt-BR"/>
        </w:rPr>
        <w:t>, que serão publicados no site do evento. Os artigos serão analisados por um avaliador. Como o processo prevê apenas uma rodada de avalia</w:t>
      </w:r>
      <w:r>
        <w:rPr>
          <w:rFonts w:ascii="Arial" w:hAnsi="Arial"/>
          <w:color w:val="FF3333"/>
        </w:rPr>
        <w:t>ção</w:t>
      </w:r>
      <w:r>
        <w:rPr>
          <w:rFonts w:ascii="Arial" w:hAnsi="Arial"/>
          <w:color w:val="FF3333"/>
          <w:lang w:val="pt-BR"/>
        </w:rPr>
        <w:t>, os autores devem ser cuidadosos com a apresentação técnica e também com a sintaxe e a ortografia, sob pena de recusa do trabalho. Todas as instruções devem ser lidas antes do início da digitação do artigo.</w:t>
      </w:r>
    </w:p>
    <w:p>
      <w:pPr>
        <w:pStyle w:val="TextosemFormatao1"/>
        <w:ind w:firstLine="284"/>
        <w:jc w:val="both"/>
        <w:rPr>
          <w:rFonts w:ascii="Arial" w:hAnsi="Arial"/>
          <w:lang w:val="pt-BR"/>
        </w:rPr>
      </w:pPr>
      <w:r>
        <w:rPr>
          <w:rFonts w:ascii="Arial" w:hAnsi="Arial"/>
          <w:color w:val="FF3333"/>
          <w:lang w:val="pt-BR"/>
        </w:rPr>
        <w:t xml:space="preserve">Os artigos devem ser enviados no formato Word, com resolução mínima de 300 pontos por polegada. Estes textos serão utilizados para a produção dos Anais. Logo, os autores devem seguir cuidadosamente as presentes instruções. Recomendamos que uma cópia das mesmas seja mantida intacta, para fins de consulta, e que os artigos sejam preparados diretamente sobre o modelo, com a substituição dos textos de cada seção e gravados em disco com outro nome. </w:t>
      </w:r>
    </w:p>
    <w:p>
      <w:pPr>
        <w:pStyle w:val="TextosemFormatao1"/>
        <w:ind w:firstLine="284"/>
        <w:jc w:val="both"/>
        <w:rPr>
          <w:rFonts w:ascii="Arial" w:hAnsi="Arial"/>
          <w:lang w:val="pt-BR"/>
        </w:rPr>
      </w:pPr>
      <w:r>
        <w:rPr>
          <w:rFonts w:ascii="Arial" w:hAnsi="Arial"/>
          <w:color w:val="FF3333"/>
          <w:lang w:val="pt-BR"/>
        </w:rPr>
        <w:t>O XXI INIC</w:t>
      </w:r>
      <w:r>
        <w:rPr>
          <w:rFonts w:ascii="Arial" w:hAnsi="Arial"/>
          <w:color w:val="FF3333"/>
        </w:rPr>
        <w:t xml:space="preserve"> / XVII EPG / VII INID </w:t>
      </w:r>
      <w:r>
        <w:rPr>
          <w:rFonts w:ascii="Arial" w:hAnsi="Arial"/>
          <w:color w:val="FF3333"/>
          <w:lang w:val="pt-BR"/>
        </w:rPr>
        <w:t>prevê a opção de apresentação de Trabalhos em Desenvolvimento, de modo a viabilizar a submissão de tais propostas à crítica de aspectos como relevância do tema, abordagem metodológica, etc. Tais trabalhos devem conter, também, resultados preliminares, que permitam uma avaliação de mérito.</w:t>
      </w:r>
    </w:p>
    <w:p>
      <w:pPr>
        <w:pStyle w:val="TextosemFormatao1"/>
        <w:ind w:firstLine="284"/>
        <w:jc w:val="both"/>
        <w:rPr>
          <w:rFonts w:ascii="Arial" w:hAnsi="Arial"/>
          <w:lang w:val="pt-BR"/>
        </w:rPr>
      </w:pPr>
      <w:r>
        <w:rPr>
          <w:rFonts w:ascii="Arial" w:hAnsi="Arial"/>
          <w:color w:val="FF3333"/>
          <w:lang w:val="pt-BR"/>
        </w:rPr>
        <w:t>Sugerimos que a seção Introdução seja concisa, contendo de dois a quatro parágrafos, que situem a motivação do estudo e as bases da literatura científica que justifiquem o objetivo principal do trabalho, colocado no último parágrafo.</w:t>
      </w:r>
    </w:p>
    <w:p>
      <w:pPr>
        <w:pStyle w:val="TextosemFormatao1"/>
        <w:jc w:val="both"/>
        <w:rPr>
          <w:rFonts w:ascii="Arial" w:hAnsi="Arial"/>
          <w:b/>
          <w:b/>
          <w:color w:val="FF3333"/>
          <w:lang w:val="pt-BR"/>
        </w:rPr>
      </w:pPr>
      <w:r>
        <w:rPr>
          <w:rFonts w:ascii="Arial" w:hAnsi="Arial"/>
          <w:b/>
          <w:color w:val="FF3333"/>
          <w:lang w:val="pt-BR"/>
        </w:rPr>
      </w:r>
    </w:p>
    <w:p>
      <w:pPr>
        <w:pStyle w:val="TextosemFormatao1"/>
        <w:jc w:val="both"/>
        <w:rPr>
          <w:rFonts w:ascii="Arial" w:hAnsi="Arial"/>
          <w:b/>
          <w:b/>
          <w:lang w:val="pt-BR"/>
        </w:rPr>
      </w:pPr>
      <w:r>
        <w:rPr>
          <w:rFonts w:ascii="Arial" w:hAnsi="Arial"/>
          <w:b/>
          <w:color w:val="FF3333"/>
          <w:lang w:val="pt-BR"/>
        </w:rPr>
        <w:t>Metodologia</w:t>
      </w:r>
    </w:p>
    <w:p>
      <w:pPr>
        <w:pStyle w:val="TextosemFormatao1"/>
        <w:jc w:val="both"/>
        <w:rPr>
          <w:rFonts w:ascii="Arial" w:hAnsi="Arial"/>
          <w:color w:val="FF3333"/>
          <w:lang w:val="pt-BR"/>
        </w:rPr>
      </w:pPr>
      <w:r>
        <w:rPr>
          <w:rFonts w:ascii="Arial" w:hAnsi="Arial"/>
          <w:color w:val="FF3333"/>
          <w:lang w:val="pt-BR"/>
        </w:rPr>
      </w:r>
    </w:p>
    <w:p>
      <w:pPr>
        <w:pStyle w:val="TextosemFormatao1"/>
        <w:ind w:firstLine="284"/>
        <w:jc w:val="both"/>
        <w:rPr>
          <w:rFonts w:ascii="Arial" w:hAnsi="Arial"/>
          <w:lang w:val="pt-BR"/>
        </w:rPr>
      </w:pPr>
      <w:r>
        <w:rPr>
          <w:rFonts w:ascii="Arial" w:hAnsi="Arial"/>
          <w:color w:val="FF3333"/>
          <w:lang w:val="pt-BR"/>
        </w:rPr>
        <w:t>Este modelo foi elaborado usando o editor de texto MS-Word. Para a preparação do artigo devem ser rigorosamente respeitados os padrões estabelecidos nos próximos parágrafos.</w:t>
      </w:r>
    </w:p>
    <w:p>
      <w:pPr>
        <w:pStyle w:val="TextosemFormatao1"/>
        <w:ind w:firstLine="284"/>
        <w:jc w:val="both"/>
        <w:rPr>
          <w:rFonts w:ascii="Arial" w:hAnsi="Arial"/>
          <w:lang w:val="pt-BR"/>
        </w:rPr>
      </w:pPr>
      <w:r>
        <w:rPr>
          <w:rFonts w:ascii="Arial" w:hAnsi="Arial"/>
          <w:i/>
          <w:color w:val="FF3333"/>
          <w:lang w:val="pt-BR"/>
        </w:rPr>
        <w:t>Tamanho do Papel:</w:t>
      </w:r>
      <w:r>
        <w:rPr>
          <w:rFonts w:ascii="Arial" w:hAnsi="Arial"/>
          <w:color w:val="FF3333"/>
          <w:lang w:val="pt-BR"/>
        </w:rPr>
        <w:t xml:space="preserve"> Antes de redigir o texto, assegure-se que a página está configurada para papel A4 (210 x 297 mm), no modo retrato. Na impressão de cópias para fins de verificação, correção, etc, certifique-se que a impressora está configurada para esse tipo de papel. </w:t>
      </w:r>
    </w:p>
    <w:p>
      <w:pPr>
        <w:pStyle w:val="TextosemFormatao1"/>
        <w:ind w:firstLine="284"/>
        <w:jc w:val="both"/>
        <w:rPr>
          <w:rFonts w:ascii="Arial" w:hAnsi="Arial"/>
          <w:b/>
          <w:b/>
          <w:color w:val="0000FF"/>
          <w:lang w:val="pt-BR"/>
        </w:rPr>
      </w:pPr>
      <w:r>
        <w:rPr>
          <w:rFonts w:ascii="Arial" w:hAnsi="Arial"/>
          <w:i/>
          <w:color w:val="FF3333"/>
          <w:lang w:val="pt-BR"/>
        </w:rPr>
        <w:t>Extensão do Artigo:</w:t>
      </w:r>
      <w:r>
        <w:rPr>
          <w:rFonts w:ascii="Arial" w:hAnsi="Arial"/>
          <w:color w:val="FF3333"/>
          <w:lang w:val="pt-BR"/>
        </w:rPr>
        <w:t xml:space="preserve"> O tamanho máximo dos artigos é </w:t>
      </w:r>
      <w:r>
        <w:rPr>
          <w:rFonts w:ascii="Arial" w:hAnsi="Arial"/>
          <w:i/>
          <w:color w:val="FF3333"/>
          <w:lang w:val="pt-BR"/>
        </w:rPr>
        <w:t xml:space="preserve">de </w:t>
      </w:r>
      <w:r>
        <w:rPr>
          <w:rFonts w:ascii="Arial" w:hAnsi="Arial"/>
          <w:b/>
          <w:i/>
          <w:color w:val="FF3333"/>
          <w:lang w:val="pt-BR"/>
        </w:rPr>
        <w:t>seis páginas</w:t>
      </w:r>
      <w:r>
        <w:rPr>
          <w:rFonts w:ascii="Arial" w:hAnsi="Arial"/>
          <w:b/>
          <w:color w:val="FF3333"/>
          <w:lang w:val="pt-BR"/>
        </w:rPr>
        <w:t xml:space="preserve">. Artigos em Word com mais de seis páginas serão recusados. </w:t>
      </w:r>
    </w:p>
    <w:p>
      <w:pPr>
        <w:pStyle w:val="TextosemFormatao1"/>
        <w:ind w:firstLine="284"/>
        <w:jc w:val="both"/>
        <w:rPr>
          <w:rFonts w:ascii="Arial" w:hAnsi="Arial"/>
          <w:lang w:val="pt-BR"/>
        </w:rPr>
      </w:pPr>
      <w:r>
        <w:rPr>
          <w:rFonts w:ascii="Arial" w:hAnsi="Arial"/>
          <w:i/>
          <w:color w:val="FF3333"/>
          <w:lang w:val="pt-BR"/>
        </w:rPr>
        <w:t>Margens:</w:t>
      </w:r>
      <w:r>
        <w:rPr>
          <w:rFonts w:ascii="Arial" w:hAnsi="Arial"/>
          <w:color w:val="FF3333"/>
          <w:lang w:val="pt-BR"/>
        </w:rPr>
        <w:t xml:space="preserve"> </w:t>
      </w:r>
      <w:r>
        <w:rPr>
          <w:rFonts w:ascii="Arial" w:hAnsi="Arial"/>
          <w:b/>
          <w:color w:val="FF3333"/>
          <w:lang w:val="pt-BR"/>
        </w:rPr>
        <w:t xml:space="preserve">Deve-se respeitar margens de </w:t>
      </w:r>
      <w:r>
        <w:rPr>
          <w:rFonts w:ascii="Arial" w:hAnsi="Arial"/>
          <w:color w:val="FF3333"/>
          <w:lang w:val="pt-BR"/>
        </w:rPr>
        <w:t>3 cm na borda esquerda, 4 cm na borda superior, 2 cm na borda direita e inferior e de 2 cm.</w:t>
      </w:r>
    </w:p>
    <w:p>
      <w:pPr>
        <w:pStyle w:val="TextosemFormatao1"/>
        <w:ind w:firstLine="284"/>
        <w:jc w:val="both"/>
        <w:rPr>
          <w:rFonts w:ascii="Arial" w:hAnsi="Arial" w:cs="Arial"/>
          <w:lang w:val="pt-BR"/>
        </w:rPr>
      </w:pPr>
      <w:r>
        <w:rPr>
          <w:rFonts w:cs="Arial" w:ascii="Arial" w:hAnsi="Arial"/>
          <w:i/>
          <w:color w:val="FF3333"/>
          <w:lang w:val="pt-BR"/>
        </w:rPr>
        <w:t>Formato da Página:</w:t>
      </w:r>
      <w:r>
        <w:rPr>
          <w:rFonts w:cs="Arial" w:ascii="Arial" w:hAnsi="Arial"/>
          <w:color w:val="FF3333"/>
          <w:lang w:val="pt-BR"/>
        </w:rPr>
        <w:t xml:space="preserve"> Formate o texto do corpo do artigo </w:t>
      </w:r>
      <w:r>
        <w:rPr>
          <w:rFonts w:cs="Arial" w:ascii="Arial" w:hAnsi="Arial"/>
          <w:b/>
          <w:color w:val="FF3333"/>
          <w:lang w:val="pt-BR"/>
        </w:rPr>
        <w:t>em apenas uma coluna</w:t>
      </w:r>
      <w:r>
        <w:rPr>
          <w:rFonts w:cs="Arial" w:ascii="Arial" w:hAnsi="Arial"/>
          <w:color w:val="FF3333"/>
          <w:lang w:val="pt-BR"/>
        </w:rPr>
        <w:t>. Todo o texto deve ser justificado à direita e à esquerda.</w:t>
      </w:r>
    </w:p>
    <w:p>
      <w:pPr>
        <w:pStyle w:val="TextosemFormatao1"/>
        <w:ind w:firstLine="284"/>
        <w:jc w:val="both"/>
        <w:rPr>
          <w:rFonts w:ascii="Arial" w:hAnsi="Arial" w:cs="Arial"/>
          <w:lang w:val="pt-BR"/>
        </w:rPr>
      </w:pPr>
      <w:r>
        <w:rPr>
          <w:rFonts w:cs="Arial" w:ascii="Arial" w:hAnsi="Arial"/>
          <w:i/>
          <w:color w:val="FF3333"/>
          <w:lang w:val="pt-BR"/>
        </w:rPr>
        <w:t>Fontes:</w:t>
      </w:r>
      <w:r>
        <w:rPr>
          <w:rFonts w:cs="Arial" w:ascii="Arial" w:hAnsi="Arial"/>
          <w:color w:val="FF3333"/>
          <w:lang w:val="pt-BR"/>
        </w:rPr>
        <w:t xml:space="preserve"> Use fonte Arial e espaçamento simples entre linhas.</w:t>
      </w:r>
    </w:p>
    <w:p>
      <w:pPr>
        <w:pStyle w:val="TextosemFormatao1"/>
        <w:ind w:firstLine="284"/>
        <w:jc w:val="both"/>
        <w:rPr>
          <w:rFonts w:ascii="Arial" w:hAnsi="Arial" w:cs="Arial"/>
          <w:lang w:val="pt-BR"/>
        </w:rPr>
      </w:pPr>
      <w:r>
        <w:rPr>
          <w:rFonts w:cs="Arial" w:ascii="Arial" w:hAnsi="Arial"/>
          <w:color w:val="FF3333"/>
          <w:lang w:val="pt-BR"/>
        </w:rPr>
        <w:t>O resumo das fontes e estilos que devem ser adotados é apresentado na Tabela 1.</w:t>
      </w:r>
    </w:p>
    <w:p>
      <w:pPr>
        <w:pStyle w:val="TextosemFormatao1"/>
        <w:ind w:firstLine="284"/>
        <w:jc w:val="both"/>
        <w:rPr>
          <w:rFonts w:ascii="Arial" w:hAnsi="Arial" w:cs="Arial"/>
          <w:lang w:val="pt-BR"/>
        </w:rPr>
      </w:pPr>
      <w:r>
        <w:rPr>
          <w:rFonts w:cs="Arial" w:ascii="Arial" w:hAnsi="Arial"/>
          <w:i/>
          <w:color w:val="FF3333"/>
          <w:lang w:val="pt-BR"/>
        </w:rPr>
        <w:t>Título e Autoria:</w:t>
      </w:r>
      <w:r>
        <w:rPr>
          <w:rFonts w:cs="Arial" w:ascii="Arial" w:hAnsi="Arial"/>
          <w:color w:val="FF3333"/>
          <w:lang w:val="pt-BR"/>
        </w:rPr>
        <w:t xml:space="preserve"> Esta seção do artigo deve ser redigida com o texto justificado, em uma única coluna compreendendo toda a largura do papel, porém respeitando as margens laterais. O título não deve exceder duas linhas (12 pontos, negrito, letras maiúsculas). Evite abreviações não usuais. As demais informações, compreendendo lista de autores, respectivas afiliações e </w:t>
      </w:r>
      <w:r>
        <w:rPr>
          <w:rFonts w:cs="Arial" w:ascii="Arial" w:hAnsi="Arial"/>
          <w:i/>
          <w:color w:val="FF3333"/>
          <w:lang w:val="pt-BR"/>
        </w:rPr>
        <w:t xml:space="preserve">e-mail </w:t>
      </w:r>
      <w:r>
        <w:rPr>
          <w:rFonts w:cs="Arial" w:ascii="Arial" w:hAnsi="Arial"/>
          <w:color w:val="FF3333"/>
          <w:lang w:val="pt-BR"/>
        </w:rPr>
        <w:t xml:space="preserve">do primeiro autor devem ser redigidos conforme o modelo. O título, autores e endereços/afiliações, devem ser separados entre si por uma linha (10 pontos).  </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TextosemFormatao1"/>
        <w:jc w:val="center"/>
        <w:rPr>
          <w:rFonts w:ascii="Arial" w:hAnsi="Arial" w:cs="Arial"/>
          <w:lang w:val="pt-BR"/>
        </w:rPr>
      </w:pPr>
      <w:r>
        <w:rPr>
          <w:rFonts w:cs="Arial" w:ascii="Arial" w:hAnsi="Arial"/>
          <w:color w:val="FF3333"/>
          <w:lang w:val="pt-BR"/>
        </w:rPr>
        <w:t>Tabela 1- Tamanho e estilo das fontes.</w:t>
      </w:r>
    </w:p>
    <w:p>
      <w:pPr>
        <w:pStyle w:val="TextosemFormatao1"/>
        <w:jc w:val="both"/>
        <w:rPr>
          <w:rFonts w:ascii="Arial" w:hAnsi="Arial" w:cs="Arial"/>
          <w:color w:val="FF3333"/>
          <w:lang w:val="pt-BR"/>
        </w:rPr>
      </w:pPr>
      <w:r>
        <w:rPr>
          <w:rFonts w:cs="Arial" w:ascii="Arial" w:hAnsi="Arial"/>
          <w:color w:val="FF3333"/>
          <w:lang w:val="pt-BR"/>
        </w:rPr>
      </w:r>
    </w:p>
    <w:tbl>
      <w:tblPr>
        <w:tblW w:w="5428" w:type="dxa"/>
        <w:jc w:val="left"/>
        <w:tblInd w:w="1551"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2702"/>
        <w:gridCol w:w="1132"/>
        <w:gridCol w:w="1594"/>
      </w:tblGrid>
      <w:tr>
        <w:trPr>
          <w:trHeight w:val="345"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Item</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Tamanho</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Estilo</w:t>
            </w:r>
          </w:p>
        </w:tc>
      </w:tr>
      <w:tr>
        <w:trPr>
          <w:trHeight w:val="423"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Título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12</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 maiúsculas</w:t>
            </w:r>
          </w:p>
        </w:tc>
      </w:tr>
      <w:tr>
        <w:trPr>
          <w:trHeight w:val="345"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Nomes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12</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 itálico</w:t>
            </w:r>
          </w:p>
        </w:tc>
      </w:tr>
      <w:tr>
        <w:trPr>
          <w:trHeight w:val="99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Endereços, afiliação e e-mail dos autores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Normal</w:t>
            </w:r>
          </w:p>
        </w:tc>
      </w:tr>
      <w:tr>
        <w:trPr>
          <w:trHeight w:val="28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Cabeçalhos das seções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w:t>
            </w:r>
          </w:p>
        </w:tc>
      </w:tr>
      <w:tr>
        <w:trPr>
          <w:trHeight w:val="28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Resumo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Normal</w:t>
            </w:r>
          </w:p>
        </w:tc>
      </w:tr>
      <w:tr>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rPr>
                <w:rFonts w:ascii="Arial" w:hAnsi="Arial" w:cs="Arial"/>
                <w:lang w:val="pt-BR"/>
              </w:rPr>
            </w:pPr>
            <w:r>
              <w:rPr>
                <w:rFonts w:cs="Arial" w:ascii="Arial" w:hAnsi="Arial"/>
                <w:color w:val="FF3333"/>
                <w:lang w:val="pt-BR"/>
              </w:rPr>
              <w:t>Corpo do texto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lang w:val="pt-BR"/>
              </w:rPr>
            </w:pPr>
            <w:r>
              <w:rPr>
                <w:rFonts w:cs="Arial" w:ascii="Arial" w:hAnsi="Arial"/>
                <w:color w:val="FF3333"/>
                <w:lang w:val="pt-BR"/>
              </w:rPr>
              <w:t>Normal</w:t>
            </w:r>
          </w:p>
        </w:tc>
      </w:tr>
    </w:tbl>
    <w:p>
      <w:pPr>
        <w:pStyle w:val="TextosemFormatao1"/>
        <w:jc w:val="center"/>
        <w:rPr>
          <w:rFonts w:ascii="Arial" w:hAnsi="Arial" w:cs="Arial"/>
          <w:sz w:val="18"/>
          <w:szCs w:val="18"/>
          <w:lang w:val="pt-BR"/>
        </w:rPr>
      </w:pPr>
      <w:r>
        <w:rPr>
          <w:rFonts w:cs="Arial" w:ascii="Arial" w:hAnsi="Arial"/>
          <w:color w:val="FF3333"/>
          <w:sz w:val="18"/>
          <w:szCs w:val="18"/>
          <w:lang w:val="pt-BR"/>
        </w:rPr>
        <w:t>Fonte: o autor.</w:t>
      </w:r>
    </w:p>
    <w:p>
      <w:pPr>
        <w:pStyle w:val="TextosemFormatao1"/>
        <w:ind w:firstLine="284"/>
        <w:jc w:val="center"/>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i/>
          <w:color w:val="FF3333"/>
          <w:lang w:val="pt-BR"/>
        </w:rPr>
        <w:t>Resumo:</w:t>
      </w:r>
      <w:r>
        <w:rPr>
          <w:rFonts w:cs="Arial" w:ascii="Arial" w:hAnsi="Arial"/>
          <w:color w:val="FF3333"/>
          <w:lang w:val="pt-BR"/>
        </w:rPr>
        <w:t xml:space="preserve"> Deve ser conciso e resumir todo o artigo. Não use recuo de parágrafo antes da palavra Resumo e escreva todo o texto em um só parágrafo.</w:t>
      </w:r>
    </w:p>
    <w:p>
      <w:pPr>
        <w:pStyle w:val="TextosemFormatao1"/>
        <w:ind w:firstLine="284"/>
        <w:jc w:val="both"/>
        <w:rPr>
          <w:rFonts w:ascii="Arial" w:hAnsi="Arial" w:cs="Arial"/>
          <w:lang w:val="pt-BR"/>
        </w:rPr>
      </w:pPr>
      <w:r>
        <w:rPr>
          <w:rFonts w:cs="Arial" w:ascii="Arial" w:hAnsi="Arial"/>
          <w:i/>
          <w:color w:val="FF3333"/>
          <w:lang w:val="pt-BR"/>
        </w:rPr>
        <w:t>Estilo:</w:t>
      </w:r>
      <w:r>
        <w:rPr>
          <w:rFonts w:cs="Arial" w:ascii="Arial" w:hAnsi="Arial"/>
          <w:color w:val="FF3333"/>
          <w:lang w:val="pt-BR"/>
        </w:rPr>
        <w:t xml:space="preserve"> Use seções separadas para Introdução, Material e Métodos, Resultados, Discussão, Conclusão, Agradecimentos (opcional) e Referências. Não una resultados e discussão em uma só seção, a qual deve, por exemplo, comparar resultados obtidos com aqueles de outros autores da literatura. Os títulos das seções (justificados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pPr>
        <w:pStyle w:val="TextosemFormatao1"/>
        <w:ind w:firstLine="284"/>
        <w:jc w:val="both"/>
        <w:rPr>
          <w:rFonts w:ascii="Arial" w:hAnsi="Arial" w:cs="Arial"/>
          <w:lang w:val="pt-BR"/>
        </w:rPr>
      </w:pPr>
      <w:r>
        <w:rPr>
          <w:rFonts w:cs="Arial" w:ascii="Arial" w:hAnsi="Arial"/>
          <w:i/>
          <w:color w:val="FF3333"/>
          <w:lang w:val="pt-BR"/>
        </w:rPr>
        <w:t>Corpo do texto:</w:t>
      </w:r>
      <w:r>
        <w:rPr>
          <w:rFonts w:cs="Arial" w:ascii="Arial" w:hAnsi="Arial"/>
          <w:color w:val="FF3333"/>
          <w:lang w:val="pt-BR"/>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pPr>
        <w:pStyle w:val="TextosemFormatao1"/>
        <w:ind w:firstLine="284"/>
        <w:jc w:val="both"/>
        <w:rPr>
          <w:rFonts w:ascii="Arial" w:hAnsi="Arial" w:cs="Arial"/>
        </w:rPr>
      </w:pPr>
      <w:r>
        <w:rPr>
          <w:rFonts w:cs="Arial" w:ascii="Arial" w:hAnsi="Arial"/>
          <w:i/>
          <w:color w:val="FF3333"/>
          <w:lang w:val="pt-BR"/>
        </w:rPr>
        <w:t>Tabelas e Figuras:</w:t>
      </w:r>
      <w:r>
        <w:rPr>
          <w:rFonts w:cs="Arial" w:ascii="Arial" w:hAnsi="Arial"/>
          <w:color w:val="FF3333"/>
          <w:lang w:val="pt-BR"/>
        </w:rPr>
        <w:t xml:space="preserve"> Inclua figuras e tabelas tão perto quanto possível de onde foram citadas, e após a sua primeira citação no texto. Numere figuras e tabelas consecutivamente, usando algarismos arábicos (Tabela 1, Tabela 2,.., Figura 1, Figura 2,...), e coloque um título ou legenda em cada tabela ou figura, respectivamente, utilizando, nesse caso, fonte Arial. Os títulos devem ser colocados acima das tabelas (10 pontos, normal) e as fontes abaixo das figuras (9 pontos, normal).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pPr>
        <w:pStyle w:val="TextosemFormatao1"/>
        <w:jc w:val="center"/>
        <w:rPr>
          <w:rFonts w:ascii="Arial" w:hAnsi="Arial" w:cs="Arial"/>
          <w:color w:val="FF3333"/>
          <w:lang w:val="pt-BR"/>
        </w:rPr>
      </w:pPr>
      <w:r>
        <w:rPr>
          <w:rFonts w:cs="Arial" w:ascii="Arial" w:hAnsi="Arial"/>
          <w:color w:val="FF3333"/>
          <w:lang w:val="pt-BR"/>
        </w:rPr>
      </w:r>
    </w:p>
    <w:p>
      <w:pPr>
        <w:pStyle w:val="TextosemFormatao1"/>
        <w:jc w:val="center"/>
        <w:rPr>
          <w:rFonts w:ascii="Arial" w:hAnsi="Arial" w:cs="Arial"/>
          <w:lang w:val="pt-BR"/>
        </w:rPr>
      </w:pPr>
      <w:r>
        <w:rPr>
          <w:rFonts w:cs="Arial" w:ascii="Arial" w:hAnsi="Arial"/>
          <w:color w:val="FF3333"/>
          <w:lang w:val="pt-BR"/>
        </w:rPr>
        <w:t>Figura 1- Logotipo da Univap.</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Normal"/>
        <w:jc w:val="center"/>
        <w:rPr>
          <w:rFonts w:ascii="Arial" w:hAnsi="Arial" w:cs="Arial"/>
          <w:sz w:val="18"/>
          <w:szCs w:val="18"/>
        </w:rPr>
      </w:pPr>
      <w:r>
        <w:rPr/>
        <w:drawing>
          <wp:inline distT="0" distB="0" distL="0" distR="0">
            <wp:extent cx="1895475" cy="714375"/>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4"/>
                    <a:stretch>
                      <a:fillRect/>
                    </a:stretch>
                  </pic:blipFill>
                  <pic:spPr bwMode="auto">
                    <a:xfrm>
                      <a:off x="0" y="0"/>
                      <a:ext cx="1895475" cy="714375"/>
                    </a:xfrm>
                    <a:prstGeom prst="rect">
                      <a:avLst/>
                    </a:prstGeom>
                  </pic:spPr>
                </pic:pic>
              </a:graphicData>
            </a:graphic>
          </wp:inline>
        </w:drawing>
      </w:r>
    </w:p>
    <w:p>
      <w:pPr>
        <w:pStyle w:val="Normal"/>
        <w:jc w:val="center"/>
        <w:rPr>
          <w:rFonts w:ascii="Arial" w:hAnsi="Arial" w:cs="Arial"/>
          <w:sz w:val="18"/>
          <w:szCs w:val="18"/>
        </w:rPr>
      </w:pPr>
      <w:r>
        <w:rPr>
          <w:rFonts w:cs="Arial" w:ascii="Arial" w:hAnsi="Arial"/>
          <w:color w:val="FF3333"/>
          <w:sz w:val="18"/>
          <w:szCs w:val="18"/>
        </w:rPr>
        <w:t>Fonte: Univap (2012).</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i/>
          <w:color w:val="FF3333"/>
          <w:lang w:val="pt-BR"/>
        </w:rPr>
        <w:t xml:space="preserve">Agradecimentos: </w:t>
      </w:r>
      <w:r>
        <w:rPr>
          <w:rFonts w:cs="Arial" w:ascii="Arial" w:hAnsi="Arial"/>
          <w:color w:val="FF3333"/>
          <w:lang w:val="pt-BR"/>
        </w:rPr>
        <w:t>Quaisquer agradecimentos a pessoas ou órgãos financiadores devem ser colocados nessa seção, antes das referências.</w:t>
      </w:r>
    </w:p>
    <w:p>
      <w:pPr>
        <w:pStyle w:val="TextosemFormatao1"/>
        <w:ind w:firstLine="284"/>
        <w:jc w:val="both"/>
        <w:rPr>
          <w:rFonts w:ascii="Arial" w:hAnsi="Arial" w:cs="Arial"/>
          <w:lang w:val="pt-BR"/>
        </w:rPr>
      </w:pPr>
      <w:r>
        <w:rPr>
          <w:rFonts w:cs="Arial" w:ascii="Arial" w:hAnsi="Arial"/>
          <w:i/>
          <w:color w:val="FF3333"/>
          <w:lang w:val="pt-BR"/>
        </w:rPr>
        <w:t>Referências:</w:t>
      </w:r>
      <w:r>
        <w:rPr>
          <w:rFonts w:cs="Arial" w:ascii="Arial" w:hAnsi="Arial"/>
          <w:color w:val="FF3333"/>
          <w:lang w:val="pt-BR"/>
        </w:rPr>
        <w:t xml:space="preserve"> As referências devem ser citadas no texto dentro de parênteses letras maiúsculas e fora do parênteses minúsculas (seguindo a NBR6023 / 2002). Liste as referências em ordem alfabética e alinhadas à esquerda, na última seção do artigo, a qual deve ser intitulada Referências, como apresentado neste modelo.</w:t>
      </w:r>
    </w:p>
    <w:p>
      <w:pPr>
        <w:pStyle w:val="TextosemFormatao1"/>
        <w:jc w:val="both"/>
        <w:rPr>
          <w:rFonts w:ascii="Arial" w:hAnsi="Arial" w:cs="Arial"/>
          <w:lang w:val="pt-BR"/>
        </w:rPr>
      </w:pPr>
      <w:r>
        <w:rPr>
          <w:rFonts w:cs="Arial" w:ascii="Arial" w:hAnsi="Arial"/>
          <w:color w:val="FF3333"/>
          <w:lang w:val="pt-BR"/>
        </w:rPr>
        <w:t>Exemplos: A velocidade de condução nervosa pode variar em função da mudança de temperatura (CHERNIACK et al., 2004). Segundo Bahrami et al. (2004) a temperatura promove mudanças na latência ou na neurotransmissão (SAMIGULLIN; CLOUEN, 2003).</w:t>
      </w:r>
    </w:p>
    <w:p>
      <w:pPr>
        <w:pStyle w:val="TextosemFormatao1"/>
        <w:jc w:val="both"/>
        <w:rPr/>
      </w:pPr>
      <w:hyperlink r:id="rId5">
        <w:r>
          <w:rPr>
            <w:rStyle w:val="InternetLink"/>
            <w:rFonts w:cs="Arial" w:ascii="Arial" w:hAnsi="Arial"/>
            <w:color w:val="FF3333"/>
            <w:lang w:val="pt-BR"/>
          </w:rPr>
          <w:t>http://www1.univap.br/marketing/publico/universidade/NormalizacaoTrabalhosAcademicos.pdf</w:t>
        </w:r>
      </w:hyperlink>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Resultados</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Observe o acabamento final. Não termine uma </w:t>
      </w:r>
      <w:r>
        <w:rPr>
          <w:rFonts w:cs="Arial" w:ascii="Arial" w:hAnsi="Arial"/>
          <w:b/>
          <w:color w:val="FF3333"/>
          <w:lang w:val="pt-BR"/>
        </w:rPr>
        <w:t>página</w:t>
      </w:r>
      <w:r>
        <w:rPr>
          <w:rFonts w:cs="Arial" w:ascii="Arial" w:hAnsi="Arial"/>
          <w:color w:val="FF3333"/>
          <w:lang w:val="pt-BR"/>
        </w:rPr>
        <w:t xml:space="preserve"> com o título de uma seção. Não inicie uma página com uma linha incompleta. Não sublinhe nenhuma parte do texto.</w:t>
      </w:r>
    </w:p>
    <w:p>
      <w:pPr>
        <w:pStyle w:val="TextosemFormatao1"/>
        <w:ind w:firstLine="284"/>
        <w:jc w:val="both"/>
        <w:rPr>
          <w:rFonts w:ascii="Arial" w:hAnsi="Arial" w:cs="Arial"/>
          <w:lang w:val="pt-BR"/>
        </w:rPr>
      </w:pPr>
      <w:r>
        <w:rPr>
          <w:rFonts w:cs="Arial" w:ascii="Arial" w:hAnsi="Arial"/>
          <w:color w:val="FF3333"/>
          <w:lang w:val="pt-BR"/>
        </w:rPr>
        <w:t xml:space="preserve">Antes de submeter o artigo pela página do </w:t>
      </w:r>
      <w:r>
        <w:rPr>
          <w:rFonts w:cs="Arial" w:ascii="Arial" w:hAnsi="Arial"/>
          <w:color w:val="FF3333"/>
        </w:rPr>
        <w:t>XXI INIC / XVII</w:t>
      </w:r>
      <w:r>
        <w:rPr>
          <w:rFonts w:cs="Arial" w:ascii="Arial" w:hAnsi="Arial"/>
          <w:i/>
          <w:color w:val="FF3333"/>
        </w:rPr>
        <w:t xml:space="preserve"> </w:t>
      </w:r>
      <w:r>
        <w:rPr>
          <w:rFonts w:cs="Arial" w:ascii="Arial" w:hAnsi="Arial"/>
          <w:color w:val="FF3333"/>
        </w:rPr>
        <w:t>EPG / VII INID</w:t>
      </w:r>
      <w:r>
        <w:rPr>
          <w:rFonts w:cs="Arial" w:ascii="Arial" w:hAnsi="Arial"/>
          <w:color w:val="FF3333"/>
          <w:lang w:val="pt-BR"/>
        </w:rPr>
        <w:t>, imprima, de preferência, em formato PDF, uma prova do seu artigo em impressora a laser ou a jato de tinta e verifique a qualidade da versão impressa.</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jc w:val="both"/>
        <w:rPr>
          <w:rFonts w:ascii="Arial" w:hAnsi="Arial" w:cs="Arial"/>
          <w:b/>
          <w:b/>
          <w:lang w:val="pt-BR"/>
        </w:rPr>
      </w:pPr>
      <w:r>
        <w:rPr>
          <w:rFonts w:cs="Arial" w:ascii="Arial" w:hAnsi="Arial"/>
          <w:b/>
          <w:color w:val="FF3333"/>
          <w:lang w:val="pt-BR"/>
        </w:rPr>
        <w:t>Discussão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color w:val="0000FF"/>
          <w:lang w:val="pt-BR"/>
        </w:rPr>
      </w:pPr>
      <w:r>
        <w:rPr>
          <w:rFonts w:cs="Arial" w:ascii="Arial" w:hAnsi="Arial"/>
          <w:color w:val="FF3333"/>
          <w:lang w:val="pt-BR"/>
        </w:rPr>
        <w:t xml:space="preserve">Siga as instruções da página do congresso para a submissão de artigos. </w:t>
      </w:r>
    </w:p>
    <w:p>
      <w:pPr>
        <w:pStyle w:val="TextosemFormatao1"/>
        <w:jc w:val="center"/>
        <w:rPr>
          <w:rFonts w:ascii="Arial" w:hAnsi="Arial" w:cs="Arial"/>
          <w:color w:val="FF3333"/>
        </w:rPr>
      </w:pPr>
      <w:r>
        <w:rPr>
          <w:rFonts w:cs="Arial" w:ascii="Arial" w:hAnsi="Arial"/>
          <w:color w:val="FF3333"/>
        </w:rPr>
      </w:r>
    </w:p>
    <w:p>
      <w:pPr>
        <w:pStyle w:val="TextosemFormatao1"/>
        <w:jc w:val="both"/>
        <w:rPr>
          <w:rFonts w:ascii="Arial" w:hAnsi="Arial" w:cs="Arial"/>
          <w:b/>
          <w:b/>
          <w:lang w:val="pt-BR"/>
        </w:rPr>
      </w:pPr>
      <w:r>
        <w:rPr>
          <w:rFonts w:cs="Arial" w:ascii="Arial" w:hAnsi="Arial"/>
          <w:b/>
          <w:color w:val="FF3333"/>
          <w:lang w:val="pt-BR"/>
        </w:rPr>
        <w:t>Conclusão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Submeta seu artigo respeitando a data limite para tal, que será rigorosamente respeitada. </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A próxima seção ilustra o formato a ser seguido para referências de livros, teses e obras completas; capítulos de livros; periódicos; anais de congressos e publicações eletrônicas.</w:t>
      </w:r>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 xml:space="preserve">Referências </w:t>
      </w:r>
    </w:p>
    <w:p>
      <w:pPr>
        <w:pStyle w:val="TextosemFormatao1"/>
        <w:jc w:val="both"/>
        <w:rPr>
          <w:rFonts w:ascii="Arial" w:hAnsi="Arial" w:cs="Arial"/>
          <w:b/>
          <w:b/>
          <w:color w:val="FF3333"/>
          <w:lang w:val="pt-BR"/>
        </w:rPr>
      </w:pPr>
      <w:r>
        <w:rPr>
          <w:rFonts w:cs="Arial" w:ascii="Arial" w:hAnsi="Arial"/>
          <w:b/>
          <w:color w:val="FF3333"/>
          <w:lang w:val="pt-BR"/>
        </w:rPr>
      </w:r>
    </w:p>
    <w:p>
      <w:pPr>
        <w:pStyle w:val="Normal"/>
        <w:rPr>
          <w:rFonts w:ascii="Arial" w:hAnsi="Arial" w:cs="Arial"/>
          <w:sz w:val="20"/>
        </w:rPr>
      </w:pPr>
      <w:r>
        <w:rPr>
          <w:rFonts w:cs="Arial" w:ascii="Arial" w:hAnsi="Arial"/>
          <w:color w:val="FF3333"/>
          <w:sz w:val="20"/>
        </w:rPr>
        <w:t>ACCIOLY, F. Publicações eletrônicas [mensagem pessoal]. Mensagem recebida por mfmendes@uff.br em 24 abr. 2000.</w:t>
      </w:r>
    </w:p>
    <w:p>
      <w:pPr>
        <w:pStyle w:val="Normal"/>
        <w:rPr>
          <w:rFonts w:ascii="Arial" w:hAnsi="Arial" w:cs="Arial"/>
          <w:color w:val="FF3333"/>
          <w:sz w:val="20"/>
        </w:rPr>
      </w:pPr>
      <w:r>
        <w:rPr>
          <w:rFonts w:cs="Arial" w:ascii="Arial" w:hAnsi="Arial"/>
          <w:color w:val="FF3333"/>
          <w:sz w:val="20"/>
        </w:rPr>
      </w:r>
    </w:p>
    <w:p>
      <w:pPr>
        <w:pStyle w:val="TextosemFormatao1"/>
        <w:rPr>
          <w:rFonts w:ascii="Arial" w:hAnsi="Arial" w:cs="Arial"/>
        </w:rPr>
      </w:pPr>
      <w:r>
        <w:rPr>
          <w:rFonts w:cs="Arial" w:ascii="Arial" w:hAnsi="Arial"/>
          <w:color w:val="FF3333"/>
        </w:rPr>
        <w:t>CHEN, H.U; WU, L. Introduction and expiration effects of derivative equity warrants in Hong Kong, Inter.Ver.Fin.Anal. v.10,n.1, 2001. Disponível em : &lt;</w:t>
      </w:r>
      <w:r>
        <w:rPr>
          <w:rFonts w:cs="Arial" w:ascii="Arial" w:hAnsi="Arial"/>
          <w:color w:val="FF3333"/>
          <w:u w:val="single"/>
        </w:rPr>
        <w:t>http://www.elsevier.nl:80/homepage/sae/econbase/finana/menu.sht</w:t>
      </w:r>
      <w:r>
        <w:rPr>
          <w:rFonts w:cs="Arial" w:ascii="Arial" w:hAnsi="Arial"/>
          <w:color w:val="FF3333"/>
        </w:rPr>
        <w:t>&gt;. Acesso em: 24 abr.2001.</w:t>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sz w:val="20"/>
          <w:szCs w:val="20"/>
          <w:lang w:val="en-US"/>
        </w:rPr>
      </w:pPr>
      <w:r>
        <w:rPr>
          <w:rFonts w:cs="Arial" w:ascii="Arial" w:hAnsi="Arial"/>
          <w:color w:val="FF3333"/>
          <w:sz w:val="20"/>
          <w:szCs w:val="20"/>
          <w:lang w:val="en-US"/>
        </w:rPr>
        <w:t xml:space="preserve">FISCHER, G.A. Drug resistence in clinical oncology and hematology introduction. </w:t>
      </w:r>
      <w:r>
        <w:rPr>
          <w:rFonts w:cs="Arial" w:ascii="Arial" w:hAnsi="Arial"/>
          <w:b/>
          <w:color w:val="FF3333"/>
          <w:sz w:val="20"/>
          <w:szCs w:val="20"/>
          <w:lang w:val="en-US"/>
        </w:rPr>
        <w:t xml:space="preserve">Hematol. Oncol. Clin. North Am. </w:t>
      </w:r>
      <w:r>
        <w:rPr>
          <w:rFonts w:cs="Arial" w:ascii="Arial" w:hAnsi="Arial"/>
          <w:color w:val="FF3333"/>
          <w:sz w:val="20"/>
          <w:szCs w:val="20"/>
          <w:lang w:val="en-US"/>
        </w:rPr>
        <w:t>V.9, n.2, p.11-14, 1995.</w:t>
      </w:r>
    </w:p>
    <w:p>
      <w:pPr>
        <w:pStyle w:val="Normal"/>
        <w:rPr>
          <w:rFonts w:ascii="Arial" w:hAnsi="Arial" w:cs="Arial"/>
          <w:color w:val="FF3333"/>
          <w:sz w:val="20"/>
          <w:szCs w:val="20"/>
          <w:lang w:val="en-US"/>
        </w:rPr>
      </w:pPr>
      <w:r>
        <w:rPr>
          <w:rFonts w:cs="Arial" w:ascii="Arial" w:hAnsi="Arial"/>
          <w:color w:val="FF3333"/>
          <w:sz w:val="20"/>
          <w:szCs w:val="20"/>
          <w:lang w:val="en-US"/>
        </w:rPr>
      </w:r>
    </w:p>
    <w:p>
      <w:pPr>
        <w:pStyle w:val="Normal"/>
        <w:rPr>
          <w:rFonts w:ascii="Arial" w:hAnsi="Arial" w:cs="Arial"/>
          <w:sz w:val="20"/>
          <w:szCs w:val="20"/>
        </w:rPr>
      </w:pPr>
      <w:r>
        <w:rPr>
          <w:rFonts w:cs="Arial" w:ascii="Arial" w:hAnsi="Arial"/>
          <w:color w:val="FF3333"/>
          <w:sz w:val="20"/>
          <w:szCs w:val="20"/>
          <w:lang w:val="en-US"/>
        </w:rPr>
        <w:t xml:space="preserve">HOLTZMAN D.M. Washington University’s Department of Neurology. </w:t>
      </w:r>
      <w:r>
        <w:rPr>
          <w:rFonts w:cs="Arial" w:ascii="Arial" w:hAnsi="Arial"/>
          <w:color w:val="FF3333"/>
          <w:sz w:val="20"/>
          <w:szCs w:val="20"/>
        </w:rPr>
        <w:t>Disponível em: &lt;</w:t>
      </w:r>
      <w:r>
        <w:rPr>
          <w:rFonts w:cs="Arial" w:ascii="Arial" w:hAnsi="Arial"/>
          <w:color w:val="FF3333"/>
          <w:sz w:val="20"/>
          <w:szCs w:val="20"/>
          <w:u w:val="single"/>
        </w:rPr>
        <w:t>http://www.neuro.wustl.edu/neuromuscular/pics/diagrams/nmj.gif&gt;.</w:t>
      </w:r>
      <w:r>
        <w:rPr>
          <w:rFonts w:cs="Arial" w:ascii="Arial" w:hAnsi="Arial"/>
          <w:color w:val="FF3333"/>
          <w:sz w:val="20"/>
          <w:szCs w:val="20"/>
        </w:rPr>
        <w:t xml:space="preserve"> Acesso em 26 dez. 2001. </w:t>
      </w:r>
    </w:p>
    <w:p>
      <w:pPr>
        <w:pStyle w:val="Normal"/>
        <w:rPr>
          <w:rFonts w:ascii="Arial" w:hAnsi="Arial" w:cs="Arial"/>
          <w:sz w:val="20"/>
          <w:szCs w:val="20"/>
        </w:rPr>
      </w:pPr>
      <w:r>
        <w:rPr>
          <w:rFonts w:cs="Arial" w:ascii="Arial" w:hAnsi="Arial"/>
          <w:color w:val="FF3333"/>
          <w:sz w:val="20"/>
          <w:szCs w:val="20"/>
        </w:rPr>
        <w:t>RUIZ-SILVA</w:t>
      </w:r>
      <w:r>
        <w:rPr>
          <w:rFonts w:cs="Arial" w:ascii="Arial" w:hAnsi="Arial"/>
          <w:iCs/>
          <w:color w:val="FF3333"/>
          <w:sz w:val="20"/>
          <w:szCs w:val="20"/>
        </w:rPr>
        <w:t xml:space="preserve">, C. </w:t>
      </w:r>
      <w:r>
        <w:rPr>
          <w:rFonts w:cs="Arial" w:ascii="Arial" w:hAnsi="Arial"/>
          <w:color w:val="FF3333"/>
          <w:sz w:val="20"/>
          <w:szCs w:val="20"/>
        </w:rPr>
        <w:t>E</w:t>
      </w:r>
      <w:r>
        <w:rPr>
          <w:rFonts w:cs="Arial" w:ascii="Arial" w:hAnsi="Arial"/>
          <w:bCs/>
          <w:color w:val="FF3333"/>
          <w:sz w:val="20"/>
          <w:szCs w:val="20"/>
        </w:rPr>
        <w:t>feito da corrente elétrica de baixa intensidade em feridas cutâneas de ratos.</w:t>
      </w:r>
      <w:r>
        <w:rPr>
          <w:rFonts w:cs="Arial" w:ascii="Arial" w:hAnsi="Arial"/>
          <w:color w:val="FF3333"/>
          <w:sz w:val="20"/>
          <w:szCs w:val="20"/>
        </w:rPr>
        <w:t xml:space="preserve"> 2006. 121f. Dissertação (Mestrado em Bioengenharia) – Instituto de Pesquisa e Desenvolvimento, Universidade do Vale do Paraíba, 2006.</w:t>
      </w:r>
    </w:p>
    <w:p>
      <w:pPr>
        <w:pStyle w:val="TextosemFormatao1"/>
        <w:rPr>
          <w:rFonts w:ascii="Arial" w:hAnsi="Arial" w:cs="Arial"/>
          <w:color w:val="FF3333"/>
          <w:lang w:val="pt-BR"/>
        </w:rPr>
      </w:pPr>
      <w:r>
        <w:rPr>
          <w:rFonts w:cs="Arial" w:ascii="Arial" w:hAnsi="Arial"/>
          <w:color w:val="FF3333"/>
          <w:lang w:val="pt-BR"/>
        </w:rPr>
      </w:r>
    </w:p>
    <w:p>
      <w:pPr>
        <w:pStyle w:val="TextBody"/>
        <w:spacing w:before="0" w:after="0"/>
        <w:rPr/>
      </w:pPr>
      <w:r>
        <w:rPr>
          <w:rFonts w:cs="Arial" w:ascii="Arial" w:hAnsi="Arial"/>
          <w:color w:val="FF3333"/>
          <w:sz w:val="20"/>
          <w:szCs w:val="20"/>
        </w:rPr>
        <w:t xml:space="preserve">WATSON, T. Estimulação Elétrica para a cicatrização de feridas. </w:t>
      </w:r>
      <w:r>
        <w:rPr>
          <w:rFonts w:cs="Arial" w:ascii="Arial" w:hAnsi="Arial"/>
          <w:color w:val="FF3333"/>
          <w:sz w:val="20"/>
          <w:szCs w:val="20"/>
          <w:lang w:val="it-IT"/>
        </w:rPr>
        <w:t xml:space="preserve">In: KITCHEN, S.; BAZIN, S. </w:t>
      </w:r>
      <w:r>
        <w:rPr>
          <w:rFonts w:cs="Arial" w:ascii="Arial" w:hAnsi="Arial"/>
          <w:b/>
          <w:bCs/>
          <w:color w:val="FF3333"/>
          <w:sz w:val="20"/>
          <w:szCs w:val="20"/>
          <w:lang w:val="it-IT"/>
        </w:rPr>
        <w:t xml:space="preserve">Eletroterapia de Clayton. </w:t>
      </w:r>
      <w:r>
        <w:rPr>
          <w:rFonts w:cs="Arial" w:ascii="Arial" w:hAnsi="Arial"/>
          <w:color w:val="FF3333"/>
          <w:sz w:val="20"/>
          <w:szCs w:val="20"/>
          <w:lang w:val="it-IT"/>
        </w:rPr>
        <w:t xml:space="preserve">10. ed. São Paulo: Ed. Manole, 1998. </w:t>
      </w:r>
    </w:p>
    <w:sectPr>
      <w:type w:val="continuous"/>
      <w:pgSz w:w="11906" w:h="16838"/>
      <w:pgMar w:left="1701" w:right="1134" w:header="624" w:top="2268" w:footer="72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ahoma" w:hAnsi="Tahoma"/>
        <w:sz w:val="18"/>
        <w:szCs w:val="18"/>
      </w:rPr>
    </w:pPr>
    <w:r>
      <w:rPr>
        <w:rFonts w:ascii="Tahoma" w:hAnsi="Tahoma"/>
        <w:sz w:val="18"/>
        <w:szCs w:val="18"/>
      </w:rPr>
      <mc:AlternateContent>
        <mc:Choice Requires="wps">
          <w:drawing>
            <wp:anchor behindDoc="1" distT="0" distB="0" distL="114300" distR="114300" simplePos="0" locked="0" layoutInCell="1" allowOverlap="1" relativeHeight="5" wp14:anchorId="50AB9BCB">
              <wp:simplePos x="0" y="0"/>
              <wp:positionH relativeFrom="column">
                <wp:posOffset>-34925</wp:posOffset>
              </wp:positionH>
              <wp:positionV relativeFrom="paragraph">
                <wp:posOffset>116840</wp:posOffset>
              </wp:positionV>
              <wp:extent cx="5777230" cy="1905"/>
              <wp:effectExtent l="11430" t="12065" r="13335" b="6985"/>
              <wp:wrapNone/>
              <wp:docPr id="2" name="Line 2"/>
              <a:graphic xmlns:a="http://schemas.openxmlformats.org/drawingml/2006/main">
                <a:graphicData uri="http://schemas.microsoft.com/office/word/2010/wordprocessingShape">
                  <wps:wsp>
                    <wps:cNvSpPr/>
                    <wps:spPr>
                      <a:xfrm>
                        <a:off x="0" y="0"/>
                        <a:ext cx="5776560" cy="1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5pt,9.2pt" to="452.05pt,9.25pt" ID="Line 2" stroked="t" style="position:absolute" wp14:anchorId="50AB9BCB">
              <v:stroke color="black" weight="9360" joinstyle="miter" endcap="flat"/>
              <v:fill o:detectmouseclick="t" on="false"/>
            </v:line>
          </w:pict>
        </mc:Fallback>
      </mc:AlternateContent>
      <mc:AlternateContent>
        <mc:Choice Requires="wps">
          <w:drawing>
            <wp:anchor behindDoc="1" distT="0" distB="0" distL="114300" distR="114300" simplePos="0" locked="0" layoutInCell="1" allowOverlap="1" relativeHeight="13" wp14:anchorId="12425BCE">
              <wp:simplePos x="0" y="0"/>
              <wp:positionH relativeFrom="column">
                <wp:posOffset>-34925</wp:posOffset>
              </wp:positionH>
              <wp:positionV relativeFrom="paragraph">
                <wp:posOffset>116840</wp:posOffset>
              </wp:positionV>
              <wp:extent cx="5777230" cy="1905"/>
              <wp:effectExtent l="11430" t="12065" r="13335" b="6985"/>
              <wp:wrapNone/>
              <wp:docPr id="3" name="Line 6"/>
              <a:graphic xmlns:a="http://schemas.openxmlformats.org/drawingml/2006/main">
                <a:graphicData uri="http://schemas.microsoft.com/office/word/2010/wordprocessingShape">
                  <wps:wsp>
                    <wps:cNvSpPr/>
                    <wps:spPr>
                      <a:xfrm>
                        <a:off x="0" y="0"/>
                        <a:ext cx="5776560" cy="14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5pt,9.2pt" to="452.05pt,9.25pt" ID="Line 6" stroked="t" style="position:absolute" wp14:anchorId="12425BCE">
              <v:stroke color="black" weight="9360" joinstyle="miter" endcap="flat"/>
              <v:fill o:detectmouseclick="t" on="false"/>
            </v:line>
          </w:pict>
        </mc:Fallback>
      </mc:AlternateContent>
    </w:r>
  </w:p>
  <w:p>
    <w:pPr>
      <w:pStyle w:val="Footer"/>
      <w:ind w:right="360" w:hanging="0"/>
      <w:rPr>
        <w:rFonts w:ascii="Tahoma" w:hAnsi="Tahoma"/>
        <w:sz w:val="18"/>
        <w:szCs w:val="18"/>
      </w:rPr>
    </w:pPr>
    <w:r>
      <mc:AlternateContent>
        <mc:Choice Requires="wps">
          <w:drawing>
            <wp:anchor behindDoc="1" distT="0" distB="0" distL="0" distR="0" simplePos="0" locked="0" layoutInCell="1" allowOverlap="1" relativeHeight="9" wp14:anchorId="2DA72048">
              <wp:simplePos x="0" y="0"/>
              <wp:positionH relativeFrom="margin">
                <wp:align>right</wp:align>
              </wp:positionH>
              <wp:positionV relativeFrom="paragraph">
                <wp:posOffset>51435</wp:posOffset>
              </wp:positionV>
              <wp:extent cx="77470" cy="210820"/>
              <wp:effectExtent l="0" t="0" r="0" b="0"/>
              <wp:wrapSquare wrapText="largest"/>
              <wp:docPr id="4" name="Text Box 5"/>
              <a:graphic xmlns:a="http://schemas.openxmlformats.org/drawingml/2006/main">
                <a:graphicData uri="http://schemas.microsoft.com/office/word/2010/wordprocessingShape">
                  <wps:wsp>
                    <wps:cNvSpPr/>
                    <wps:spPr>
                      <a:xfrm>
                        <a:off x="0" y="0"/>
                        <a:ext cx="76680" cy="2102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Text Box 5" stroked="f" style="position:absolute;margin-left:447.45pt;margin-top:4.05pt;width:6pt;height:16.5pt;mso-position-horizontal:right;mso-position-horizontal-relative:margin" wp14:anchorId="2DA7204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r>
      <w:rPr>
        <w:rFonts w:ascii="Tahoma" w:hAnsi="Tahoma"/>
        <w:sz w:val="18"/>
        <w:szCs w:val="18"/>
      </w:rPr>
      <w:t>XXI Encontro Latino Americano de Iniciação Científica, XVII Encontro Latino Americano de Pós-Graduação e VII Encontro de Iniciação à Docência – Universidade do Vale do Paraíba.</w:t>
    </w:r>
  </w:p>
  <w:p>
    <w:pPr>
      <w:pStyle w:val="Footer"/>
      <w:ind w:right="360" w:hanging="0"/>
      <w:rPr>
        <w:rFonts w:ascii="Tahoma" w:hAnsi="Tahoma"/>
        <w:sz w:val="20"/>
      </w:rPr>
    </w:pPr>
    <w:r>
      <w:rPr>
        <w:rFonts w:ascii="Tahoma" w:hAnsi="Tahoma"/>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right="-569" w:hanging="0"/>
      <w:jc w:val="center"/>
      <w:rPr/>
    </w:pPr>
    <w:r>
      <w:rPr/>
      <w:drawing>
        <wp:inline distT="0" distB="0" distL="0" distR="0">
          <wp:extent cx="5759450" cy="82296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759450" cy="8229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isplayBackgroundShape/>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pt-BR" w:eastAsia="ar-SA" w:bidi="ar-SA"/>
    </w:rPr>
  </w:style>
  <w:style w:type="paragraph" w:styleId="Heading1">
    <w:name w:val="Heading 1"/>
    <w:basedOn w:val="Normal"/>
    <w:qFormat/>
    <w:pPr>
      <w:keepNext/>
      <w:numPr>
        <w:ilvl w:val="0"/>
        <w:numId w:val="1"/>
      </w:numPr>
      <w:tabs>
        <w:tab w:val="right" w:pos="8640" w:leader="none"/>
      </w:tabs>
      <w:spacing w:lineRule="auto" w:line="360" w:before="280" w:after="0"/>
      <w:outlineLvl w:val="0"/>
      <w:outlineLvl w:val="0"/>
    </w:pPr>
    <w:rPr>
      <w:rFonts w:ascii="Garamond" w:hAnsi="Garamond"/>
      <w:b/>
      <w:spacing w:val="-2"/>
      <w:szCs w:val="20"/>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InternetLink">
    <w:name w:val="Internet Link"/>
    <w:rPr>
      <w:color w:val="0000FF"/>
      <w:u w:val="single"/>
    </w:rPr>
  </w:style>
  <w:style w:type="character" w:styleId="Strong">
    <w:name w:val="Strong"/>
    <w:qFormat/>
    <w:rPr>
      <w:b/>
    </w:rPr>
  </w:style>
  <w:style w:type="character" w:styleId="Pagenumber">
    <w:name w:val="page number"/>
    <w:basedOn w:val="Fontepargpadro1"/>
    <w:qFormat/>
    <w:rPr/>
  </w:style>
  <w:style w:type="character" w:styleId="FollowedHyperlink">
    <w:name w:val="FollowedHyperlink"/>
    <w:qFormat/>
    <w:rPr>
      <w:color w:val="800080"/>
      <w:u w:val="single"/>
    </w:rPr>
  </w:style>
  <w:style w:type="character" w:styleId="Linenumber">
    <w:name w:val="line number"/>
    <w:basedOn w:val="Fontepargpadro1"/>
    <w:qFormat/>
    <w:rPr/>
  </w:style>
  <w:style w:type="character" w:styleId="TextodebaloChar" w:customStyle="1">
    <w:name w:val="Texto de balão Char"/>
    <w:link w:val="Textodebalo"/>
    <w:qFormat/>
    <w:rsid w:val="0006433e"/>
    <w:rPr>
      <w:rFonts w:ascii="Tahoma" w:hAnsi="Tahoma" w:cs="Tahoma"/>
      <w:sz w:val="16"/>
      <w:szCs w:val="16"/>
      <w:lang w:eastAsia="ar-SA"/>
    </w:rPr>
  </w:style>
  <w:style w:type="character" w:styleId="Go">
    <w:name w:val="go"/>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ulo" w:customStyle="1">
    <w:name w:val="Capítulo"/>
    <w:basedOn w:val="Normal"/>
    <w:qFormat/>
    <w:pPr>
      <w:keepNext/>
      <w:spacing w:before="240" w:after="120"/>
    </w:pPr>
    <w:rPr>
      <w:rFonts w:ascii="Nimbus Sans L" w:hAnsi="Nimbus Sans L" w:eastAsia="DejaVu Sans" w:cs="DejaVu Sans"/>
      <w:sz w:val="28"/>
      <w:szCs w:val="28"/>
    </w:rPr>
  </w:style>
  <w:style w:type="paragraph" w:styleId="Legenda1" w:customStyle="1">
    <w:name w:val="Legenda1"/>
    <w:basedOn w:val="Normal"/>
    <w:qFormat/>
    <w:pPr>
      <w:suppressLineNumbers/>
      <w:spacing w:before="120" w:after="120"/>
    </w:pPr>
    <w:rPr>
      <w:i/>
      <w:iCs/>
    </w:rPr>
  </w:style>
  <w:style w:type="paragraph" w:styleId="Ndice" w:customStyle="1">
    <w:name w:val="Índice"/>
    <w:basedOn w:val="Normal"/>
    <w:qFormat/>
    <w:pPr>
      <w:suppressLineNumbers/>
    </w:pPr>
    <w:rPr/>
  </w:style>
  <w:style w:type="paragraph" w:styleId="TitulodoResumo" w:customStyle="1">
    <w:name w:val="Titulo do Resumo"/>
    <w:basedOn w:val="Normal"/>
    <w:qFormat/>
    <w:pPr>
      <w:jc w:val="center"/>
    </w:pPr>
    <w:rPr>
      <w:rFonts w:ascii="Arial" w:hAnsi="Arial" w:cs="Arial"/>
      <w:b/>
      <w:bCs/>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Nomeautoreseorientadores" w:customStyle="1">
    <w:name w:val="nome autores e orientadores"/>
    <w:basedOn w:val="Normal"/>
    <w:qFormat/>
    <w:pPr>
      <w:jc w:val="center"/>
    </w:pPr>
    <w:rPr>
      <w:rFonts w:ascii="Arial" w:hAnsi="Arial" w:cs="Arial"/>
      <w:b/>
      <w:bCs/>
      <w:i/>
      <w:iCs/>
    </w:rPr>
  </w:style>
  <w:style w:type="paragraph" w:styleId="Palavraschave" w:customStyle="1">
    <w:name w:val="Palavras-chave"/>
    <w:basedOn w:val="Normal"/>
    <w:qFormat/>
    <w:pPr/>
    <w:rPr>
      <w:rFonts w:ascii="Arial" w:hAnsi="Arial" w:cs="Arial"/>
      <w:sz w:val="20"/>
    </w:rPr>
  </w:style>
  <w:style w:type="paragraph" w:styleId="Readeconhecimento" w:customStyle="1">
    <w:name w:val="Área de conhecimento"/>
    <w:basedOn w:val="Normal"/>
    <w:qFormat/>
    <w:pPr/>
    <w:rPr>
      <w:rFonts w:ascii="Arial" w:hAnsi="Arial" w:cs="Arial"/>
      <w:sz w:val="20"/>
    </w:rPr>
  </w:style>
  <w:style w:type="paragraph" w:styleId="Endereos" w:customStyle="1">
    <w:name w:val="Endereços"/>
    <w:basedOn w:val="Normal"/>
    <w:qFormat/>
    <w:pPr>
      <w:jc w:val="center"/>
    </w:pPr>
    <w:rPr>
      <w:rFonts w:ascii="Arial" w:hAnsi="Arial" w:cs="Arial"/>
      <w:sz w:val="20"/>
    </w:rPr>
  </w:style>
  <w:style w:type="paragraph" w:styleId="Palavrachave" w:customStyle="1">
    <w:name w:val="Palavra chave"/>
    <w:basedOn w:val="Normal"/>
    <w:qFormat/>
    <w:pPr/>
    <w:rPr>
      <w:rFonts w:ascii="Arial" w:hAnsi="Arial" w:cs="Arial"/>
      <w:sz w:val="20"/>
    </w:rPr>
  </w:style>
  <w:style w:type="paragraph" w:styleId="Resumo" w:customStyle="1">
    <w:name w:val="Resumo"/>
    <w:basedOn w:val="Header"/>
    <w:qFormat/>
    <w:pPr>
      <w:spacing w:before="120" w:after="120"/>
      <w:jc w:val="both"/>
    </w:pPr>
    <w:rPr>
      <w:rFonts w:ascii="Arial" w:hAnsi="Arial" w:cs="Arial"/>
      <w:sz w:val="20"/>
    </w:rPr>
  </w:style>
  <w:style w:type="paragraph" w:styleId="TextosemFormatao1" w:customStyle="1">
    <w:name w:val="Texto sem Formatação1"/>
    <w:basedOn w:val="Normal"/>
    <w:qFormat/>
    <w:pPr/>
    <w:rPr>
      <w:rFonts w:ascii="Courier New" w:hAnsi="Courier New"/>
      <w:sz w:val="20"/>
      <w:lang w:val="hr-HR"/>
    </w:rPr>
  </w:style>
  <w:style w:type="paragraph" w:styleId="Contedodatabela" w:customStyle="1">
    <w:name w:val="Conteúdo da tabela"/>
    <w:basedOn w:val="Normal"/>
    <w:qFormat/>
    <w:pPr>
      <w:suppressLineNumbers/>
    </w:pPr>
    <w:rPr/>
  </w:style>
  <w:style w:type="paragraph" w:styleId="Ttulodatabela" w:customStyle="1">
    <w:name w:val="Título da tabela"/>
    <w:basedOn w:val="Contedodatabela"/>
    <w:qFormat/>
    <w:pPr>
      <w:jc w:val="center"/>
    </w:pPr>
    <w:rPr>
      <w:b/>
      <w:bCs/>
    </w:rPr>
  </w:style>
  <w:style w:type="paragraph" w:styleId="Contedodoquadro" w:customStyle="1">
    <w:name w:val="Conteúdo do quadro"/>
    <w:basedOn w:val="TextBody"/>
    <w:qFormat/>
    <w:pPr/>
    <w:rPr/>
  </w:style>
  <w:style w:type="paragraph" w:styleId="BalloonText">
    <w:name w:val="Balloon Text"/>
    <w:basedOn w:val="Normal"/>
    <w:link w:val="TextodebaloChar"/>
    <w:qFormat/>
    <w:rsid w:val="0006433e"/>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1.univap.br/marketing/publico/universidade/NormalizacaoTrabalhosAcademicos.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D0B6-0EB8-4904-9F6F-DA434448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4</Pages>
  <Words>1514</Words>
  <Characters>8512</Characters>
  <CharactersWithSpaces>9974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2017-08-01T16:47:00Z</dcterms:created>
  <dc:creator/>
  <dc:description/>
  <dc:language>pt-BR</dc:language>
  <cp:lastModifiedBy/>
  <dcterms:modified xsi:type="dcterms:W3CDTF">2017-08-14T16:46:37Z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