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9.0 -->
  <w:body>
    <w:p>
      <w:pPr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Informe de responsabilidades</w:t>
      </w:r>
    </w:p>
    <w:p>
      <w:pPr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a más tardar el día anterior a la misma. Es obligatorio solo para entregas en pareja. </w:t>
      </w:r>
    </w:p>
    <w:p>
      <w:pPr>
        <w:spacing w:before="0" w:after="0"/>
        <w:rPr>
          <w:rFonts w:ascii="Arial" w:eastAsia="Arial" w:hAnsi="Arial" w:cs="Arial"/>
          <w:sz w:val="20"/>
          <w:szCs w:val="20"/>
        </w:rPr>
      </w:pPr>
    </w:p>
    <w:tbl>
      <w:tblPr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488"/>
        <w:gridCol w:w="3488"/>
        <w:gridCol w:w="3489"/>
        <w:gridCol w:w="3489"/>
      </w:tblGrid>
      <w:tr>
        <w:tblPrEx>
          <w:tblW w:w="13954" w:type="dxa"/>
        </w:tblPrEx>
        <w:tc>
          <w:tcPr>
            <w:tcW w:w="348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Desarrollador principal (nombre de sólo una persona)</w:t>
            </w:r>
          </w:p>
        </w:tc>
      </w:tr>
      <w:tr>
        <w:tblPrEx>
          <w:tblW w:w="13954" w:type="dxa"/>
        </w:tblPrEx>
        <w:tc>
          <w:tcPr>
            <w:tcW w:w="34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hyperlink r:id="rId4" w:tooltip="crypto.h" w:history="1">
              <w:r>
                <w:rPr>
                  <w:rStyle w:val="Hyperlink"/>
                  <w:rFonts w:ascii="Segoe UI" w:eastAsia="Segoe UI" w:hAnsi="Segoe UI" w:cs="Segoe UI"/>
                  <w:b w:val="0"/>
                  <w:bCs w:val="0"/>
                  <w:i w:val="0"/>
                  <w:iCs w:val="0"/>
                  <w:caps w:val="0"/>
                  <w:color w:val="1F2328"/>
                  <w:spacing w:val="0"/>
                  <w:sz w:val="21"/>
                  <w:szCs w:val="21"/>
                  <w:u w:val="none"/>
                  <w:shd w:val="clear" w:color="auto" w:fill="FFFFFF"/>
                </w:rPr>
                <w:t>crypto</w:t>
              </w:r>
            </w:hyperlink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Corresponde a las funciones XOR y Rotación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Oscar Sepulveda</w:t>
            </w:r>
          </w:p>
        </w:tc>
      </w:tr>
      <w:tr>
        <w:tblPrEx>
          <w:tblW w:w="13954" w:type="dxa"/>
        </w:tblPrEx>
        <w:tc>
          <w:tcPr>
            <w:tcW w:w="34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hyperlink r:id="rId5" w:tooltip="descompresion.cpp" w:history="1">
              <w:r>
                <w:rPr>
                  <w:rStyle w:val="Hyperlink"/>
                  <w:rFonts w:ascii="Segoe UI" w:eastAsia="Segoe UI" w:hAnsi="Segoe UI" w:cs="Segoe UI"/>
                  <w:b w:val="0"/>
                  <w:bCs w:val="0"/>
                  <w:i w:val="0"/>
                  <w:iCs w:val="0"/>
                  <w:caps w:val="0"/>
                  <w:color w:val="1F2328"/>
                  <w:spacing w:val="0"/>
                  <w:sz w:val="21"/>
                  <w:szCs w:val="21"/>
                  <w:u w:val="none"/>
                  <w:shd w:val="clear" w:color="auto" w:fill="FFFFFF"/>
                </w:rPr>
                <w:t>descompresión</w:t>
              </w:r>
            </w:hyperlink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Corresponde a los métodos de descompresión RLE y LZ78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Sergio Chaves</w:t>
            </w:r>
          </w:p>
        </w:tc>
      </w:tr>
      <w:tr>
        <w:tblPrEx>
          <w:tblW w:w="13954" w:type="dxa"/>
        </w:tblPrEx>
        <w:tc>
          <w:tcPr>
            <w:tcW w:w="34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hyperlink r:id="rId6" w:tooltip="solver.cpp" w:history="1">
              <w:r>
                <w:rPr>
                  <w:rStyle w:val="Hyperlink"/>
                  <w:rFonts w:ascii="Segoe UI" w:eastAsia="Segoe UI" w:hAnsi="Segoe UI" w:cs="Segoe UI"/>
                  <w:b w:val="0"/>
                  <w:bCs w:val="0"/>
                  <w:i w:val="0"/>
                  <w:iCs w:val="0"/>
                  <w:caps w:val="0"/>
                  <w:color w:val="1F2328"/>
                  <w:spacing w:val="0"/>
                  <w:sz w:val="21"/>
                  <w:szCs w:val="21"/>
                  <w:u w:val="none"/>
                  <w:shd w:val="clear" w:color="auto" w:fill="FFFFFF"/>
                </w:rPr>
                <w:t>solver</w:t>
              </w:r>
            </w:hyperlink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Corresponde a la función que se encargar de verificar si la pista esta en el archivo resultante.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 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color="auto" w:fill="FFFFFF"/>
              </w:rPr>
              <w:t>Sergio Chaves</w:t>
            </w:r>
          </w:p>
        </w:tc>
      </w:tr>
      <w:tr>
        <w:tblPrEx>
          <w:tblW w:w="13954" w:type="dxa"/>
        </w:tblPrEx>
        <w:tc>
          <w:tcPr>
            <w:tcW w:w="3488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main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Corresponde a la implementación de todas las clases y funciones. 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color="auto" w:fill="FFFFFF"/>
              </w:rPr>
              <w:t>Oscar Sepulveda</w:t>
            </w:r>
          </w:p>
        </w:tc>
      </w:tr>
    </w:tbl>
    <w:p>
      <w:pPr>
        <w:spacing w:before="0" w:after="0"/>
        <w:rPr>
          <w:rFonts w:ascii="Arial" w:eastAsia="Arial" w:hAnsi="Arial" w:cs="Arial"/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Tabla resumen</w:t>
      </w:r>
    </w:p>
    <w:p>
      <w:pPr>
        <w:spacing w:before="0" w:after="0"/>
        <w:rPr>
          <w:rFonts w:ascii="Arial" w:eastAsia="Arial" w:hAnsi="Arial" w:cs="Arial"/>
          <w:sz w:val="20"/>
          <w:szCs w:val="20"/>
        </w:rPr>
      </w:pPr>
    </w:p>
    <w:tbl>
      <w:tblPr>
        <w:tblW w:w="13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635"/>
        <w:gridCol w:w="5745"/>
        <w:gridCol w:w="3525"/>
      </w:tblGrid>
      <w:tr>
        <w:tblPrEx>
          <w:tblW w:w="13905" w:type="dxa"/>
        </w:tblPrEx>
        <w:tc>
          <w:tcPr>
            <w:tcW w:w="4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integrante</w:t>
            </w:r>
          </w:p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Porcentaje total desarrollado</w:t>
            </w:r>
          </w:p>
          <w:p>
            <w:pPr>
              <w:widowControl w:val="0"/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(la suma de los ítems es 100)</w:t>
            </w:r>
          </w:p>
        </w:tc>
      </w:tr>
      <w:tr>
        <w:tblPrEx>
          <w:tblW w:w="13905" w:type="dxa"/>
        </w:tblPrEx>
        <w:tc>
          <w:tcPr>
            <w:tcW w:w="4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 w:line="240" w:lineRule="auto"/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Sergio Chaves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color="auto" w:fill="FFFFFF"/>
              </w:rPr>
              <w:t>descompresión, solver.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60%</w:t>
            </w:r>
          </w:p>
        </w:tc>
      </w:tr>
      <w:tr>
        <w:tblPrEx>
          <w:tblW w:w="13905" w:type="dxa"/>
        </w:tblPrEx>
        <w:tc>
          <w:tcPr>
            <w:tcW w:w="4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spacing w:before="0" w:after="0" w:line="240" w:lineRule="auto"/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Oscar Sepulveda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color="auto" w:fill="FFFFFF"/>
              </w:rPr>
              <w:t>crypto, main.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40%</w:t>
            </w:r>
          </w:p>
        </w:tc>
      </w:tr>
      <w:tr>
        <w:tblPrEx>
          <w:tblW w:w="13905" w:type="dxa"/>
        </w:tblPrEx>
        <w:tc>
          <w:tcPr>
            <w:tcW w:w="463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  <w:hideMark/>
          </w:tcPr>
          <w:p>
            <w:pPr>
              <w:widowControl w:val="0"/>
              <w:spacing w:before="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>
      <w:pPr>
        <w:spacing w:before="0" w:after="0"/>
        <w:rPr>
          <w:rFonts w:ascii="Arial" w:eastAsia="Arial" w:hAnsi="Arial" w:cs="Arial"/>
          <w:sz w:val="22"/>
          <w:szCs w:val="22"/>
        </w:rPr>
      </w:pPr>
    </w:p>
    <w:p>
      <w:pPr>
        <w:spacing w:before="0" w:after="0"/>
        <w:rPr>
          <w:rFonts w:ascii="Arial" w:eastAsia="Arial" w:hAnsi="Arial" w:cs="Arial"/>
          <w:sz w:val="22"/>
          <w:szCs w:val="22"/>
        </w:rPr>
      </w:pPr>
    </w:p>
    <w:p>
      <w:pPr>
        <w:spacing w:before="0" w:after="0"/>
      </w:pPr>
      <w:r>
        <w:t>Nombre y firma autógrafa del integrante 1:__Oscar____</w:t>
      </w:r>
      <w:r>
        <w:t xml:space="preserve">            </w:t>
      </w:r>
      <w:r>
        <w:t>Nombre y firma autógrafa del integrante 2:__Sergio____</w:t>
      </w:r>
    </w:p>
    <w:p>
      <w:pPr>
        <w:spacing w:before="0" w:after="0"/>
        <w:rPr>
          <w:rFonts w:ascii="Arial" w:eastAsia="Arial" w:hAnsi="Arial" w:cs="Arial"/>
          <w:sz w:val="22"/>
          <w:szCs w:val="22"/>
        </w:rPr>
      </w:pPr>
    </w:p>
    <w:p>
      <w:pPr>
        <w:spacing w:before="0" w:after="0"/>
        <w:rPr>
          <w:rFonts w:ascii="Arial" w:eastAsia="Arial" w:hAnsi="Arial" w:cs="Arial"/>
          <w:sz w:val="22"/>
          <w:szCs w:val="22"/>
        </w:rPr>
      </w:pPr>
    </w:p>
    <w:p>
      <w:pPr>
        <w:spacing w:before="0" w:after="0"/>
      </w:pPr>
      <w:r>
        <w:rPr>
          <w:b/>
          <w:bCs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w="16834" w:h="11909" w:orient="landscape"/>
      <w:pgMar w:top="1440" w:right="1440" w:bottom="1440" w:left="1440" w:header="720" w:footer="720"/>
      <w:pgNumType w:fmt="decimal" w:start="1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Informatica-II/Desafio1/blob/master/crypto.h" TargetMode="External" /><Relationship Id="rId5" Type="http://schemas.openxmlformats.org/officeDocument/2006/relationships/hyperlink" Target="https://github.com/Informatica-II/Desafio1/blob/master/descompresion.cpp" TargetMode="External" /><Relationship Id="rId6" Type="http://schemas.openxmlformats.org/officeDocument/2006/relationships/hyperlink" Target="https://github.com/Informatica-II/Desafio1/blob/master/solver.cpp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