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Dossier Técnico Integral: Ecosistema ADL One</w:t>
      </w:r>
    </w:p>
    <w:p>
      <w:pPr>
        <w:spacing w:after="400" w:before="200"/>
      </w:pPr>
      <w:r>
        <w:t xml:space="preserve">Este documento proporciona una visión exhaustiva de la arquitectura, lógica de negocio y estructura de datos de la plataforma ADL One.</w:t>
      </w:r>
    </w:p>
    <w:p>
      <w:pPr>
        <w:pStyle w:val="Heading1"/>
      </w:pPr>
      <w:r>
        <w:t xml:space="preserve">1. Arquitectura General y Stack Tecnológico</w:t>
      </w:r>
    </w:p>
    <w:p>
      <w:r>
        <w:br/>
        <w:t xml:space="preserve">La plataforma ADL One está diseñada como un ecosistema distribuido que integra gestión comercial, técnica y operativa en terreno.</w:t>
      </w:r>
      <w:r>
        <w:br/>
        <w:t xml:space="preserve">• Servidor (Backend): Node.js con Express.</w:t>
      </w:r>
      <w:r>
        <w:br/>
        <w:t xml:space="preserve">• Base de Datos: Microsoft SQL Server (MSSQL).</w:t>
      </w:r>
      <w:r>
        <w:br/>
        <w:t xml:space="preserve">• Frontend Web: React con TypeScript.</w:t>
      </w:r>
      <w:r>
        <w:br/>
        <w:t xml:space="preserve">• App Móvil: React Native (Integración con samplers).</w:t>
      </w:r>
      <w:r>
        <w:br/>
        <w:t xml:space="preserve">• Comunicación en Tiempo Real: Socket.io para notificaciones instantáneas.</w:t>
      </w:r>
      <w:r>
        <w:br/>
        <w:t xml:space="preserve">• Gestión de Archivos: Almacenamiento local de adjuntos y firmas digitales.</w:t>
      </w:r>
      <w:r>
        <w:br/>
        <w:t xml:space="preserve">• Envío de Correos: Integración con SMTP vía Nodemailer.</w:t>
      </w:r>
    </w:p>
    <w:p>
      <w:pPr>
        <w:pStyle w:val="Heading1"/>
      </w:pPr>
      <w:r>
        <w:t xml:space="preserve">2. Seguridad y Control de Acceso (RBAC)</w:t>
      </w:r>
    </w:p>
    <w:p>
      <w:r>
        <w:t xml:space="preserve">El sistema implementa un modelo de Control de Acceso Basado en Roles (RBAC) altamente granular.</w:t>
      </w:r>
    </w:p>
    <w:p>
      <w:pPr>
        <w:pStyle w:val="Heading2"/>
      </w:pPr>
      <w:r>
        <w:t xml:space="preserve">Lógica de Autenticación</w:t>
      </w:r>
    </w:p>
    <w:p>
      <w:r>
        <w:t xml:space="preserve">El usuario se autentica mediante su nombre_usuario y clave_usuario. La sesión se gestiona mediante JSON Web Tokens (JWT) y se verifica el estado habilitado = 'S' en la tabla mae_usuario.</w:t>
      </w:r>
    </w:p>
    <w:p>
      <w:pPr>
        <w:pStyle w:val="Heading2"/>
      </w:pPr>
      <w:r>
        <w:t xml:space="preserve">Roles y Permisos</w:t>
      </w:r>
    </w:p>
    <w:p>
      <w:r>
        <w:t xml:space="preserve">• Usuarios: Entidades individuales vinculadas a cargos.</w:t>
      </w:r>
    </w:p>
    <w:p>
      <w:r>
        <w:t xml:space="preserve">• Roles: Agrupaciones de permisos (ej: SuperAdmin, Coordinador Técnica, Muestreador).</w:t>
      </w:r>
    </w:p>
    <w:p>
      <w:r>
        <w:t xml:space="preserve">• Permisos: Acciones específicas dentro de módulos (ej: RBAC_MANAGE, MA_FICHA_TECNICA, URS_RESOLVER).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Tabla</w:t>
            </w:r>
          </w:p>
        </w:tc>
        <w:tc>
          <w:p>
            <w:r>
              <w:t xml:space="preserve">Descripción</w:t>
            </w:r>
          </w:p>
        </w:tc>
      </w:tr>
      <w:tr>
        <w:tc>
          <w:p>
            <w:r>
              <w:t xml:space="preserve">mae_usuario</w:t>
            </w:r>
          </w:p>
        </w:tc>
        <w:tc>
          <w:p>
            <w:r>
              <w:t xml:space="preserve">Maestro de usuarios (credenciales, contacto, estado).</w:t>
            </w:r>
          </w:p>
        </w:tc>
      </w:tr>
      <w:tr>
        <w:tc>
          <w:p>
            <w:r>
              <w:t xml:space="preserve">mae_rol</w:t>
            </w:r>
          </w:p>
        </w:tc>
        <w:tc>
          <w:p>
            <w:r>
              <w:t xml:space="preserve">Catálogo de roles disponibles.</w:t>
            </w:r>
          </w:p>
        </w:tc>
      </w:tr>
      <w:tr>
        <w:tc>
          <w:p>
            <w:r>
              <w:t xml:space="preserve">mae_permiso</w:t>
            </w:r>
          </w:p>
        </w:tc>
        <w:tc>
          <w:p>
            <w:r>
              <w:t xml:space="preserve">Catálogo de todos los permisos atómicos del sistema.</w:t>
            </w:r>
          </w:p>
        </w:tc>
      </w:tr>
    </w:tbl>
    <w:p>
      <w:pPr>
        <w:pStyle w:val="Heading1"/>
        <w:spacing w:before="400"/>
      </w:pPr>
      <w:r>
        <w:t xml:space="preserve">3. Sistema de Fichas de Ingreso (MAM - Medio Ambiente)</w:t>
      </w:r>
    </w:p>
    <w:p>
      <w:pPr>
        <w:pStyle w:val="Heading2"/>
      </w:pPr>
      <w:r>
        <w:t xml:space="preserve">Flujo de Vida de una Ficha</w:t>
      </w:r>
    </w:p>
    <w:p>
      <w:r>
        <w:br/>
        <w:t xml:space="preserve">1. Ingreso Comercial: Creación con antecedentes generales.</w:t>
      </w:r>
      <w:r>
        <w:br/>
        <w:t xml:space="preserve">2. Revisión Técnica: Validación de parámetros y normativas.</w:t>
      </w:r>
      <w:r>
        <w:br/>
        <w:t xml:space="preserve">3. Aprobación/Validación: Asignación de Inspector Ambiental.</w:t>
      </w:r>
      <w:r>
        <w:br/>
        <w:t xml:space="preserve">4. Agendamiento: Generación automática de servicios.</w:t>
      </w:r>
      <w:r>
        <w:br/>
        <w:t xml:space="preserve">5. Asignación: Asignación de Muestreador ejecutor.</w:t>
      </w:r>
      <w:r>
        <w:br/>
        <w:t xml:space="preserve">6. Ejecución en Terreno: Registro vía App Móvil (datos, fotos, firmas).</w:t>
      </w:r>
      <w:r>
        <w:br/>
        <w:t xml:space="preserve">7. Finalización y Cierre: Sincronización de datos.</w:t>
      </w:r>
    </w:p>
    <w:p>
      <w:pPr>
        <w:pStyle w:val="Heading2"/>
      </w:pPr>
      <w:r>
        <w:t xml:space="preserve">Funcionalidades Específicas</w:t>
      </w:r>
    </w:p>
    <w:p>
      <w:r>
        <w:t xml:space="preserve">• Edición Técnica: Modificación de normativas y parámetros.</w:t>
      </w:r>
    </w:p>
    <w:p>
      <w:r>
        <w:t xml:space="preserve">• Reagendar: Cambio de fechas de muestreo programadas.</w:t>
      </w:r>
    </w:p>
    <w:p>
      <w:r>
        <w:t xml:space="preserve">• Cancelación: Anulación de servicios con registro de motivo.</w:t>
      </w:r>
    </w:p>
    <w:p>
      <w:r>
        <w:t xml:space="preserve">• Remuestreo: Creación de fichas vinculadas para repetición.</w:t>
      </w:r>
    </w:p>
    <w:p>
      <w:pPr>
        <w:pStyle w:val="Heading1"/>
        <w:spacing w:before="400"/>
      </w:pPr>
      <w:r>
        <w:t xml:space="preserve">4. Sistema Unificado de Solicitudes (URS)</w:t>
      </w:r>
    </w:p>
    <w:p>
      <w:pPr>
        <w:pStyle w:val="Heading2"/>
      </w:pPr>
      <w:r>
        <w:t xml:space="preserve">Tipos de Solicitud</w:t>
      </w:r>
    </w:p>
    <w:p>
      <w:r>
        <w:t xml:space="preserve">• Traspaso de Equipos: Cambio de custodia entre muestreadores.</w:t>
      </w:r>
    </w:p>
    <w:p>
      <w:r>
        <w:t xml:space="preserve">• Baja de Equipo: Reporte de daño o pérdida.</w:t>
      </w:r>
    </w:p>
    <w:p>
      <w:r>
        <w:t xml:space="preserve">• Cancelación de Muestreo: Suspensión de ficha agendada.</w:t>
      </w:r>
    </w:p>
    <w:p>
      <w:r>
        <w:t xml:space="preserve">• Reporte de Problema / Ayuda: Consultas técnicas.</w:t>
      </w:r>
    </w:p>
    <w:p>
      <w:pPr>
        <w:pStyle w:val="Heading2"/>
      </w:pPr>
      <w:r>
        <w:t xml:space="preserve">Ciclo de Solicitud</w:t>
      </w:r>
    </w:p>
    <w:p>
      <w:r>
        <w:t xml:space="preserve">Creación -&gt; Derivación (Área/Usuario) -&gt; Interacción (Chat/Adjuntos) -&gt; Resolución (Cerrada/Rechazada).</w:t>
      </w:r>
    </w:p>
    <w:p>
      <w:pPr>
        <w:pStyle w:val="Heading1"/>
        <w:spacing w:before="400"/>
      </w:pPr>
      <w:r>
        <w:t xml:space="preserve">5. Sistema de Notificaciones (UNS)</w:t>
      </w:r>
    </w:p>
    <w:p>
      <w:r>
        <w:t xml:space="preserve">Canales: Web (Dashboard/Socket.io) y Email (Nodemailer). Lógica basada en disparadores (triggers) que consumen plantillas dinámicas.</w:t>
      </w:r>
    </w:p>
    <w:p>
      <w:pPr>
        <w:pStyle w:val="Heading1"/>
        <w:spacing w:before="400"/>
      </w:pPr>
      <w:r>
        <w:t xml:space="preserve">6. Administración e Información Base</w:t>
      </w:r>
    </w:p>
    <w:p>
      <w:r>
        <w:t xml:space="preserve">Gestión de Equipos (mae_equipo), Muestreadores (mae_muestreador), Catálogo de Parámetros y Maestros de Clientes/Centros.</w:t>
      </w:r>
    </w:p>
    <w:p>
      <w:pPr>
        <w:spacing w:before="600"/>
        <w:jc w:val="center"/>
      </w:pPr>
      <w:r>
        <w:t xml:space="preserve">Fin del Documento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2026-04-10T22:54:39.266Z</dcterms:created>
  <dcterms:modified xsi:type="dcterms:W3CDTF">2026-04-10T22:54:39.266Z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