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702A87" w:rsidTr="009C0FD5">
        <w:tc>
          <w:tcPr>
            <w:tcW w:w="1165" w:type="dxa"/>
          </w:tcPr>
          <w:p w:rsidR="00800686" w:rsidRPr="009702CA" w:rsidRDefault="002D3716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>.alfa1</w:t>
            </w:r>
          </w:p>
        </w:tc>
        <w:tc>
          <w:tcPr>
            <w:tcW w:w="1170" w:type="dxa"/>
          </w:tcPr>
          <w:p w:rsidR="00800686" w:rsidRPr="009702CA" w:rsidRDefault="009C0FD5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27 sep. </w:t>
            </w:r>
            <w:r w:rsidR="009702CA" w:rsidRPr="009702CA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Aanpassingen voor cross-package gevallen</w:t>
            </w:r>
          </w:p>
          <w:p w:rsidR="009C0FD5" w:rsidRPr="00001DFA" w:rsidRDefault="002D3716" w:rsidP="002E38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Aanpassingen voor afdalingen i.c.m. associatieklassen</w:t>
            </w:r>
          </w:p>
        </w:tc>
      </w:tr>
      <w:tr w:rsidR="00074780" w:rsidRPr="00702A87" w:rsidTr="009C0FD5">
        <w:tc>
          <w:tcPr>
            <w:tcW w:w="1165" w:type="dxa"/>
          </w:tcPr>
          <w:p w:rsidR="00074780" w:rsidRPr="009702CA" w:rsidRDefault="00E5530F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  <w:r w:rsidR="009506B8">
              <w:rPr>
                <w:rFonts w:ascii="Calibri" w:hAnsi="Calibri" w:cs="Calibri"/>
                <w:sz w:val="22"/>
                <w:szCs w:val="22"/>
                <w:lang w:val="nl-BE"/>
              </w:rPr>
              <w:t>.alfa2</w:t>
            </w:r>
          </w:p>
        </w:tc>
        <w:tc>
          <w:tcPr>
            <w:tcW w:w="1170" w:type="dxa"/>
          </w:tcPr>
          <w:p w:rsidR="00074780" w:rsidRDefault="00074780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2 okt. 19</w:t>
            </w:r>
          </w:p>
        </w:tc>
        <w:tc>
          <w:tcPr>
            <w:tcW w:w="1440" w:type="dxa"/>
          </w:tcPr>
          <w:p w:rsidR="00074780" w:rsidRPr="009702CA" w:rsidRDefault="00074780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74780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074780" w:rsidRDefault="00074780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Aanpassingen:</w:t>
            </w:r>
          </w:p>
          <w:p w:rsidR="00B710E2" w:rsidRDefault="00B710E2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Inleiding: toelichting bij de voorbeelden</w:t>
            </w:r>
          </w:p>
          <w:p w:rsidR="008B197B" w:rsidRDefault="008B197B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Algemene principes: toevoeging paragraaf </w:t>
            </w:r>
            <w:r w:rsidRPr="008B197B">
              <w:rPr>
                <w:rFonts w:ascii="Calibri" w:hAnsi="Calibri" w:cs="Calibri"/>
                <w:sz w:val="16"/>
                <w:szCs w:val="16"/>
                <w:lang w:val="nl-BE"/>
              </w:rPr>
              <w:t>Ongeoorloofd uitbreiden van extern vocabularium</w:t>
            </w:r>
          </w:p>
          <w:p w:rsidR="005F5BA0" w:rsidRPr="005F5BA0" w:rsidRDefault="005F5BA0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Correctie formules die gebruik maken van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B710E2" w:rsidRPr="005F5BA0" w:rsidRDefault="00B710E2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Toevoeging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hulp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-tags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uri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-source-attribute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en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uri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-target-attribute </w:t>
            </w:r>
            <w:proofErr w:type="spellStart"/>
            <w:r w:rsidR="005F5BA0" w:rsidRPr="005F5BA0">
              <w:rPr>
                <w:rFonts w:ascii="Calibri" w:hAnsi="Calibri" w:cs="Calibri"/>
                <w:sz w:val="16"/>
                <w:szCs w:val="16"/>
              </w:rPr>
              <w:t>aan</w:t>
            </w:r>
            <w:proofErr w:type="spellEnd"/>
            <w:r w:rsidRPr="005F5B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5F5BA0">
              <w:rPr>
                <w:rFonts w:ascii="Calibri" w:hAnsi="Calibri" w:cs="Calibri"/>
                <w:sz w:val="16"/>
                <w:szCs w:val="16"/>
              </w:rPr>
              <w:t>associat</w:t>
            </w:r>
            <w:r w:rsidR="005F5BA0" w:rsidRPr="005F5BA0">
              <w:rPr>
                <w:rFonts w:ascii="Calibri" w:hAnsi="Calibri" w:cs="Calibri"/>
                <w:sz w:val="16"/>
                <w:szCs w:val="16"/>
              </w:rPr>
              <w:t>ieklassen</w:t>
            </w:r>
            <w:proofErr w:type="spellEnd"/>
          </w:p>
          <w:p w:rsidR="00074780" w:rsidRDefault="00074780" w:rsidP="0007478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Aanpassingen voor cross-package gevallen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uit vorige versie teniet gedaan</w:t>
            </w:r>
            <w:r w:rsidR="008B197B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(zie nu nieuwe paragraaf </w:t>
            </w:r>
            <w:r w:rsidR="008B197B" w:rsidRPr="008B197B">
              <w:rPr>
                <w:rFonts w:ascii="Calibri" w:hAnsi="Calibri" w:cs="Calibri"/>
                <w:sz w:val="16"/>
                <w:szCs w:val="16"/>
                <w:lang w:val="nl-BE"/>
              </w:rPr>
              <w:t>Ongeoorloofd uitbreiden van extern vocabularium</w:t>
            </w:r>
            <w:r w:rsidR="008B197B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B710E2" w:rsidRDefault="00B710E2" w:rsidP="008A37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Wegwerken TODO regels</w:t>
            </w:r>
          </w:p>
          <w:p w:rsidR="009506B8" w:rsidRPr="00B710E2" w:rsidRDefault="005F5BA0" w:rsidP="008A37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Testresultaten aangeduid</w:t>
            </w:r>
            <w:r w:rsidR="009506B8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(groen=correct; rood=fout of nog te implementeren)</w:t>
            </w:r>
          </w:p>
        </w:tc>
      </w:tr>
      <w:tr w:rsidR="00887C48" w:rsidRPr="00887C48" w:rsidTr="009C0FD5">
        <w:tc>
          <w:tcPr>
            <w:tcW w:w="1165" w:type="dxa"/>
          </w:tcPr>
          <w:p w:rsidR="00887C48" w:rsidRDefault="00887C48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1.2.alfa3</w:t>
            </w:r>
          </w:p>
        </w:tc>
        <w:tc>
          <w:tcPr>
            <w:tcW w:w="1170" w:type="dxa"/>
          </w:tcPr>
          <w:p w:rsidR="00887C48" w:rsidRDefault="00887C48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3 okt. 19</w:t>
            </w:r>
          </w:p>
        </w:tc>
        <w:tc>
          <w:tcPr>
            <w:tcW w:w="1440" w:type="dxa"/>
          </w:tcPr>
          <w:p w:rsidR="00887C48" w:rsidRPr="00074780" w:rsidRDefault="00887C48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887C48" w:rsidRDefault="00887C48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Aanpassingen:</w:t>
            </w:r>
          </w:p>
          <w:p w:rsidR="00887C48" w:rsidRDefault="00887C48" w:rsidP="00887C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Extra voorbeelden/testresultaten</w:t>
            </w:r>
          </w:p>
        </w:tc>
      </w:tr>
      <w:tr w:rsidR="00001DFA" w:rsidRPr="00702A87" w:rsidTr="00CE203C">
        <w:tc>
          <w:tcPr>
            <w:tcW w:w="1165" w:type="dxa"/>
          </w:tcPr>
          <w:p w:rsidR="00001DFA" w:rsidRDefault="00001DFA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1.2.alfa4</w:t>
            </w:r>
          </w:p>
        </w:tc>
        <w:tc>
          <w:tcPr>
            <w:tcW w:w="1170" w:type="dxa"/>
          </w:tcPr>
          <w:p w:rsidR="00001DFA" w:rsidRDefault="00001DFA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4 okt. 19</w:t>
            </w:r>
          </w:p>
        </w:tc>
        <w:tc>
          <w:tcPr>
            <w:tcW w:w="1440" w:type="dxa"/>
          </w:tcPr>
          <w:p w:rsidR="00001DFA" w:rsidRPr="00074780" w:rsidRDefault="00001DFA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001DFA" w:rsidRDefault="00001DFA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Aanpassingen:</w:t>
            </w:r>
          </w:p>
          <w:p w:rsidR="00001DFA" w:rsidRDefault="00001DFA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Uri bij voorbeelden i.v.m. van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(7.2.x)</w:t>
            </w:r>
          </w:p>
        </w:tc>
      </w:tr>
      <w:tr w:rsidR="00B313B5" w:rsidRPr="002A78BB" w:rsidTr="00CE203C">
        <w:tc>
          <w:tcPr>
            <w:tcW w:w="1165" w:type="dxa"/>
          </w:tcPr>
          <w:p w:rsidR="00B313B5" w:rsidRDefault="00B313B5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1.2.alfa5</w:t>
            </w:r>
          </w:p>
        </w:tc>
        <w:tc>
          <w:tcPr>
            <w:tcW w:w="1170" w:type="dxa"/>
          </w:tcPr>
          <w:p w:rsidR="00B313B5" w:rsidRDefault="00DD6342" w:rsidP="00001D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TODO</w:t>
            </w:r>
          </w:p>
        </w:tc>
        <w:tc>
          <w:tcPr>
            <w:tcW w:w="1440" w:type="dxa"/>
          </w:tcPr>
          <w:p w:rsidR="00B313B5" w:rsidRDefault="00B313B5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B313B5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B313B5" w:rsidRDefault="00B313B5" w:rsidP="00CE20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Toevoegingen:</w:t>
            </w:r>
          </w:p>
          <w:p w:rsidR="00B313B5" w:rsidRDefault="00B313B5" w:rsidP="00B313B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Appendix 1, Appendix 2</w:t>
            </w:r>
            <w:r w:rsidR="00702A87">
              <w:rPr>
                <w:rFonts w:ascii="Calibri" w:hAnsi="Calibri" w:cs="Calibri"/>
                <w:sz w:val="16"/>
                <w:szCs w:val="16"/>
                <w:lang w:val="nl-BE"/>
              </w:rPr>
              <w:t>, Appendix3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0" w:name="_Ref21420096"/>
      <w:r>
        <w:lastRenderedPageBreak/>
        <w:t>Inleiding</w:t>
      </w:r>
      <w:bookmarkEnd w:id="0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761"/>
      </w:tblGrid>
      <w:tr w:rsidR="00764875" w:rsidRPr="00082BB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702A8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 Niet te verwarren met de name tag!</w:t>
            </w:r>
          </w:p>
        </w:tc>
      </w:tr>
      <w:tr w:rsidR="00764875" w:rsidRPr="00702A8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5E79BA" w:rsidRPr="005E79BA" w:rsidRDefault="00050124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bestaat,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764875" w:rsidRPr="00702A87" w:rsidTr="002E3855">
        <w:tc>
          <w:tcPr>
            <w:tcW w:w="2695" w:type="dxa"/>
          </w:tcPr>
          <w:p w:rsidR="00764875" w:rsidRPr="00082BB7" w:rsidRDefault="00CF59EE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202493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202493">
              <w:rPr>
                <w:lang w:val="nl-BE"/>
              </w:rPr>
              <w:t>.</w:t>
            </w:r>
          </w:p>
        </w:tc>
      </w:tr>
      <w:tr w:rsidR="00764875" w:rsidRPr="00702A87" w:rsidTr="002E3855">
        <w:tc>
          <w:tcPr>
            <w:tcW w:w="2695" w:type="dxa"/>
          </w:tcPr>
          <w:p w:rsidR="00764875" w:rsidRPr="00082BB7" w:rsidRDefault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64875" w:rsidRPr="00702A8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tekst, maar met eerste karakter omgezet naar kleine letter.</w:t>
            </w:r>
          </w:p>
        </w:tc>
      </w:tr>
      <w:tr w:rsidR="00764875" w:rsidRPr="00702A8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 w:rsidR="001F63CF"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50124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 w:rsidR="001F63CF">
              <w:rPr>
                <w:lang w:val="nl-BE"/>
              </w:rPr>
              <w:t xml:space="preserve">ter </w:t>
            </w:r>
            <w:proofErr w:type="spellStart"/>
            <w:r w:rsidR="001F63CF">
              <w:rPr>
                <w:lang w:val="nl-BE"/>
              </w:rPr>
              <w:t>disambiguatie</w:t>
            </w:r>
            <w:proofErr w:type="spellEnd"/>
            <w:r w:rsidR="001F63CF">
              <w:rPr>
                <w:lang w:val="nl-BE"/>
              </w:rPr>
              <w:t xml:space="preserve">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 w:rsidR="001F63CF">
              <w:rPr>
                <w:lang w:val="nl-BE"/>
              </w:rPr>
              <w:t xml:space="preserve"> toe aan source kant,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1F63CF"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lastRenderedPageBreak/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1" w:name="_Ref18431262"/>
      <w:bookmarkStart w:id="2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ook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Pr="004A5CF0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937F15" w:rsidRPr="00937F15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937F15" w:rsidRPr="00937F15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BF586C" w:rsidRPr="00BF586C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3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1"/>
      <w:bookmarkEnd w:id="2"/>
      <w:r w:rsidR="00DF1E0C" w:rsidRPr="00720A04">
        <w:t>, zonder rollen</w:t>
      </w:r>
      <w:bookmarkEnd w:id="3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</w:t>
      </w:r>
      <w:r w:rsidR="00355F62" w:rsidRPr="00A9259F">
        <w:rPr>
          <w:lang w:val="nl-BE"/>
        </w:rPr>
        <w:t>.</w:t>
      </w:r>
    </w:p>
    <w:p w:rsidR="00D068D2" w:rsidRPr="002E3855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tolower1(</w:t>
      </w:r>
      <w:proofErr w:type="spellStart"/>
      <w:r w:rsidR="00D068D2" w:rsidRPr="00694983">
        <w:rPr>
          <w:lang w:val="en-US"/>
        </w:rPr>
        <w:t>effectiveName</w:t>
      </w:r>
      <w:proofErr w:type="spellEnd"/>
      <w:r w:rsidR="00D068D2" w:rsidRPr="00694983">
        <w:rPr>
          <w:lang w:val="en-US"/>
        </w:rPr>
        <w:t>(</w:t>
      </w:r>
      <w:proofErr w:type="spellStart"/>
      <w:r w:rsidR="00D068D2" w:rsidRPr="00694983">
        <w:rPr>
          <w:lang w:val="en-US"/>
        </w:rPr>
        <w:t>assoc</w:t>
      </w:r>
      <w:proofErr w:type="spellEnd"/>
      <w:r w:rsidR="00D068D2" w:rsidRPr="00694983">
        <w:rPr>
          <w:lang w:val="en-US"/>
        </w:rPr>
        <w:t>))</w:t>
      </w:r>
    </w:p>
    <w:p w:rsidR="00CC41B4" w:rsidRPr="006A2C75" w:rsidRDefault="00D068D2" w:rsidP="00CC41B4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C41B4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heeft01</w:t>
      </w:r>
    </w:p>
    <w:p w:rsidR="00D068D2" w:rsidRPr="00A216EF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</w:t>
      </w:r>
    </w:p>
    <w:p w:rsidR="00D068D2" w:rsidRDefault="00CC41B4" w:rsidP="00CC41B4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heeft01_na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am</w:t>
      </w:r>
    </w:p>
    <w:p w:rsid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heeft21_naam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6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7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CC41B4" w:rsidRP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https://data.vlaanderen.be/ns/mijndomein#heeft01_naam</w:t>
      </w:r>
    </w:p>
    <w:p w:rsidR="00074523" w:rsidRPr="00B82C15" w:rsidRDefault="00074523" w:rsidP="0007452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https://data.vlaanderen.be/ns/mijndomein#heeft21_naam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202493" w:rsidRDefault="00202493" w:rsidP="00202493">
      <w:pPr>
        <w:rPr>
          <w:lang w:val="nl-BE"/>
        </w:rPr>
      </w:pPr>
      <w:bookmarkStart w:id="4" w:name="_Ref18431321"/>
      <w:r w:rsidRPr="00CC41B4">
        <w:rPr>
          <w:lang w:val="nl-BE"/>
        </w:rPr>
        <w:t>Voorbeelden (</w:t>
      </w:r>
      <w:hyperlink r:id="rId1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5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4"/>
      <w:bookmarkEnd w:id="5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827F79" w:rsidRPr="001F63CF">
        <w:rPr>
          <w:lang w:val="en-US"/>
        </w:rPr>
        <w:t>tolower1(</w:t>
      </w:r>
      <w:proofErr w:type="spellStart"/>
      <w:r w:rsidR="00827F79" w:rsidRPr="001F63CF">
        <w:rPr>
          <w:lang w:val="en-US"/>
        </w:rPr>
        <w:t>effective</w:t>
      </w:r>
      <w:r w:rsidR="00685CDF" w:rsidRPr="001F63CF">
        <w:rPr>
          <w:lang w:val="en-US"/>
        </w:rPr>
        <w:t>Name</w:t>
      </w:r>
      <w:proofErr w:type="spellEnd"/>
      <w:r w:rsidR="00827F79" w:rsidRPr="001F63CF">
        <w:rPr>
          <w:lang w:val="en-US"/>
        </w:rPr>
        <w:t>(</w:t>
      </w:r>
      <w:proofErr w:type="spellStart"/>
      <w:r w:rsidR="00827F79" w:rsidRPr="001F63CF">
        <w:rPr>
          <w:lang w:val="en-US"/>
        </w:rPr>
        <w:t>assoc</w:t>
      </w:r>
      <w:proofErr w:type="spellEnd"/>
      <w:r w:rsidR="00827F79" w:rsidRPr="001F63CF">
        <w:rPr>
          <w:lang w:val="en-US"/>
        </w:rPr>
        <w:t xml:space="preserve">))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6A2C75" w:rsidRDefault="00827F79" w:rsidP="00827F79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6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DF4C0B">
        <w:rPr>
          <w:lang w:val="nl-BE"/>
        </w:rPr>
        <w:t xml:space="preserve">) 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K02A.heeft02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K02B.heeft02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K22.heeft22.source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K22.heeft22.target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 w:rsidR="00E66F0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7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 w:rsidR="00DF4C0B">
        <w:rPr>
          <w:lang w:val="nl-BE"/>
        </w:rPr>
        <w:t>)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K02A_naam.heeft02_naam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K02B_naam.heeft02_naam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K22_naam.heeft22_naam.target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827F79" w:rsidRPr="00EA110B" w:rsidRDefault="00827F79" w:rsidP="00827F79">
      <w:pPr>
        <w:rPr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8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AA7EE5" w:rsidRDefault="00074523" w:rsidP="00074523">
      <w:pPr>
        <w:rPr>
          <w:b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7E1281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https://data.vlaanderen.be/ns/mijndomein#K22.heeft22.source</w:t>
      </w:r>
      <w:r w:rsidR="007E1281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653C41" w:rsidRPr="005F5BA0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https://data.vlaanderen.be/ns/mijndomein#K22.heeft22.target</w:t>
      </w:r>
      <w:r w:rsidR="007E1281"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7E1281"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https://data.vlaanderen.be/ns/mijndomein#K02A_naam.heeft02_naam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https://data.vlaanderen.be/ns/mijndomein#K02B_naam.heeft02_naam</w:t>
      </w:r>
    </w:p>
    <w:p w:rsidR="00DF4C0B" w:rsidRPr="005F5BA0" w:rsidRDefault="00DF4C0B" w:rsidP="00DF4C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https://data.vlaanderen.be/ns/mijndomein#K22_naam.heeft22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_naam.source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DF4C0B" w:rsidRDefault="00DF4C0B" w:rsidP="00DF4C0B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https://data.vlaanderen.be/ns/mijndomein#K22_naam.heeft22_naam.target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1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DF4C0B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domein#K02A.heeft02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domein#K02B.heeft02</w:t>
      </w:r>
    </w:p>
    <w:p w:rsidR="00B32CA4" w:rsidRPr="007E128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domein#K22.heeft22.source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B32CA4" w:rsidRPr="005F5BA0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domein#K22.heeft22.target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6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6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 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proofErr w:type="spellStart"/>
      <w:r w:rsidR="00EF0D3D" w:rsidRPr="00277A94">
        <w:t>effectiveName</w:t>
      </w:r>
      <w:proofErr w:type="spellEnd"/>
      <w:r w:rsidR="00EF0D3D" w:rsidRPr="00277A94">
        <w:t>(rol)</w:t>
      </w:r>
    </w:p>
    <w:p w:rsidR="00EF0D3D" w:rsidRPr="00AF3843" w:rsidRDefault="00EF0D3D" w:rsidP="00EF0D3D">
      <w:pPr>
        <w:rPr>
          <w:lang w:val="nl-BE"/>
        </w:rPr>
      </w:pPr>
      <w:r>
        <w:rPr>
          <w:lang w:val="nl-BE"/>
        </w:rPr>
        <w:t>Voorbeelden</w:t>
      </w:r>
      <w:r w:rsidR="00767150">
        <w:rPr>
          <w:lang w:val="nl-BE"/>
        </w:rPr>
        <w:t xml:space="preserve"> (</w:t>
      </w:r>
      <w:hyperlink r:id="rId38" w:history="1">
        <w:r w:rsidR="00767150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767150">
        <w:rPr>
          <w:lang w:val="nl-BE"/>
        </w:rPr>
        <w:t xml:space="preserve">) </w:t>
      </w:r>
    </w:p>
    <w:p w:rsidR="00FA31A3" w:rsidRPr="00C04731" w:rsidRDefault="00FA31A3" w:rsidP="00FA31A3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="006C2403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C04731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color w:val="00B05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9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Hk03Arol, Hk03ArolTweede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Hk03Brol, Hk03BrolTweede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color w:val="FF000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k23Arol,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k23Brol,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767150" w:rsidRPr="00C04731" w:rsidRDefault="00767150" w:rsidP="00767150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k03Arol_naam, k03ArolTweede_naam</w:t>
      </w:r>
    </w:p>
    <w:p w:rsidR="00767150" w:rsidRPr="00C04731" w:rsidRDefault="00767150" w:rsidP="007671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k03Brol_naam, k03BrolTweede_naam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k23Arol_naam, k23ArolTweede_naam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k23Brol_naam, k23BrolTweede_naam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1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Hk03Arol_naam, Hk03ArolTweede_naam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Hk03Brol_naam, Hk03BrolTweede_naam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F21654" w:rsidRDefault="00767150" w:rsidP="00767150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Hk23Arol_naam, Hk23ArolTweede_naam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F21654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Hk23Brol_naam, Hk23BrolTweede_naam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C215F">
      <w:pPr>
        <w:rPr>
          <w:b/>
          <w:lang w:val="nl-BE"/>
        </w:rPr>
      </w:pPr>
      <w:r w:rsidRPr="00277A94">
        <w:rPr>
          <w:b/>
          <w:lang w:val="nl-BE"/>
        </w:rPr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4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color w:val="FF000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8B197B" w:rsidRDefault="004E173F" w:rsidP="004E173F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 w:rsidRPr="008B197B">
        <w:rPr>
          <w:lang w:val="en-US"/>
        </w:rPr>
        <w:t>uri</w:t>
      </w:r>
      <w:proofErr w:type="spellEnd"/>
      <w:r w:rsidRPr="008B197B">
        <w:rPr>
          <w:lang w:val="en-US"/>
        </w:rPr>
        <w:t>(</w:t>
      </w:r>
      <w:proofErr w:type="spellStart"/>
      <w:r w:rsidRPr="008B197B">
        <w:rPr>
          <w:lang w:val="en-US"/>
        </w:rPr>
        <w:t>att</w:t>
      </w:r>
      <w:proofErr w:type="spellEnd"/>
      <w:r w:rsidRPr="008B197B">
        <w:rPr>
          <w:lang w:val="en-US"/>
        </w:rPr>
        <w:t xml:space="preserve">) = </w:t>
      </w:r>
      <w:proofErr w:type="spellStart"/>
      <w:r w:rsidRPr="008B197B">
        <w:rPr>
          <w:lang w:val="en-US"/>
        </w:rPr>
        <w:t>baseURI</w:t>
      </w:r>
      <w:proofErr w:type="spellEnd"/>
      <w:r w:rsidRPr="008B197B">
        <w:rPr>
          <w:lang w:val="en-US"/>
        </w:rPr>
        <w:t>(</w:t>
      </w:r>
      <w:proofErr w:type="spellStart"/>
      <w:r w:rsidR="00AE0501">
        <w:rPr>
          <w:lang w:val="en-US"/>
        </w:rPr>
        <w:t>rol</w:t>
      </w:r>
      <w:proofErr w:type="spellEnd"/>
      <w:r w:rsidRPr="008B197B">
        <w:rPr>
          <w:lang w:val="en-US"/>
        </w:rPr>
        <w:t>) + name(</w:t>
      </w:r>
      <w:proofErr w:type="spellStart"/>
      <w:r w:rsidRPr="008B197B">
        <w:rPr>
          <w:lang w:val="en-US"/>
        </w:rPr>
        <w:t>att</w:t>
      </w:r>
      <w:proofErr w:type="spellEnd"/>
      <w:r w:rsidRPr="008B197B">
        <w:rPr>
          <w:lang w:val="en-US"/>
        </w:rPr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43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https://data.vlaanderen.be/ns/mijndomein#Hk23Brol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https://data.vlaanderen.be/ns/mijndomein#H23BrolTweede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F1BBC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6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color w:val="FF000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4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B32CA4" w:rsidRPr="00AE0501" w:rsidRDefault="00B32CA4" w:rsidP="00B32CA4">
      <w:pPr>
        <w:rPr>
          <w:rStyle w:val="Hyperlink"/>
          <w:color w:val="FF000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7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7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51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8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9" w:name="_Ref18511320"/>
      <w:bookmarkStart w:id="10" w:name="_Ref21419986"/>
      <w:r>
        <w:lastRenderedPageBreak/>
        <w:t>Geval 5: m</w:t>
      </w:r>
      <w:r w:rsidR="005323B9" w:rsidRPr="006255DE">
        <w:t>et associatieklasse, met richtingspijl</w:t>
      </w:r>
      <w:bookmarkEnd w:id="8"/>
      <w:bookmarkEnd w:id="9"/>
      <w:r w:rsidR="00184FC6">
        <w:t>, zonder rollen</w:t>
      </w:r>
      <w:bookmarkEnd w:id="10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57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C42162" w:rsidRPr="008F67C5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8F67C5">
        <w:rPr>
          <w:lang w:val="en-US"/>
        </w:rPr>
        <w:t xml:space="preserve"> = 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assoc</w:t>
      </w:r>
      <w:proofErr w:type="spellEnd"/>
      <w:r w:rsidRPr="008F67C5">
        <w:rPr>
          <w:lang w:val="en-US"/>
        </w:rPr>
        <w:t>))</w:t>
      </w:r>
    </w:p>
    <w:p w:rsidR="000266D4" w:rsidRPr="006A2C75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266D4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</w:t>
      </w:r>
    </w:p>
    <w:p w:rsidR="00C42162" w:rsidRPr="000D5B2C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</w:t>
      </w:r>
    </w:p>
    <w:p w:rsidR="000266D4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0266D4" w:rsidRPr="000D5B2C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heeft05_naam</w:t>
      </w:r>
    </w:p>
    <w:p w:rsidR="000266D4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heeft25_naam</w:t>
      </w:r>
    </w:p>
    <w:p w:rsidR="00A27172" w:rsidRPr="000D5B2C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40E0F" w:rsidRPr="00A27172" w:rsidRDefault="00DD41A8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5F7682" w:rsidRPr="00B82C15" w:rsidRDefault="00E72300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792C07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ED172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B74500">
          <w:rPr>
            <w:rStyle w:val="Hyperlink"/>
            <w:lang w:val="nl-BE"/>
          </w:rPr>
          <w:t>https://otl-test.data.vlaanderen.be/doc/vocabularium/documentatie/associaties-voc-met-packages2</w:t>
        </w:r>
      </w:hyperlink>
      <w:r>
        <w:rPr>
          <w:lang w:val="nl-BE"/>
        </w:rPr>
        <w:t xml:space="preserve">) </w:t>
      </w:r>
    </w:p>
    <w:p w:rsidR="00B356C4" w:rsidRPr="00A27172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domein#heeft05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6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1C4B6E" w:rsidRDefault="00072D92" w:rsidP="00072D92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2E3855" w:rsidRDefault="002A4D20" w:rsidP="002A4D20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Pr="002E3855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2A4D20" w:rsidRPr="00F65CBB" w:rsidRDefault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k05A</w:t>
      </w:r>
    </w:p>
    <w:p w:rsidR="002A4D20" w:rsidRPr="00F65CBB" w:rsidRDefault="00BD7CAE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k25.source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k25_naam.source</w:t>
      </w:r>
    </w:p>
    <w:p w:rsidR="002A4D20" w:rsidRPr="00B82C15" w:rsidRDefault="002A4D20" w:rsidP="00E63F1F">
      <w:pPr>
        <w:rPr>
          <w:b/>
        </w:rPr>
      </w:pPr>
    </w:p>
    <w:p w:rsidR="00072D92" w:rsidRPr="00B82C15" w:rsidRDefault="00072D92" w:rsidP="00072D92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k05B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k25.target</w:t>
      </w:r>
    </w:p>
    <w:p w:rsidR="00F6462E" w:rsidRDefault="00F6462E" w:rsidP="00F6462E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k05B_naam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k25_naam.target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73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1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1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491C71">
      <w:pPr>
        <w:rPr>
          <w:b/>
          <w:lang w:val="nl-BE"/>
        </w:rPr>
      </w:pPr>
      <w:r w:rsidRPr="00F65CBB">
        <w:rPr>
          <w:b/>
          <w:lang w:val="nl-BE"/>
        </w:rPr>
        <w:t>Formule 6.1.3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>+ tolower1(</w:t>
      </w:r>
      <w:proofErr w:type="spellStart"/>
      <w:r w:rsidRPr="001F63CF">
        <w:rPr>
          <w:lang w:val="en-US"/>
        </w:rPr>
        <w:t>effectiveName</w:t>
      </w:r>
      <w:proofErr w:type="spellEnd"/>
      <w:r w:rsidRPr="001F63CF">
        <w:rPr>
          <w:lang w:val="en-US"/>
        </w:rPr>
        <w:t>(</w:t>
      </w:r>
      <w:proofErr w:type="spellStart"/>
      <w:r w:rsidRPr="001F63CF">
        <w:rPr>
          <w:lang w:val="en-US"/>
        </w:rPr>
        <w:t>assoc</w:t>
      </w:r>
      <w:proofErr w:type="spellEnd"/>
      <w:r w:rsidRPr="001F63CF">
        <w:rPr>
          <w:lang w:val="en-US"/>
        </w:rPr>
        <w:t xml:space="preserve">))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K06A.heeft06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K06B.heeft06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K26.heeft26.source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K26_naam.heeft26_naam.source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K26_naam.heeft26_naam.target</w:t>
      </w:r>
    </w:p>
    <w:p w:rsidR="003B48FE" w:rsidRPr="00EC575D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https://data.vlaanderen.be/ns/mijndomein#K26_naam.heeft26_naam.source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0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9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1C4B6E" w:rsidRDefault="002E3855" w:rsidP="002E3855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2E3855" w:rsidRDefault="002E3855" w:rsidP="002E3855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P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52794D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</w:t>
      </w:r>
    </w:p>
    <w:p w:rsidR="002E3855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k26.source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k26_naam.source</w:t>
      </w:r>
    </w:p>
    <w:p w:rsidR="002E3855" w:rsidRPr="00B82C15" w:rsidRDefault="002E3855" w:rsidP="002E3855">
      <w:pPr>
        <w:rPr>
          <w:b/>
        </w:rPr>
      </w:pPr>
    </w:p>
    <w:p w:rsidR="002E3855" w:rsidRPr="00B82C15" w:rsidRDefault="002E3855" w:rsidP="002E3855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k06B_naam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k26_naam.target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10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27A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109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0E78F6" w:rsidRDefault="0078085D" w:rsidP="0078085D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27A rol AP', 'k 27B rol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78085D" w:rsidRPr="000E78F6" w:rsidRDefault="0078085D" w:rsidP="0078085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27B rol Tweede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6C2403" w:rsidRPr="00115FE8" w:rsidRDefault="006C2403" w:rsidP="006C2403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 xml:space="preserve">) = </w:t>
      </w:r>
      <w:proofErr w:type="spellStart"/>
      <w:r w:rsidRPr="00277A94">
        <w:t>effectiveName</w:t>
      </w:r>
      <w:proofErr w:type="spellEnd"/>
      <w:r w:rsidRPr="00277A94">
        <w:t>(rol)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  <w:r w:rsidR="00552FF4"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  <w:r w:rsid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1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Hk07Brol, Hk07BrolTweede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Hk27Brol, Hk27BrolTweede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k07Brol_naam, k07BrolTweede_naam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k27Arol_naam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k27Brol_naam, k27BrolTweede_naam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3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k07Brol_naam, 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k07BrolTweede_naam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Hk27Brol_naam, Hk27BrolTweede_naam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C2403" w:rsidRPr="000837BE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11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https://extern.domein#k27Arol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https://extern.domein#k27BrolTweede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  <w:bookmarkStart w:id="12" w:name="_GoBack"/>
      <w:bookmarkEnd w:id="12"/>
    </w:p>
    <w:p w:rsidR="006C2403" w:rsidRPr="000027B6" w:rsidRDefault="006C2403" w:rsidP="006C2403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 w:rsidRPr="000027B6">
        <w:rPr>
          <w:lang w:val="en-US"/>
        </w:rPr>
        <w:t>uri</w:t>
      </w:r>
      <w:proofErr w:type="spellEnd"/>
      <w:r w:rsidRPr="000027B6">
        <w:rPr>
          <w:lang w:val="en-US"/>
        </w:rPr>
        <w:t>(</w:t>
      </w:r>
      <w:proofErr w:type="spellStart"/>
      <w:r w:rsidRPr="000027B6">
        <w:rPr>
          <w:lang w:val="en-US"/>
        </w:rPr>
        <w:t>att</w:t>
      </w:r>
      <w:proofErr w:type="spellEnd"/>
      <w:r w:rsidRPr="000027B6">
        <w:rPr>
          <w:lang w:val="en-US"/>
        </w:rPr>
        <w:t xml:space="preserve">) = </w:t>
      </w:r>
      <w:proofErr w:type="spellStart"/>
      <w:r w:rsidRPr="000027B6">
        <w:rPr>
          <w:lang w:val="en-US"/>
        </w:rPr>
        <w:t>baseURI</w:t>
      </w:r>
      <w:proofErr w:type="spellEnd"/>
      <w:r w:rsidRPr="000027B6">
        <w:rPr>
          <w:lang w:val="en-US"/>
        </w:rPr>
        <w:t>(</w:t>
      </w:r>
      <w:proofErr w:type="spellStart"/>
      <w:r w:rsidR="00B356C4">
        <w:rPr>
          <w:lang w:val="en-US"/>
        </w:rPr>
        <w:t>rol</w:t>
      </w:r>
      <w:proofErr w:type="spellEnd"/>
      <w:r w:rsidRPr="000027B6">
        <w:rPr>
          <w:lang w:val="en-US"/>
        </w:rPr>
        <w:t>) + name(</w:t>
      </w:r>
      <w:proofErr w:type="spellStart"/>
      <w:r w:rsidRPr="000027B6">
        <w:rPr>
          <w:lang w:val="en-US"/>
        </w:rPr>
        <w:t>att</w:t>
      </w:r>
      <w:proofErr w:type="spellEnd"/>
      <w:r w:rsidRPr="000027B6">
        <w:rPr>
          <w:lang w:val="en-US"/>
        </w:rPr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1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1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https://data.vlaanderen.be/ns/mijndomein#Hk07BrolTweede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1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https://data.vlaanderen.be/ns/mijndomein#k27Arol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https://data.vlaanderen.be/ns/mijndomein#Hk07BrolTweede_naam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k27Arol_naam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1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domein#k27Arol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domein#k27BrolTweede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[package tag niet gelezen]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1C4B6E" w:rsidRDefault="009B528C" w:rsidP="009B528C">
      <w:pPr>
        <w:rPr>
          <w:lang w:val="nl-BE"/>
        </w:rPr>
      </w:pPr>
      <w:r w:rsidRPr="001C4B6E">
        <w:rPr>
          <w:lang w:val="nl-BE"/>
        </w:rPr>
        <w:t>Voorbeelden</w:t>
      </w:r>
      <w:r w:rsidR="00CC6558">
        <w:rPr>
          <w:lang w:val="nl-BE"/>
        </w:rPr>
        <w:t xml:space="preserve"> (</w:t>
      </w:r>
      <w:hyperlink r:id="rId124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CC6558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.source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2E3855" w:rsidRDefault="009B528C" w:rsidP="009B528C">
      <w:pPr>
        <w:rPr>
          <w:lang w:val="nl-BE"/>
        </w:rPr>
      </w:pPr>
      <w:r w:rsidRPr="002E3855">
        <w:rPr>
          <w:lang w:val="nl-BE"/>
        </w:rPr>
        <w:t>Voorbeelden</w:t>
      </w:r>
      <w:r w:rsidR="007A23B9">
        <w:rPr>
          <w:lang w:val="nl-BE"/>
        </w:rPr>
        <w:t xml:space="preserve"> (</w:t>
      </w:r>
      <w:hyperlink r:id="rId125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7A23B9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7B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target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Pr="002E3855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k27.source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k27_naam.source</w:t>
      </w:r>
    </w:p>
    <w:p w:rsidR="009B528C" w:rsidRPr="00B82C15" w:rsidRDefault="009B528C" w:rsidP="009B528C">
      <w:pPr>
        <w:rPr>
          <w:b/>
        </w:rPr>
      </w:pPr>
    </w:p>
    <w:p w:rsidR="009B528C" w:rsidRPr="00B82C15" w:rsidRDefault="009B528C" w:rsidP="009B528C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k27.target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k07B_naam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k27_naam.target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3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.source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37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B528C" w:rsidP="009B528C">
      <w:pPr>
        <w:rPr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alle associaties met naam </w:t>
      </w:r>
      <w:r w:rsidRPr="001714B1">
        <w:rPr>
          <w:b/>
          <w:lang w:val="nl-BE"/>
        </w:rPr>
        <w:t>Heeft</w:t>
      </w:r>
      <w:r w:rsidR="001714B1">
        <w:rPr>
          <w:b/>
          <w:lang w:val="nl-BE"/>
        </w:rPr>
        <w:t>*</w:t>
      </w:r>
      <w:r w:rsidRPr="001714B1">
        <w:rPr>
          <w:b/>
          <w:lang w:val="nl-BE"/>
        </w:rPr>
        <w:t>2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1714B1"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1714B1" w:rsidRDefault="001714B1" w:rsidP="001714B1">
      <w:pPr>
        <w:rPr>
          <w:lang w:val="nl-BE"/>
        </w:rPr>
      </w:pPr>
      <w:r>
        <w:rPr>
          <w:lang w:val="nl-BE"/>
        </w:rPr>
        <w:t xml:space="preserve">In alle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2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1714B1" w:rsidRDefault="001714B1" w:rsidP="001714B1">
      <w:pPr>
        <w:rPr>
          <w:lang w:val="nl-BE"/>
        </w:rPr>
      </w:pPr>
      <w:r>
        <w:rPr>
          <w:lang w:val="nl-BE"/>
        </w:rPr>
        <w:t xml:space="preserve">In alle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*5</w:t>
      </w:r>
      <w:r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Pr="00B87A9E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2C561C" w:rsidRDefault="002C561C">
      <w:pPr>
        <w:rPr>
          <w:lang w:val="nl-BE"/>
        </w:rPr>
      </w:pPr>
      <w:r>
        <w:rPr>
          <w:lang w:val="nl-BE"/>
        </w:rPr>
        <w:br w:type="page"/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1714B1" w:rsidRDefault="001714B1" w:rsidP="001714B1">
      <w:pPr>
        <w:rPr>
          <w:lang w:val="nl-BE"/>
        </w:rPr>
      </w:pPr>
      <w:r>
        <w:rPr>
          <w:lang w:val="nl-BE"/>
        </w:rPr>
        <w:t xml:space="preserve">In alle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*5</w:t>
      </w:r>
      <w:r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</w:t>
      </w:r>
      <w:r w:rsidRPr="001714B1">
        <w:rPr>
          <w:b/>
          <w:lang w:val="nl-BE"/>
        </w:rPr>
        <w:t>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*7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/>
    <w:sectPr w:rsidR="000A1CEF" w:rsidRPr="000A1CEF" w:rsidSect="00B544F3">
      <w:footerReference w:type="default" r:id="rId14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AC" w:rsidRDefault="00EB77AC" w:rsidP="00287DF6">
      <w:r>
        <w:separator/>
      </w:r>
    </w:p>
  </w:endnote>
  <w:endnote w:type="continuationSeparator" w:id="0">
    <w:p w:rsidR="00EB77AC" w:rsidRDefault="00EB77AC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A87" w:rsidRDefault="00702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0E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02A87" w:rsidRDefault="00702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AC" w:rsidRDefault="00EB77AC" w:rsidP="00287DF6">
      <w:r>
        <w:separator/>
      </w:r>
    </w:p>
  </w:footnote>
  <w:footnote w:type="continuationSeparator" w:id="0">
    <w:p w:rsidR="00EB77AC" w:rsidRDefault="00EB77AC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592F"/>
    <w:rsid w:val="000E608A"/>
    <w:rsid w:val="000E78F6"/>
    <w:rsid w:val="0010615A"/>
    <w:rsid w:val="00114F12"/>
    <w:rsid w:val="00115FE8"/>
    <w:rsid w:val="00117214"/>
    <w:rsid w:val="00130E61"/>
    <w:rsid w:val="001338C8"/>
    <w:rsid w:val="001369E8"/>
    <w:rsid w:val="00155661"/>
    <w:rsid w:val="00156B01"/>
    <w:rsid w:val="001714B1"/>
    <w:rsid w:val="00173403"/>
    <w:rsid w:val="00174FDD"/>
    <w:rsid w:val="001752DB"/>
    <w:rsid w:val="001824B5"/>
    <w:rsid w:val="00184FC6"/>
    <w:rsid w:val="001876A0"/>
    <w:rsid w:val="001B173F"/>
    <w:rsid w:val="001B3022"/>
    <w:rsid w:val="001C24E1"/>
    <w:rsid w:val="001E2E62"/>
    <w:rsid w:val="001E40CB"/>
    <w:rsid w:val="001F0BB9"/>
    <w:rsid w:val="001F118D"/>
    <w:rsid w:val="001F249F"/>
    <w:rsid w:val="001F63CF"/>
    <w:rsid w:val="002019D8"/>
    <w:rsid w:val="00202493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3855"/>
    <w:rsid w:val="002F3BC2"/>
    <w:rsid w:val="002F6A46"/>
    <w:rsid w:val="00312C00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434F4"/>
    <w:rsid w:val="0044442E"/>
    <w:rsid w:val="00444A4C"/>
    <w:rsid w:val="00447239"/>
    <w:rsid w:val="004569FE"/>
    <w:rsid w:val="00457160"/>
    <w:rsid w:val="00460CE0"/>
    <w:rsid w:val="00464433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60A06"/>
    <w:rsid w:val="00565723"/>
    <w:rsid w:val="00575CA0"/>
    <w:rsid w:val="00580E6A"/>
    <w:rsid w:val="00590FF6"/>
    <w:rsid w:val="00596DEB"/>
    <w:rsid w:val="005A53A5"/>
    <w:rsid w:val="005B2F89"/>
    <w:rsid w:val="005B32A6"/>
    <w:rsid w:val="005B4529"/>
    <w:rsid w:val="005D6BF9"/>
    <w:rsid w:val="005E79BA"/>
    <w:rsid w:val="005F3D09"/>
    <w:rsid w:val="005F5BA0"/>
    <w:rsid w:val="005F7682"/>
    <w:rsid w:val="0060194C"/>
    <w:rsid w:val="00622B9D"/>
    <w:rsid w:val="00625437"/>
    <w:rsid w:val="006255DE"/>
    <w:rsid w:val="00634BFD"/>
    <w:rsid w:val="00636573"/>
    <w:rsid w:val="00640D0F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E369A"/>
    <w:rsid w:val="006E72FA"/>
    <w:rsid w:val="006E76DC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6E1F"/>
    <w:rsid w:val="007D7B0F"/>
    <w:rsid w:val="007E1281"/>
    <w:rsid w:val="007E3A4E"/>
    <w:rsid w:val="007E49BC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260E"/>
    <w:rsid w:val="008D7F1C"/>
    <w:rsid w:val="008E749F"/>
    <w:rsid w:val="008F26A2"/>
    <w:rsid w:val="008F52BA"/>
    <w:rsid w:val="008F5F38"/>
    <w:rsid w:val="00900A6D"/>
    <w:rsid w:val="00902C2A"/>
    <w:rsid w:val="00902E9A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62EB1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1401A"/>
    <w:rsid w:val="00A1526B"/>
    <w:rsid w:val="00A216EF"/>
    <w:rsid w:val="00A21DBE"/>
    <w:rsid w:val="00A25515"/>
    <w:rsid w:val="00A27172"/>
    <w:rsid w:val="00A3606F"/>
    <w:rsid w:val="00A41943"/>
    <w:rsid w:val="00A43ACE"/>
    <w:rsid w:val="00A52174"/>
    <w:rsid w:val="00A52181"/>
    <w:rsid w:val="00A67A2A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F3843"/>
    <w:rsid w:val="00AF58F0"/>
    <w:rsid w:val="00AF76F7"/>
    <w:rsid w:val="00B116BC"/>
    <w:rsid w:val="00B2324B"/>
    <w:rsid w:val="00B237B8"/>
    <w:rsid w:val="00B248B8"/>
    <w:rsid w:val="00B313B5"/>
    <w:rsid w:val="00B32CA4"/>
    <w:rsid w:val="00B355A0"/>
    <w:rsid w:val="00B356C4"/>
    <w:rsid w:val="00B50C9A"/>
    <w:rsid w:val="00B544F3"/>
    <w:rsid w:val="00B630D4"/>
    <w:rsid w:val="00B64E60"/>
    <w:rsid w:val="00B702A7"/>
    <w:rsid w:val="00B710E2"/>
    <w:rsid w:val="00B74588"/>
    <w:rsid w:val="00B75366"/>
    <w:rsid w:val="00B8016E"/>
    <w:rsid w:val="00B82C15"/>
    <w:rsid w:val="00B87A9E"/>
    <w:rsid w:val="00BA72A3"/>
    <w:rsid w:val="00BB04BE"/>
    <w:rsid w:val="00BB3837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6AF6"/>
    <w:rsid w:val="00C64869"/>
    <w:rsid w:val="00C65188"/>
    <w:rsid w:val="00C66C7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57FA"/>
    <w:rsid w:val="00D26467"/>
    <w:rsid w:val="00D35900"/>
    <w:rsid w:val="00D370C6"/>
    <w:rsid w:val="00D43408"/>
    <w:rsid w:val="00D62682"/>
    <w:rsid w:val="00D626F9"/>
    <w:rsid w:val="00D65F0F"/>
    <w:rsid w:val="00D82984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481C"/>
    <w:rsid w:val="00E759F1"/>
    <w:rsid w:val="00E824FF"/>
    <w:rsid w:val="00E83167"/>
    <w:rsid w:val="00E8794B"/>
    <w:rsid w:val="00EA110B"/>
    <w:rsid w:val="00EB222F"/>
    <w:rsid w:val="00EB4281"/>
    <w:rsid w:val="00EB6288"/>
    <w:rsid w:val="00EB77AC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D190C"/>
    <w:rsid w:val="00FE08A2"/>
    <w:rsid w:val="00FE23DD"/>
    <w:rsid w:val="00FE2B33"/>
    <w:rsid w:val="00FE2D2F"/>
    <w:rsid w:val="00FE3596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25206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" TargetMode="External"/><Relationship Id="rId117" Type="http://schemas.openxmlformats.org/officeDocument/2006/relationships/hyperlink" Target="https://otl-test.data.vlaanderen.be/doc/applicatieprofiel/documentatie/associaties-met-name-tags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otl-test.data.vlaanderen.be/doc/applicatieprofiel/documentatie/associaties-met-uri-tags2" TargetMode="External"/><Relationship Id="rId47" Type="http://schemas.openxmlformats.org/officeDocument/2006/relationships/hyperlink" Target="https://otl-test.data.vlaanderen.be/doc/applicatieprofiel/documentatie/associaties-met-packages2" TargetMode="External"/><Relationship Id="rId63" Type="http://schemas.openxmlformats.org/officeDocument/2006/relationships/hyperlink" Target="https://otl-test.data.vlaanderen.be/doc/applicatieprofiel/documentatie/associaties-met-name-tags" TargetMode="External"/><Relationship Id="rId68" Type="http://schemas.openxmlformats.org/officeDocument/2006/relationships/hyperlink" Target="https://otl-test.data.vlaanderen.be/doc/applicatieprofiel/documentatie/associaties-met-ap-label-tags" TargetMode="External"/><Relationship Id="rId84" Type="http://schemas.openxmlformats.org/officeDocument/2006/relationships/hyperlink" Target="https://otl-test.data.vlaanderen.be/doc/applicatieprofiel/documentatie/associaties-met-ap-label-tags" TargetMode="External"/><Relationship Id="rId89" Type="http://schemas.openxmlformats.org/officeDocument/2006/relationships/hyperlink" Target="https://otl-test.data.vlaanderen.be/doc/applicatieprofiel/documentatie/associaties-met-name-tags" TargetMode="External"/><Relationship Id="rId112" Type="http://schemas.openxmlformats.org/officeDocument/2006/relationships/hyperlink" Target="https://otl-test.data.vlaanderen.be/doc/applicatieprofiel/documentatie/associaties-met-name-tags" TargetMode="External"/><Relationship Id="rId133" Type="http://schemas.openxmlformats.org/officeDocument/2006/relationships/hyperlink" Target="https://otl-test.data.vlaanderen.be/doc/applicatieprofiel/documentatie/associaties-met-name-tags" TargetMode="External"/><Relationship Id="rId138" Type="http://schemas.openxmlformats.org/officeDocument/2006/relationships/image" Target="media/image28.jpg"/><Relationship Id="rId16" Type="http://schemas.openxmlformats.org/officeDocument/2006/relationships/hyperlink" Target="https://otl-test.data.vlaanderen.be/doc/applicatieprofiel/documentatie/associaties-met-uri-tags2" TargetMode="External"/><Relationship Id="rId107" Type="http://schemas.openxmlformats.org/officeDocument/2006/relationships/image" Target="media/image27.png"/><Relationship Id="rId11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yperlink" Target="https://otl-test.data.vlaanderen.be/doc/applicatieprofiel/documentatie/associaties-met-ap-label-tags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-met-uri-tags2" TargetMode="External"/><Relationship Id="rId79" Type="http://schemas.openxmlformats.org/officeDocument/2006/relationships/image" Target="media/image20.png"/><Relationship Id="rId102" Type="http://schemas.openxmlformats.org/officeDocument/2006/relationships/hyperlink" Target="https://otl-test.data.vlaanderen.be/doc/applicatieprofiel/documentatie/associaties" TargetMode="External"/><Relationship Id="rId123" Type="http://schemas.openxmlformats.org/officeDocument/2006/relationships/hyperlink" Target="https://otl-test.data.vlaanderen.be/doc/applicatieprofiel/documentatie/associaties-met-ap-label-tags" TargetMode="External"/><Relationship Id="rId128" Type="http://schemas.openxmlformats.org/officeDocument/2006/relationships/hyperlink" Target="https://otl-test.data.vlaanderen.be/doc/applicatieprofiel/documentatie/associaties" TargetMode="External"/><Relationship Id="rId144" Type="http://schemas.openxmlformats.org/officeDocument/2006/relationships/image" Target="media/image34.jpg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otl-test.data.vlaanderen.be/doc/applicatieprofiel/documentatie/associaties-met-packages2" TargetMode="External"/><Relationship Id="rId95" Type="http://schemas.openxmlformats.org/officeDocument/2006/relationships/hyperlink" Target="https://otl-test.data.vlaanderen.be/doc/applicatieprofiel/documentatie/associatie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otl-test.data.vlaanderen.be/doc/applicatieprofiel/documentatie/associaties-met-name-tag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3.png"/><Relationship Id="rId64" Type="http://schemas.openxmlformats.org/officeDocument/2006/relationships/hyperlink" Target="https://otl-test.data.vlaanderen.be/doc/vocabularium/documentatie/associaties-voc-met-packages2" TargetMode="External"/><Relationship Id="rId69" Type="http://schemas.openxmlformats.org/officeDocument/2006/relationships/hyperlink" Target="https://otl-test.data.vlaanderen.be/doc/applicatieprofiel/documentatie/associaties" TargetMode="External"/><Relationship Id="rId113" Type="http://schemas.openxmlformats.org/officeDocument/2006/relationships/hyperlink" Target="https://otl-test.data.vlaanderen.be/doc/applicatieprofiel/documentatie/associaties-met-name-tags2" TargetMode="External"/><Relationship Id="rId118" Type="http://schemas.openxmlformats.org/officeDocument/2006/relationships/hyperlink" Target="https://otl-test.data.vlaanderen.be/doc/applicatieprofiel/documentatie/associaties-met-name-tags2" TargetMode="External"/><Relationship Id="rId134" Type="http://schemas.openxmlformats.org/officeDocument/2006/relationships/hyperlink" Target="https://otl-test.data.vlaanderen.be/doc/applicatieprofiel/documentatie/associaties-met-afdaal-tags" TargetMode="External"/><Relationship Id="rId139" Type="http://schemas.openxmlformats.org/officeDocument/2006/relationships/image" Target="media/image29.jpg"/><Relationship Id="rId80" Type="http://schemas.openxmlformats.org/officeDocument/2006/relationships/image" Target="media/image21.png"/><Relationship Id="rId85" Type="http://schemas.openxmlformats.org/officeDocument/2006/relationships/hyperlink" Target="https://otl-test.data.vlaanderen.be/doc/applicatieprofiel/documentatie/associaties" TargetMode="External"/><Relationship Id="rId15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" TargetMode="External"/><Relationship Id="rId25" Type="http://schemas.openxmlformats.org/officeDocument/2006/relationships/hyperlink" Target="https://otl-test.data.vlaanderen.be/doc/applicatieprofiel/documentatie/associaties-met-ap-label-tags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otl-test.data.vlaanderen.be/doc/applicatieprofiel/documentatie/associaties" TargetMode="External"/><Relationship Id="rId46" Type="http://schemas.openxmlformats.org/officeDocument/2006/relationships/hyperlink" Target="https://otl-test.data.vlaanderen.be/doc/applicatieprofiel/documentatie/associaties-met-name-tags2" TargetMode="External"/><Relationship Id="rId59" Type="http://schemas.openxmlformats.org/officeDocument/2006/relationships/hyperlink" Target="https://otl-test.data.vlaanderen.be/doc/applicatieprofiel/documentatie/associaties" TargetMode="External"/><Relationship Id="rId67" Type="http://schemas.openxmlformats.org/officeDocument/2006/relationships/hyperlink" Target="https://otl-test.data.vlaanderen.be/doc/applicatieprofiel/documentatie/associaties-met-ap-label-tags" TargetMode="External"/><Relationship Id="rId103" Type="http://schemas.openxmlformats.org/officeDocument/2006/relationships/hyperlink" Target="https://otl-test.data.vlaanderen.be/doc/applicatieprofiel/documentatie/associaties-met-name-tags" TargetMode="External"/><Relationship Id="rId108" Type="http://schemas.openxmlformats.org/officeDocument/2006/relationships/hyperlink" Target="https://otl-test.data.vlaanderen.be/doc/applicatieprofiel/documentatie/associaties" TargetMode="External"/><Relationship Id="rId116" Type="http://schemas.openxmlformats.org/officeDocument/2006/relationships/hyperlink" Target="https://otl-test.data.vlaanderen.be/doc/applicatieprofiel/documentatie/associaties-met-hoofdletters" TargetMode="External"/><Relationship Id="rId124" Type="http://schemas.openxmlformats.org/officeDocument/2006/relationships/hyperlink" Target="https://otl-test.data.vlaanderen.be/doc/applicatieprofiel/documentatie/associaties-met-afdaal-tags" TargetMode="External"/><Relationship Id="rId129" Type="http://schemas.openxmlformats.org/officeDocument/2006/relationships/hyperlink" Target="https://otl-test.data.vlaanderen.be/doc/applicatieprofiel/documentatie/associaties-met-name-tags" TargetMode="External"/><Relationship Id="rId137" Type="http://schemas.openxmlformats.org/officeDocument/2006/relationships/hyperlink" Target="https://otl-test.data.vlaanderen.be/doc/applicatieprofiel/documentatie/associaties-met-afdaal-tags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otl-test.data.vlaanderen.be/doc/applicatieprofiel/documentatie/associaties-met-name-tags2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otl-test.data.vlaanderen.be/doc/applicatieprofiel/documentatie/associaties" TargetMode="External"/><Relationship Id="rId70" Type="http://schemas.openxmlformats.org/officeDocument/2006/relationships/hyperlink" Target="https://otl-test.data.vlaanderen.be/doc/applicatieprofiel/documentatie/associaties-met-name-tags" TargetMode="External"/><Relationship Id="rId75" Type="http://schemas.openxmlformats.org/officeDocument/2006/relationships/hyperlink" Target="https://otl-test.data.vlaanderen.be/doc/applicatieprofiel/documentatie/associaties" TargetMode="External"/><Relationship Id="rId83" Type="http://schemas.openxmlformats.org/officeDocument/2006/relationships/hyperlink" Target="https://otl-test.data.vlaanderen.be/doc/applicatieprofiel/documentatie/associaties" TargetMode="External"/><Relationship Id="rId88" Type="http://schemas.openxmlformats.org/officeDocument/2006/relationships/hyperlink" Target="https://otl-test.data.vlaanderen.be/doc/applicatieprofiel/documentatie/associaties" TargetMode="External"/><Relationship Id="rId91" Type="http://schemas.openxmlformats.org/officeDocument/2006/relationships/hyperlink" Target="https://otl-test.data.vlaanderen.be/doc/applicatieprofiel/documentatie/associaties" TargetMode="External"/><Relationship Id="rId96" Type="http://schemas.openxmlformats.org/officeDocument/2006/relationships/hyperlink" Target="https://otl-test.data.vlaanderen.be/doc/applicatieprofiel/documentatie/associaties-met-name-tags" TargetMode="External"/><Relationship Id="rId111" Type="http://schemas.openxmlformats.org/officeDocument/2006/relationships/hyperlink" Target="https://otl-test.data.vlaanderen.be/doc/applicatieprofiel/documentatie/associaties-met-hoofdletters" TargetMode="External"/><Relationship Id="rId132" Type="http://schemas.openxmlformats.org/officeDocument/2006/relationships/hyperlink" Target="https://otl-test.data.vlaanderen.be/doc/applicatieprofiel/documentatie/associaties" TargetMode="External"/><Relationship Id="rId140" Type="http://schemas.openxmlformats.org/officeDocument/2006/relationships/image" Target="media/image30.jpg"/><Relationship Id="rId145" Type="http://schemas.openxmlformats.org/officeDocument/2006/relationships/image" Target="media/image3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-met-name-tag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otl-test.data.vlaanderen.be/doc/applicatieprofiel/documentatie/associaties-met-uri-tags2" TargetMode="External"/><Relationship Id="rId36" Type="http://schemas.openxmlformats.org/officeDocument/2006/relationships/hyperlink" Target="https://otl-test.data.vlaanderen.be/doc/applicatieprofiel/documentatie/associaties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otl-test.data.vlaanderen.be/doc/applicatieprofiel/documentatie/associaties" TargetMode="External"/><Relationship Id="rId106" Type="http://schemas.openxmlformats.org/officeDocument/2006/relationships/image" Target="media/image26.png"/><Relationship Id="rId114" Type="http://schemas.openxmlformats.org/officeDocument/2006/relationships/hyperlink" Target="https://otl-test.data.vlaanderen.be/doc/applicatieprofiel/documentatie/associaties-met-uri-tags2" TargetMode="External"/><Relationship Id="rId119" Type="http://schemas.openxmlformats.org/officeDocument/2006/relationships/hyperlink" Target="https://otl-test.data.vlaanderen.be/doc/applicatieprofiel/documentatie/associaties-met-packages2" TargetMode="External"/><Relationship Id="rId127" Type="http://schemas.openxmlformats.org/officeDocument/2006/relationships/hyperlink" Target="https://otl-test.data.vlaanderen.be/doc/applicatieprofiel/documentatie/associaties-met-name-tag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otl-test.data.vlaanderen.be/doc/applicatieprofiel/documentatie/associaties-met-packages2" TargetMode="External"/><Relationship Id="rId44" Type="http://schemas.openxmlformats.org/officeDocument/2006/relationships/hyperlink" Target="https://otl-test.data.vlaanderen.be/doc/applicatieprofiel/documentatie/associaties-met-hoofdletter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name-tags" TargetMode="External"/><Relationship Id="rId65" Type="http://schemas.openxmlformats.org/officeDocument/2006/relationships/hyperlink" Target="https://otl-test.data.vlaanderen.be/doc/applicatieprofiel/documentatie/associatie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-met-name-tags" TargetMode="External"/><Relationship Id="rId81" Type="http://schemas.openxmlformats.org/officeDocument/2006/relationships/image" Target="media/image22.png"/><Relationship Id="rId86" Type="http://schemas.openxmlformats.org/officeDocument/2006/relationships/hyperlink" Target="https://otl-test.data.vlaanderen.be/doc/applicatieprofiel/documentatie/associaties-met-name-tags" TargetMode="External"/><Relationship Id="rId94" Type="http://schemas.openxmlformats.org/officeDocument/2006/relationships/hyperlink" Target="https://otl-test.data.vlaanderen.be/doc/applicatieprofiel/documentatie/associaties-met-ap-label-tags" TargetMode="External"/><Relationship Id="rId99" Type="http://schemas.openxmlformats.org/officeDocument/2006/relationships/hyperlink" Target="https://otl-test.data.vlaanderen.be/doc/applicatieprofiel/documentatie/associaties-met-uri-tags2" TargetMode="External"/><Relationship Id="rId101" Type="http://schemas.openxmlformats.org/officeDocument/2006/relationships/hyperlink" Target="https://otl-test.data.vlaanderen.be/doc/applicatieprofiel/documentatie/associaties" TargetMode="External"/><Relationship Id="rId122" Type="http://schemas.openxmlformats.org/officeDocument/2006/relationships/hyperlink" Target="https://otl-test.data.vlaanderen.be/doc/applicatieprofiel/documentatie/associaties-met-ap-label-tags" TargetMode="External"/><Relationship Id="rId130" Type="http://schemas.openxmlformats.org/officeDocument/2006/relationships/hyperlink" Target="https://otl-test.data.vlaanderen.be/doc/applicatieprofiel/documentatie/associaties-met-uri-tags2" TargetMode="External"/><Relationship Id="rId135" Type="http://schemas.openxmlformats.org/officeDocument/2006/relationships/hyperlink" Target="https://otl-test.data.vlaanderen.be/doc/applicatieprofiel/documentatie/associaties" TargetMode="External"/><Relationship Id="rId143" Type="http://schemas.openxmlformats.org/officeDocument/2006/relationships/image" Target="media/image33.jpg"/><Relationship Id="rId14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hyperlink" Target="https://otl-test.data.vlaanderen.be/doc/applicatieprofiel/documentatie/associaties-met-name-tags" TargetMode="External"/><Relationship Id="rId39" Type="http://schemas.openxmlformats.org/officeDocument/2006/relationships/hyperlink" Target="https://otl-test.data.vlaanderen.be/doc/applicatieprofiel/documentatie/associaties-met-hoofdletters" TargetMode="External"/><Relationship Id="rId109" Type="http://schemas.openxmlformats.org/officeDocument/2006/relationships/hyperlink" Target="https://otl-test.data.vlaanderen.be/doc/applicatieprofiel/documentatie/associaties-met-ap-label-tags" TargetMode="External"/><Relationship Id="rId34" Type="http://schemas.openxmlformats.org/officeDocument/2006/relationships/image" Target="media/image11.png"/><Relationship Id="rId50" Type="http://schemas.openxmlformats.org/officeDocument/2006/relationships/image" Target="media/image15.png"/><Relationship Id="rId55" Type="http://schemas.openxmlformats.org/officeDocument/2006/relationships/image" Target="media/image18.png"/><Relationship Id="rId76" Type="http://schemas.openxmlformats.org/officeDocument/2006/relationships/hyperlink" Target="https://otl-test.data.vlaanderen.be/doc/applicatieprofiel/documentatie/associaties-met-name-tags" TargetMode="External"/><Relationship Id="rId97" Type="http://schemas.openxmlformats.org/officeDocument/2006/relationships/hyperlink" Target="https://otl-test.data.vlaanderen.be/doc/applicatieprofiel/documentatie/associaties" TargetMode="External"/><Relationship Id="rId104" Type="http://schemas.openxmlformats.org/officeDocument/2006/relationships/image" Target="media/image24.png"/><Relationship Id="rId120" Type="http://schemas.openxmlformats.org/officeDocument/2006/relationships/hyperlink" Target="https://otl-test.data.vlaanderen.be/doc/applicatieprofiel/documentatie/associaties" TargetMode="External"/><Relationship Id="rId125" Type="http://schemas.openxmlformats.org/officeDocument/2006/relationships/hyperlink" Target="https://otl-test.data.vlaanderen.be/doc/applicatieprofiel/documentatie/associaties-met-afdaal-tags" TargetMode="External"/><Relationship Id="rId141" Type="http://schemas.openxmlformats.org/officeDocument/2006/relationships/image" Target="media/image31.jpg"/><Relationship Id="rId146" Type="http://schemas.openxmlformats.org/officeDocument/2006/relationships/image" Target="media/image36.jpg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hyperlink" Target="https://otl-test.data.vlaanderen.be/doc/applicatieprofiel/documentatie/associati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tl-test.data.vlaanderen.be/doc/applicatieprofiel/documentatie/associaties" TargetMode="External"/><Relationship Id="rId24" Type="http://schemas.openxmlformats.org/officeDocument/2006/relationships/hyperlink" Target="https://otl-test.data.vlaanderen.be/doc/applicatieprofiel/documentatie/associaties" TargetMode="External"/><Relationship Id="rId40" Type="http://schemas.openxmlformats.org/officeDocument/2006/relationships/hyperlink" Target="https://otl-test.data.vlaanderen.be/doc/applicatieprofiel/documentatie/associaties-met-name-tags" TargetMode="External"/><Relationship Id="rId45" Type="http://schemas.openxmlformats.org/officeDocument/2006/relationships/hyperlink" Target="https://otl-test.data.vlaanderen.be/doc/applicatieprofiel/documentatie/associaties-met-name-tags" TargetMode="External"/><Relationship Id="rId66" Type="http://schemas.openxmlformats.org/officeDocument/2006/relationships/hyperlink" Target="https://otl-test.data.vlaanderen.be/doc/applicatieprofiel/documentatie/associaties" TargetMode="External"/><Relationship Id="rId87" Type="http://schemas.openxmlformats.org/officeDocument/2006/relationships/hyperlink" Target="https://otl-test.data.vlaanderen.be/doc/applicatieprofiel/documentatie/associaties-met-uri-tags2" TargetMode="External"/><Relationship Id="rId110" Type="http://schemas.openxmlformats.org/officeDocument/2006/relationships/hyperlink" Target="https://otl-test.data.vlaanderen.be/doc/applicatieprofiel/documentatie/associaties" TargetMode="External"/><Relationship Id="rId115" Type="http://schemas.openxmlformats.org/officeDocument/2006/relationships/hyperlink" Target="https://otl-test.data.vlaanderen.be/doc/applicatieprofiel/documentatie/associaties" TargetMode="External"/><Relationship Id="rId131" Type="http://schemas.openxmlformats.org/officeDocument/2006/relationships/hyperlink" Target="https://otl-test.data.vlaanderen.be/doc/applicatieprofiel/documentatie/associaties-met-uri-tags2" TargetMode="External"/><Relationship Id="rId136" Type="http://schemas.openxmlformats.org/officeDocument/2006/relationships/hyperlink" Target="https://otl-test.data.vlaanderen.be/doc/applicatieprofiel/documentatie/associaties-met-name-tags" TargetMode="External"/><Relationship Id="rId61" Type="http://schemas.openxmlformats.org/officeDocument/2006/relationships/hyperlink" Target="https://otl-test.data.vlaanderen.be/doc/applicatieprofiel/documentatie/associaties-met-uri-tags2" TargetMode="External"/><Relationship Id="rId82" Type="http://schemas.openxmlformats.org/officeDocument/2006/relationships/image" Target="media/image23.png"/><Relationship Id="rId19" Type="http://schemas.openxmlformats.org/officeDocument/2006/relationships/hyperlink" Target="https://otl-test.data.vlaanderen.be/doc/applicatieprofiel/documentatie/associaties-met-packages2" TargetMode="External"/><Relationship Id="rId14" Type="http://schemas.openxmlformats.org/officeDocument/2006/relationships/hyperlink" Target="https://otl-test.data.vlaanderen.be/doc/applicatieprofiel/documentatie/associaties" TargetMode="External"/><Relationship Id="rId30" Type="http://schemas.openxmlformats.org/officeDocument/2006/relationships/hyperlink" Target="https://otl-test.data.vlaanderen.be/doc/applicatieprofiel/documentatie/associaties-met-name-tags" TargetMode="External"/><Relationship Id="rId35" Type="http://schemas.openxmlformats.org/officeDocument/2006/relationships/image" Target="media/image12.png"/><Relationship Id="rId56" Type="http://schemas.openxmlformats.org/officeDocument/2006/relationships/image" Target="media/image19.png"/><Relationship Id="rId77" Type="http://schemas.openxmlformats.org/officeDocument/2006/relationships/hyperlink" Target="https://otl-test.data.vlaanderen.be/doc/applicatieprofiel/documentatie/associaties" TargetMode="External"/><Relationship Id="rId100" Type="http://schemas.openxmlformats.org/officeDocument/2006/relationships/hyperlink" Target="https://otl-test.data.vlaanderen.be/doc/applicatieprofiel/documentatie/associaties-met-uri-tags2" TargetMode="External"/><Relationship Id="rId105" Type="http://schemas.openxmlformats.org/officeDocument/2006/relationships/image" Target="media/image25.png"/><Relationship Id="rId126" Type="http://schemas.openxmlformats.org/officeDocument/2006/relationships/hyperlink" Target="https://otl-test.data.vlaanderen.be/doc/applicatieprofiel/documentatie/associaties" TargetMode="External"/><Relationship Id="rId147" Type="http://schemas.openxmlformats.org/officeDocument/2006/relationships/image" Target="media/image37.jpg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" TargetMode="External"/><Relationship Id="rId72" Type="http://schemas.openxmlformats.org/officeDocument/2006/relationships/hyperlink" Target="https://otl-test.data.vlaanderen.be/doc/applicatieprofiel/documentatie/associaties-met-name-tags" TargetMode="External"/><Relationship Id="rId93" Type="http://schemas.openxmlformats.org/officeDocument/2006/relationships/hyperlink" Target="https://otl-test.data.vlaanderen.be/doc/applicatieprofiel/documentatie/associaties-met-ap-label-tag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hyperlink" Target="https://otl-test.data.vlaanderen.be/doc/applicatieprofiel/documentatie/associaties" TargetMode="External"/><Relationship Id="rId142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41B1-F16B-4253-B6A1-3426F23F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32</Pages>
  <Words>9352</Words>
  <Characters>53310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232</cp:revision>
  <cp:lastPrinted>2019-10-07T15:52:00Z</cp:lastPrinted>
  <dcterms:created xsi:type="dcterms:W3CDTF">2019-09-03T13:21:00Z</dcterms:created>
  <dcterms:modified xsi:type="dcterms:W3CDTF">2019-10-09T12:12:00Z</dcterms:modified>
</cp:coreProperties>
</file>