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4921C" w14:textId="04E5B649" w:rsidR="001C2A2F" w:rsidRPr="00656CFA" w:rsidRDefault="00C35871">
      <w:pPr>
        <w:spacing w:after="33"/>
        <w:ind w:left="0" w:firstLine="0"/>
        <w:jc w:val="left"/>
        <w:rPr>
          <w:lang w:val="en-GB"/>
        </w:rPr>
      </w:pPr>
      <w:r w:rsidRPr="00656CFA">
        <w:rPr>
          <w:rFonts w:ascii="Calibri" w:eastAsia="Calibri" w:hAnsi="Calibri" w:cs="Calibri"/>
          <w:b/>
          <w:color w:val="FFF200"/>
          <w:sz w:val="48"/>
          <w:lang w:val="en-GB"/>
        </w:rPr>
        <w:t>///</w:t>
      </w:r>
      <w:r w:rsidRPr="00656CFA">
        <w:rPr>
          <w:rFonts w:ascii="Calibri" w:eastAsia="Calibri" w:hAnsi="Calibri" w:cs="Calibri"/>
          <w:sz w:val="48"/>
          <w:lang w:val="en-GB"/>
        </w:rPr>
        <w:t>​</w:t>
      </w:r>
      <w:r w:rsidRPr="00656CFA">
        <w:rPr>
          <w:rFonts w:ascii="Calibri" w:eastAsia="Calibri" w:hAnsi="Calibri" w:cs="Calibri"/>
          <w:color w:val="6B6B6B"/>
          <w:sz w:val="48"/>
          <w:lang w:val="en-GB"/>
        </w:rPr>
        <w:t xml:space="preserve"> ​</w:t>
      </w:r>
      <w:r w:rsidRPr="00656CFA">
        <w:rPr>
          <w:rFonts w:ascii="Calibri" w:eastAsia="Calibri" w:hAnsi="Calibri" w:cs="Calibri"/>
          <w:color w:val="6B6B6B"/>
          <w:sz w:val="42"/>
          <w:lang w:val="en-GB"/>
        </w:rPr>
        <w:t xml:space="preserve">OSLO </w:t>
      </w:r>
      <w:r w:rsidR="00656CFA" w:rsidRPr="00656CFA">
        <w:rPr>
          <w:rFonts w:ascii="Calibri" w:eastAsia="Calibri" w:hAnsi="Calibri" w:cs="Calibri"/>
          <w:color w:val="6B6B6B"/>
          <w:sz w:val="42"/>
          <w:lang w:val="en-GB"/>
        </w:rPr>
        <w:t>API Guidelines</w:t>
      </w:r>
      <w:r w:rsidR="00656CFA">
        <w:rPr>
          <w:rFonts w:ascii="Calibri" w:eastAsia="Calibri" w:hAnsi="Calibri" w:cs="Calibri"/>
          <w:color w:val="6B6B6B"/>
          <w:sz w:val="42"/>
          <w:lang w:val="en-GB"/>
        </w:rPr>
        <w:t xml:space="preserve"> - Workshop </w:t>
      </w:r>
      <w:r w:rsidR="000253C3">
        <w:rPr>
          <w:rFonts w:ascii="Calibri" w:eastAsia="Calibri" w:hAnsi="Calibri" w:cs="Calibri"/>
          <w:color w:val="6B6B6B"/>
          <w:sz w:val="42"/>
          <w:lang w:val="en-GB"/>
        </w:rPr>
        <w:t>2</w:t>
      </w:r>
    </w:p>
    <w:p w14:paraId="04C6011C" w14:textId="77777777" w:rsidR="001C2A2F" w:rsidRPr="00162094" w:rsidRDefault="00C35871">
      <w:pPr>
        <w:spacing w:after="0"/>
        <w:ind w:left="0" w:firstLine="0"/>
        <w:jc w:val="left"/>
        <w:rPr>
          <w:lang w:val="en-US"/>
        </w:rPr>
      </w:pPr>
      <w:r w:rsidRPr="00162094">
        <w:rPr>
          <w:rFonts w:ascii="Calibri" w:eastAsia="Calibri" w:hAnsi="Calibri" w:cs="Calibri"/>
          <w:b/>
          <w:color w:val="FFF200"/>
          <w:sz w:val="30"/>
          <w:lang w:val="en-US"/>
        </w:rPr>
        <w:t>//////////////////////////////////////////////////////////////////////</w:t>
      </w:r>
      <w:r w:rsidRPr="00162094">
        <w:rPr>
          <w:rFonts w:ascii="Calibri" w:eastAsia="Calibri" w:hAnsi="Calibri" w:cs="Calibri"/>
          <w:color w:val="666666"/>
          <w:sz w:val="30"/>
          <w:lang w:val="en-US"/>
        </w:rPr>
        <w:t xml:space="preserve"> </w:t>
      </w:r>
    </w:p>
    <w:p w14:paraId="3B2546D8" w14:textId="3CD3DBD1" w:rsidR="001C2A2F" w:rsidRPr="0072785D" w:rsidRDefault="00656CFA">
      <w:pPr>
        <w:spacing w:after="70"/>
        <w:ind w:left="10"/>
        <w:jc w:val="left"/>
        <w:rPr>
          <w:lang w:val="en-US"/>
        </w:rPr>
      </w:pPr>
      <w:r w:rsidRPr="0072785D">
        <w:rPr>
          <w:rFonts w:ascii="Calibri" w:eastAsia="Calibri" w:hAnsi="Calibri" w:cs="Calibri"/>
          <w:lang w:val="en-US"/>
        </w:rPr>
        <w:t xml:space="preserve">Datum: </w:t>
      </w:r>
      <w:r w:rsidR="000253C3">
        <w:rPr>
          <w:rFonts w:ascii="Calibri" w:eastAsia="Calibri" w:hAnsi="Calibri" w:cs="Calibri"/>
          <w:lang w:val="en-US"/>
        </w:rPr>
        <w:t>19/03</w:t>
      </w:r>
      <w:r w:rsidRPr="0072785D">
        <w:rPr>
          <w:rFonts w:ascii="Calibri" w:eastAsia="Calibri" w:hAnsi="Calibri" w:cs="Calibri"/>
          <w:lang w:val="en-US"/>
        </w:rPr>
        <w:t>/2020</w:t>
      </w:r>
      <w:r w:rsidR="000F4A9C" w:rsidRPr="0072785D">
        <w:rPr>
          <w:rFonts w:ascii="Calibri" w:eastAsia="Calibri" w:hAnsi="Calibri" w:cs="Calibri"/>
          <w:lang w:val="en-US"/>
        </w:rPr>
        <w:t xml:space="preserve"> –</w:t>
      </w:r>
      <w:r w:rsidR="00C35871" w:rsidRPr="0072785D">
        <w:rPr>
          <w:rFonts w:ascii="Calibri" w:eastAsia="Calibri" w:hAnsi="Calibri" w:cs="Calibri"/>
          <w:lang w:val="en-US"/>
        </w:rPr>
        <w:t xml:space="preserve"> </w:t>
      </w:r>
      <w:r w:rsidR="000F4A9C" w:rsidRPr="0072785D">
        <w:rPr>
          <w:rFonts w:ascii="Calibri" w:eastAsia="Calibri" w:hAnsi="Calibri" w:cs="Calibri"/>
          <w:lang w:val="en-US"/>
        </w:rPr>
        <w:t>13:00 – 15:00</w:t>
      </w:r>
    </w:p>
    <w:p w14:paraId="201BA4BD" w14:textId="49BAA0FD" w:rsidR="001C2A2F" w:rsidRDefault="00C35871">
      <w:pPr>
        <w:spacing w:after="70"/>
        <w:ind w:left="10"/>
        <w:jc w:val="left"/>
        <w:rPr>
          <w:rFonts w:ascii="Calibri" w:eastAsia="Calibri" w:hAnsi="Calibri" w:cs="Calibri"/>
        </w:rPr>
      </w:pPr>
      <w:r>
        <w:rPr>
          <w:rFonts w:ascii="Calibri" w:eastAsia="Calibri" w:hAnsi="Calibri" w:cs="Calibri"/>
        </w:rPr>
        <w:t xml:space="preserve">Locatie: </w:t>
      </w:r>
      <w:r w:rsidR="001E1DDD">
        <w:rPr>
          <w:rFonts w:ascii="Calibri" w:eastAsia="Calibri" w:hAnsi="Calibri" w:cs="Calibri"/>
        </w:rPr>
        <w:t xml:space="preserve">online workshop via </w:t>
      </w:r>
      <w:proofErr w:type="spellStart"/>
      <w:r w:rsidR="001E1DDD">
        <w:rPr>
          <w:rFonts w:ascii="Calibri" w:eastAsia="Calibri" w:hAnsi="Calibri" w:cs="Calibri"/>
        </w:rPr>
        <w:t>Webex</w:t>
      </w:r>
      <w:proofErr w:type="spellEnd"/>
    </w:p>
    <w:p w14:paraId="5F8B9916" w14:textId="77777777" w:rsidR="00162094" w:rsidRDefault="00162094">
      <w:pPr>
        <w:spacing w:after="70"/>
        <w:ind w:left="10"/>
        <w:jc w:val="left"/>
      </w:pPr>
      <w:r>
        <w:rPr>
          <w:rFonts w:ascii="Calibri" w:eastAsia="Calibri" w:hAnsi="Calibri" w:cs="Calibri"/>
        </w:rPr>
        <w:t>Verslaggever: Dwight Van Lancker</w:t>
      </w:r>
    </w:p>
    <w:p w14:paraId="097CC433" w14:textId="77777777" w:rsidR="001C2A2F" w:rsidRDefault="00C35871">
      <w:pPr>
        <w:spacing w:after="205"/>
        <w:ind w:left="0" w:firstLine="0"/>
        <w:jc w:val="left"/>
      </w:pPr>
      <w:r>
        <w:rPr>
          <w:rFonts w:ascii="Calibri" w:eastAsia="Calibri" w:hAnsi="Calibri" w:cs="Calibri"/>
          <w:b/>
          <w:color w:val="FFF200"/>
        </w:rPr>
        <w:t>///////////////////////////////////////////////////////////////////////////////////////////////</w:t>
      </w:r>
      <w:r>
        <w:rPr>
          <w:rFonts w:ascii="Calibri" w:eastAsia="Calibri" w:hAnsi="Calibri" w:cs="Calibri"/>
          <w:b/>
          <w:color w:val="FFF200"/>
          <w:sz w:val="16"/>
        </w:rPr>
        <w:t xml:space="preserve"> </w:t>
      </w:r>
    </w:p>
    <w:p w14:paraId="127F9EE3" w14:textId="77777777" w:rsidR="001C2A2F" w:rsidRDefault="00C35871">
      <w:pPr>
        <w:spacing w:after="149"/>
        <w:ind w:left="0" w:firstLine="0"/>
        <w:jc w:val="left"/>
      </w:pPr>
      <w:r>
        <w:rPr>
          <w:rFonts w:ascii="Calibri" w:eastAsia="Calibri" w:hAnsi="Calibri" w:cs="Calibri"/>
          <w:b/>
          <w:color w:val="373636"/>
          <w:sz w:val="36"/>
        </w:rPr>
        <w:t xml:space="preserve"> </w:t>
      </w:r>
    </w:p>
    <w:p w14:paraId="44FF3372" w14:textId="77777777" w:rsidR="001C2A2F" w:rsidRDefault="00C35871">
      <w:pPr>
        <w:pStyle w:val="Heading1"/>
        <w:ind w:left="-5"/>
        <w:rPr>
          <w:b w:val="0"/>
          <w:color w:val="000000"/>
          <w:sz w:val="22"/>
        </w:rPr>
      </w:pPr>
      <w:r>
        <w:rPr>
          <w:sz w:val="36"/>
        </w:rPr>
        <w:t>A</w:t>
      </w:r>
      <w:r>
        <w:t>ANWEZIGEN</w:t>
      </w:r>
      <w:r>
        <w:rPr>
          <w:b w:val="0"/>
          <w:color w:val="000000"/>
          <w:sz w:val="22"/>
        </w:rPr>
        <w:t xml:space="preserve"> </w:t>
      </w:r>
      <w:bookmarkStart w:id="0" w:name="_GoBack"/>
      <w:bookmarkEnd w:id="0"/>
    </w:p>
    <w:tbl>
      <w:tblPr>
        <w:tblStyle w:val="PlainTable2"/>
        <w:tblW w:w="0" w:type="auto"/>
        <w:tblInd w:w="0" w:type="dxa"/>
        <w:tblLook w:val="04A0" w:firstRow="1" w:lastRow="0" w:firstColumn="1" w:lastColumn="0" w:noHBand="0" w:noVBand="1"/>
      </w:tblPr>
      <w:tblGrid>
        <w:gridCol w:w="3188"/>
        <w:gridCol w:w="6170"/>
      </w:tblGrid>
      <w:tr w:rsidR="00162094" w14:paraId="07FDB2B8" w14:textId="77777777" w:rsidTr="000F4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8" w:type="dxa"/>
            <w:gridSpan w:val="2"/>
            <w:tcBorders>
              <w:top w:val="single" w:sz="4" w:space="0" w:color="7F7F7F" w:themeColor="text1" w:themeTint="80"/>
              <w:left w:val="nil"/>
              <w:right w:val="nil"/>
            </w:tcBorders>
            <w:shd w:val="clear" w:color="auto" w:fill="D9D9D9" w:themeFill="background1" w:themeFillShade="D9"/>
            <w:hideMark/>
          </w:tcPr>
          <w:p w14:paraId="0D65731C" w14:textId="77777777" w:rsidR="00162094" w:rsidRDefault="00162094">
            <w:pPr>
              <w:spacing w:after="0"/>
              <w:jc w:val="center"/>
              <w:rPr>
                <w:rFonts w:ascii="Calibri" w:eastAsia="Calibri" w:hAnsi="Calibri" w:cs="Calibri"/>
                <w:color w:val="auto"/>
              </w:rPr>
            </w:pPr>
          </w:p>
        </w:tc>
      </w:tr>
      <w:tr w:rsidR="00162094" w14:paraId="4CFAAB44"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hideMark/>
          </w:tcPr>
          <w:p w14:paraId="2ABE0381" w14:textId="77777777" w:rsidR="00162094" w:rsidRDefault="00162094">
            <w:pPr>
              <w:spacing w:after="0"/>
            </w:pPr>
            <w:r>
              <w:t>Aanwezige</w:t>
            </w:r>
          </w:p>
        </w:tc>
        <w:tc>
          <w:tcPr>
            <w:tcW w:w="6170" w:type="dxa"/>
            <w:tcBorders>
              <w:left w:val="nil"/>
              <w:right w:val="nil"/>
            </w:tcBorders>
            <w:hideMark/>
          </w:tcPr>
          <w:p w14:paraId="56992A5A" w14:textId="77777777" w:rsidR="00162094" w:rsidRDefault="00162094">
            <w:pPr>
              <w:spacing w:after="0"/>
              <w:jc w:val="right"/>
              <w:cnfStyle w:val="000000100000" w:firstRow="0" w:lastRow="0" w:firstColumn="0" w:lastColumn="0" w:oddVBand="0" w:evenVBand="0" w:oddHBand="1" w:evenHBand="0" w:firstRowFirstColumn="0" w:firstRowLastColumn="0" w:lastRowFirstColumn="0" w:lastRowLastColumn="0"/>
              <w:rPr>
                <w:b/>
              </w:rPr>
            </w:pPr>
            <w:r>
              <w:rPr>
                <w:b/>
              </w:rPr>
              <w:t>Organisatie</w:t>
            </w:r>
          </w:p>
        </w:tc>
      </w:tr>
      <w:tr w:rsidR="00162094" w14:paraId="7BAE90F7"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4789311C" w14:textId="7125D4F0" w:rsidR="00162094" w:rsidRDefault="000253C3">
            <w:pPr>
              <w:spacing w:after="0"/>
              <w:rPr>
                <w:b w:val="0"/>
              </w:rPr>
            </w:pPr>
            <w:r>
              <w:rPr>
                <w:b w:val="0"/>
              </w:rPr>
              <w:t>Bart Cosyn</w:t>
            </w:r>
          </w:p>
        </w:tc>
        <w:tc>
          <w:tcPr>
            <w:tcW w:w="6170" w:type="dxa"/>
            <w:tcBorders>
              <w:top w:val="nil"/>
              <w:left w:val="nil"/>
              <w:bottom w:val="nil"/>
              <w:right w:val="nil"/>
            </w:tcBorders>
          </w:tcPr>
          <w:p w14:paraId="752DDE1A" w14:textId="6C513F80" w:rsidR="00162094" w:rsidRDefault="000253C3">
            <w:pPr>
              <w:spacing w:after="0"/>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62094" w14:paraId="463B97F7"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72FC47F1" w14:textId="579AB940" w:rsidR="00162094" w:rsidRDefault="000253C3">
            <w:pPr>
              <w:spacing w:after="0"/>
              <w:rPr>
                <w:b w:val="0"/>
                <w:color w:val="auto"/>
              </w:rPr>
            </w:pPr>
            <w:r>
              <w:rPr>
                <w:b w:val="0"/>
                <w:color w:val="auto"/>
              </w:rPr>
              <w:t>Bert Van Kets</w:t>
            </w:r>
          </w:p>
        </w:tc>
        <w:tc>
          <w:tcPr>
            <w:tcW w:w="6170" w:type="dxa"/>
            <w:tcBorders>
              <w:left w:val="nil"/>
              <w:right w:val="nil"/>
            </w:tcBorders>
          </w:tcPr>
          <w:p w14:paraId="5360DE43" w14:textId="0E8B9AF4" w:rsidR="00162094" w:rsidRDefault="000253C3">
            <w:pPr>
              <w:spacing w:after="0"/>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162094" w14:paraId="240E83E2"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7741C095" w14:textId="6CB47628" w:rsidR="00162094" w:rsidRDefault="000253C3">
            <w:pPr>
              <w:spacing w:after="0"/>
              <w:rPr>
                <w:b w:val="0"/>
              </w:rPr>
            </w:pPr>
            <w:r>
              <w:rPr>
                <w:b w:val="0"/>
              </w:rPr>
              <w:t>Louis Gistelinck</w:t>
            </w:r>
          </w:p>
        </w:tc>
        <w:tc>
          <w:tcPr>
            <w:tcW w:w="6170" w:type="dxa"/>
            <w:tcBorders>
              <w:top w:val="nil"/>
              <w:left w:val="nil"/>
              <w:bottom w:val="nil"/>
              <w:right w:val="nil"/>
            </w:tcBorders>
          </w:tcPr>
          <w:p w14:paraId="30861CE0" w14:textId="2EAC4B2B" w:rsidR="00162094" w:rsidRDefault="000253C3">
            <w:pPr>
              <w:spacing w:after="0"/>
              <w:jc w:val="right"/>
              <w:cnfStyle w:val="000000000000" w:firstRow="0" w:lastRow="0" w:firstColumn="0" w:lastColumn="0" w:oddVBand="0" w:evenVBand="0" w:oddHBand="0" w:evenHBand="0" w:firstRowFirstColumn="0" w:firstRowLastColumn="0" w:lastRowFirstColumn="0" w:lastRowLastColumn="0"/>
            </w:pPr>
            <w:r>
              <w:t>Wonen-Vlaanderen</w:t>
            </w:r>
          </w:p>
        </w:tc>
      </w:tr>
      <w:tr w:rsidR="00162094" w14:paraId="5405535C"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5BE64C04" w14:textId="29613BD6" w:rsidR="00162094" w:rsidRDefault="000253C3">
            <w:pPr>
              <w:spacing w:after="0"/>
              <w:rPr>
                <w:b w:val="0"/>
              </w:rPr>
            </w:pPr>
            <w:r>
              <w:rPr>
                <w:b w:val="0"/>
              </w:rPr>
              <w:t xml:space="preserve">Kurt </w:t>
            </w:r>
            <w:proofErr w:type="spellStart"/>
            <w:r>
              <w:rPr>
                <w:b w:val="0"/>
              </w:rPr>
              <w:t>Erauw</w:t>
            </w:r>
            <w:proofErr w:type="spellEnd"/>
          </w:p>
        </w:tc>
        <w:tc>
          <w:tcPr>
            <w:tcW w:w="6170" w:type="dxa"/>
            <w:tcBorders>
              <w:left w:val="nil"/>
              <w:right w:val="nil"/>
            </w:tcBorders>
          </w:tcPr>
          <w:p w14:paraId="2CFF2A45" w14:textId="4465C3AB" w:rsidR="00162094" w:rsidRDefault="000253C3">
            <w:pPr>
              <w:spacing w:after="0"/>
              <w:jc w:val="right"/>
              <w:cnfStyle w:val="000000100000" w:firstRow="0" w:lastRow="0" w:firstColumn="0" w:lastColumn="0" w:oddVBand="0" w:evenVBand="0" w:oddHBand="1" w:evenHBand="0" w:firstRowFirstColumn="0" w:firstRowLastColumn="0" w:lastRowFirstColumn="0" w:lastRowLastColumn="0"/>
            </w:pPr>
            <w:r>
              <w:t>CIPAL DV</w:t>
            </w:r>
          </w:p>
        </w:tc>
      </w:tr>
      <w:tr w:rsidR="00162094" w14:paraId="64C5D4C4"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6B5BD666" w14:textId="75750CF8" w:rsidR="00162094" w:rsidRDefault="000253C3">
            <w:pPr>
              <w:spacing w:after="0"/>
              <w:rPr>
                <w:b w:val="0"/>
              </w:rPr>
            </w:pPr>
            <w:r>
              <w:rPr>
                <w:b w:val="0"/>
              </w:rPr>
              <w:t xml:space="preserve">Matthias </w:t>
            </w:r>
            <w:proofErr w:type="spellStart"/>
            <w:r>
              <w:rPr>
                <w:b w:val="0"/>
              </w:rPr>
              <w:t>Ghijs</w:t>
            </w:r>
            <w:proofErr w:type="spellEnd"/>
          </w:p>
        </w:tc>
        <w:tc>
          <w:tcPr>
            <w:tcW w:w="6170" w:type="dxa"/>
            <w:tcBorders>
              <w:top w:val="nil"/>
              <w:left w:val="nil"/>
              <w:bottom w:val="nil"/>
              <w:right w:val="nil"/>
            </w:tcBorders>
          </w:tcPr>
          <w:p w14:paraId="3D3CE910" w14:textId="5DCC8443" w:rsidR="00162094" w:rsidRDefault="000253C3">
            <w:pPr>
              <w:spacing w:after="0"/>
              <w:jc w:val="right"/>
              <w:cnfStyle w:val="000000000000" w:firstRow="0" w:lastRow="0" w:firstColumn="0" w:lastColumn="0" w:oddVBand="0" w:evenVBand="0" w:oddHBand="0" w:evenHBand="0" w:firstRowFirstColumn="0" w:firstRowLastColumn="0" w:lastRowFirstColumn="0" w:lastRowLastColumn="0"/>
            </w:pPr>
            <w:proofErr w:type="spellStart"/>
            <w:r>
              <w:t>Digipolis</w:t>
            </w:r>
            <w:proofErr w:type="spellEnd"/>
            <w:r>
              <w:t xml:space="preserve"> Gent</w:t>
            </w:r>
          </w:p>
        </w:tc>
      </w:tr>
      <w:tr w:rsidR="00162094" w14:paraId="771FBFDF"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148047C3" w14:textId="513CF6B2" w:rsidR="00162094" w:rsidRDefault="000253C3">
            <w:pPr>
              <w:spacing w:after="0"/>
              <w:rPr>
                <w:b w:val="0"/>
              </w:rPr>
            </w:pPr>
            <w:r>
              <w:rPr>
                <w:b w:val="0"/>
              </w:rPr>
              <w:t>Peter Claes</w:t>
            </w:r>
          </w:p>
        </w:tc>
        <w:tc>
          <w:tcPr>
            <w:tcW w:w="6170" w:type="dxa"/>
            <w:tcBorders>
              <w:left w:val="nil"/>
              <w:right w:val="nil"/>
            </w:tcBorders>
          </w:tcPr>
          <w:p w14:paraId="184DAE2D" w14:textId="2913B6C6" w:rsidR="00162094" w:rsidRDefault="000253C3">
            <w:pPr>
              <w:spacing w:after="0"/>
              <w:jc w:val="right"/>
              <w:cnfStyle w:val="000000100000" w:firstRow="0" w:lastRow="0" w:firstColumn="0" w:lastColumn="0" w:oddVBand="0" w:evenVBand="0" w:oddHBand="1" w:evenHBand="0" w:firstRowFirstColumn="0" w:firstRowLastColumn="0" w:lastRowFirstColumn="0" w:lastRowLastColumn="0"/>
            </w:pPr>
            <w:proofErr w:type="spellStart"/>
            <w:r>
              <w:t>Digipolis</w:t>
            </w:r>
            <w:proofErr w:type="spellEnd"/>
            <w:r>
              <w:t xml:space="preserve"> Antwerpen</w:t>
            </w:r>
          </w:p>
        </w:tc>
      </w:tr>
      <w:tr w:rsidR="00162094" w14:paraId="3E84CBAE"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1810D1D0" w14:textId="7604FD93" w:rsidR="00162094" w:rsidRDefault="000253C3">
            <w:pPr>
              <w:spacing w:after="0"/>
              <w:rPr>
                <w:b w:val="0"/>
              </w:rPr>
            </w:pPr>
            <w:r>
              <w:rPr>
                <w:b w:val="0"/>
              </w:rPr>
              <w:t>Pieter Heyvaert</w:t>
            </w:r>
          </w:p>
        </w:tc>
        <w:tc>
          <w:tcPr>
            <w:tcW w:w="6170" w:type="dxa"/>
            <w:tcBorders>
              <w:top w:val="nil"/>
              <w:left w:val="nil"/>
              <w:bottom w:val="nil"/>
              <w:right w:val="nil"/>
            </w:tcBorders>
          </w:tcPr>
          <w:p w14:paraId="584DDF85" w14:textId="64E3B8D5" w:rsidR="00162094" w:rsidRDefault="000253C3">
            <w:pPr>
              <w:spacing w:after="0"/>
              <w:jc w:val="right"/>
              <w:cnfStyle w:val="000000000000" w:firstRow="0" w:lastRow="0" w:firstColumn="0" w:lastColumn="0" w:oddVBand="0" w:evenVBand="0" w:oddHBand="0" w:evenHBand="0" w:firstRowFirstColumn="0" w:firstRowLastColumn="0" w:lastRowFirstColumn="0" w:lastRowLastColumn="0"/>
            </w:pPr>
            <w:r>
              <w:t xml:space="preserve">Imec – </w:t>
            </w:r>
            <w:proofErr w:type="spellStart"/>
            <w:r>
              <w:t>IDLab</w:t>
            </w:r>
            <w:proofErr w:type="spellEnd"/>
          </w:p>
        </w:tc>
      </w:tr>
      <w:tr w:rsidR="00437CB5" w14:paraId="368AA4CD"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0786AE4D" w14:textId="283FF9C1" w:rsidR="00437CB5" w:rsidRDefault="00437CB5" w:rsidP="00437CB5">
            <w:pPr>
              <w:spacing w:after="0"/>
              <w:rPr>
                <w:b w:val="0"/>
              </w:rPr>
            </w:pPr>
            <w:r>
              <w:rPr>
                <w:b w:val="0"/>
              </w:rPr>
              <w:t>Pieter Colpaert</w:t>
            </w:r>
          </w:p>
        </w:tc>
        <w:tc>
          <w:tcPr>
            <w:tcW w:w="6170" w:type="dxa"/>
            <w:tcBorders>
              <w:left w:val="nil"/>
              <w:right w:val="nil"/>
            </w:tcBorders>
          </w:tcPr>
          <w:p w14:paraId="54D97C84" w14:textId="43CECC50" w:rsidR="00437CB5" w:rsidRDefault="00437CB5" w:rsidP="00437CB5">
            <w:pPr>
              <w:spacing w:after="0"/>
              <w:jc w:val="right"/>
              <w:cnfStyle w:val="000000100000" w:firstRow="0" w:lastRow="0" w:firstColumn="0" w:lastColumn="0" w:oddVBand="0" w:evenVBand="0" w:oddHBand="1" w:evenHBand="0" w:firstRowFirstColumn="0" w:firstRowLastColumn="0" w:lastRowFirstColumn="0" w:lastRowLastColumn="0"/>
            </w:pPr>
            <w:r>
              <w:t xml:space="preserve">Imec – </w:t>
            </w:r>
            <w:proofErr w:type="spellStart"/>
            <w:r>
              <w:t>IDLab</w:t>
            </w:r>
            <w:proofErr w:type="spellEnd"/>
          </w:p>
        </w:tc>
      </w:tr>
      <w:tr w:rsidR="00162094" w14:paraId="7534A04E"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7FE125EF" w14:textId="0CB42FA2" w:rsidR="00162094" w:rsidRDefault="000253C3">
            <w:pPr>
              <w:spacing w:after="0"/>
              <w:rPr>
                <w:b w:val="0"/>
              </w:rPr>
            </w:pPr>
            <w:r>
              <w:rPr>
                <w:b w:val="0"/>
              </w:rPr>
              <w:t>Wim Lambrecht</w:t>
            </w:r>
          </w:p>
        </w:tc>
        <w:tc>
          <w:tcPr>
            <w:tcW w:w="6170" w:type="dxa"/>
            <w:tcBorders>
              <w:top w:val="nil"/>
              <w:left w:val="nil"/>
              <w:bottom w:val="nil"/>
              <w:right w:val="nil"/>
            </w:tcBorders>
          </w:tcPr>
          <w:p w14:paraId="7B793D61" w14:textId="14B5B8F0" w:rsidR="00162094" w:rsidRDefault="00437CB5">
            <w:pPr>
              <w:spacing w:after="0"/>
              <w:jc w:val="right"/>
              <w:cnfStyle w:val="000000000000" w:firstRow="0" w:lastRow="0" w:firstColumn="0" w:lastColumn="0" w:oddVBand="0" w:evenVBand="0" w:oddHBand="0" w:evenHBand="0" w:firstRowFirstColumn="0" w:firstRowLastColumn="0" w:lastRowFirstColumn="0" w:lastRowLastColumn="0"/>
            </w:pPr>
            <w:proofErr w:type="spellStart"/>
            <w:r>
              <w:t>Cipal</w:t>
            </w:r>
            <w:proofErr w:type="spellEnd"/>
            <w:r>
              <w:t xml:space="preserve"> </w:t>
            </w:r>
            <w:proofErr w:type="spellStart"/>
            <w:r>
              <w:t>Schaubroeck</w:t>
            </w:r>
            <w:proofErr w:type="spellEnd"/>
          </w:p>
        </w:tc>
      </w:tr>
      <w:tr w:rsidR="00162094" w14:paraId="7AE57892"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7EF6CA17" w14:textId="0F29AE68" w:rsidR="00162094" w:rsidRDefault="000253C3">
            <w:pPr>
              <w:spacing w:after="0"/>
              <w:rPr>
                <w:b w:val="0"/>
              </w:rPr>
            </w:pPr>
            <w:r>
              <w:rPr>
                <w:b w:val="0"/>
              </w:rPr>
              <w:t>Joachim Maes</w:t>
            </w:r>
          </w:p>
        </w:tc>
        <w:tc>
          <w:tcPr>
            <w:tcW w:w="6170" w:type="dxa"/>
            <w:tcBorders>
              <w:left w:val="nil"/>
              <w:right w:val="nil"/>
            </w:tcBorders>
          </w:tcPr>
          <w:p w14:paraId="5CB3DB00" w14:textId="1020B196" w:rsidR="00162094" w:rsidRDefault="000253C3">
            <w:pPr>
              <w:spacing w:after="0"/>
              <w:jc w:val="right"/>
              <w:cnfStyle w:val="000000100000" w:firstRow="0" w:lastRow="0" w:firstColumn="0" w:lastColumn="0" w:oddVBand="0" w:evenVBand="0" w:oddHBand="1" w:evenHBand="0" w:firstRowFirstColumn="0" w:firstRowLastColumn="0" w:lastRowFirstColumn="0" w:lastRowLastColumn="0"/>
            </w:pPr>
            <w:r>
              <w:t>Agentschap Wegen en Verkeer</w:t>
            </w:r>
          </w:p>
        </w:tc>
      </w:tr>
      <w:tr w:rsidR="00162094" w14:paraId="285F0A62"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504F769E" w14:textId="55B2446B" w:rsidR="00162094" w:rsidRDefault="000253C3">
            <w:pPr>
              <w:spacing w:after="0"/>
              <w:rPr>
                <w:b w:val="0"/>
              </w:rPr>
            </w:pPr>
            <w:r>
              <w:rPr>
                <w:b w:val="0"/>
              </w:rPr>
              <w:t>Arnout Logghe</w:t>
            </w:r>
          </w:p>
        </w:tc>
        <w:tc>
          <w:tcPr>
            <w:tcW w:w="6170" w:type="dxa"/>
            <w:tcBorders>
              <w:top w:val="nil"/>
              <w:left w:val="nil"/>
              <w:bottom w:val="nil"/>
              <w:right w:val="nil"/>
            </w:tcBorders>
          </w:tcPr>
          <w:p w14:paraId="138675BA" w14:textId="3A515320" w:rsidR="00162094" w:rsidRDefault="000253C3">
            <w:pPr>
              <w:spacing w:after="0"/>
              <w:jc w:val="right"/>
              <w:cnfStyle w:val="000000000000" w:firstRow="0" w:lastRow="0" w:firstColumn="0" w:lastColumn="0" w:oddVBand="0" w:evenVBand="0" w:oddHBand="0" w:evenHBand="0" w:firstRowFirstColumn="0" w:firstRowLastColumn="0" w:lastRowFirstColumn="0" w:lastRowLastColumn="0"/>
            </w:pPr>
            <w:r>
              <w:t>Departement Financiën en Begroting</w:t>
            </w:r>
          </w:p>
        </w:tc>
      </w:tr>
      <w:tr w:rsidR="00162094" w14:paraId="542195AD"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611E12B6" w14:textId="4A4AA0CB" w:rsidR="00162094" w:rsidRDefault="000253C3">
            <w:pPr>
              <w:spacing w:after="0"/>
              <w:rPr>
                <w:b w:val="0"/>
              </w:rPr>
            </w:pPr>
            <w:r>
              <w:rPr>
                <w:b w:val="0"/>
              </w:rPr>
              <w:t>Lodewijk De Schuyter</w:t>
            </w:r>
          </w:p>
        </w:tc>
        <w:tc>
          <w:tcPr>
            <w:tcW w:w="6170" w:type="dxa"/>
            <w:tcBorders>
              <w:left w:val="nil"/>
              <w:right w:val="nil"/>
            </w:tcBorders>
          </w:tcPr>
          <w:p w14:paraId="59C0CA66" w14:textId="2CF6799D" w:rsidR="00162094" w:rsidRDefault="000253C3">
            <w:pPr>
              <w:spacing w:after="0"/>
              <w:jc w:val="right"/>
              <w:cnfStyle w:val="000000100000" w:firstRow="0" w:lastRow="0" w:firstColumn="0" w:lastColumn="0" w:oddVBand="0" w:evenVBand="0" w:oddHBand="1" w:evenHBand="0" w:firstRowFirstColumn="0" w:firstRowLastColumn="0" w:lastRowFirstColumn="0" w:lastRowLastColumn="0"/>
            </w:pPr>
            <w:r>
              <w:t>Departement Omgeving</w:t>
            </w:r>
          </w:p>
        </w:tc>
      </w:tr>
      <w:tr w:rsidR="000253C3" w14:paraId="6351341B"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2AA11BDF" w14:textId="358F5FC8" w:rsidR="000253C3" w:rsidRDefault="00437CB5">
            <w:pPr>
              <w:spacing w:after="0"/>
              <w:rPr>
                <w:b w:val="0"/>
              </w:rPr>
            </w:pPr>
            <w:r>
              <w:rPr>
                <w:b w:val="0"/>
              </w:rPr>
              <w:t xml:space="preserve">Tim </w:t>
            </w:r>
            <w:proofErr w:type="spellStart"/>
            <w:r>
              <w:rPr>
                <w:b w:val="0"/>
              </w:rPr>
              <w:t>Coninx</w:t>
            </w:r>
            <w:proofErr w:type="spellEnd"/>
          </w:p>
        </w:tc>
        <w:tc>
          <w:tcPr>
            <w:tcW w:w="6170" w:type="dxa"/>
            <w:tcBorders>
              <w:left w:val="nil"/>
              <w:right w:val="nil"/>
            </w:tcBorders>
          </w:tcPr>
          <w:p w14:paraId="01B6F7E8" w14:textId="43A575AE" w:rsidR="000253C3" w:rsidRDefault="00437CB5">
            <w:pPr>
              <w:spacing w:after="0"/>
              <w:jc w:val="right"/>
              <w:cnfStyle w:val="000000000000" w:firstRow="0" w:lastRow="0" w:firstColumn="0" w:lastColumn="0" w:oddVBand="0" w:evenVBand="0" w:oddHBand="0" w:evenHBand="0" w:firstRowFirstColumn="0" w:firstRowLastColumn="0" w:lastRowFirstColumn="0" w:lastRowLastColumn="0"/>
            </w:pPr>
            <w:r>
              <w:t>De Lijn</w:t>
            </w:r>
          </w:p>
        </w:tc>
      </w:tr>
      <w:tr w:rsidR="000253C3" w14:paraId="14EEA7A5"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1A863C46" w14:textId="53902123" w:rsidR="000253C3" w:rsidRDefault="00AF2C3D">
            <w:pPr>
              <w:spacing w:after="0"/>
              <w:rPr>
                <w:b w:val="0"/>
              </w:rPr>
            </w:pPr>
            <w:r>
              <w:rPr>
                <w:b w:val="0"/>
              </w:rPr>
              <w:t xml:space="preserve">Sam </w:t>
            </w:r>
            <w:proofErr w:type="spellStart"/>
            <w:r>
              <w:rPr>
                <w:b w:val="0"/>
              </w:rPr>
              <w:t>Debaveye</w:t>
            </w:r>
            <w:proofErr w:type="spellEnd"/>
          </w:p>
        </w:tc>
        <w:tc>
          <w:tcPr>
            <w:tcW w:w="6170" w:type="dxa"/>
            <w:tcBorders>
              <w:left w:val="nil"/>
              <w:right w:val="nil"/>
            </w:tcBorders>
          </w:tcPr>
          <w:p w14:paraId="2AC2F99C" w14:textId="72D53E08" w:rsidR="000253C3" w:rsidRDefault="00AF2C3D">
            <w:pPr>
              <w:spacing w:after="0"/>
              <w:jc w:val="right"/>
              <w:cnfStyle w:val="000000100000" w:firstRow="0" w:lastRow="0" w:firstColumn="0" w:lastColumn="0" w:oddVBand="0" w:evenVBand="0" w:oddHBand="1" w:evenHBand="0" w:firstRowFirstColumn="0" w:firstRowLastColumn="0" w:lastRowFirstColumn="0" w:lastRowLastColumn="0"/>
            </w:pPr>
            <w:proofErr w:type="spellStart"/>
            <w:r>
              <w:t>Fluvius</w:t>
            </w:r>
            <w:proofErr w:type="spellEnd"/>
          </w:p>
        </w:tc>
      </w:tr>
      <w:tr w:rsidR="00AF2C3D" w14:paraId="4FC35AEF"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7330DAA9" w14:textId="469DD77F" w:rsidR="00AF2C3D" w:rsidRDefault="00AF2C3D" w:rsidP="00AF2C3D">
            <w:pPr>
              <w:spacing w:after="0"/>
              <w:rPr>
                <w:b w:val="0"/>
              </w:rPr>
            </w:pPr>
            <w:r>
              <w:rPr>
                <w:b w:val="0"/>
              </w:rPr>
              <w:t>Bert Van Nuffelen</w:t>
            </w:r>
          </w:p>
        </w:tc>
        <w:tc>
          <w:tcPr>
            <w:tcW w:w="6170" w:type="dxa"/>
            <w:tcBorders>
              <w:left w:val="nil"/>
              <w:right w:val="nil"/>
            </w:tcBorders>
          </w:tcPr>
          <w:p w14:paraId="34417F74" w14:textId="3060F76F" w:rsidR="00AF2C3D" w:rsidRDefault="00AF2C3D" w:rsidP="00AF2C3D">
            <w:pPr>
              <w:spacing w:after="0"/>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AF2C3D" w14:paraId="33B348AB"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left w:val="nil"/>
              <w:right w:val="nil"/>
            </w:tcBorders>
          </w:tcPr>
          <w:p w14:paraId="61E796A0" w14:textId="7A7C6500" w:rsidR="00AF2C3D" w:rsidRDefault="00AF2C3D" w:rsidP="00AF2C3D">
            <w:pPr>
              <w:spacing w:after="0"/>
              <w:rPr>
                <w:b w:val="0"/>
              </w:rPr>
            </w:pPr>
            <w:r>
              <w:rPr>
                <w:b w:val="0"/>
              </w:rPr>
              <w:t>Dwight Van Lancker</w:t>
            </w:r>
          </w:p>
        </w:tc>
        <w:tc>
          <w:tcPr>
            <w:tcW w:w="6170" w:type="dxa"/>
            <w:tcBorders>
              <w:left w:val="nil"/>
              <w:right w:val="nil"/>
            </w:tcBorders>
          </w:tcPr>
          <w:p w14:paraId="0C8A60E1" w14:textId="19260154" w:rsidR="00AF2C3D" w:rsidRDefault="00AF2C3D" w:rsidP="00AF2C3D">
            <w:pPr>
              <w:spacing w:after="0"/>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AF2C3D" w14:paraId="522CE97E" w14:textId="77777777" w:rsidTr="000F4A9C">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2777F9E5" w14:textId="0FF9FFA0" w:rsidR="00AF2C3D" w:rsidRDefault="00AF2C3D" w:rsidP="00AF2C3D">
            <w:pPr>
              <w:spacing w:after="0"/>
              <w:rPr>
                <w:b w:val="0"/>
              </w:rPr>
            </w:pPr>
          </w:p>
        </w:tc>
        <w:tc>
          <w:tcPr>
            <w:tcW w:w="6170" w:type="dxa"/>
            <w:tcBorders>
              <w:top w:val="nil"/>
              <w:left w:val="nil"/>
              <w:bottom w:val="nil"/>
              <w:right w:val="nil"/>
            </w:tcBorders>
          </w:tcPr>
          <w:p w14:paraId="40BA9D2F" w14:textId="0182BF85" w:rsidR="00AF2C3D" w:rsidRDefault="00AF2C3D" w:rsidP="00AF2C3D">
            <w:pPr>
              <w:spacing w:after="0"/>
              <w:jc w:val="right"/>
              <w:cnfStyle w:val="000000000000" w:firstRow="0" w:lastRow="0" w:firstColumn="0" w:lastColumn="0" w:oddVBand="0" w:evenVBand="0" w:oddHBand="0" w:evenHBand="0" w:firstRowFirstColumn="0" w:firstRowLastColumn="0" w:lastRowFirstColumn="0" w:lastRowLastColumn="0"/>
            </w:pPr>
          </w:p>
        </w:tc>
      </w:tr>
      <w:tr w:rsidR="00AF2C3D" w14:paraId="58343535" w14:textId="77777777" w:rsidTr="000F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Borders>
              <w:top w:val="nil"/>
              <w:left w:val="nil"/>
              <w:bottom w:val="nil"/>
              <w:right w:val="nil"/>
            </w:tcBorders>
          </w:tcPr>
          <w:p w14:paraId="20066350" w14:textId="77777777" w:rsidR="00AF2C3D" w:rsidRDefault="00AF2C3D" w:rsidP="00AF2C3D">
            <w:pPr>
              <w:spacing w:after="0"/>
              <w:rPr>
                <w:b w:val="0"/>
              </w:rPr>
            </w:pPr>
          </w:p>
        </w:tc>
        <w:tc>
          <w:tcPr>
            <w:tcW w:w="6170" w:type="dxa"/>
            <w:tcBorders>
              <w:top w:val="nil"/>
              <w:left w:val="nil"/>
              <w:bottom w:val="nil"/>
              <w:right w:val="nil"/>
            </w:tcBorders>
          </w:tcPr>
          <w:p w14:paraId="301CB40D" w14:textId="77777777" w:rsidR="00AF2C3D" w:rsidRDefault="00AF2C3D" w:rsidP="00AF2C3D">
            <w:pPr>
              <w:spacing w:after="0"/>
              <w:jc w:val="right"/>
              <w:cnfStyle w:val="000000100000" w:firstRow="0" w:lastRow="0" w:firstColumn="0" w:lastColumn="0" w:oddVBand="0" w:evenVBand="0" w:oddHBand="1" w:evenHBand="0" w:firstRowFirstColumn="0" w:firstRowLastColumn="0" w:lastRowFirstColumn="0" w:lastRowLastColumn="0"/>
            </w:pPr>
          </w:p>
        </w:tc>
      </w:tr>
    </w:tbl>
    <w:p w14:paraId="65EA0DF7" w14:textId="77777777" w:rsidR="00F3110C" w:rsidRPr="00162094" w:rsidRDefault="00F3110C" w:rsidP="00162094">
      <w:pPr>
        <w:spacing w:after="27"/>
        <w:ind w:left="0" w:firstLine="0"/>
        <w:jc w:val="left"/>
      </w:pPr>
    </w:p>
    <w:p w14:paraId="5F26A328" w14:textId="77777777" w:rsidR="00656CFA" w:rsidRDefault="00656CFA">
      <w:pPr>
        <w:spacing w:after="160"/>
        <w:ind w:left="0" w:firstLine="0"/>
        <w:jc w:val="left"/>
      </w:pPr>
      <w:r>
        <w:br w:type="page"/>
      </w:r>
    </w:p>
    <w:p w14:paraId="684E1AFB" w14:textId="77777777" w:rsidR="001C2A2F" w:rsidRDefault="00C35871">
      <w:pPr>
        <w:pStyle w:val="Heading1"/>
        <w:ind w:left="-5"/>
      </w:pPr>
      <w:r>
        <w:rPr>
          <w:sz w:val="36"/>
        </w:rPr>
        <w:lastRenderedPageBreak/>
        <w:t>A</w:t>
      </w:r>
      <w:r>
        <w:t>GENDA</w:t>
      </w:r>
      <w:r>
        <w:rPr>
          <w:sz w:val="36"/>
        </w:rPr>
        <w:t xml:space="preserve"> </w:t>
      </w:r>
      <w:r>
        <w:t>VAN</w:t>
      </w:r>
      <w:r>
        <w:rPr>
          <w:sz w:val="36"/>
        </w:rPr>
        <w:t xml:space="preserve"> </w:t>
      </w:r>
      <w:r>
        <w:t>DE</w:t>
      </w:r>
      <w:r>
        <w:rPr>
          <w:sz w:val="36"/>
        </w:rPr>
        <w:t xml:space="preserve"> </w:t>
      </w:r>
      <w:r>
        <w:t>WORKSHOP</w:t>
      </w:r>
      <w:r>
        <w:rPr>
          <w:rFonts w:ascii="Arial" w:eastAsia="Arial" w:hAnsi="Arial" w:cs="Arial"/>
          <w:b w:val="0"/>
          <w:color w:val="000000"/>
          <w:sz w:val="22"/>
        </w:rPr>
        <w:t xml:space="preserve"> </w:t>
      </w:r>
    </w:p>
    <w:tbl>
      <w:tblPr>
        <w:tblStyle w:val="TableGrid"/>
        <w:tblW w:w="9457" w:type="dxa"/>
        <w:tblInd w:w="8" w:type="dxa"/>
        <w:tblCellMar>
          <w:left w:w="128" w:type="dxa"/>
          <w:right w:w="115" w:type="dxa"/>
        </w:tblCellMar>
        <w:tblLook w:val="04A0" w:firstRow="1" w:lastRow="0" w:firstColumn="1" w:lastColumn="0" w:noHBand="0" w:noVBand="1"/>
      </w:tblPr>
      <w:tblGrid>
        <w:gridCol w:w="1905"/>
        <w:gridCol w:w="7552"/>
      </w:tblGrid>
      <w:tr w:rsidR="001C2A2F" w14:paraId="7A374FE2" w14:textId="77777777" w:rsidTr="5C19F5EA">
        <w:trPr>
          <w:trHeight w:val="525"/>
        </w:trPr>
        <w:tc>
          <w:tcPr>
            <w:tcW w:w="1905" w:type="dxa"/>
            <w:tcBorders>
              <w:top w:val="single" w:sz="6" w:space="0" w:color="9E9E9E"/>
              <w:left w:val="single" w:sz="6" w:space="0" w:color="9E9E9E"/>
              <w:bottom w:val="single" w:sz="6" w:space="0" w:color="9E9E9E"/>
              <w:right w:val="single" w:sz="6" w:space="0" w:color="9E9E9E"/>
            </w:tcBorders>
            <w:vAlign w:val="center"/>
          </w:tcPr>
          <w:p w14:paraId="176E0D24" w14:textId="77777777" w:rsidR="001C2A2F" w:rsidRDefault="00F3110C">
            <w:pPr>
              <w:spacing w:after="0"/>
              <w:ind w:left="0" w:firstLine="0"/>
              <w:jc w:val="left"/>
            </w:pPr>
            <w:r>
              <w:rPr>
                <w:b/>
                <w:sz w:val="20"/>
              </w:rPr>
              <w:t>Uur</w:t>
            </w:r>
          </w:p>
        </w:tc>
        <w:tc>
          <w:tcPr>
            <w:tcW w:w="7552" w:type="dxa"/>
            <w:tcBorders>
              <w:top w:val="single" w:sz="6" w:space="0" w:color="9E9E9E"/>
              <w:left w:val="single" w:sz="6" w:space="0" w:color="9E9E9E"/>
              <w:bottom w:val="single" w:sz="6" w:space="0" w:color="9E9E9E"/>
              <w:right w:val="single" w:sz="6" w:space="0" w:color="9E9E9E"/>
            </w:tcBorders>
            <w:vAlign w:val="center"/>
          </w:tcPr>
          <w:p w14:paraId="73FADE83" w14:textId="77777777" w:rsidR="001C2A2F" w:rsidRDefault="00F3110C">
            <w:pPr>
              <w:spacing w:after="0"/>
              <w:ind w:left="0" w:firstLine="0"/>
              <w:jc w:val="left"/>
            </w:pPr>
            <w:r>
              <w:rPr>
                <w:b/>
                <w:sz w:val="20"/>
              </w:rPr>
              <w:t>Wat?</w:t>
            </w:r>
          </w:p>
        </w:tc>
      </w:tr>
      <w:tr w:rsidR="001C2A2F" w14:paraId="6C245A39" w14:textId="77777777" w:rsidTr="5C19F5EA">
        <w:trPr>
          <w:trHeight w:val="555"/>
        </w:trPr>
        <w:tc>
          <w:tcPr>
            <w:tcW w:w="1905" w:type="dxa"/>
            <w:tcBorders>
              <w:top w:val="single" w:sz="6" w:space="0" w:color="9E9E9E"/>
              <w:left w:val="single" w:sz="6" w:space="0" w:color="9E9E9E"/>
              <w:bottom w:val="single" w:sz="6" w:space="0" w:color="9E9E9E"/>
              <w:right w:val="single" w:sz="6" w:space="0" w:color="9E9E9E"/>
            </w:tcBorders>
            <w:vAlign w:val="center"/>
          </w:tcPr>
          <w:p w14:paraId="37007A87" w14:textId="54FEDA21" w:rsidR="001C2A2F" w:rsidRDefault="00656CFA">
            <w:pPr>
              <w:spacing w:after="0"/>
              <w:ind w:left="0" w:firstLine="0"/>
              <w:jc w:val="left"/>
            </w:pPr>
            <w:r>
              <w:rPr>
                <w:sz w:val="20"/>
              </w:rPr>
              <w:t>13u00 - 13</w:t>
            </w:r>
            <w:r w:rsidR="00F3110C">
              <w:rPr>
                <w:sz w:val="20"/>
              </w:rPr>
              <w:t>u</w:t>
            </w:r>
            <w:r w:rsidR="00437CB5">
              <w:rPr>
                <w:sz w:val="20"/>
              </w:rPr>
              <w:t>05</w:t>
            </w:r>
          </w:p>
        </w:tc>
        <w:tc>
          <w:tcPr>
            <w:tcW w:w="7552" w:type="dxa"/>
            <w:tcBorders>
              <w:top w:val="single" w:sz="6" w:space="0" w:color="9E9E9E"/>
              <w:left w:val="single" w:sz="6" w:space="0" w:color="9E9E9E"/>
              <w:bottom w:val="single" w:sz="6" w:space="0" w:color="9E9E9E"/>
              <w:right w:val="single" w:sz="6" w:space="0" w:color="9E9E9E"/>
            </w:tcBorders>
            <w:vAlign w:val="center"/>
          </w:tcPr>
          <w:p w14:paraId="28695666" w14:textId="00432D8E" w:rsidR="001C2A2F" w:rsidRDefault="00437CB5">
            <w:pPr>
              <w:spacing w:after="0"/>
              <w:ind w:left="0" w:firstLine="0"/>
              <w:jc w:val="left"/>
            </w:pPr>
            <w:r>
              <w:rPr>
                <w:color w:val="373636"/>
                <w:sz w:val="20"/>
              </w:rPr>
              <w:t>Verwelkoming</w:t>
            </w:r>
          </w:p>
        </w:tc>
      </w:tr>
      <w:tr w:rsidR="001C2A2F" w:rsidRPr="00437CB5" w14:paraId="51D005E6" w14:textId="77777777" w:rsidTr="5C19F5EA">
        <w:trPr>
          <w:trHeight w:val="555"/>
        </w:trPr>
        <w:tc>
          <w:tcPr>
            <w:tcW w:w="1905" w:type="dxa"/>
            <w:tcBorders>
              <w:top w:val="single" w:sz="6" w:space="0" w:color="9E9E9E"/>
              <w:left w:val="single" w:sz="6" w:space="0" w:color="9E9E9E"/>
              <w:bottom w:val="single" w:sz="6" w:space="0" w:color="9E9E9E"/>
              <w:right w:val="single" w:sz="6" w:space="0" w:color="9E9E9E"/>
            </w:tcBorders>
            <w:vAlign w:val="center"/>
          </w:tcPr>
          <w:p w14:paraId="49A62E5F" w14:textId="49C3F6D8" w:rsidR="001C2A2F" w:rsidRDefault="00656CFA" w:rsidP="00D72C9A">
            <w:pPr>
              <w:spacing w:after="0"/>
              <w:ind w:left="0" w:firstLine="0"/>
              <w:jc w:val="left"/>
            </w:pPr>
            <w:r>
              <w:rPr>
                <w:sz w:val="20"/>
              </w:rPr>
              <w:t>13u</w:t>
            </w:r>
            <w:r w:rsidR="00437CB5">
              <w:rPr>
                <w:sz w:val="20"/>
              </w:rPr>
              <w:t>05</w:t>
            </w:r>
            <w:r>
              <w:rPr>
                <w:sz w:val="20"/>
              </w:rPr>
              <w:t xml:space="preserve"> </w:t>
            </w:r>
            <w:r w:rsidR="00437CB5">
              <w:rPr>
                <w:sz w:val="20"/>
              </w:rPr>
              <w:t>–</w:t>
            </w:r>
            <w:r>
              <w:rPr>
                <w:sz w:val="20"/>
              </w:rPr>
              <w:t xml:space="preserve"> </w:t>
            </w:r>
            <w:r w:rsidR="00437CB5">
              <w:rPr>
                <w:sz w:val="20"/>
              </w:rPr>
              <w:t>14u00</w:t>
            </w:r>
          </w:p>
        </w:tc>
        <w:tc>
          <w:tcPr>
            <w:tcW w:w="7552" w:type="dxa"/>
            <w:tcBorders>
              <w:top w:val="single" w:sz="6" w:space="0" w:color="9E9E9E"/>
              <w:left w:val="single" w:sz="6" w:space="0" w:color="9E9E9E"/>
              <w:bottom w:val="single" w:sz="6" w:space="0" w:color="999999"/>
              <w:right w:val="single" w:sz="6" w:space="0" w:color="9E9E9E"/>
            </w:tcBorders>
            <w:vAlign w:val="center"/>
          </w:tcPr>
          <w:p w14:paraId="074DE17C" w14:textId="0AABBF79" w:rsidR="001C2A2F" w:rsidRPr="00437CB5" w:rsidRDefault="00437CB5" w:rsidP="5C19F5EA">
            <w:pPr>
              <w:spacing w:after="0"/>
              <w:ind w:left="0" w:firstLine="0"/>
              <w:jc w:val="left"/>
              <w:rPr>
                <w:color w:val="373636"/>
                <w:sz w:val="20"/>
                <w:szCs w:val="20"/>
              </w:rPr>
            </w:pPr>
            <w:r w:rsidRPr="00437CB5">
              <w:rPr>
                <w:color w:val="373636"/>
                <w:sz w:val="20"/>
                <w:szCs w:val="20"/>
              </w:rPr>
              <w:t>Feedback validatie API guidelines binnen eige</w:t>
            </w:r>
            <w:r>
              <w:rPr>
                <w:color w:val="373636"/>
                <w:sz w:val="20"/>
                <w:szCs w:val="20"/>
              </w:rPr>
              <w:t>n organisatie</w:t>
            </w:r>
          </w:p>
        </w:tc>
      </w:tr>
      <w:tr w:rsidR="001C2A2F" w14:paraId="597D983B" w14:textId="77777777" w:rsidTr="5C19F5EA">
        <w:trPr>
          <w:trHeight w:val="555"/>
        </w:trPr>
        <w:tc>
          <w:tcPr>
            <w:tcW w:w="1905" w:type="dxa"/>
            <w:tcBorders>
              <w:top w:val="single" w:sz="6" w:space="0" w:color="9E9E9E"/>
              <w:left w:val="single" w:sz="6" w:space="0" w:color="9E9E9E"/>
              <w:bottom w:val="single" w:sz="6" w:space="0" w:color="9E9E9E"/>
              <w:right w:val="single" w:sz="6" w:space="0" w:color="999999"/>
            </w:tcBorders>
            <w:vAlign w:val="center"/>
          </w:tcPr>
          <w:p w14:paraId="347F16B5" w14:textId="0F473C3A" w:rsidR="001C2A2F" w:rsidRDefault="00656CFA" w:rsidP="00545AFB">
            <w:pPr>
              <w:spacing w:after="0"/>
              <w:ind w:left="0" w:firstLine="0"/>
              <w:jc w:val="left"/>
            </w:pPr>
            <w:r>
              <w:rPr>
                <w:sz w:val="20"/>
              </w:rPr>
              <w:t>1</w:t>
            </w:r>
            <w:r w:rsidR="00437CB5">
              <w:rPr>
                <w:sz w:val="20"/>
              </w:rPr>
              <w:t>4u</w:t>
            </w:r>
            <w:r w:rsidR="00545AFB">
              <w:rPr>
                <w:sz w:val="20"/>
              </w:rPr>
              <w:t xml:space="preserve"> - 14</w:t>
            </w:r>
            <w:r>
              <w:rPr>
                <w:sz w:val="20"/>
              </w:rPr>
              <w:t>u</w:t>
            </w:r>
            <w:r w:rsidR="00437CB5">
              <w:rPr>
                <w:sz w:val="20"/>
              </w:rPr>
              <w:t>30</w:t>
            </w:r>
          </w:p>
        </w:tc>
        <w:tc>
          <w:tcPr>
            <w:tcW w:w="7552" w:type="dxa"/>
            <w:tcBorders>
              <w:top w:val="single" w:sz="6" w:space="0" w:color="999999"/>
              <w:left w:val="single" w:sz="6" w:space="0" w:color="999999"/>
              <w:bottom w:val="single" w:sz="6" w:space="0" w:color="999999"/>
              <w:right w:val="single" w:sz="6" w:space="0" w:color="999999"/>
            </w:tcBorders>
            <w:vAlign w:val="center"/>
          </w:tcPr>
          <w:p w14:paraId="0A96E28B" w14:textId="671CA363" w:rsidR="001C2A2F" w:rsidRPr="00656CFA" w:rsidRDefault="00437CB5">
            <w:pPr>
              <w:spacing w:after="0"/>
              <w:ind w:left="0" w:firstLine="0"/>
              <w:jc w:val="left"/>
              <w:rPr>
                <w:color w:val="373636"/>
                <w:sz w:val="20"/>
              </w:rPr>
            </w:pPr>
            <w:r>
              <w:rPr>
                <w:color w:val="373636"/>
                <w:sz w:val="20"/>
              </w:rPr>
              <w:t>Publicatie van wijzigingen van data</w:t>
            </w:r>
          </w:p>
        </w:tc>
      </w:tr>
      <w:tr w:rsidR="001C2A2F" w14:paraId="3BA6331B" w14:textId="77777777" w:rsidTr="5C19F5EA">
        <w:trPr>
          <w:trHeight w:val="555"/>
        </w:trPr>
        <w:tc>
          <w:tcPr>
            <w:tcW w:w="1905" w:type="dxa"/>
            <w:tcBorders>
              <w:top w:val="single" w:sz="6" w:space="0" w:color="9E9E9E"/>
              <w:left w:val="single" w:sz="6" w:space="0" w:color="9E9E9E"/>
              <w:bottom w:val="single" w:sz="6" w:space="0" w:color="9E9E9E"/>
              <w:right w:val="single" w:sz="6" w:space="0" w:color="9E9E9E"/>
            </w:tcBorders>
            <w:vAlign w:val="center"/>
          </w:tcPr>
          <w:p w14:paraId="4245EFF1" w14:textId="2A35013D" w:rsidR="001C2A2F" w:rsidRDefault="00545AFB">
            <w:pPr>
              <w:spacing w:after="0"/>
              <w:ind w:left="0" w:firstLine="0"/>
              <w:jc w:val="left"/>
            </w:pPr>
            <w:r>
              <w:rPr>
                <w:sz w:val="20"/>
              </w:rPr>
              <w:t>14u</w:t>
            </w:r>
            <w:r w:rsidR="00437CB5">
              <w:rPr>
                <w:sz w:val="20"/>
              </w:rPr>
              <w:t>30</w:t>
            </w:r>
            <w:r>
              <w:rPr>
                <w:sz w:val="20"/>
              </w:rPr>
              <w:t xml:space="preserve"> </w:t>
            </w:r>
            <w:r w:rsidR="00437CB5">
              <w:rPr>
                <w:sz w:val="20"/>
              </w:rPr>
              <w:t>–</w:t>
            </w:r>
            <w:r>
              <w:rPr>
                <w:sz w:val="20"/>
              </w:rPr>
              <w:t xml:space="preserve"> 1</w:t>
            </w:r>
            <w:r w:rsidR="00437CB5">
              <w:rPr>
                <w:sz w:val="20"/>
              </w:rPr>
              <w:t>4u45</w:t>
            </w:r>
          </w:p>
        </w:tc>
        <w:tc>
          <w:tcPr>
            <w:tcW w:w="7552" w:type="dxa"/>
            <w:tcBorders>
              <w:top w:val="single" w:sz="6" w:space="0" w:color="999999"/>
              <w:left w:val="single" w:sz="6" w:space="0" w:color="9E9E9E"/>
              <w:bottom w:val="single" w:sz="6" w:space="0" w:color="9E9E9E"/>
              <w:right w:val="single" w:sz="6" w:space="0" w:color="9E9E9E"/>
            </w:tcBorders>
            <w:vAlign w:val="center"/>
          </w:tcPr>
          <w:p w14:paraId="1012C898" w14:textId="592695AF" w:rsidR="001C2A2F" w:rsidRDefault="00437CB5">
            <w:pPr>
              <w:spacing w:after="0"/>
              <w:ind w:left="0" w:firstLine="0"/>
              <w:jc w:val="left"/>
            </w:pPr>
            <w:proofErr w:type="spellStart"/>
            <w:r>
              <w:rPr>
                <w:color w:val="373636"/>
                <w:sz w:val="20"/>
              </w:rPr>
              <w:t>Kennishub</w:t>
            </w:r>
            <w:proofErr w:type="spellEnd"/>
            <w:r>
              <w:rPr>
                <w:color w:val="373636"/>
                <w:sz w:val="20"/>
              </w:rPr>
              <w:t xml:space="preserve"> + next steps</w:t>
            </w:r>
            <w:r w:rsidR="00C35871">
              <w:rPr>
                <w:color w:val="373636"/>
                <w:sz w:val="20"/>
              </w:rPr>
              <w:t xml:space="preserve"> </w:t>
            </w:r>
          </w:p>
        </w:tc>
      </w:tr>
    </w:tbl>
    <w:p w14:paraId="72035C03" w14:textId="77777777" w:rsidR="001C2A2F" w:rsidRDefault="00C35871">
      <w:pPr>
        <w:spacing w:after="133"/>
        <w:ind w:left="0" w:firstLine="0"/>
        <w:jc w:val="left"/>
      </w:pPr>
      <w:r>
        <w:rPr>
          <w:rFonts w:ascii="Calibri" w:eastAsia="Calibri" w:hAnsi="Calibri" w:cs="Calibri"/>
          <w:b/>
          <w:color w:val="373636"/>
          <w:sz w:val="36"/>
        </w:rPr>
        <w:t xml:space="preserve"> </w:t>
      </w:r>
    </w:p>
    <w:p w14:paraId="05EDCAB1" w14:textId="7E9F889A" w:rsidR="001C2A2F" w:rsidRDefault="00C35871">
      <w:pPr>
        <w:pStyle w:val="Heading1"/>
        <w:ind w:left="-5"/>
      </w:pPr>
      <w:r>
        <w:rPr>
          <w:sz w:val="36"/>
        </w:rPr>
        <w:t>D</w:t>
      </w:r>
      <w:r>
        <w:t>EEL</w:t>
      </w:r>
      <w:r>
        <w:rPr>
          <w:sz w:val="36"/>
        </w:rPr>
        <w:t xml:space="preserve"> 1: </w:t>
      </w:r>
      <w:r w:rsidR="00437CB5">
        <w:rPr>
          <w:sz w:val="36"/>
        </w:rPr>
        <w:t xml:space="preserve">Verwelkoming </w:t>
      </w:r>
    </w:p>
    <w:p w14:paraId="0E85957C" w14:textId="77777777" w:rsidR="000F4A9C" w:rsidRDefault="000F4A9C">
      <w:pPr>
        <w:spacing w:after="0" w:line="285" w:lineRule="auto"/>
        <w:ind w:left="-5" w:right="-11"/>
        <w:rPr>
          <w:i/>
        </w:rPr>
      </w:pPr>
    </w:p>
    <w:p w14:paraId="7E2B5FD3" w14:textId="5FADFA3F" w:rsidR="00437CB5" w:rsidRDefault="00437CB5" w:rsidP="00437CB5">
      <w:pPr>
        <w:spacing w:after="0" w:line="285" w:lineRule="auto"/>
        <w:ind w:left="-5" w:right="-11"/>
      </w:pPr>
      <w:r>
        <w:t xml:space="preserve">Door de maatregelen die genomen werden in het kader van het coronavirus ging deze workshop online door, via </w:t>
      </w:r>
      <w:proofErr w:type="spellStart"/>
      <w:r>
        <w:t>Webex</w:t>
      </w:r>
      <w:proofErr w:type="spellEnd"/>
      <w:r>
        <w:t>.</w:t>
      </w:r>
    </w:p>
    <w:p w14:paraId="4E1C084E" w14:textId="77777777" w:rsidR="001C2A2F" w:rsidRDefault="001C2A2F" w:rsidP="00656CFA">
      <w:pPr>
        <w:spacing w:after="27"/>
        <w:ind w:left="0" w:firstLine="0"/>
        <w:jc w:val="left"/>
      </w:pPr>
    </w:p>
    <w:p w14:paraId="24776D75" w14:textId="2A6ADC59" w:rsidR="001C2A2F" w:rsidRPr="00437CB5" w:rsidRDefault="00C35871">
      <w:pPr>
        <w:pStyle w:val="Heading1"/>
        <w:ind w:left="-5"/>
      </w:pPr>
      <w:r w:rsidRPr="00437CB5">
        <w:rPr>
          <w:sz w:val="36"/>
        </w:rPr>
        <w:t>D</w:t>
      </w:r>
      <w:r w:rsidRPr="00437CB5">
        <w:t>EEL</w:t>
      </w:r>
      <w:r w:rsidRPr="00437CB5">
        <w:rPr>
          <w:sz w:val="36"/>
        </w:rPr>
        <w:t xml:space="preserve"> 2: </w:t>
      </w:r>
      <w:r w:rsidR="00437CB5" w:rsidRPr="00437CB5">
        <w:rPr>
          <w:sz w:val="36"/>
        </w:rPr>
        <w:t>Feedback API guidelines binnen de</w:t>
      </w:r>
      <w:r w:rsidR="00437CB5">
        <w:rPr>
          <w:sz w:val="36"/>
        </w:rPr>
        <w:t xml:space="preserve"> eigen organisatie</w:t>
      </w:r>
    </w:p>
    <w:p w14:paraId="14AEE22C" w14:textId="77777777" w:rsidR="000C5915" w:rsidRPr="00437CB5" w:rsidRDefault="000C5915">
      <w:pPr>
        <w:spacing w:after="42" w:line="285" w:lineRule="auto"/>
        <w:ind w:left="-5" w:right="-11"/>
        <w:rPr>
          <w:i/>
        </w:rPr>
      </w:pPr>
    </w:p>
    <w:p w14:paraId="7C301AE0" w14:textId="4CAF10BA" w:rsidR="00A9118F" w:rsidRDefault="00A9118F">
      <w:pPr>
        <w:spacing w:after="42" w:line="285" w:lineRule="auto"/>
        <w:ind w:left="-5" w:right="-11"/>
      </w:pPr>
      <w:r>
        <w:t>Tijdens de eerste workshop werd door Bert Van Nuffelen (AIV) een overzicht gegeven van de reeds bestaande API guidelines van onder meer Informatie Vlaanderen, BOSA (</w:t>
      </w:r>
      <w:proofErr w:type="spellStart"/>
      <w:r>
        <w:t>Gcloud</w:t>
      </w:r>
      <w:proofErr w:type="spellEnd"/>
      <w:r>
        <w:t xml:space="preserve">) en </w:t>
      </w:r>
      <w:proofErr w:type="spellStart"/>
      <w:r>
        <w:t>Digipolis</w:t>
      </w:r>
      <w:proofErr w:type="spellEnd"/>
      <w:r>
        <w:t xml:space="preserve">. Er werd gevraagd aan de deelnemers om deze richtlijnen op voorhand nog eens door te nemen en deze af te toetsen binnen hun eigen organisatie. </w:t>
      </w:r>
    </w:p>
    <w:p w14:paraId="15E5DBB9" w14:textId="2E2B0E31" w:rsidR="00A9118F" w:rsidRDefault="00A9118F">
      <w:pPr>
        <w:spacing w:after="42" w:line="285" w:lineRule="auto"/>
        <w:ind w:left="-5" w:right="-11"/>
      </w:pPr>
    </w:p>
    <w:p w14:paraId="44CC3A4D" w14:textId="5DA04674" w:rsidR="00A9118F" w:rsidRDefault="00A9118F">
      <w:pPr>
        <w:spacing w:after="42" w:line="285" w:lineRule="auto"/>
        <w:ind w:left="-5" w:right="-11"/>
      </w:pPr>
      <w:r>
        <w:t>Tijdens de workshop werden de deelnemers 1 voor 1 gevraagd om hun ervaring te delen en kort op onderstaande vragen een antwoord te geven:</w:t>
      </w:r>
    </w:p>
    <w:p w14:paraId="68BBA615" w14:textId="1E6E819D" w:rsidR="00A9118F" w:rsidRDefault="00A9118F" w:rsidP="00A9118F">
      <w:pPr>
        <w:pStyle w:val="ListParagraph"/>
        <w:numPr>
          <w:ilvl w:val="0"/>
          <w:numId w:val="6"/>
        </w:numPr>
        <w:spacing w:after="42" w:line="285" w:lineRule="auto"/>
        <w:ind w:right="-11"/>
      </w:pPr>
      <w:r>
        <w:t>Hebben API richtlijnen een toegevoegde waarde voor jullie organisatie?</w:t>
      </w:r>
    </w:p>
    <w:p w14:paraId="106F34D0" w14:textId="2286894F" w:rsidR="00A9118F" w:rsidRDefault="00A9118F" w:rsidP="00A9118F">
      <w:pPr>
        <w:pStyle w:val="ListParagraph"/>
        <w:numPr>
          <w:ilvl w:val="0"/>
          <w:numId w:val="6"/>
        </w:numPr>
        <w:spacing w:after="42" w:line="285" w:lineRule="auto"/>
        <w:ind w:right="-11"/>
      </w:pPr>
      <w:r>
        <w:t>Is de nood aan deze richtlijnen ooit uitgedrukt?</w:t>
      </w:r>
    </w:p>
    <w:p w14:paraId="6CD44200" w14:textId="68DB1C69" w:rsidR="00A9118F" w:rsidRDefault="00A9118F" w:rsidP="00A9118F">
      <w:pPr>
        <w:pStyle w:val="ListParagraph"/>
        <w:numPr>
          <w:ilvl w:val="0"/>
          <w:numId w:val="6"/>
        </w:numPr>
        <w:spacing w:after="42" w:line="285" w:lineRule="auto"/>
        <w:ind w:right="-11"/>
      </w:pPr>
      <w:r>
        <w:t>Welke aspecten zijn belangrijk voor jullie?</w:t>
      </w:r>
    </w:p>
    <w:p w14:paraId="38DDDF6E" w14:textId="2DB0637D" w:rsidR="00A9118F" w:rsidRDefault="00A9118F" w:rsidP="00A9118F">
      <w:pPr>
        <w:pStyle w:val="ListParagraph"/>
        <w:numPr>
          <w:ilvl w:val="0"/>
          <w:numId w:val="6"/>
        </w:numPr>
        <w:spacing w:after="42" w:line="285" w:lineRule="auto"/>
        <w:ind w:right="-11"/>
      </w:pPr>
      <w:r>
        <w:t>Wat is jullie ervaring met het delen van zulke API richtlijnen en hoe ze geadopteerd worden?</w:t>
      </w:r>
    </w:p>
    <w:p w14:paraId="4F229B2B" w14:textId="4DBF7494" w:rsidR="00A9118F" w:rsidRDefault="00A9118F">
      <w:pPr>
        <w:spacing w:after="42" w:line="285" w:lineRule="auto"/>
        <w:ind w:left="-5" w:right="-11"/>
      </w:pPr>
    </w:p>
    <w:p w14:paraId="44E82336" w14:textId="589B5FBB" w:rsidR="00A9118F" w:rsidRDefault="00A9118F">
      <w:pPr>
        <w:spacing w:after="42" w:line="285" w:lineRule="auto"/>
        <w:ind w:left="-5" w:right="-11"/>
      </w:pPr>
      <w:r>
        <w:t>Hieronder wordt een kort overzicht gegeven van de ervaringen per deelnemer:</w:t>
      </w:r>
    </w:p>
    <w:p w14:paraId="5BB45E80" w14:textId="309929C6" w:rsidR="00A9118F" w:rsidRDefault="00A9118F" w:rsidP="00A9118F">
      <w:pPr>
        <w:pStyle w:val="ListParagraph"/>
        <w:numPr>
          <w:ilvl w:val="0"/>
          <w:numId w:val="7"/>
        </w:numPr>
        <w:spacing w:after="42" w:line="285" w:lineRule="auto"/>
        <w:ind w:right="-11"/>
      </w:pPr>
      <w:r>
        <w:t xml:space="preserve">Wim Lambrecht – </w:t>
      </w:r>
      <w:proofErr w:type="spellStart"/>
      <w:r>
        <w:t>Cipal</w:t>
      </w:r>
      <w:proofErr w:type="spellEnd"/>
      <w:r>
        <w:t xml:space="preserve"> </w:t>
      </w:r>
      <w:proofErr w:type="spellStart"/>
      <w:r>
        <w:t>Schaubroeck</w:t>
      </w:r>
      <w:proofErr w:type="spellEnd"/>
    </w:p>
    <w:p w14:paraId="7EE45EC7" w14:textId="09BE7E3B" w:rsidR="00A9118F" w:rsidRDefault="00A9118F" w:rsidP="00A9118F">
      <w:pPr>
        <w:pStyle w:val="ListParagraph"/>
        <w:numPr>
          <w:ilvl w:val="1"/>
          <w:numId w:val="7"/>
        </w:numPr>
        <w:spacing w:after="42" w:line="285" w:lineRule="auto"/>
        <w:ind w:right="-11"/>
      </w:pPr>
      <w:r>
        <w:t>Belangrijk dat er zo’n richtlijnen komen</w:t>
      </w:r>
    </w:p>
    <w:p w14:paraId="6BFD43A5" w14:textId="3D1BAA28" w:rsidR="00A9118F" w:rsidRDefault="00A9118F" w:rsidP="00A9118F">
      <w:pPr>
        <w:pStyle w:val="ListParagraph"/>
        <w:numPr>
          <w:ilvl w:val="1"/>
          <w:numId w:val="7"/>
        </w:numPr>
        <w:spacing w:after="42" w:line="285" w:lineRule="auto"/>
        <w:ind w:right="-11"/>
      </w:pPr>
      <w:r>
        <w:t xml:space="preserve">Guidelines in het verleden hingen af van de toen gebruikte technologieën </w:t>
      </w:r>
      <w:r>
        <w:sym w:font="Wingdings" w:char="F0E0"/>
      </w:r>
      <w:r>
        <w:t xml:space="preserve"> Nood aan nieuwe richtlijnen</w:t>
      </w:r>
    </w:p>
    <w:p w14:paraId="695B9127" w14:textId="2E85B22E" w:rsidR="00A9118F" w:rsidRDefault="00A9118F" w:rsidP="00A9118F">
      <w:pPr>
        <w:pStyle w:val="ListParagraph"/>
        <w:numPr>
          <w:ilvl w:val="1"/>
          <w:numId w:val="7"/>
        </w:numPr>
        <w:spacing w:after="42" w:line="285" w:lineRule="auto"/>
        <w:ind w:right="-11"/>
      </w:pPr>
      <w:r>
        <w:t>Aspecten die voor hen belangrijk zijn, zijn nog niet duidelijk</w:t>
      </w:r>
    </w:p>
    <w:p w14:paraId="5A1154B1" w14:textId="527CFE9E" w:rsidR="00A9118F" w:rsidRDefault="00A9118F" w:rsidP="00A9118F">
      <w:pPr>
        <w:pStyle w:val="ListParagraph"/>
        <w:numPr>
          <w:ilvl w:val="0"/>
          <w:numId w:val="7"/>
        </w:numPr>
        <w:spacing w:after="42" w:line="285" w:lineRule="auto"/>
        <w:ind w:right="-11"/>
      </w:pPr>
      <w:r w:rsidRPr="00A9118F">
        <w:lastRenderedPageBreak/>
        <w:t>Arnout Logghe – Departement Financiën en Begroti</w:t>
      </w:r>
      <w:r>
        <w:t>ng</w:t>
      </w:r>
    </w:p>
    <w:p w14:paraId="2040D94E" w14:textId="1E01449B" w:rsidR="00A9118F" w:rsidRDefault="00A9118F" w:rsidP="00A9118F">
      <w:pPr>
        <w:pStyle w:val="ListParagraph"/>
        <w:numPr>
          <w:ilvl w:val="1"/>
          <w:numId w:val="7"/>
        </w:numPr>
        <w:spacing w:after="42" w:line="285" w:lineRule="auto"/>
        <w:ind w:right="-11"/>
      </w:pPr>
      <w:r>
        <w:t xml:space="preserve">Enkel interne richtlijnen en </w:t>
      </w:r>
      <w:proofErr w:type="spellStart"/>
      <w:r>
        <w:t>API’s</w:t>
      </w:r>
      <w:proofErr w:type="spellEnd"/>
    </w:p>
    <w:p w14:paraId="31B1AFDF" w14:textId="73DAFB70" w:rsidR="00C82E1F" w:rsidRDefault="00C82E1F" w:rsidP="00A9118F">
      <w:pPr>
        <w:pStyle w:val="ListParagraph"/>
        <w:numPr>
          <w:ilvl w:val="1"/>
          <w:numId w:val="7"/>
        </w:numPr>
        <w:spacing w:after="42" w:line="285" w:lineRule="auto"/>
        <w:ind w:right="-11"/>
      </w:pPr>
      <w:r>
        <w:t xml:space="preserve">Ze onderzoeken om data uit te wisselen met andere partijen </w:t>
      </w:r>
      <w:r>
        <w:sym w:font="Wingdings" w:char="F0E0"/>
      </w:r>
      <w:r>
        <w:t xml:space="preserve"> Zo’n API guidelines zijn dus zeker nuttig</w:t>
      </w:r>
    </w:p>
    <w:p w14:paraId="32ED0048" w14:textId="1AFE0302" w:rsidR="00C82E1F" w:rsidRDefault="00C82E1F" w:rsidP="00A9118F">
      <w:pPr>
        <w:pStyle w:val="ListParagraph"/>
        <w:numPr>
          <w:ilvl w:val="1"/>
          <w:numId w:val="7"/>
        </w:numPr>
        <w:spacing w:after="42" w:line="285" w:lineRule="auto"/>
        <w:ind w:right="-11"/>
      </w:pPr>
      <w:r>
        <w:t xml:space="preserve">Voor hen zou het ook interessant zijn moesten we werk verrichten rond </w:t>
      </w:r>
      <w:r>
        <w:rPr>
          <w:b/>
          <w:bCs/>
        </w:rPr>
        <w:t>security</w:t>
      </w:r>
      <w:r w:rsidR="00AF2C3D">
        <w:rPr>
          <w:b/>
          <w:bCs/>
        </w:rPr>
        <w:br/>
      </w:r>
    </w:p>
    <w:p w14:paraId="49516947" w14:textId="06920E08" w:rsidR="00C82E1F" w:rsidRDefault="00C82E1F" w:rsidP="00C82E1F">
      <w:pPr>
        <w:pStyle w:val="ListParagraph"/>
        <w:numPr>
          <w:ilvl w:val="0"/>
          <w:numId w:val="7"/>
        </w:numPr>
        <w:spacing w:after="42" w:line="285" w:lineRule="auto"/>
        <w:ind w:right="-11"/>
      </w:pPr>
      <w:r>
        <w:t xml:space="preserve">Peter Claes – </w:t>
      </w:r>
      <w:proofErr w:type="spellStart"/>
      <w:r>
        <w:t>Digipolis</w:t>
      </w:r>
      <w:proofErr w:type="spellEnd"/>
      <w:r>
        <w:t xml:space="preserve"> Antwerpen</w:t>
      </w:r>
    </w:p>
    <w:p w14:paraId="1A460C3E" w14:textId="1F1A2F5F" w:rsidR="00C82E1F" w:rsidRDefault="00C82E1F" w:rsidP="00DD2F71">
      <w:pPr>
        <w:pStyle w:val="ListParagraph"/>
        <w:numPr>
          <w:ilvl w:val="1"/>
          <w:numId w:val="7"/>
        </w:numPr>
        <w:spacing w:after="42" w:line="285" w:lineRule="auto"/>
        <w:ind w:right="-11"/>
      </w:pPr>
      <w:r>
        <w:t>Ze hebben richtlijnen voor standaardisatie</w:t>
      </w:r>
    </w:p>
    <w:p w14:paraId="7FBB66AB" w14:textId="1D380C5D" w:rsidR="00C82E1F" w:rsidRDefault="00C82E1F" w:rsidP="00C82E1F">
      <w:pPr>
        <w:pStyle w:val="ListParagraph"/>
        <w:numPr>
          <w:ilvl w:val="1"/>
          <w:numId w:val="7"/>
        </w:numPr>
        <w:spacing w:after="42" w:line="285" w:lineRule="auto"/>
        <w:ind w:right="-11"/>
      </w:pPr>
      <w:r>
        <w:t xml:space="preserve">Hebben een API store waarin ze hun </w:t>
      </w:r>
      <w:proofErr w:type="spellStart"/>
      <w:r>
        <w:t>API’s</w:t>
      </w:r>
      <w:proofErr w:type="spellEnd"/>
      <w:r>
        <w:t xml:space="preserve"> aanbieden </w:t>
      </w:r>
    </w:p>
    <w:p w14:paraId="0A3F069C" w14:textId="44DC8A93" w:rsidR="00C82E1F" w:rsidRDefault="00C82E1F" w:rsidP="00C82E1F">
      <w:pPr>
        <w:pStyle w:val="ListParagraph"/>
        <w:numPr>
          <w:ilvl w:val="1"/>
          <w:numId w:val="7"/>
        </w:numPr>
        <w:spacing w:after="42" w:line="285" w:lineRule="auto"/>
        <w:ind w:right="-11"/>
      </w:pPr>
      <w:proofErr w:type="spellStart"/>
      <w:r>
        <w:t>Guidelines</w:t>
      </w:r>
      <w:proofErr w:type="spellEnd"/>
      <w:r>
        <w:t xml:space="preserve"> zijn ondertussen </w:t>
      </w:r>
      <w:proofErr w:type="spellStart"/>
      <w:r>
        <w:t>requirements</w:t>
      </w:r>
      <w:proofErr w:type="spellEnd"/>
      <w:r>
        <w:t xml:space="preserve"> geworden </w:t>
      </w:r>
      <w:r>
        <w:sym w:font="Wingdings" w:char="F0E0"/>
      </w:r>
      <w:r>
        <w:t xml:space="preserve"> Er werd veel gezondigd tegen de guidelines</w:t>
      </w:r>
    </w:p>
    <w:p w14:paraId="5BBD0A22" w14:textId="1DC6182E" w:rsidR="00C82E1F" w:rsidRDefault="00C82E1F" w:rsidP="00E93324">
      <w:pPr>
        <w:pStyle w:val="ListParagraph"/>
        <w:numPr>
          <w:ilvl w:val="1"/>
          <w:numId w:val="7"/>
        </w:numPr>
        <w:spacing w:after="42" w:line="285" w:lineRule="auto"/>
        <w:ind w:right="-11"/>
        <w:jc w:val="left"/>
      </w:pPr>
      <w:r>
        <w:t xml:space="preserve">Er is nog werk rond het </w:t>
      </w:r>
      <w:r w:rsidRPr="00C82E1F">
        <w:rPr>
          <w:b/>
          <w:bCs/>
        </w:rPr>
        <w:t>API design</w:t>
      </w:r>
      <w:r>
        <w:t xml:space="preserve"> </w:t>
      </w:r>
      <w:r>
        <w:sym w:font="Wingdings" w:char="F0E0"/>
      </w:r>
      <w:r>
        <w:t xml:space="preserve"> Belangrijk aspect voor hen</w:t>
      </w:r>
      <w:r w:rsidR="00AF2C3D">
        <w:br/>
      </w:r>
    </w:p>
    <w:p w14:paraId="7651DCC5" w14:textId="3D2CFACC" w:rsidR="00C82E1F" w:rsidRDefault="00C82E1F" w:rsidP="00C82E1F">
      <w:pPr>
        <w:pStyle w:val="ListParagraph"/>
        <w:numPr>
          <w:ilvl w:val="0"/>
          <w:numId w:val="7"/>
        </w:numPr>
        <w:spacing w:after="42" w:line="285" w:lineRule="auto"/>
        <w:ind w:right="-11"/>
      </w:pPr>
      <w:r>
        <w:t>Bert Van Kets – Informatie Vlaanderen (MAGDA)</w:t>
      </w:r>
    </w:p>
    <w:p w14:paraId="019E44B2" w14:textId="2BC8EE08" w:rsidR="00C82E1F" w:rsidRDefault="00C82E1F" w:rsidP="00C82E1F">
      <w:pPr>
        <w:pStyle w:val="ListParagraph"/>
        <w:numPr>
          <w:ilvl w:val="1"/>
          <w:numId w:val="7"/>
        </w:numPr>
        <w:spacing w:after="42" w:line="285" w:lineRule="auto"/>
        <w:ind w:right="-11"/>
      </w:pPr>
      <w:r>
        <w:t xml:space="preserve">MAGDA ontsluit nog SOAP-services </w:t>
      </w:r>
      <w:r>
        <w:sym w:font="Wingdings" w:char="F0E0"/>
      </w:r>
      <w:r>
        <w:t xml:space="preserve"> Zijn op dit moment bezig met 2 projecten die REST-services ontsluiten</w:t>
      </w:r>
    </w:p>
    <w:p w14:paraId="56607A81" w14:textId="247B43BF" w:rsidR="00C82E1F" w:rsidRDefault="00C82E1F" w:rsidP="00C82E1F">
      <w:pPr>
        <w:pStyle w:val="ListParagraph"/>
        <w:numPr>
          <w:ilvl w:val="1"/>
          <w:numId w:val="7"/>
        </w:numPr>
        <w:spacing w:after="42" w:line="285" w:lineRule="auto"/>
        <w:ind w:right="-11"/>
      </w:pPr>
      <w:r>
        <w:t>Bezig met onderzoek om te migreren van SOAP naar REST</w:t>
      </w:r>
    </w:p>
    <w:p w14:paraId="27E2B255" w14:textId="1D0AB306" w:rsidR="00C82E1F" w:rsidRDefault="00C82E1F" w:rsidP="00C82E1F">
      <w:pPr>
        <w:pStyle w:val="ListParagraph"/>
        <w:numPr>
          <w:ilvl w:val="1"/>
          <w:numId w:val="7"/>
        </w:numPr>
        <w:spacing w:after="42" w:line="285" w:lineRule="auto"/>
        <w:ind w:right="-11"/>
      </w:pPr>
      <w:r>
        <w:t>100% REST is de doelstelling</w:t>
      </w:r>
    </w:p>
    <w:p w14:paraId="3E82BAE1" w14:textId="45174E55" w:rsidR="00C82E1F" w:rsidRDefault="00C82E1F" w:rsidP="00AF2C3D">
      <w:pPr>
        <w:pStyle w:val="ListParagraph"/>
        <w:numPr>
          <w:ilvl w:val="1"/>
          <w:numId w:val="7"/>
        </w:numPr>
        <w:spacing w:after="42" w:line="285" w:lineRule="auto"/>
        <w:ind w:right="-11"/>
        <w:jc w:val="left"/>
      </w:pPr>
      <w:r>
        <w:t>Combinatie met OSLO</w:t>
      </w:r>
      <w:r w:rsidR="00AF2C3D">
        <w:br/>
      </w:r>
      <w:r>
        <w:t xml:space="preserve"> </w:t>
      </w:r>
    </w:p>
    <w:p w14:paraId="746BE64F" w14:textId="561B66E4" w:rsidR="00C82E1F" w:rsidRDefault="00C82E1F" w:rsidP="00C82E1F">
      <w:pPr>
        <w:pStyle w:val="ListParagraph"/>
        <w:numPr>
          <w:ilvl w:val="0"/>
          <w:numId w:val="7"/>
        </w:numPr>
        <w:spacing w:after="42" w:line="285" w:lineRule="auto"/>
        <w:ind w:right="-11"/>
      </w:pPr>
      <w:r>
        <w:t>Louis Gistelinck – Wonen Vlaanderen</w:t>
      </w:r>
    </w:p>
    <w:p w14:paraId="74471835" w14:textId="3FC8E506" w:rsidR="00C82E1F" w:rsidRDefault="00C82E1F" w:rsidP="00C82E1F">
      <w:pPr>
        <w:pStyle w:val="ListParagraph"/>
        <w:numPr>
          <w:ilvl w:val="1"/>
          <w:numId w:val="7"/>
        </w:numPr>
        <w:spacing w:after="42" w:line="285" w:lineRule="auto"/>
        <w:ind w:right="-11"/>
      </w:pPr>
      <w:r>
        <w:t xml:space="preserve">Werken met SOAP-services </w:t>
      </w:r>
    </w:p>
    <w:p w14:paraId="75421E2A" w14:textId="6287B55A" w:rsidR="00C82E1F" w:rsidRDefault="00C82E1F" w:rsidP="00C82E1F">
      <w:pPr>
        <w:pStyle w:val="ListParagraph"/>
        <w:numPr>
          <w:ilvl w:val="1"/>
          <w:numId w:val="7"/>
        </w:numPr>
        <w:spacing w:after="42" w:line="285" w:lineRule="auto"/>
        <w:ind w:right="-11"/>
        <w:rPr>
          <w:b/>
          <w:bCs/>
        </w:rPr>
      </w:pPr>
      <w:r w:rsidRPr="00C82E1F">
        <w:rPr>
          <w:b/>
          <w:bCs/>
        </w:rPr>
        <w:t xml:space="preserve">Vraag is vooral wat de bedoeling is van de </w:t>
      </w:r>
      <w:proofErr w:type="spellStart"/>
      <w:r w:rsidRPr="00C82E1F">
        <w:rPr>
          <w:b/>
          <w:bCs/>
        </w:rPr>
        <w:t>API’s</w:t>
      </w:r>
      <w:proofErr w:type="spellEnd"/>
      <w:r w:rsidRPr="00C82E1F">
        <w:rPr>
          <w:b/>
          <w:bCs/>
        </w:rPr>
        <w:t xml:space="preserve"> </w:t>
      </w:r>
      <w:r w:rsidRPr="00C82E1F">
        <w:rPr>
          <w:b/>
          <w:bCs/>
        </w:rPr>
        <w:sym w:font="Wingdings" w:char="F0E0"/>
      </w:r>
      <w:r w:rsidRPr="00C82E1F">
        <w:rPr>
          <w:b/>
          <w:bCs/>
        </w:rPr>
        <w:t xml:space="preserve"> Richtlijnen ok, maar waar gaan we ze gebruiken?</w:t>
      </w:r>
    </w:p>
    <w:p w14:paraId="0B4526E6" w14:textId="2A24E8AC" w:rsidR="00C82E1F" w:rsidRPr="00C82E1F" w:rsidRDefault="00C82E1F" w:rsidP="00E93324">
      <w:pPr>
        <w:pStyle w:val="ListParagraph"/>
        <w:numPr>
          <w:ilvl w:val="1"/>
          <w:numId w:val="7"/>
        </w:numPr>
        <w:spacing w:after="42" w:line="285" w:lineRule="auto"/>
        <w:ind w:right="-11"/>
        <w:jc w:val="left"/>
        <w:rPr>
          <w:b/>
          <w:bCs/>
        </w:rPr>
      </w:pPr>
      <w:r>
        <w:t>Volgen afspraken die MADGA zal volgen binnen dit traject</w:t>
      </w:r>
      <w:r w:rsidR="00AF2C3D">
        <w:br/>
      </w:r>
    </w:p>
    <w:p w14:paraId="253168B8" w14:textId="78EFEA91" w:rsidR="00C82E1F" w:rsidRPr="00C82E1F" w:rsidRDefault="00C82E1F" w:rsidP="00C82E1F">
      <w:pPr>
        <w:pStyle w:val="ListParagraph"/>
        <w:numPr>
          <w:ilvl w:val="0"/>
          <w:numId w:val="7"/>
        </w:numPr>
        <w:spacing w:after="42" w:line="285" w:lineRule="auto"/>
        <w:ind w:right="-11"/>
        <w:rPr>
          <w:b/>
          <w:bCs/>
        </w:rPr>
      </w:pPr>
      <w:r>
        <w:t>Joachim Maes – Agentschap Wegen en Verkeer</w:t>
      </w:r>
    </w:p>
    <w:p w14:paraId="2706B4CA" w14:textId="2224D5BD" w:rsidR="00C82E1F" w:rsidRPr="00C82E1F" w:rsidRDefault="00C82E1F" w:rsidP="00C82E1F">
      <w:pPr>
        <w:pStyle w:val="ListParagraph"/>
        <w:numPr>
          <w:ilvl w:val="1"/>
          <w:numId w:val="7"/>
        </w:numPr>
        <w:spacing w:after="42" w:line="285" w:lineRule="auto"/>
        <w:ind w:right="-11"/>
        <w:rPr>
          <w:b/>
          <w:bCs/>
        </w:rPr>
      </w:pPr>
      <w:r>
        <w:t xml:space="preserve">Gebruiken interne </w:t>
      </w:r>
      <w:proofErr w:type="spellStart"/>
      <w:r>
        <w:t>API’s</w:t>
      </w:r>
      <w:proofErr w:type="spellEnd"/>
      <w:r>
        <w:t xml:space="preserve"> tussen client en server</w:t>
      </w:r>
    </w:p>
    <w:p w14:paraId="7A2875F8" w14:textId="67EBDA78" w:rsidR="00C82E1F" w:rsidRPr="00C82E1F" w:rsidRDefault="00C82E1F" w:rsidP="00C82E1F">
      <w:pPr>
        <w:pStyle w:val="ListParagraph"/>
        <w:numPr>
          <w:ilvl w:val="1"/>
          <w:numId w:val="7"/>
        </w:numPr>
        <w:spacing w:after="42" w:line="285" w:lineRule="auto"/>
        <w:ind w:right="-11"/>
        <w:rPr>
          <w:b/>
          <w:bCs/>
        </w:rPr>
      </w:pPr>
      <w:r>
        <w:t>Asynchrone data-uitwisseling door middel van Atom feeds</w:t>
      </w:r>
    </w:p>
    <w:p w14:paraId="5E292388" w14:textId="584FAFE9" w:rsidR="00C82E1F" w:rsidRPr="00AF2C3D" w:rsidRDefault="00C82E1F" w:rsidP="00C82E1F">
      <w:pPr>
        <w:pStyle w:val="ListParagraph"/>
        <w:numPr>
          <w:ilvl w:val="1"/>
          <w:numId w:val="7"/>
        </w:numPr>
        <w:spacing w:after="42" w:line="285" w:lineRule="auto"/>
        <w:ind w:right="-11"/>
        <w:rPr>
          <w:b/>
          <w:bCs/>
        </w:rPr>
      </w:pPr>
      <w:r>
        <w:t xml:space="preserve">Werken aan publieke </w:t>
      </w:r>
      <w:proofErr w:type="spellStart"/>
      <w:r>
        <w:t>API’s</w:t>
      </w:r>
      <w:proofErr w:type="spellEnd"/>
    </w:p>
    <w:p w14:paraId="041C5CE2" w14:textId="64FEE77F" w:rsidR="00AF2C3D" w:rsidRPr="00AF2C3D" w:rsidRDefault="00AF2C3D" w:rsidP="00E93324">
      <w:pPr>
        <w:pStyle w:val="ListParagraph"/>
        <w:numPr>
          <w:ilvl w:val="1"/>
          <w:numId w:val="7"/>
        </w:numPr>
        <w:spacing w:after="42" w:line="285" w:lineRule="auto"/>
        <w:ind w:right="-11"/>
        <w:jc w:val="left"/>
        <w:rPr>
          <w:b/>
          <w:bCs/>
        </w:rPr>
      </w:pPr>
      <w:r>
        <w:t>Wensen ook meer standaardisatie</w:t>
      </w:r>
      <w:r>
        <w:br/>
      </w:r>
    </w:p>
    <w:p w14:paraId="0CC401BB" w14:textId="4A17F124" w:rsidR="00AF2C3D" w:rsidRPr="00AF2C3D" w:rsidRDefault="00AF2C3D" w:rsidP="00AF2C3D">
      <w:pPr>
        <w:pStyle w:val="ListParagraph"/>
        <w:numPr>
          <w:ilvl w:val="0"/>
          <w:numId w:val="7"/>
        </w:numPr>
        <w:spacing w:after="42" w:line="285" w:lineRule="auto"/>
        <w:ind w:right="-11"/>
        <w:rPr>
          <w:b/>
          <w:bCs/>
        </w:rPr>
      </w:pPr>
      <w:r>
        <w:t>Lodewijk De Schuyter – Departement Omgeving</w:t>
      </w:r>
    </w:p>
    <w:p w14:paraId="138AC780" w14:textId="1F143445" w:rsidR="00AF2C3D" w:rsidRPr="00AF2C3D" w:rsidRDefault="00AF2C3D" w:rsidP="00AF2C3D">
      <w:pPr>
        <w:pStyle w:val="ListParagraph"/>
        <w:numPr>
          <w:ilvl w:val="1"/>
          <w:numId w:val="7"/>
        </w:numPr>
        <w:spacing w:after="42" w:line="285" w:lineRule="auto"/>
        <w:ind w:right="-11"/>
        <w:rPr>
          <w:b/>
          <w:bCs/>
        </w:rPr>
      </w:pPr>
      <w:r>
        <w:t xml:space="preserve">Vooral SOAP-gebaseerde Web services </w:t>
      </w:r>
      <w:r>
        <w:sym w:font="Wingdings" w:char="F0E0"/>
      </w:r>
      <w:r>
        <w:t xml:space="preserve"> Lage Emissie Zone (LEZ) en Omgevingsloket bekendste voorbeelden</w:t>
      </w:r>
    </w:p>
    <w:p w14:paraId="384E7771" w14:textId="202181B6" w:rsidR="00AF2C3D" w:rsidRPr="00AF2C3D" w:rsidRDefault="00AF2C3D" w:rsidP="00AF2C3D">
      <w:pPr>
        <w:pStyle w:val="ListParagraph"/>
        <w:numPr>
          <w:ilvl w:val="1"/>
          <w:numId w:val="7"/>
        </w:numPr>
        <w:spacing w:after="42" w:line="285" w:lineRule="auto"/>
        <w:ind w:right="-11"/>
        <w:rPr>
          <w:b/>
          <w:bCs/>
        </w:rPr>
      </w:pPr>
      <w:r>
        <w:t>Gebruiken richtlijnen van AIV voor SOAP</w:t>
      </w:r>
    </w:p>
    <w:p w14:paraId="4079F8E9" w14:textId="3799A3A0" w:rsidR="00AF2C3D" w:rsidRDefault="00AF2C3D" w:rsidP="00AF2C3D">
      <w:pPr>
        <w:pStyle w:val="ListParagraph"/>
        <w:numPr>
          <w:ilvl w:val="1"/>
          <w:numId w:val="7"/>
        </w:numPr>
        <w:spacing w:after="42" w:line="285" w:lineRule="auto"/>
        <w:ind w:right="-11"/>
        <w:rPr>
          <w:b/>
          <w:bCs/>
        </w:rPr>
      </w:pPr>
      <w:r>
        <w:t xml:space="preserve">Merken probleem op met </w:t>
      </w:r>
      <w:proofErr w:type="spellStart"/>
      <w:r w:rsidRPr="00AF2C3D">
        <w:rPr>
          <w:b/>
          <w:bCs/>
        </w:rPr>
        <w:t>versionering</w:t>
      </w:r>
      <w:proofErr w:type="spellEnd"/>
    </w:p>
    <w:p w14:paraId="759BF932" w14:textId="30CA2AFE" w:rsidR="00AF2C3D" w:rsidRPr="00AF2C3D" w:rsidRDefault="00AF2C3D" w:rsidP="00E93324">
      <w:pPr>
        <w:pStyle w:val="ListParagraph"/>
        <w:numPr>
          <w:ilvl w:val="1"/>
          <w:numId w:val="7"/>
        </w:numPr>
        <w:spacing w:after="42" w:line="285" w:lineRule="auto"/>
        <w:ind w:right="-11"/>
        <w:jc w:val="left"/>
        <w:rPr>
          <w:b/>
          <w:bCs/>
        </w:rPr>
      </w:pPr>
      <w:r>
        <w:t xml:space="preserve">Ook hier </w:t>
      </w:r>
      <w:r>
        <w:rPr>
          <w:b/>
          <w:bCs/>
        </w:rPr>
        <w:t>security</w:t>
      </w:r>
      <w:r>
        <w:t xml:space="preserve"> een interessant topic en ook </w:t>
      </w:r>
      <w:r>
        <w:rPr>
          <w:b/>
          <w:bCs/>
        </w:rPr>
        <w:t>weten wie gebruik maakt van de services</w:t>
      </w:r>
      <w:r>
        <w:t xml:space="preserve"> </w:t>
      </w:r>
      <w:r>
        <w:sym w:font="Wingdings" w:char="F0E0"/>
      </w:r>
      <w:r>
        <w:t xml:space="preserve"> </w:t>
      </w:r>
      <w:r>
        <w:rPr>
          <w:b/>
          <w:bCs/>
        </w:rPr>
        <w:t>Belangrijk indien je wil upgraden bijvoorbeeld</w:t>
      </w:r>
      <w:r>
        <w:br/>
      </w:r>
    </w:p>
    <w:p w14:paraId="56E01E66" w14:textId="3EA5D72B" w:rsidR="00AF2C3D" w:rsidRDefault="00E93324" w:rsidP="00E93324">
      <w:pPr>
        <w:spacing w:after="42" w:line="285" w:lineRule="auto"/>
        <w:ind w:left="355" w:right="-11"/>
      </w:pPr>
      <w:r>
        <w:rPr>
          <w:b/>
          <w:bCs/>
          <w:i/>
          <w:iCs/>
        </w:rPr>
        <w:lastRenderedPageBreak/>
        <w:t>Opmerking</w:t>
      </w:r>
      <w:r>
        <w:t xml:space="preserve">: binnen de werkgroep datastandaarden is er ook een sessie over security </w:t>
      </w:r>
      <w:r>
        <w:sym w:font="Wingdings" w:char="F0E0"/>
      </w:r>
      <w:r>
        <w:t xml:space="preserve"> We doen navraag of we een gezamenlijke sessie kunnen organiseren omtrent security</w:t>
      </w:r>
    </w:p>
    <w:p w14:paraId="1B910E2B" w14:textId="77777777" w:rsidR="00E93324" w:rsidRPr="00E93324" w:rsidRDefault="00E93324" w:rsidP="00E93324">
      <w:pPr>
        <w:spacing w:after="42" w:line="285" w:lineRule="auto"/>
        <w:ind w:left="355" w:right="-11"/>
      </w:pPr>
    </w:p>
    <w:p w14:paraId="5D77D757" w14:textId="200FE078" w:rsidR="00AF2C3D" w:rsidRPr="00AF2C3D" w:rsidRDefault="00AF2C3D" w:rsidP="00AF2C3D">
      <w:pPr>
        <w:pStyle w:val="ListParagraph"/>
        <w:numPr>
          <w:ilvl w:val="0"/>
          <w:numId w:val="7"/>
        </w:numPr>
        <w:spacing w:after="42" w:line="285" w:lineRule="auto"/>
        <w:ind w:right="-11"/>
        <w:rPr>
          <w:b/>
          <w:bCs/>
        </w:rPr>
      </w:pPr>
      <w:r>
        <w:t xml:space="preserve">Matthias </w:t>
      </w:r>
      <w:proofErr w:type="spellStart"/>
      <w:r>
        <w:t>Ghijs</w:t>
      </w:r>
      <w:proofErr w:type="spellEnd"/>
      <w:r>
        <w:t xml:space="preserve"> – </w:t>
      </w:r>
      <w:proofErr w:type="spellStart"/>
      <w:r>
        <w:t>Digipolis</w:t>
      </w:r>
      <w:proofErr w:type="spellEnd"/>
      <w:r>
        <w:t xml:space="preserve"> Gent</w:t>
      </w:r>
    </w:p>
    <w:p w14:paraId="1C232ED7" w14:textId="26BE5614" w:rsidR="00AF2C3D" w:rsidRPr="00AF2C3D" w:rsidRDefault="00AF2C3D" w:rsidP="00AF2C3D">
      <w:pPr>
        <w:pStyle w:val="ListParagraph"/>
        <w:numPr>
          <w:ilvl w:val="1"/>
          <w:numId w:val="7"/>
        </w:numPr>
        <w:spacing w:after="42" w:line="285" w:lineRule="auto"/>
        <w:ind w:right="-11"/>
        <w:rPr>
          <w:b/>
          <w:bCs/>
        </w:rPr>
      </w:pPr>
      <w:r>
        <w:t>Werken vooral met microservices</w:t>
      </w:r>
    </w:p>
    <w:p w14:paraId="6EF8FCE1" w14:textId="537F7963" w:rsidR="00AF2C3D" w:rsidRPr="00AF2C3D" w:rsidRDefault="00AF2C3D" w:rsidP="00AF2C3D">
      <w:pPr>
        <w:pStyle w:val="ListParagraph"/>
        <w:numPr>
          <w:ilvl w:val="1"/>
          <w:numId w:val="7"/>
        </w:numPr>
        <w:spacing w:after="42" w:line="285" w:lineRule="auto"/>
        <w:ind w:right="-11"/>
        <w:rPr>
          <w:b/>
          <w:bCs/>
        </w:rPr>
      </w:pPr>
      <w:r>
        <w:t xml:space="preserve">Reeds API guidelines opgesteld </w:t>
      </w:r>
      <w:r>
        <w:sym w:font="Wingdings" w:char="F0E0"/>
      </w:r>
      <w:r>
        <w:t xml:space="preserve"> Gebaseerd op deze van Microsoft</w:t>
      </w:r>
    </w:p>
    <w:p w14:paraId="5C60B357" w14:textId="01500575" w:rsidR="00AF2C3D" w:rsidRPr="00AF2C3D" w:rsidRDefault="00AF2C3D" w:rsidP="00AF2C3D">
      <w:pPr>
        <w:pStyle w:val="ListParagraph"/>
        <w:numPr>
          <w:ilvl w:val="1"/>
          <w:numId w:val="7"/>
        </w:numPr>
        <w:spacing w:after="42" w:line="285" w:lineRule="auto"/>
        <w:ind w:right="-11"/>
        <w:rPr>
          <w:b/>
          <w:bCs/>
        </w:rPr>
      </w:pPr>
      <w:r>
        <w:t>Hun richtlijnen en deze van Microsoft leunen sterk aan bij deze van BOSA (</w:t>
      </w:r>
      <w:proofErr w:type="spellStart"/>
      <w:r>
        <w:t>Glcoud</w:t>
      </w:r>
      <w:proofErr w:type="spellEnd"/>
      <w:r>
        <w:t>)</w:t>
      </w:r>
    </w:p>
    <w:p w14:paraId="75EE1D9C" w14:textId="407DD098" w:rsidR="00AF2C3D" w:rsidRDefault="00AF2C3D" w:rsidP="00AF2C3D">
      <w:pPr>
        <w:pStyle w:val="ListParagraph"/>
        <w:numPr>
          <w:ilvl w:val="1"/>
          <w:numId w:val="7"/>
        </w:numPr>
        <w:spacing w:after="42" w:line="285" w:lineRule="auto"/>
        <w:ind w:right="-11"/>
      </w:pPr>
      <w:r>
        <w:rPr>
          <w:b/>
          <w:bCs/>
        </w:rPr>
        <w:t>Vraag is vooral om 1 API guidelines te hebben</w:t>
      </w:r>
      <w:r>
        <w:t xml:space="preserve"> </w:t>
      </w:r>
      <w:r>
        <w:sym w:font="Wingdings" w:char="F0E0"/>
      </w:r>
      <w:r>
        <w:t xml:space="preserve"> Indien iedereen zijn eigen API guidelines opstelt, wordt integratie met elkaar moeilijker.</w:t>
      </w:r>
      <w:r>
        <w:br/>
      </w:r>
    </w:p>
    <w:p w14:paraId="0F1F831A" w14:textId="30991559" w:rsidR="00AF2C3D" w:rsidRPr="00AF2C3D" w:rsidRDefault="00AF2C3D" w:rsidP="00AF2C3D">
      <w:pPr>
        <w:pStyle w:val="ListParagraph"/>
        <w:numPr>
          <w:ilvl w:val="0"/>
          <w:numId w:val="7"/>
        </w:numPr>
        <w:spacing w:after="42" w:line="285" w:lineRule="auto"/>
        <w:ind w:right="-11"/>
        <w:rPr>
          <w:b/>
          <w:bCs/>
        </w:rPr>
      </w:pPr>
      <w:r>
        <w:t xml:space="preserve">Sam </w:t>
      </w:r>
      <w:proofErr w:type="spellStart"/>
      <w:r>
        <w:t>Debaveye</w:t>
      </w:r>
      <w:proofErr w:type="spellEnd"/>
      <w:r>
        <w:t xml:space="preserve"> – </w:t>
      </w:r>
      <w:proofErr w:type="spellStart"/>
      <w:r>
        <w:t>Fluvius</w:t>
      </w:r>
      <w:proofErr w:type="spellEnd"/>
      <w:r>
        <w:t xml:space="preserve"> </w:t>
      </w:r>
    </w:p>
    <w:p w14:paraId="7BD4C900" w14:textId="13ABF659" w:rsidR="00AF2C3D" w:rsidRPr="00AF2C3D" w:rsidRDefault="00AF2C3D" w:rsidP="00AF2C3D">
      <w:pPr>
        <w:pStyle w:val="ListParagraph"/>
        <w:numPr>
          <w:ilvl w:val="1"/>
          <w:numId w:val="7"/>
        </w:numPr>
        <w:spacing w:after="42" w:line="285" w:lineRule="auto"/>
        <w:ind w:right="-11"/>
        <w:rPr>
          <w:b/>
          <w:bCs/>
        </w:rPr>
      </w:pPr>
      <w:r>
        <w:t xml:space="preserve">Hebben </w:t>
      </w:r>
      <w:proofErr w:type="spellStart"/>
      <w:r>
        <w:t>API’s</w:t>
      </w:r>
      <w:proofErr w:type="spellEnd"/>
      <w:r>
        <w:t xml:space="preserve"> voor de digitale meter</w:t>
      </w:r>
    </w:p>
    <w:p w14:paraId="47168122" w14:textId="35B83B79" w:rsidR="00AF2C3D" w:rsidRPr="00AF2C3D" w:rsidRDefault="00AF2C3D" w:rsidP="00AF2C3D">
      <w:pPr>
        <w:pStyle w:val="ListParagraph"/>
        <w:numPr>
          <w:ilvl w:val="1"/>
          <w:numId w:val="7"/>
        </w:numPr>
        <w:spacing w:after="42" w:line="285" w:lineRule="auto"/>
        <w:ind w:right="-11"/>
        <w:rPr>
          <w:b/>
          <w:bCs/>
        </w:rPr>
      </w:pPr>
      <w:r>
        <w:t xml:space="preserve">Vooral aanwezig om te leren </w:t>
      </w:r>
      <w:r>
        <w:sym w:font="Wingdings" w:char="F0E0"/>
      </w:r>
      <w:r>
        <w:t xml:space="preserve"> </w:t>
      </w:r>
      <w:r>
        <w:rPr>
          <w:b/>
          <w:bCs/>
        </w:rPr>
        <w:t xml:space="preserve">Proces rond uniforme richtlijnen voor publieke </w:t>
      </w:r>
      <w:proofErr w:type="spellStart"/>
      <w:r>
        <w:rPr>
          <w:b/>
          <w:bCs/>
        </w:rPr>
        <w:t>API’s</w:t>
      </w:r>
      <w:proofErr w:type="spellEnd"/>
      <w:r>
        <w:rPr>
          <w:b/>
          <w:bCs/>
        </w:rPr>
        <w:br/>
      </w:r>
    </w:p>
    <w:p w14:paraId="735B5BF9" w14:textId="29F890FF" w:rsidR="00AF2C3D" w:rsidRPr="00AF2C3D" w:rsidRDefault="00AF2C3D" w:rsidP="00AF2C3D">
      <w:pPr>
        <w:pStyle w:val="ListParagraph"/>
        <w:numPr>
          <w:ilvl w:val="0"/>
          <w:numId w:val="7"/>
        </w:numPr>
        <w:spacing w:after="42" w:line="285" w:lineRule="auto"/>
        <w:ind w:right="-11"/>
        <w:rPr>
          <w:b/>
          <w:bCs/>
        </w:rPr>
      </w:pPr>
      <w:r>
        <w:t xml:space="preserve">Tim </w:t>
      </w:r>
      <w:proofErr w:type="spellStart"/>
      <w:r>
        <w:t>Coninx</w:t>
      </w:r>
      <w:proofErr w:type="spellEnd"/>
      <w:r>
        <w:t xml:space="preserve"> – De Lijn</w:t>
      </w:r>
    </w:p>
    <w:p w14:paraId="3FDF5CE1" w14:textId="3953494A" w:rsidR="00AF2C3D" w:rsidRPr="00AF2C3D" w:rsidRDefault="00AF2C3D" w:rsidP="00AF2C3D">
      <w:pPr>
        <w:pStyle w:val="ListParagraph"/>
        <w:numPr>
          <w:ilvl w:val="1"/>
          <w:numId w:val="7"/>
        </w:numPr>
        <w:spacing w:after="42" w:line="285" w:lineRule="auto"/>
        <w:ind w:right="-11"/>
        <w:rPr>
          <w:b/>
          <w:bCs/>
        </w:rPr>
      </w:pPr>
      <w:r>
        <w:t xml:space="preserve">Reeds bezig met een API track </w:t>
      </w:r>
      <w:r>
        <w:sym w:font="Wingdings" w:char="F0E0"/>
      </w:r>
      <w:r>
        <w:t xml:space="preserve"> Werken hiervoor samen met een externe partner</w:t>
      </w:r>
    </w:p>
    <w:p w14:paraId="277DD6B4" w14:textId="7A288C55" w:rsidR="00AF2C3D" w:rsidRPr="00AF2C3D" w:rsidRDefault="00AF2C3D" w:rsidP="00AF2C3D">
      <w:pPr>
        <w:pStyle w:val="ListParagraph"/>
        <w:numPr>
          <w:ilvl w:val="1"/>
          <w:numId w:val="7"/>
        </w:numPr>
        <w:spacing w:after="42" w:line="285" w:lineRule="auto"/>
        <w:ind w:right="-11"/>
        <w:rPr>
          <w:b/>
          <w:bCs/>
        </w:rPr>
      </w:pPr>
      <w:r>
        <w:t>Doelstelling is om deze API guidelines te vergelijken met deze van hun partner</w:t>
      </w:r>
    </w:p>
    <w:p w14:paraId="009C87DA" w14:textId="6BA7CCE3" w:rsidR="00AF2C3D" w:rsidRPr="00C82E1F" w:rsidRDefault="00AF2C3D" w:rsidP="00AF2C3D">
      <w:pPr>
        <w:pStyle w:val="ListParagraph"/>
        <w:numPr>
          <w:ilvl w:val="1"/>
          <w:numId w:val="7"/>
        </w:numPr>
        <w:spacing w:after="42" w:line="285" w:lineRule="auto"/>
        <w:ind w:right="-11"/>
        <w:rPr>
          <w:b/>
          <w:bCs/>
        </w:rPr>
      </w:pPr>
      <w:r>
        <w:t>Aligneren met OSLO</w:t>
      </w:r>
    </w:p>
    <w:p w14:paraId="069CDFF2" w14:textId="7FD82378" w:rsidR="001C2A2F" w:rsidRDefault="001C2A2F" w:rsidP="5C19F5EA">
      <w:pPr>
        <w:spacing w:after="42" w:line="285" w:lineRule="auto"/>
        <w:ind w:left="-5" w:right="-11"/>
      </w:pPr>
    </w:p>
    <w:p w14:paraId="21D59F3E" w14:textId="44891B8C" w:rsidR="00D85198" w:rsidRPr="00D85198" w:rsidRDefault="00D85198" w:rsidP="5C19F5EA">
      <w:pPr>
        <w:spacing w:after="42" w:line="285" w:lineRule="auto"/>
        <w:ind w:left="-5" w:right="-11"/>
      </w:pPr>
      <w:r>
        <w:t xml:space="preserve">Verder werd de vraag gesteld aan de groep of ze de regels rond API design één voor één willen behandelen.  Er was algemeen consensus om daar een </w:t>
      </w:r>
      <w:r>
        <w:rPr>
          <w:b/>
          <w:bCs/>
        </w:rPr>
        <w:t>aparte sessie</w:t>
      </w:r>
      <w:r>
        <w:t xml:space="preserve"> over te organiseren.</w:t>
      </w:r>
    </w:p>
    <w:p w14:paraId="200E5554" w14:textId="77777777" w:rsidR="00D85198" w:rsidRPr="00A9118F" w:rsidRDefault="00D85198" w:rsidP="5C19F5EA">
      <w:pPr>
        <w:spacing w:after="42" w:line="285" w:lineRule="auto"/>
        <w:ind w:left="-5" w:right="-11"/>
      </w:pPr>
    </w:p>
    <w:p w14:paraId="4B47FD76" w14:textId="56EC50E9" w:rsidR="001C2A2F" w:rsidRDefault="00C35871" w:rsidP="00656CFA">
      <w:pPr>
        <w:pStyle w:val="Heading1"/>
        <w:ind w:left="-5"/>
      </w:pPr>
      <w:r w:rsidRPr="00656CFA">
        <w:rPr>
          <w:sz w:val="36"/>
          <w:szCs w:val="36"/>
        </w:rPr>
        <w:t>DEEL 3:</w:t>
      </w:r>
      <w:r w:rsidRPr="00656CFA">
        <w:t xml:space="preserve"> </w:t>
      </w:r>
      <w:r w:rsidR="00D85198">
        <w:rPr>
          <w:smallCaps/>
          <w:sz w:val="36"/>
          <w:szCs w:val="36"/>
        </w:rPr>
        <w:t>Publicatie van wijzigingen van data</w:t>
      </w:r>
      <w:r w:rsidRPr="00656CFA">
        <w:rPr>
          <w:smallCaps/>
        </w:rPr>
        <w:t xml:space="preserve"> </w:t>
      </w:r>
    </w:p>
    <w:p w14:paraId="23D37AB3" w14:textId="77FE984B" w:rsidR="000C5915" w:rsidRDefault="000C5915" w:rsidP="00656CFA">
      <w:pPr>
        <w:spacing w:after="42" w:line="285" w:lineRule="auto"/>
        <w:ind w:left="-5" w:right="-11"/>
        <w:rPr>
          <w:i/>
        </w:rPr>
      </w:pPr>
    </w:p>
    <w:p w14:paraId="7D257FB6" w14:textId="3764C5A7" w:rsidR="00D85198" w:rsidRDefault="00D85198" w:rsidP="00656CFA">
      <w:pPr>
        <w:spacing w:after="42" w:line="285" w:lineRule="auto"/>
        <w:ind w:left="-5" w:right="-11"/>
        <w:rPr>
          <w:iCs/>
        </w:rPr>
      </w:pPr>
      <w:r>
        <w:rPr>
          <w:iCs/>
        </w:rPr>
        <w:t>In dit deel werd een presentatie gegeven door Bert over de verschillende mogelijkheden die er zijn om aan data synchronisatie te doen. De conclusie van deze presentatie is dat er nog geen bestaande standaard is die onmiddellijk toepasbaar is.</w:t>
      </w:r>
    </w:p>
    <w:p w14:paraId="2FFF6F8F" w14:textId="75679D42" w:rsidR="00E11F20" w:rsidRDefault="00E11F20" w:rsidP="00656CFA">
      <w:pPr>
        <w:spacing w:after="42" w:line="285" w:lineRule="auto"/>
        <w:ind w:left="-5" w:right="-11"/>
        <w:rPr>
          <w:iCs/>
        </w:rPr>
      </w:pPr>
    </w:p>
    <w:p w14:paraId="56E559B6" w14:textId="77777777" w:rsidR="00136935" w:rsidRDefault="00BE1A3F" w:rsidP="00BE1A3F">
      <w:pPr>
        <w:spacing w:after="42" w:line="285" w:lineRule="auto"/>
        <w:ind w:left="10" w:right="-11"/>
        <w:rPr>
          <w:iCs/>
          <w:color w:val="auto"/>
        </w:rPr>
      </w:pPr>
      <w:r>
        <w:rPr>
          <w:iCs/>
          <w:color w:val="auto"/>
        </w:rPr>
        <w:t xml:space="preserve">De deelnemers nemen deze informatie mee om intern terug te koppelen. Uit de eerste reacties van de werkgroep bleek dat er wel nood was aan een datasynchronisatie mechanisme, maar dat de gebruikte keuzes en methodes divers zijn zoals aangegeven in de presentatie. </w:t>
      </w:r>
    </w:p>
    <w:p w14:paraId="20875D01" w14:textId="4B9142C0" w:rsidR="00BE1A3F" w:rsidRDefault="00136935" w:rsidP="00BE1A3F">
      <w:pPr>
        <w:spacing w:after="42" w:line="285" w:lineRule="auto"/>
        <w:ind w:left="10" w:right="-11"/>
        <w:rPr>
          <w:iCs/>
          <w:color w:val="auto"/>
        </w:rPr>
      </w:pPr>
      <w:r>
        <w:rPr>
          <w:iCs/>
          <w:color w:val="auto"/>
        </w:rPr>
        <w:t xml:space="preserve">Een belangrijke toevoeging kwam van </w:t>
      </w:r>
      <w:r w:rsidR="00BE1A3F">
        <w:rPr>
          <w:iCs/>
          <w:color w:val="auto"/>
        </w:rPr>
        <w:t>Bert Van Kets</w:t>
      </w:r>
      <w:r>
        <w:rPr>
          <w:iCs/>
          <w:color w:val="auto"/>
        </w:rPr>
        <w:t>.</w:t>
      </w:r>
      <w:r w:rsidR="00BE1A3F">
        <w:rPr>
          <w:iCs/>
          <w:color w:val="auto"/>
        </w:rPr>
        <w:t xml:space="preserve"> </w:t>
      </w:r>
      <w:r>
        <w:rPr>
          <w:iCs/>
          <w:color w:val="auto"/>
        </w:rPr>
        <w:t>MAGDA</w:t>
      </w:r>
      <w:r w:rsidR="00BE1A3F">
        <w:rPr>
          <w:iCs/>
          <w:color w:val="auto"/>
        </w:rPr>
        <w:t xml:space="preserve"> </w:t>
      </w:r>
      <w:r>
        <w:rPr>
          <w:iCs/>
          <w:color w:val="auto"/>
        </w:rPr>
        <w:t xml:space="preserve">heeft </w:t>
      </w:r>
      <w:r w:rsidR="00BE1A3F">
        <w:rPr>
          <w:iCs/>
          <w:color w:val="auto"/>
        </w:rPr>
        <w:t xml:space="preserve">een uitgebreide datasynchronisatie aanpak. Deze methode </w:t>
      </w:r>
      <w:r>
        <w:rPr>
          <w:iCs/>
          <w:color w:val="auto"/>
        </w:rPr>
        <w:t>ondersteunt MAGDA in zijn</w:t>
      </w:r>
      <w:r w:rsidR="00BE1A3F">
        <w:rPr>
          <w:iCs/>
          <w:color w:val="auto"/>
        </w:rPr>
        <w:t xml:space="preserve"> rol als GDI entiteit. Een belangrijk kenmerk van deze aanpak is dat i.p.v. </w:t>
      </w:r>
      <w:proofErr w:type="spellStart"/>
      <w:r w:rsidR="00BE1A3F">
        <w:rPr>
          <w:iCs/>
          <w:color w:val="auto"/>
        </w:rPr>
        <w:t>inline</w:t>
      </w:r>
      <w:proofErr w:type="spellEnd"/>
      <w:r w:rsidR="00BE1A3F">
        <w:rPr>
          <w:iCs/>
          <w:color w:val="auto"/>
        </w:rPr>
        <w:t xml:space="preserve"> </w:t>
      </w:r>
      <w:proofErr w:type="spellStart"/>
      <w:r w:rsidR="00BE1A3F">
        <w:rPr>
          <w:iCs/>
          <w:color w:val="auto"/>
        </w:rPr>
        <w:t>payloads</w:t>
      </w:r>
      <w:proofErr w:type="spellEnd"/>
      <w:r w:rsidR="00BE1A3F">
        <w:rPr>
          <w:iCs/>
          <w:color w:val="auto"/>
        </w:rPr>
        <w:t xml:space="preserve"> te gebruiken, zoals de presentatie suggereerde, een </w:t>
      </w:r>
      <w:r>
        <w:rPr>
          <w:iCs/>
          <w:color w:val="auto"/>
        </w:rPr>
        <w:t>URL</w:t>
      </w:r>
      <w:r w:rsidR="00BE1A3F">
        <w:rPr>
          <w:iCs/>
          <w:color w:val="auto"/>
        </w:rPr>
        <w:t xml:space="preserve"> naar een </w:t>
      </w:r>
      <w:r>
        <w:rPr>
          <w:iCs/>
          <w:color w:val="auto"/>
        </w:rPr>
        <w:t>FTP</w:t>
      </w:r>
      <w:r w:rsidR="00BE1A3F">
        <w:rPr>
          <w:iCs/>
          <w:color w:val="auto"/>
        </w:rPr>
        <w:t xml:space="preserve"> locatie</w:t>
      </w:r>
      <w:r>
        <w:rPr>
          <w:iCs/>
          <w:color w:val="auto"/>
        </w:rPr>
        <w:t xml:space="preserve"> wordt</w:t>
      </w:r>
      <w:r w:rsidR="00BE1A3F">
        <w:rPr>
          <w:iCs/>
          <w:color w:val="auto"/>
        </w:rPr>
        <w:t xml:space="preserve"> gegeven. Daarnaast ondersteunt het een repertorium aanpak, waarbij afnemers specifieke updates van individuele data entiteiten kunnen volgen. </w:t>
      </w:r>
      <w:r>
        <w:rPr>
          <w:iCs/>
          <w:color w:val="auto"/>
        </w:rPr>
        <w:t xml:space="preserve">Afnemers kunnen ofwel genotifieerd worden, d.i. een indicatie van een wijziging </w:t>
      </w:r>
      <w:r>
        <w:rPr>
          <w:iCs/>
          <w:color w:val="auto"/>
        </w:rPr>
        <w:lastRenderedPageBreak/>
        <w:t xml:space="preserve">in de gegevens, ofwel een mutatie aangeboden krijgen, d.i. een verschil(bestand) tussen de vorige toestand en de nieuwe huidige. </w:t>
      </w:r>
    </w:p>
    <w:p w14:paraId="7339A5CC" w14:textId="059A8018" w:rsidR="00136935" w:rsidRDefault="00136935" w:rsidP="00BE1A3F">
      <w:pPr>
        <w:spacing w:after="42" w:line="285" w:lineRule="auto"/>
        <w:ind w:left="10" w:right="-11"/>
        <w:rPr>
          <w:iCs/>
          <w:color w:val="auto"/>
        </w:rPr>
      </w:pPr>
    </w:p>
    <w:p w14:paraId="1330CB4C" w14:textId="3F18E71E" w:rsidR="00136935" w:rsidRPr="00BE1A3F" w:rsidRDefault="00136935" w:rsidP="00BE1A3F">
      <w:pPr>
        <w:spacing w:after="42" w:line="285" w:lineRule="auto"/>
        <w:ind w:left="10" w:right="-11"/>
        <w:rPr>
          <w:iCs/>
          <w:color w:val="auto"/>
        </w:rPr>
      </w:pPr>
      <w:r>
        <w:rPr>
          <w:iCs/>
          <w:color w:val="auto"/>
        </w:rPr>
        <w:t xml:space="preserve">In een volgende sessie zoeken we naar mogelijke gemeenschappelijk afspraken. </w:t>
      </w:r>
    </w:p>
    <w:p w14:paraId="6B6B658A" w14:textId="7BB874C0" w:rsidR="007A1904" w:rsidRPr="007A1904" w:rsidRDefault="00C35871" w:rsidP="18B4EF2E">
      <w:pPr>
        <w:pStyle w:val="Heading1"/>
        <w:ind w:left="-5"/>
        <w:rPr>
          <w:sz w:val="36"/>
          <w:szCs w:val="36"/>
        </w:rPr>
      </w:pPr>
      <w:r w:rsidRPr="18B4EF2E">
        <w:rPr>
          <w:sz w:val="36"/>
          <w:szCs w:val="36"/>
        </w:rPr>
        <w:t>D</w:t>
      </w:r>
      <w:r>
        <w:t>EEL</w:t>
      </w:r>
      <w:r w:rsidRPr="18B4EF2E">
        <w:rPr>
          <w:sz w:val="36"/>
          <w:szCs w:val="36"/>
        </w:rPr>
        <w:t xml:space="preserve"> 4: </w:t>
      </w:r>
      <w:proofErr w:type="spellStart"/>
      <w:r w:rsidR="003A2D94">
        <w:rPr>
          <w:sz w:val="36"/>
          <w:szCs w:val="36"/>
        </w:rPr>
        <w:t>Kennishub</w:t>
      </w:r>
      <w:proofErr w:type="spellEnd"/>
      <w:r w:rsidR="003A2D94">
        <w:rPr>
          <w:sz w:val="36"/>
          <w:szCs w:val="36"/>
        </w:rPr>
        <w:t xml:space="preserve"> + next steps</w:t>
      </w:r>
    </w:p>
    <w:p w14:paraId="03971B94" w14:textId="2492DC4B" w:rsidR="18B4EF2E" w:rsidRDefault="18B4EF2E" w:rsidP="18B4EF2E">
      <w:pPr>
        <w:rPr>
          <w:sz w:val="36"/>
          <w:szCs w:val="36"/>
          <w:highlight w:val="yellow"/>
        </w:rPr>
      </w:pPr>
    </w:p>
    <w:p w14:paraId="3AF96E83" w14:textId="77777777" w:rsidR="00E11F20" w:rsidRDefault="003A2D94" w:rsidP="18B4EF2E">
      <w:pPr>
        <w:ind w:left="0" w:firstLine="0"/>
      </w:pPr>
      <w:r>
        <w:t xml:space="preserve">Een van de uitkomsten die we met deze workshops willen bereiken is een </w:t>
      </w:r>
      <w:proofErr w:type="spellStart"/>
      <w:r>
        <w:t>kennishub</w:t>
      </w:r>
      <w:proofErr w:type="spellEnd"/>
      <w:r>
        <w:t>. Er werd een voorstel gedaan om een pagina op data.vlaanderen.be aan te maken. Op deze pagina wordt het reeds bestaande materiaal (Presentaties workshops, Generieke Hypermedia API, …) ter beschikking gesteld.</w:t>
      </w:r>
    </w:p>
    <w:p w14:paraId="738755B2" w14:textId="56D1A2C2" w:rsidR="18B4EF2E" w:rsidRDefault="00E11F20" w:rsidP="00E11F20">
      <w:pPr>
        <w:ind w:left="0" w:firstLine="0"/>
      </w:pPr>
      <w:r>
        <w:t xml:space="preserve">Met deze pagina is het de bedoeling om </w:t>
      </w:r>
      <w:r>
        <w:rPr>
          <w:i/>
          <w:iCs/>
        </w:rPr>
        <w:t>awareness</w:t>
      </w:r>
      <w:r>
        <w:t xml:space="preserve"> te creëren van het bestaande materiaal. Gebruikers kunnen opmerkingen geven of vragen stellen in de vorm van een </w:t>
      </w:r>
      <w:proofErr w:type="spellStart"/>
      <w:r>
        <w:t>Github</w:t>
      </w:r>
      <w:proofErr w:type="spellEnd"/>
      <w:r>
        <w:t xml:space="preserve"> issue.</w:t>
      </w:r>
    </w:p>
    <w:p w14:paraId="482A4616" w14:textId="18CFA07F" w:rsidR="003A2D94" w:rsidRDefault="003A2D94" w:rsidP="18B4EF2E">
      <w:pPr>
        <w:ind w:left="0" w:firstLine="0"/>
      </w:pPr>
    </w:p>
    <w:p w14:paraId="1B64374B" w14:textId="0CF4D320" w:rsidR="003A2D94" w:rsidRDefault="003A2D94" w:rsidP="18B4EF2E">
      <w:pPr>
        <w:ind w:left="0" w:firstLine="0"/>
      </w:pPr>
      <w:r>
        <w:t xml:space="preserve">Voor de mensen die de weg naar </w:t>
      </w:r>
      <w:proofErr w:type="spellStart"/>
      <w:r>
        <w:t>Github</w:t>
      </w:r>
      <w:proofErr w:type="spellEnd"/>
      <w:r>
        <w:t xml:space="preserve"> moeilijk vinden is er een alternatief. Er zal een e-mailadres aangemaakt worden waar </w:t>
      </w:r>
      <w:r w:rsidR="00E11F20">
        <w:t>ze</w:t>
      </w:r>
      <w:r>
        <w:t xml:space="preserve"> hun vragen/opmerkingen naartoe kunnen sturen. Dit e-mailadres zal worden beheerd door Pieter Colpaert, Pieter Heyvaert, Bert Van Nuffelen en Dwight Van Lancker. Zij zullen deze opmerkingen/vragen vertalen in </w:t>
      </w:r>
      <w:proofErr w:type="spellStart"/>
      <w:r>
        <w:t>Github</w:t>
      </w:r>
      <w:proofErr w:type="spellEnd"/>
      <w:r>
        <w:t xml:space="preserve"> issues.</w:t>
      </w:r>
    </w:p>
    <w:p w14:paraId="22D3819F" w14:textId="2720800A" w:rsidR="003A2D94" w:rsidRDefault="003A2D94" w:rsidP="18B4EF2E">
      <w:pPr>
        <w:ind w:left="0" w:firstLine="0"/>
      </w:pPr>
    </w:p>
    <w:p w14:paraId="24DCB9DB" w14:textId="7A3EB095" w:rsidR="003A2D94" w:rsidRDefault="003A2D94" w:rsidP="18B4EF2E">
      <w:pPr>
        <w:ind w:left="0" w:firstLine="0"/>
      </w:pPr>
      <w:r>
        <w:t xml:space="preserve">In het kader van </w:t>
      </w:r>
      <w:proofErr w:type="spellStart"/>
      <w:r>
        <w:t>developer</w:t>
      </w:r>
      <w:proofErr w:type="spellEnd"/>
      <w:r>
        <w:t xml:space="preserve"> </w:t>
      </w:r>
      <w:proofErr w:type="spellStart"/>
      <w:r>
        <w:t>enablement</w:t>
      </w:r>
      <w:proofErr w:type="spellEnd"/>
      <w:r>
        <w:t xml:space="preserve"> werd tijdens de workshop ook al een oproep gedaan naar de groep om na te denken wat ze precies willen zien op deze pagina.</w:t>
      </w:r>
    </w:p>
    <w:p w14:paraId="0C4E35A2" w14:textId="77777777" w:rsidR="003A2D94" w:rsidRDefault="003A2D94" w:rsidP="18B4EF2E">
      <w:pPr>
        <w:ind w:left="0" w:firstLine="0"/>
      </w:pPr>
    </w:p>
    <w:p w14:paraId="494C1E9A" w14:textId="63FBA0FB" w:rsidR="009A6454" w:rsidRDefault="003A2D94" w:rsidP="003A2D94">
      <w:pPr>
        <w:pStyle w:val="Heading1"/>
      </w:pPr>
      <w:r>
        <w:t>4.1 Next steps</w:t>
      </w:r>
    </w:p>
    <w:p w14:paraId="07CDD2E2" w14:textId="77777777" w:rsidR="003A2D94" w:rsidRDefault="003A2D94" w:rsidP="003A2D94">
      <w:pPr>
        <w:ind w:left="20"/>
      </w:pPr>
    </w:p>
    <w:p w14:paraId="74BF4136" w14:textId="2346006E" w:rsidR="003A2D94" w:rsidRDefault="003A2D94" w:rsidP="003A2D94">
      <w:pPr>
        <w:ind w:left="20"/>
        <w:rPr>
          <w:i/>
          <w:iCs/>
        </w:rPr>
      </w:pPr>
      <w:r>
        <w:rPr>
          <w:i/>
          <w:iCs/>
        </w:rPr>
        <w:t>Data synchronisatie</w:t>
      </w:r>
    </w:p>
    <w:p w14:paraId="4F8B441E" w14:textId="2CC109AB" w:rsidR="003A2D94" w:rsidRDefault="003A2D94" w:rsidP="003A2D94">
      <w:pPr>
        <w:ind w:left="20"/>
        <w:rPr>
          <w:i/>
          <w:iCs/>
        </w:rPr>
      </w:pPr>
    </w:p>
    <w:p w14:paraId="049CA5A3" w14:textId="3BB412A5" w:rsidR="003A2D94" w:rsidRDefault="003A2D94" w:rsidP="003A2D94">
      <w:pPr>
        <w:ind w:left="20"/>
      </w:pPr>
      <w:r>
        <w:t>Er werd aan de groep gevraagd om de presentatie rond data synchronisatie door te nemen. In een volgende sessie z</w:t>
      </w:r>
      <w:r w:rsidR="00DB2A32">
        <w:t>ullen we opnieuw feedback vragen aan de deelnemers</w:t>
      </w:r>
      <w:r w:rsidR="00C00E6E">
        <w:t>.</w:t>
      </w:r>
    </w:p>
    <w:p w14:paraId="68766462" w14:textId="20F5E277" w:rsidR="00DB2A32" w:rsidRDefault="00DB2A32" w:rsidP="003A2D94">
      <w:pPr>
        <w:ind w:left="20"/>
      </w:pPr>
    </w:p>
    <w:p w14:paraId="13FDA110" w14:textId="277BD0E7" w:rsidR="00DB2A32" w:rsidRDefault="00DB2A32" w:rsidP="003A2D94">
      <w:pPr>
        <w:ind w:left="20"/>
        <w:rPr>
          <w:i/>
          <w:iCs/>
        </w:rPr>
      </w:pPr>
      <w:r>
        <w:rPr>
          <w:i/>
          <w:iCs/>
        </w:rPr>
        <w:t>API design</w:t>
      </w:r>
    </w:p>
    <w:p w14:paraId="5409F014" w14:textId="1C4C1805" w:rsidR="00DB2A32" w:rsidRDefault="00DB2A32" w:rsidP="003A2D94">
      <w:pPr>
        <w:ind w:left="20"/>
        <w:rPr>
          <w:i/>
          <w:iCs/>
        </w:rPr>
      </w:pPr>
    </w:p>
    <w:p w14:paraId="2E4228BF" w14:textId="063C04D5" w:rsidR="00DB2A32" w:rsidRPr="00DB2A32" w:rsidRDefault="00DB2A32" w:rsidP="003A2D94">
      <w:pPr>
        <w:ind w:left="20"/>
      </w:pPr>
      <w:r>
        <w:t>Er zal een datum worden gezocht om een sessie te organiseren om de richtlijnen rond API design te bespreken</w:t>
      </w:r>
      <w:r w:rsidR="00C00E6E">
        <w:t>.</w:t>
      </w:r>
    </w:p>
    <w:p w14:paraId="6BAC58F8" w14:textId="77777777" w:rsidR="003A2D94" w:rsidRDefault="003A2D94" w:rsidP="003A2D94">
      <w:pPr>
        <w:ind w:left="20"/>
      </w:pPr>
    </w:p>
    <w:p w14:paraId="7CFE59AB" w14:textId="77777777" w:rsidR="00DB2A32" w:rsidRDefault="00DB2A32" w:rsidP="00DB2A32">
      <w:pPr>
        <w:ind w:left="20"/>
        <w:rPr>
          <w:i/>
          <w:iCs/>
        </w:rPr>
      </w:pPr>
      <w:r>
        <w:rPr>
          <w:i/>
          <w:iCs/>
        </w:rPr>
        <w:t>Security</w:t>
      </w:r>
    </w:p>
    <w:p w14:paraId="03AF60E8" w14:textId="77777777" w:rsidR="00DB2A32" w:rsidRDefault="00DB2A32" w:rsidP="00DB2A32">
      <w:pPr>
        <w:ind w:left="20"/>
        <w:rPr>
          <w:i/>
          <w:iCs/>
        </w:rPr>
      </w:pPr>
    </w:p>
    <w:p w14:paraId="6A367FD0" w14:textId="38F59AC1" w:rsidR="00DB2A32" w:rsidRDefault="00C00E6E" w:rsidP="00DB2A32">
      <w:pPr>
        <w:ind w:left="20"/>
      </w:pPr>
      <w:r>
        <w:t xml:space="preserve">Onder het </w:t>
      </w:r>
      <w:r w:rsidRPr="00C00E6E">
        <w:rPr>
          <w:i/>
          <w:iCs/>
        </w:rPr>
        <w:t>Stuurorgaan voor informatie en ICT</w:t>
      </w:r>
      <w:r>
        <w:t xml:space="preserve"> valt ook een werkgroep security. Aangezien dat security een belangrijk aspect is van </w:t>
      </w:r>
      <w:proofErr w:type="spellStart"/>
      <w:r>
        <w:t>APIs</w:t>
      </w:r>
      <w:proofErr w:type="spellEnd"/>
      <w:r>
        <w:t xml:space="preserve"> zullen we de vraag stellen </w:t>
      </w:r>
      <w:r w:rsidR="00DB2A32">
        <w:t>om een gezamenlijke sessie te organiseren</w:t>
      </w:r>
      <w:r>
        <w:t>.</w:t>
      </w:r>
    </w:p>
    <w:p w14:paraId="678C84BF" w14:textId="77777777" w:rsidR="00DB2A32" w:rsidRDefault="00DB2A32" w:rsidP="00DB2A32">
      <w:pPr>
        <w:ind w:left="20"/>
      </w:pPr>
    </w:p>
    <w:p w14:paraId="394B41F8" w14:textId="77777777" w:rsidR="00DB2A32" w:rsidRDefault="00DB2A32" w:rsidP="00DB2A32">
      <w:pPr>
        <w:ind w:left="20"/>
        <w:rPr>
          <w:i/>
          <w:iCs/>
        </w:rPr>
      </w:pPr>
      <w:proofErr w:type="spellStart"/>
      <w:r>
        <w:rPr>
          <w:i/>
          <w:iCs/>
        </w:rPr>
        <w:lastRenderedPageBreak/>
        <w:t>Kennishub</w:t>
      </w:r>
      <w:proofErr w:type="spellEnd"/>
      <w:r>
        <w:rPr>
          <w:i/>
          <w:iCs/>
        </w:rPr>
        <w:t xml:space="preserve"> – Developer </w:t>
      </w:r>
      <w:proofErr w:type="spellStart"/>
      <w:r>
        <w:rPr>
          <w:i/>
          <w:iCs/>
        </w:rPr>
        <w:t>enablement</w:t>
      </w:r>
      <w:proofErr w:type="spellEnd"/>
    </w:p>
    <w:p w14:paraId="702641EB" w14:textId="77777777" w:rsidR="00DB2A32" w:rsidRDefault="00DB2A32" w:rsidP="00DB2A32">
      <w:pPr>
        <w:ind w:left="20"/>
        <w:rPr>
          <w:i/>
          <w:iCs/>
        </w:rPr>
      </w:pPr>
    </w:p>
    <w:p w14:paraId="015AC2E5" w14:textId="0726E942" w:rsidR="003A2D94" w:rsidRPr="00DB2A32" w:rsidRDefault="00DB2A32" w:rsidP="00DB2A32">
      <w:pPr>
        <w:ind w:left="20"/>
        <w:rPr>
          <w:i/>
          <w:iCs/>
        </w:rPr>
      </w:pPr>
      <w:r>
        <w:t xml:space="preserve">De vraag werd gesteld aan de groep om eens na te denken over wat ze allemaal zouden willen zien verschijnen op de </w:t>
      </w:r>
      <w:proofErr w:type="spellStart"/>
      <w:r>
        <w:t>kennishub</w:t>
      </w:r>
      <w:proofErr w:type="spellEnd"/>
      <w:r>
        <w:t>.</w:t>
      </w:r>
      <w:r w:rsidR="003A2D94">
        <w:t xml:space="preserve"> </w:t>
      </w:r>
    </w:p>
    <w:sectPr w:rsidR="003A2D94" w:rsidRPr="00DB2A32">
      <w:footerReference w:type="even" r:id="rId10"/>
      <w:footerReference w:type="default" r:id="rId11"/>
      <w:footerReference w:type="first" r:id="rId12"/>
      <w:pgSz w:w="12240" w:h="15840"/>
      <w:pgMar w:top="1490" w:right="1442" w:bottom="1483" w:left="1440" w:header="708" w:footer="7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75469" w14:textId="77777777" w:rsidR="001C27BA" w:rsidRDefault="001C27BA">
      <w:pPr>
        <w:spacing w:after="0" w:line="240" w:lineRule="auto"/>
      </w:pPr>
      <w:r>
        <w:separator/>
      </w:r>
    </w:p>
  </w:endnote>
  <w:endnote w:type="continuationSeparator" w:id="0">
    <w:p w14:paraId="469D2DE5" w14:textId="77777777" w:rsidR="001C27BA" w:rsidRDefault="001C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8F60" w14:textId="77777777" w:rsidR="001C2A2F" w:rsidRDefault="00C35871">
    <w:pPr>
      <w:spacing w:after="0"/>
      <w:ind w:left="0" w:right="10"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7E10A" w14:textId="77777777" w:rsidR="0078164B" w:rsidRDefault="0078164B" w:rsidP="00BC2CEE">
    <w:pPr>
      <w:pStyle w:val="Footer"/>
      <w:rPr>
        <w:color w:val="A6A6A6" w:themeColor="background1" w:themeShade="A6"/>
        <w:sz w:val="18"/>
        <w:szCs w:val="18"/>
      </w:rPr>
    </w:pPr>
  </w:p>
  <w:p w14:paraId="4F330A78" w14:textId="2DE4DE07" w:rsidR="0078164B" w:rsidRPr="0078164B" w:rsidRDefault="0078164B" w:rsidP="00BC2CEE">
    <w:pPr>
      <w:pStyle w:val="Footer"/>
      <w:rPr>
        <w:color w:val="A6A6A6" w:themeColor="background1" w:themeShade="A6"/>
        <w:sz w:val="20"/>
        <w:szCs w:val="20"/>
      </w:rPr>
    </w:pPr>
    <w:r w:rsidRPr="0078164B">
      <w:rPr>
        <w:color w:val="A6A6A6" w:themeColor="background1" w:themeShade="A6"/>
        <w:sz w:val="20"/>
        <w:szCs w:val="20"/>
      </w:rPr>
      <w:t>/////////////////////////////////////////////////////////////////////////////////////////////////////////////////////////</w:t>
    </w:r>
  </w:p>
  <w:p w14:paraId="57CE157C" w14:textId="77777777" w:rsidR="0078164B" w:rsidRDefault="0078164B" w:rsidP="00BC2CEE">
    <w:pPr>
      <w:pStyle w:val="Footer"/>
      <w:rPr>
        <w:color w:val="A6A6A6" w:themeColor="background1" w:themeShade="A6"/>
        <w:sz w:val="18"/>
        <w:szCs w:val="18"/>
      </w:rPr>
    </w:pPr>
  </w:p>
  <w:p w14:paraId="46C07D7B" w14:textId="65E2CB68" w:rsidR="00A11997" w:rsidRDefault="00BC2CEE" w:rsidP="00BC2CEE">
    <w:pPr>
      <w:pStyle w:val="Footer"/>
    </w:pPr>
    <w:proofErr w:type="spellStart"/>
    <w:r w:rsidRPr="0078164B">
      <w:rPr>
        <w:color w:val="A6A6A6" w:themeColor="background1" w:themeShade="A6"/>
        <w:sz w:val="18"/>
        <w:szCs w:val="18"/>
      </w:rPr>
      <w:t>Verslag</w:t>
    </w:r>
    <w:proofErr w:type="spellEnd"/>
    <w:r w:rsidRPr="0078164B">
      <w:rPr>
        <w:color w:val="A6A6A6" w:themeColor="background1" w:themeShade="A6"/>
        <w:sz w:val="18"/>
        <w:szCs w:val="18"/>
      </w:rPr>
      <w:t xml:space="preserve"> </w:t>
    </w:r>
    <w:proofErr w:type="spellStart"/>
    <w:r w:rsidRPr="0078164B">
      <w:rPr>
        <w:color w:val="A6A6A6" w:themeColor="background1" w:themeShade="A6"/>
        <w:sz w:val="18"/>
        <w:szCs w:val="18"/>
      </w:rPr>
      <w:t>werkgroep</w:t>
    </w:r>
    <w:proofErr w:type="spellEnd"/>
    <w:r w:rsidRPr="0078164B">
      <w:rPr>
        <w:color w:val="A6A6A6" w:themeColor="background1" w:themeShade="A6"/>
        <w:sz w:val="18"/>
        <w:szCs w:val="18"/>
      </w:rPr>
      <w:t xml:space="preserve"> API guidelines /// 1</w:t>
    </w:r>
    <w:r w:rsidR="00A9118F">
      <w:rPr>
        <w:color w:val="A6A6A6" w:themeColor="background1" w:themeShade="A6"/>
        <w:sz w:val="18"/>
        <w:szCs w:val="18"/>
      </w:rPr>
      <w:t>9</w:t>
    </w:r>
    <w:r w:rsidRPr="0078164B">
      <w:rPr>
        <w:color w:val="A6A6A6" w:themeColor="background1" w:themeShade="A6"/>
        <w:sz w:val="18"/>
        <w:szCs w:val="18"/>
      </w:rPr>
      <w:t>.0</w:t>
    </w:r>
    <w:r w:rsidR="00A9118F">
      <w:rPr>
        <w:color w:val="A6A6A6" w:themeColor="background1" w:themeShade="A6"/>
        <w:sz w:val="18"/>
        <w:szCs w:val="18"/>
      </w:rPr>
      <w:t>3</w:t>
    </w:r>
    <w:r w:rsidRPr="0078164B">
      <w:rPr>
        <w:color w:val="A6A6A6" w:themeColor="background1" w:themeShade="A6"/>
        <w:sz w:val="18"/>
        <w:szCs w:val="18"/>
      </w:rPr>
      <w:t>.20</w:t>
    </w:r>
    <w:r>
      <w:tab/>
    </w:r>
    <w:r>
      <w:tab/>
    </w:r>
    <w:sdt>
      <w:sdtPr>
        <w:id w:val="-686907064"/>
        <w:docPartObj>
          <w:docPartGallery w:val="Page Numbers (Bottom of Page)"/>
          <w:docPartUnique/>
        </w:docPartObj>
      </w:sdtPr>
      <w:sdtEndPr>
        <w:rPr>
          <w:noProof/>
        </w:rPr>
      </w:sdtEndPr>
      <w:sdtContent>
        <w:r w:rsidR="00A11997" w:rsidRPr="0078164B">
          <w:rPr>
            <w:sz w:val="20"/>
            <w:szCs w:val="20"/>
          </w:rPr>
          <w:fldChar w:fldCharType="begin"/>
        </w:r>
        <w:r w:rsidR="00A11997" w:rsidRPr="0078164B">
          <w:rPr>
            <w:sz w:val="20"/>
            <w:szCs w:val="20"/>
          </w:rPr>
          <w:instrText xml:space="preserve"> PAGE   \* MERGEFORMAT </w:instrText>
        </w:r>
        <w:r w:rsidR="00A11997" w:rsidRPr="0078164B">
          <w:rPr>
            <w:sz w:val="20"/>
            <w:szCs w:val="20"/>
          </w:rPr>
          <w:fldChar w:fldCharType="separate"/>
        </w:r>
        <w:r w:rsidR="00A11997" w:rsidRPr="0078164B">
          <w:rPr>
            <w:noProof/>
            <w:sz w:val="20"/>
            <w:szCs w:val="20"/>
          </w:rPr>
          <w:t>2</w:t>
        </w:r>
        <w:r w:rsidR="00A11997" w:rsidRPr="0078164B">
          <w:rPr>
            <w:noProof/>
            <w:sz w:val="20"/>
            <w:szCs w:val="20"/>
          </w:rPr>
          <w:fldChar w:fldCharType="end"/>
        </w:r>
        <w:r w:rsidR="002D264C">
          <w:rPr>
            <w:noProof/>
            <w:sz w:val="20"/>
            <w:szCs w:val="20"/>
          </w:rPr>
          <w:t xml:space="preserve"> /// </w:t>
        </w:r>
        <w:r w:rsidR="00324606">
          <w:rPr>
            <w:noProof/>
            <w:sz w:val="20"/>
            <w:szCs w:val="20"/>
          </w:rPr>
          <w:fldChar w:fldCharType="begin"/>
        </w:r>
        <w:r w:rsidR="00324606">
          <w:rPr>
            <w:noProof/>
            <w:sz w:val="20"/>
            <w:szCs w:val="20"/>
          </w:rPr>
          <w:instrText xml:space="preserve"> NUMPAGES   \* MERGEFORMAT </w:instrText>
        </w:r>
        <w:r w:rsidR="00324606">
          <w:rPr>
            <w:noProof/>
            <w:sz w:val="20"/>
            <w:szCs w:val="20"/>
          </w:rPr>
          <w:fldChar w:fldCharType="separate"/>
        </w:r>
        <w:r w:rsidR="00324606">
          <w:rPr>
            <w:noProof/>
            <w:sz w:val="20"/>
            <w:szCs w:val="20"/>
          </w:rPr>
          <w:t>3</w:t>
        </w:r>
        <w:r w:rsidR="00324606">
          <w:rPr>
            <w:noProof/>
            <w:sz w:val="20"/>
            <w:szCs w:val="20"/>
          </w:rPr>
          <w:fldChar w:fldCharType="end"/>
        </w:r>
      </w:sdtContent>
    </w:sdt>
  </w:p>
  <w:p w14:paraId="05E4E44C" w14:textId="436902ED" w:rsidR="001C2A2F" w:rsidRPr="00DC5A30" w:rsidRDefault="001C2A2F">
    <w:pPr>
      <w:spacing w:after="0"/>
      <w:ind w:left="0" w:right="10" w:firstLine="0"/>
      <w:jc w:val="right"/>
      <w:rPr>
        <w:i/>
        <w:i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C42A" w14:textId="77777777" w:rsidR="001C2A2F" w:rsidRDefault="00C35871">
    <w:pPr>
      <w:spacing w:after="0"/>
      <w:ind w:left="0" w:right="10"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32B04" w14:textId="77777777" w:rsidR="001C27BA" w:rsidRDefault="001C27BA">
      <w:pPr>
        <w:spacing w:after="0" w:line="240" w:lineRule="auto"/>
      </w:pPr>
      <w:r>
        <w:separator/>
      </w:r>
    </w:p>
  </w:footnote>
  <w:footnote w:type="continuationSeparator" w:id="0">
    <w:p w14:paraId="6AD3558E" w14:textId="77777777" w:rsidR="001C27BA" w:rsidRDefault="001C2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C05"/>
    <w:multiLevelType w:val="hybridMultilevel"/>
    <w:tmpl w:val="36802D6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F70A1"/>
    <w:multiLevelType w:val="hybridMultilevel"/>
    <w:tmpl w:val="62061E44"/>
    <w:lvl w:ilvl="0" w:tplc="08130001">
      <w:start w:val="1"/>
      <w:numFmt w:val="bullet"/>
      <w:lvlText w:val=""/>
      <w:lvlJc w:val="left"/>
      <w:pPr>
        <w:ind w:left="705" w:hanging="360"/>
      </w:pPr>
      <w:rPr>
        <w:rFonts w:ascii="Symbol" w:hAnsi="Symbol" w:hint="default"/>
      </w:rPr>
    </w:lvl>
    <w:lvl w:ilvl="1" w:tplc="08130003" w:tentative="1">
      <w:start w:val="1"/>
      <w:numFmt w:val="bullet"/>
      <w:lvlText w:val="o"/>
      <w:lvlJc w:val="left"/>
      <w:pPr>
        <w:ind w:left="1425" w:hanging="360"/>
      </w:pPr>
      <w:rPr>
        <w:rFonts w:ascii="Courier New" w:hAnsi="Courier New" w:cs="Courier New" w:hint="default"/>
      </w:rPr>
    </w:lvl>
    <w:lvl w:ilvl="2" w:tplc="08130005" w:tentative="1">
      <w:start w:val="1"/>
      <w:numFmt w:val="bullet"/>
      <w:lvlText w:val=""/>
      <w:lvlJc w:val="left"/>
      <w:pPr>
        <w:ind w:left="2145" w:hanging="360"/>
      </w:pPr>
      <w:rPr>
        <w:rFonts w:ascii="Wingdings" w:hAnsi="Wingdings" w:hint="default"/>
      </w:rPr>
    </w:lvl>
    <w:lvl w:ilvl="3" w:tplc="08130001" w:tentative="1">
      <w:start w:val="1"/>
      <w:numFmt w:val="bullet"/>
      <w:lvlText w:val=""/>
      <w:lvlJc w:val="left"/>
      <w:pPr>
        <w:ind w:left="2865" w:hanging="360"/>
      </w:pPr>
      <w:rPr>
        <w:rFonts w:ascii="Symbol" w:hAnsi="Symbol" w:hint="default"/>
      </w:rPr>
    </w:lvl>
    <w:lvl w:ilvl="4" w:tplc="08130003" w:tentative="1">
      <w:start w:val="1"/>
      <w:numFmt w:val="bullet"/>
      <w:lvlText w:val="o"/>
      <w:lvlJc w:val="left"/>
      <w:pPr>
        <w:ind w:left="3585" w:hanging="360"/>
      </w:pPr>
      <w:rPr>
        <w:rFonts w:ascii="Courier New" w:hAnsi="Courier New" w:cs="Courier New" w:hint="default"/>
      </w:rPr>
    </w:lvl>
    <w:lvl w:ilvl="5" w:tplc="08130005" w:tentative="1">
      <w:start w:val="1"/>
      <w:numFmt w:val="bullet"/>
      <w:lvlText w:val=""/>
      <w:lvlJc w:val="left"/>
      <w:pPr>
        <w:ind w:left="4305" w:hanging="360"/>
      </w:pPr>
      <w:rPr>
        <w:rFonts w:ascii="Wingdings" w:hAnsi="Wingdings" w:hint="default"/>
      </w:rPr>
    </w:lvl>
    <w:lvl w:ilvl="6" w:tplc="08130001" w:tentative="1">
      <w:start w:val="1"/>
      <w:numFmt w:val="bullet"/>
      <w:lvlText w:val=""/>
      <w:lvlJc w:val="left"/>
      <w:pPr>
        <w:ind w:left="5025" w:hanging="360"/>
      </w:pPr>
      <w:rPr>
        <w:rFonts w:ascii="Symbol" w:hAnsi="Symbol" w:hint="default"/>
      </w:rPr>
    </w:lvl>
    <w:lvl w:ilvl="7" w:tplc="08130003" w:tentative="1">
      <w:start w:val="1"/>
      <w:numFmt w:val="bullet"/>
      <w:lvlText w:val="o"/>
      <w:lvlJc w:val="left"/>
      <w:pPr>
        <w:ind w:left="5745" w:hanging="360"/>
      </w:pPr>
      <w:rPr>
        <w:rFonts w:ascii="Courier New" w:hAnsi="Courier New" w:cs="Courier New" w:hint="default"/>
      </w:rPr>
    </w:lvl>
    <w:lvl w:ilvl="8" w:tplc="08130005" w:tentative="1">
      <w:start w:val="1"/>
      <w:numFmt w:val="bullet"/>
      <w:lvlText w:val=""/>
      <w:lvlJc w:val="left"/>
      <w:pPr>
        <w:ind w:left="6465" w:hanging="360"/>
      </w:pPr>
      <w:rPr>
        <w:rFonts w:ascii="Wingdings" w:hAnsi="Wingdings" w:hint="default"/>
      </w:rPr>
    </w:lvl>
  </w:abstractNum>
  <w:abstractNum w:abstractNumId="2" w15:restartNumberingAfterBreak="0">
    <w:nsid w:val="09B62A3C"/>
    <w:multiLevelType w:val="hybridMultilevel"/>
    <w:tmpl w:val="482E64C8"/>
    <w:lvl w:ilvl="0" w:tplc="9C5A8DDC">
      <w:start w:val="1"/>
      <w:numFmt w:val="bullet"/>
      <w:lvlText w:val="●"/>
      <w:lvlJc w:val="left"/>
      <w:pPr>
        <w:ind w:left="720"/>
      </w:pPr>
      <w:rPr>
        <w:rFonts w:ascii="Arial" w:eastAsia="Arial" w:hAnsi="Arial" w:cs="Arial"/>
        <w:b w:val="0"/>
        <w:i w:val="0"/>
        <w:strike w:val="0"/>
        <w:dstrike w:val="0"/>
        <w:color w:val="373636"/>
        <w:sz w:val="22"/>
        <w:szCs w:val="22"/>
        <w:u w:val="none" w:color="000000"/>
        <w:bdr w:val="none" w:sz="0" w:space="0" w:color="auto"/>
        <w:shd w:val="clear" w:color="auto" w:fill="auto"/>
        <w:vertAlign w:val="baseline"/>
      </w:rPr>
    </w:lvl>
    <w:lvl w:ilvl="1" w:tplc="08130003">
      <w:start w:val="1"/>
      <w:numFmt w:val="bullet"/>
      <w:lvlText w:val="o"/>
      <w:lvlJc w:val="left"/>
      <w:pPr>
        <w:ind w:left="1425"/>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2" w:tplc="20C69E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7431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528A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0EA1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A6FB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6007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D20A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E83C0A"/>
    <w:multiLevelType w:val="hybridMultilevel"/>
    <w:tmpl w:val="3836EDF6"/>
    <w:lvl w:ilvl="0" w:tplc="84BE0A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B8243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C8BF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0A7F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DC05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668D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72FF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FC2E9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B477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99056E"/>
    <w:multiLevelType w:val="hybridMultilevel"/>
    <w:tmpl w:val="0622C88A"/>
    <w:lvl w:ilvl="0" w:tplc="08130001">
      <w:start w:val="1"/>
      <w:numFmt w:val="bullet"/>
      <w:lvlText w:val=""/>
      <w:lvlJc w:val="left"/>
      <w:pPr>
        <w:ind w:left="705" w:hanging="360"/>
      </w:pPr>
      <w:rPr>
        <w:rFonts w:ascii="Symbol" w:hAnsi="Symbol" w:hint="default"/>
      </w:rPr>
    </w:lvl>
    <w:lvl w:ilvl="1" w:tplc="08130003">
      <w:start w:val="1"/>
      <w:numFmt w:val="bullet"/>
      <w:lvlText w:val="o"/>
      <w:lvlJc w:val="left"/>
      <w:pPr>
        <w:ind w:left="1425" w:hanging="360"/>
      </w:pPr>
      <w:rPr>
        <w:rFonts w:ascii="Courier New" w:hAnsi="Courier New" w:cs="Courier New" w:hint="default"/>
      </w:rPr>
    </w:lvl>
    <w:lvl w:ilvl="2" w:tplc="08130005">
      <w:start w:val="1"/>
      <w:numFmt w:val="bullet"/>
      <w:lvlText w:val=""/>
      <w:lvlJc w:val="left"/>
      <w:pPr>
        <w:ind w:left="2145" w:hanging="360"/>
      </w:pPr>
      <w:rPr>
        <w:rFonts w:ascii="Wingdings" w:hAnsi="Wingdings" w:hint="default"/>
      </w:rPr>
    </w:lvl>
    <w:lvl w:ilvl="3" w:tplc="08130001" w:tentative="1">
      <w:start w:val="1"/>
      <w:numFmt w:val="bullet"/>
      <w:lvlText w:val=""/>
      <w:lvlJc w:val="left"/>
      <w:pPr>
        <w:ind w:left="2865" w:hanging="360"/>
      </w:pPr>
      <w:rPr>
        <w:rFonts w:ascii="Symbol" w:hAnsi="Symbol" w:hint="default"/>
      </w:rPr>
    </w:lvl>
    <w:lvl w:ilvl="4" w:tplc="08130003" w:tentative="1">
      <w:start w:val="1"/>
      <w:numFmt w:val="bullet"/>
      <w:lvlText w:val="o"/>
      <w:lvlJc w:val="left"/>
      <w:pPr>
        <w:ind w:left="3585" w:hanging="360"/>
      </w:pPr>
      <w:rPr>
        <w:rFonts w:ascii="Courier New" w:hAnsi="Courier New" w:cs="Courier New" w:hint="default"/>
      </w:rPr>
    </w:lvl>
    <w:lvl w:ilvl="5" w:tplc="08130005" w:tentative="1">
      <w:start w:val="1"/>
      <w:numFmt w:val="bullet"/>
      <w:lvlText w:val=""/>
      <w:lvlJc w:val="left"/>
      <w:pPr>
        <w:ind w:left="4305" w:hanging="360"/>
      </w:pPr>
      <w:rPr>
        <w:rFonts w:ascii="Wingdings" w:hAnsi="Wingdings" w:hint="default"/>
      </w:rPr>
    </w:lvl>
    <w:lvl w:ilvl="6" w:tplc="08130001" w:tentative="1">
      <w:start w:val="1"/>
      <w:numFmt w:val="bullet"/>
      <w:lvlText w:val=""/>
      <w:lvlJc w:val="left"/>
      <w:pPr>
        <w:ind w:left="5025" w:hanging="360"/>
      </w:pPr>
      <w:rPr>
        <w:rFonts w:ascii="Symbol" w:hAnsi="Symbol" w:hint="default"/>
      </w:rPr>
    </w:lvl>
    <w:lvl w:ilvl="7" w:tplc="08130003" w:tentative="1">
      <w:start w:val="1"/>
      <w:numFmt w:val="bullet"/>
      <w:lvlText w:val="o"/>
      <w:lvlJc w:val="left"/>
      <w:pPr>
        <w:ind w:left="5745" w:hanging="360"/>
      </w:pPr>
      <w:rPr>
        <w:rFonts w:ascii="Courier New" w:hAnsi="Courier New" w:cs="Courier New" w:hint="default"/>
      </w:rPr>
    </w:lvl>
    <w:lvl w:ilvl="8" w:tplc="08130005" w:tentative="1">
      <w:start w:val="1"/>
      <w:numFmt w:val="bullet"/>
      <w:lvlText w:val=""/>
      <w:lvlJc w:val="left"/>
      <w:pPr>
        <w:ind w:left="6465" w:hanging="360"/>
      </w:pPr>
      <w:rPr>
        <w:rFonts w:ascii="Wingdings" w:hAnsi="Wingdings" w:hint="default"/>
      </w:rPr>
    </w:lvl>
  </w:abstractNum>
  <w:abstractNum w:abstractNumId="5" w15:restartNumberingAfterBreak="0">
    <w:nsid w:val="37A86AE9"/>
    <w:multiLevelType w:val="hybridMultilevel"/>
    <w:tmpl w:val="5CB851B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08454F"/>
    <w:multiLevelType w:val="hybridMultilevel"/>
    <w:tmpl w:val="7B003E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56A43A0"/>
    <w:multiLevelType w:val="hybridMultilevel"/>
    <w:tmpl w:val="372298A8"/>
    <w:lvl w:ilvl="0" w:tplc="08130001">
      <w:start w:val="1"/>
      <w:numFmt w:val="bullet"/>
      <w:lvlText w:val=""/>
      <w:lvlJc w:val="left"/>
      <w:pPr>
        <w:ind w:left="705" w:hanging="360"/>
      </w:pPr>
      <w:rPr>
        <w:rFonts w:ascii="Symbol" w:hAnsi="Symbol" w:hint="default"/>
      </w:rPr>
    </w:lvl>
    <w:lvl w:ilvl="1" w:tplc="08130003" w:tentative="1">
      <w:start w:val="1"/>
      <w:numFmt w:val="bullet"/>
      <w:lvlText w:val="o"/>
      <w:lvlJc w:val="left"/>
      <w:pPr>
        <w:ind w:left="1425" w:hanging="360"/>
      </w:pPr>
      <w:rPr>
        <w:rFonts w:ascii="Courier New" w:hAnsi="Courier New" w:cs="Courier New" w:hint="default"/>
      </w:rPr>
    </w:lvl>
    <w:lvl w:ilvl="2" w:tplc="08130005" w:tentative="1">
      <w:start w:val="1"/>
      <w:numFmt w:val="bullet"/>
      <w:lvlText w:val=""/>
      <w:lvlJc w:val="left"/>
      <w:pPr>
        <w:ind w:left="2145" w:hanging="360"/>
      </w:pPr>
      <w:rPr>
        <w:rFonts w:ascii="Wingdings" w:hAnsi="Wingdings" w:hint="default"/>
      </w:rPr>
    </w:lvl>
    <w:lvl w:ilvl="3" w:tplc="08130001" w:tentative="1">
      <w:start w:val="1"/>
      <w:numFmt w:val="bullet"/>
      <w:lvlText w:val=""/>
      <w:lvlJc w:val="left"/>
      <w:pPr>
        <w:ind w:left="2865" w:hanging="360"/>
      </w:pPr>
      <w:rPr>
        <w:rFonts w:ascii="Symbol" w:hAnsi="Symbol" w:hint="default"/>
      </w:rPr>
    </w:lvl>
    <w:lvl w:ilvl="4" w:tplc="08130003" w:tentative="1">
      <w:start w:val="1"/>
      <w:numFmt w:val="bullet"/>
      <w:lvlText w:val="o"/>
      <w:lvlJc w:val="left"/>
      <w:pPr>
        <w:ind w:left="3585" w:hanging="360"/>
      </w:pPr>
      <w:rPr>
        <w:rFonts w:ascii="Courier New" w:hAnsi="Courier New" w:cs="Courier New" w:hint="default"/>
      </w:rPr>
    </w:lvl>
    <w:lvl w:ilvl="5" w:tplc="08130005" w:tentative="1">
      <w:start w:val="1"/>
      <w:numFmt w:val="bullet"/>
      <w:lvlText w:val=""/>
      <w:lvlJc w:val="left"/>
      <w:pPr>
        <w:ind w:left="4305" w:hanging="360"/>
      </w:pPr>
      <w:rPr>
        <w:rFonts w:ascii="Wingdings" w:hAnsi="Wingdings" w:hint="default"/>
      </w:rPr>
    </w:lvl>
    <w:lvl w:ilvl="6" w:tplc="08130001" w:tentative="1">
      <w:start w:val="1"/>
      <w:numFmt w:val="bullet"/>
      <w:lvlText w:val=""/>
      <w:lvlJc w:val="left"/>
      <w:pPr>
        <w:ind w:left="5025" w:hanging="360"/>
      </w:pPr>
      <w:rPr>
        <w:rFonts w:ascii="Symbol" w:hAnsi="Symbol" w:hint="default"/>
      </w:rPr>
    </w:lvl>
    <w:lvl w:ilvl="7" w:tplc="08130003" w:tentative="1">
      <w:start w:val="1"/>
      <w:numFmt w:val="bullet"/>
      <w:lvlText w:val="o"/>
      <w:lvlJc w:val="left"/>
      <w:pPr>
        <w:ind w:left="5745" w:hanging="360"/>
      </w:pPr>
      <w:rPr>
        <w:rFonts w:ascii="Courier New" w:hAnsi="Courier New" w:cs="Courier New" w:hint="default"/>
      </w:rPr>
    </w:lvl>
    <w:lvl w:ilvl="8" w:tplc="08130005" w:tentative="1">
      <w:start w:val="1"/>
      <w:numFmt w:val="bullet"/>
      <w:lvlText w:val=""/>
      <w:lvlJc w:val="left"/>
      <w:pPr>
        <w:ind w:left="6465" w:hanging="360"/>
      </w:pPr>
      <w:rPr>
        <w:rFonts w:ascii="Wingdings" w:hAnsi="Wingdings" w:hint="default"/>
      </w:rPr>
    </w:lvl>
  </w:abstractNum>
  <w:abstractNum w:abstractNumId="8" w15:restartNumberingAfterBreak="0">
    <w:nsid w:val="79C82D90"/>
    <w:multiLevelType w:val="hybridMultilevel"/>
    <w:tmpl w:val="30EACD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7"/>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1NzE2MzCxNLQ0MzdR0lEKTi0uzszPAykwrQUA1G6kNSwAAAA="/>
  </w:docVars>
  <w:rsids>
    <w:rsidRoot w:val="001C2A2F"/>
    <w:rsid w:val="00017DA1"/>
    <w:rsid w:val="000253C3"/>
    <w:rsid w:val="00036AE9"/>
    <w:rsid w:val="0003D329"/>
    <w:rsid w:val="000C5915"/>
    <w:rsid w:val="000F4A9C"/>
    <w:rsid w:val="00136935"/>
    <w:rsid w:val="001423C4"/>
    <w:rsid w:val="00162094"/>
    <w:rsid w:val="001C27BA"/>
    <w:rsid w:val="001C2A2F"/>
    <w:rsid w:val="001E1DDD"/>
    <w:rsid w:val="001E3853"/>
    <w:rsid w:val="002D264C"/>
    <w:rsid w:val="00317A2E"/>
    <w:rsid w:val="00324606"/>
    <w:rsid w:val="00355F01"/>
    <w:rsid w:val="003671EE"/>
    <w:rsid w:val="003A2D94"/>
    <w:rsid w:val="003E307B"/>
    <w:rsid w:val="00437CB5"/>
    <w:rsid w:val="00472F77"/>
    <w:rsid w:val="005074EB"/>
    <w:rsid w:val="0053162D"/>
    <w:rsid w:val="00545AFB"/>
    <w:rsid w:val="00551C3F"/>
    <w:rsid w:val="005D1B2C"/>
    <w:rsid w:val="005E7287"/>
    <w:rsid w:val="00634681"/>
    <w:rsid w:val="00656CFA"/>
    <w:rsid w:val="006A3DDF"/>
    <w:rsid w:val="006A756C"/>
    <w:rsid w:val="0072785D"/>
    <w:rsid w:val="00735422"/>
    <w:rsid w:val="0078164B"/>
    <w:rsid w:val="007A1904"/>
    <w:rsid w:val="007B2291"/>
    <w:rsid w:val="007C4B43"/>
    <w:rsid w:val="007D321F"/>
    <w:rsid w:val="009A6454"/>
    <w:rsid w:val="009E6534"/>
    <w:rsid w:val="00A11997"/>
    <w:rsid w:val="00A9118F"/>
    <w:rsid w:val="00AA4752"/>
    <w:rsid w:val="00AF2C3D"/>
    <w:rsid w:val="00B72173"/>
    <w:rsid w:val="00BC2CEE"/>
    <w:rsid w:val="00BE1A3F"/>
    <w:rsid w:val="00C00E6E"/>
    <w:rsid w:val="00C35871"/>
    <w:rsid w:val="00C43F96"/>
    <w:rsid w:val="00C82E1F"/>
    <w:rsid w:val="00CE6825"/>
    <w:rsid w:val="00D72C9A"/>
    <w:rsid w:val="00D85198"/>
    <w:rsid w:val="00DB1FEB"/>
    <w:rsid w:val="00DB2A32"/>
    <w:rsid w:val="00DC5A30"/>
    <w:rsid w:val="00E0257B"/>
    <w:rsid w:val="00E028BA"/>
    <w:rsid w:val="00E11F20"/>
    <w:rsid w:val="00E93324"/>
    <w:rsid w:val="00F30E22"/>
    <w:rsid w:val="00F3110C"/>
    <w:rsid w:val="00FF4265"/>
    <w:rsid w:val="01027712"/>
    <w:rsid w:val="0265700C"/>
    <w:rsid w:val="049B234A"/>
    <w:rsid w:val="052ABBD3"/>
    <w:rsid w:val="05F30948"/>
    <w:rsid w:val="08566FDE"/>
    <w:rsid w:val="0A9DFACE"/>
    <w:rsid w:val="0C2CF2E3"/>
    <w:rsid w:val="0CC98A96"/>
    <w:rsid w:val="0CD8955B"/>
    <w:rsid w:val="0F735D82"/>
    <w:rsid w:val="101EE3A5"/>
    <w:rsid w:val="10D3C2C5"/>
    <w:rsid w:val="1209DF7B"/>
    <w:rsid w:val="120CE339"/>
    <w:rsid w:val="1245F82B"/>
    <w:rsid w:val="13BF438E"/>
    <w:rsid w:val="13C69447"/>
    <w:rsid w:val="13E9E8C0"/>
    <w:rsid w:val="14A5E084"/>
    <w:rsid w:val="14DF8382"/>
    <w:rsid w:val="159EACBA"/>
    <w:rsid w:val="15BA8AA6"/>
    <w:rsid w:val="16358884"/>
    <w:rsid w:val="171A908E"/>
    <w:rsid w:val="18B4EF2E"/>
    <w:rsid w:val="194088DA"/>
    <w:rsid w:val="19580F06"/>
    <w:rsid w:val="1988BA1B"/>
    <w:rsid w:val="198E13D6"/>
    <w:rsid w:val="1A3E7886"/>
    <w:rsid w:val="1B2179A7"/>
    <w:rsid w:val="1BD2240D"/>
    <w:rsid w:val="1C9D11B1"/>
    <w:rsid w:val="1D837441"/>
    <w:rsid w:val="1E352C55"/>
    <w:rsid w:val="1EEAD97D"/>
    <w:rsid w:val="1F09F60B"/>
    <w:rsid w:val="1F7FB9E0"/>
    <w:rsid w:val="2156EDF2"/>
    <w:rsid w:val="21CD9738"/>
    <w:rsid w:val="21EF129A"/>
    <w:rsid w:val="22608B70"/>
    <w:rsid w:val="24C70079"/>
    <w:rsid w:val="24ED11AC"/>
    <w:rsid w:val="255D7901"/>
    <w:rsid w:val="26F2E834"/>
    <w:rsid w:val="27DF6F61"/>
    <w:rsid w:val="28C3DC2E"/>
    <w:rsid w:val="29D936D5"/>
    <w:rsid w:val="2A5E2404"/>
    <w:rsid w:val="2C0A6957"/>
    <w:rsid w:val="2D28CF76"/>
    <w:rsid w:val="2D66F4D3"/>
    <w:rsid w:val="302FB6B9"/>
    <w:rsid w:val="3099E4C2"/>
    <w:rsid w:val="30B8592A"/>
    <w:rsid w:val="3103EFCA"/>
    <w:rsid w:val="31B3C380"/>
    <w:rsid w:val="324808BF"/>
    <w:rsid w:val="325F14C2"/>
    <w:rsid w:val="3320EEFB"/>
    <w:rsid w:val="35C35F72"/>
    <w:rsid w:val="36D93BA3"/>
    <w:rsid w:val="37E6D172"/>
    <w:rsid w:val="38294F43"/>
    <w:rsid w:val="39729172"/>
    <w:rsid w:val="3A61B416"/>
    <w:rsid w:val="3AF45F45"/>
    <w:rsid w:val="3C9F3DF4"/>
    <w:rsid w:val="3DB5EC05"/>
    <w:rsid w:val="3E609691"/>
    <w:rsid w:val="406C45B1"/>
    <w:rsid w:val="42189F61"/>
    <w:rsid w:val="42443463"/>
    <w:rsid w:val="426FF0E7"/>
    <w:rsid w:val="43A043C2"/>
    <w:rsid w:val="449C6D7C"/>
    <w:rsid w:val="453FDD0B"/>
    <w:rsid w:val="45B06B22"/>
    <w:rsid w:val="468DD088"/>
    <w:rsid w:val="46BD7664"/>
    <w:rsid w:val="473F5628"/>
    <w:rsid w:val="48015CDA"/>
    <w:rsid w:val="481D8081"/>
    <w:rsid w:val="4A447EAD"/>
    <w:rsid w:val="4D507E96"/>
    <w:rsid w:val="4E666D8E"/>
    <w:rsid w:val="4F90D4AD"/>
    <w:rsid w:val="51E32034"/>
    <w:rsid w:val="535BB814"/>
    <w:rsid w:val="5425CD54"/>
    <w:rsid w:val="55DAC35B"/>
    <w:rsid w:val="564E5654"/>
    <w:rsid w:val="56BA852C"/>
    <w:rsid w:val="57252ADC"/>
    <w:rsid w:val="58171BFD"/>
    <w:rsid w:val="58B4E6F9"/>
    <w:rsid w:val="594797ED"/>
    <w:rsid w:val="596930A2"/>
    <w:rsid w:val="596D1083"/>
    <w:rsid w:val="59F55397"/>
    <w:rsid w:val="5ABAA35E"/>
    <w:rsid w:val="5ADB1C2E"/>
    <w:rsid w:val="5B802756"/>
    <w:rsid w:val="5C19F5EA"/>
    <w:rsid w:val="5D3D9420"/>
    <w:rsid w:val="5E7C3D3F"/>
    <w:rsid w:val="5E9FC451"/>
    <w:rsid w:val="5F4BDB79"/>
    <w:rsid w:val="5F5F3F1F"/>
    <w:rsid w:val="60EAC1F5"/>
    <w:rsid w:val="615B6712"/>
    <w:rsid w:val="623B190E"/>
    <w:rsid w:val="62E24A20"/>
    <w:rsid w:val="62E283C9"/>
    <w:rsid w:val="64AF3E77"/>
    <w:rsid w:val="6568A362"/>
    <w:rsid w:val="6628C2C6"/>
    <w:rsid w:val="66726E68"/>
    <w:rsid w:val="67544360"/>
    <w:rsid w:val="6869C680"/>
    <w:rsid w:val="694AEAA6"/>
    <w:rsid w:val="6A673C4B"/>
    <w:rsid w:val="6AA4A062"/>
    <w:rsid w:val="6AC3A080"/>
    <w:rsid w:val="6BDC7E25"/>
    <w:rsid w:val="6CA2D1C1"/>
    <w:rsid w:val="6D9CC8C8"/>
    <w:rsid w:val="6FC373D2"/>
    <w:rsid w:val="70C70817"/>
    <w:rsid w:val="714AFEAD"/>
    <w:rsid w:val="715D8287"/>
    <w:rsid w:val="71DBEFC6"/>
    <w:rsid w:val="7349D604"/>
    <w:rsid w:val="739E4CFD"/>
    <w:rsid w:val="7465C573"/>
    <w:rsid w:val="760C796B"/>
    <w:rsid w:val="767C18F5"/>
    <w:rsid w:val="769FBBD5"/>
    <w:rsid w:val="789BD19E"/>
    <w:rsid w:val="78C49F1B"/>
    <w:rsid w:val="7A9E0E97"/>
    <w:rsid w:val="7ADDEA4B"/>
    <w:rsid w:val="7B253B83"/>
    <w:rsid w:val="7B452661"/>
    <w:rsid w:val="7B725912"/>
    <w:rsid w:val="7B73081E"/>
    <w:rsid w:val="7BBE6130"/>
    <w:rsid w:val="7D26C2D4"/>
    <w:rsid w:val="7E3E4655"/>
    <w:rsid w:val="7F063708"/>
    <w:rsid w:val="7F1B76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6578B"/>
  <w15:docId w15:val="{5A037436-4555-4696-86DC-C36F101F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9"/>
      <w:ind w:left="37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37363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7363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6CFA"/>
    <w:pPr>
      <w:ind w:left="720"/>
      <w:contextualSpacing/>
    </w:pPr>
  </w:style>
  <w:style w:type="table" w:styleId="PlainTable2">
    <w:name w:val="Plain Table 2"/>
    <w:basedOn w:val="TableNormal"/>
    <w:uiPriority w:val="42"/>
    <w:rsid w:val="00162094"/>
    <w:pPr>
      <w:widowControl w:val="0"/>
      <w:spacing w:before="60" w:after="0" w:line="240" w:lineRule="auto"/>
    </w:pPr>
    <w:rPr>
      <w:rFonts w:ascii="Calibri" w:eastAsia="Calibri" w:hAnsi="Calibri" w:cs="Calibri"/>
      <w:lang w:eastAsia="en-U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C4B43"/>
    <w:rPr>
      <w:color w:val="0563C1" w:themeColor="hyperlink"/>
      <w:u w:val="single"/>
    </w:rPr>
  </w:style>
  <w:style w:type="character" w:styleId="UnresolvedMention">
    <w:name w:val="Unresolved Mention"/>
    <w:basedOn w:val="DefaultParagraphFont"/>
    <w:uiPriority w:val="99"/>
    <w:semiHidden/>
    <w:unhideWhenUsed/>
    <w:rsid w:val="007C4B43"/>
    <w:rPr>
      <w:color w:val="605E5C"/>
      <w:shd w:val="clear" w:color="auto" w:fill="E1DFDD"/>
    </w:rPr>
  </w:style>
  <w:style w:type="paragraph" w:styleId="Header">
    <w:name w:val="header"/>
    <w:basedOn w:val="Normal"/>
    <w:link w:val="HeaderChar"/>
    <w:uiPriority w:val="99"/>
    <w:unhideWhenUsed/>
    <w:rsid w:val="007278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785D"/>
    <w:rPr>
      <w:rFonts w:ascii="Arial" w:eastAsia="Arial" w:hAnsi="Arial" w:cs="Arial"/>
      <w:color w:val="000000"/>
    </w:rPr>
  </w:style>
  <w:style w:type="paragraph" w:styleId="Footer">
    <w:name w:val="footer"/>
    <w:basedOn w:val="Normal"/>
    <w:link w:val="FooterChar"/>
    <w:uiPriority w:val="99"/>
    <w:unhideWhenUsed/>
    <w:rsid w:val="00A11997"/>
    <w:pPr>
      <w:tabs>
        <w:tab w:val="center" w:pos="4680"/>
        <w:tab w:val="right" w:pos="9360"/>
      </w:tabs>
      <w:spacing w:after="0" w:line="240" w:lineRule="auto"/>
      <w:ind w:lef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A11997"/>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636139">
      <w:bodyDiv w:val="1"/>
      <w:marLeft w:val="0"/>
      <w:marRight w:val="0"/>
      <w:marTop w:val="0"/>
      <w:marBottom w:val="0"/>
      <w:divBdr>
        <w:top w:val="none" w:sz="0" w:space="0" w:color="auto"/>
        <w:left w:val="none" w:sz="0" w:space="0" w:color="auto"/>
        <w:bottom w:val="none" w:sz="0" w:space="0" w:color="auto"/>
        <w:right w:val="none" w:sz="0" w:space="0" w:color="auto"/>
      </w:divBdr>
    </w:div>
    <w:div w:id="694228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SharedWithUsers xmlns="abd5de4e-6ecd-4522-a9f4-1c24c7648312">
      <UserInfo>
        <DisplayName>Van Nuffelen Bert</DisplayName>
        <AccountId>804</AccountId>
        <AccountType/>
      </UserInfo>
      <UserInfo>
        <DisplayName>Van den Brande David</DisplayName>
        <AccountId>553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3" ma:contentTypeDescription="Create a new document." ma:contentTypeScope="" ma:versionID="5b6a7d29ef24a1719c09a37ee85abc93">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17cf4d18dd5aa99747e127e6623c0d6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FD1334-20C0-4A14-A429-DBFC80166129}">
  <ds:schemaRefs>
    <ds:schemaRef ds:uri="http://schemas.microsoft.com/office/2006/metadata/properties"/>
    <ds:schemaRef ds:uri="http://schemas.microsoft.com/office/infopath/2007/PartnerControls"/>
    <ds:schemaRef ds:uri="d8af5a5f-e2e6-468c-9f28-f81d99523fed"/>
    <ds:schemaRef ds:uri="abd5de4e-6ecd-4522-a9f4-1c24c7648312"/>
  </ds:schemaRefs>
</ds:datastoreItem>
</file>

<file path=customXml/itemProps2.xml><?xml version="1.0" encoding="utf-8"?>
<ds:datastoreItem xmlns:ds="http://schemas.openxmlformats.org/officeDocument/2006/customXml" ds:itemID="{23410E6E-6643-458D-B90C-F5D8320322B4}">
  <ds:schemaRefs>
    <ds:schemaRef ds:uri="http://schemas.microsoft.com/sharepoint/v3/contenttype/forms"/>
  </ds:schemaRefs>
</ds:datastoreItem>
</file>

<file path=customXml/itemProps3.xml><?xml version="1.0" encoding="utf-8"?>
<ds:datastoreItem xmlns:ds="http://schemas.openxmlformats.org/officeDocument/2006/customXml" ds:itemID="{3CD79F90-956C-41AB-8A4B-00F114F44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1234</Words>
  <Characters>6792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Vercauteren Laurens;dwight.vanlancker@vlaanderen.be</dc:creator>
  <cp:keywords/>
  <cp:lastModifiedBy>Dwight Van Lancker</cp:lastModifiedBy>
  <cp:revision>2</cp:revision>
  <cp:lastPrinted>2020-02-24T08:29:00Z</cp:lastPrinted>
  <dcterms:created xsi:type="dcterms:W3CDTF">2020-03-25T11:29:00Z</dcterms:created>
  <dcterms:modified xsi:type="dcterms:W3CDTF">2020-03-25T11:29:00Z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