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sz w:val="28"/>
          <w:szCs w:val="28"/>
          <w:rtl w:val="0"/>
        </w:rPr>
        <w:t xml:space="preserve">///</w:t>
      </w:r>
      <w:r w:rsidDel="00000000" w:rsidR="00000000" w:rsidRPr="00000000">
        <w:rPr>
          <w:rFonts w:ascii="Calibri" w:cs="Calibri" w:eastAsia="Calibri" w:hAnsi="Calibri"/>
          <w:color w:val="6b6b6b"/>
          <w:sz w:val="28"/>
          <w:szCs w:val="28"/>
          <w:rtl w:val="0"/>
        </w:rPr>
        <w:t xml:space="preserve"> OSLO </w:t>
      </w:r>
      <w:r w:rsidDel="00000000" w:rsidR="00000000" w:rsidRPr="00000000">
        <w:rPr>
          <w:color w:val="6b6b6b"/>
          <w:sz w:val="28"/>
          <w:szCs w:val="28"/>
          <w:rtl w:val="0"/>
        </w:rPr>
        <w:t xml:space="preserve">Doelgericht Digitaal Transformeren</w:t>
      </w:r>
      <w:r w:rsidDel="00000000" w:rsidR="00000000" w:rsidRPr="00000000">
        <w:rPr>
          <w:rFonts w:ascii="Calibri" w:cs="Calibri" w:eastAsia="Calibri" w:hAnsi="Calibri"/>
          <w:color w:val="6b6b6b"/>
          <w:sz w:val="28"/>
          <w:szCs w:val="28"/>
          <w:rtl w:val="0"/>
        </w:rPr>
        <w:t xml:space="preserve">: </w:t>
      </w:r>
      <w:r w:rsidDel="00000000" w:rsidR="00000000" w:rsidRPr="00000000">
        <w:rPr>
          <w:rFonts w:ascii="Calibri" w:cs="Calibri" w:eastAsia="Calibri" w:hAnsi="Calibri"/>
          <w:color w:val="6b6b6b"/>
          <w:sz w:val="28"/>
          <w:szCs w:val="28"/>
          <w:rtl w:val="0"/>
        </w:rPr>
        <w:t xml:space="preserve">Business werkgroep</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i w:val="1"/>
          <w:rtl w:val="0"/>
        </w:rPr>
        <w:t xml:space="preserve">De eerste </w:t>
      </w:r>
      <w:r w:rsidDel="00000000" w:rsidR="00000000" w:rsidRPr="00000000">
        <w:rPr>
          <w:i w:val="1"/>
          <w:u w:val="single"/>
          <w:rtl w:val="0"/>
        </w:rPr>
        <w:t xml:space="preserve">thematische werkgroep</w:t>
      </w:r>
      <w:r w:rsidDel="00000000" w:rsidR="00000000" w:rsidRPr="00000000">
        <w:rPr>
          <w:i w:val="1"/>
          <w:rtl w:val="0"/>
        </w:rPr>
        <w:t xml:space="preserve"> vindt plaats op </w:t>
      </w:r>
      <w:r w:rsidDel="00000000" w:rsidR="00000000" w:rsidRPr="00000000">
        <w:rPr>
          <w:i w:val="1"/>
          <w:u w:val="single"/>
          <w:rtl w:val="0"/>
        </w:rPr>
        <w:t xml:space="preserve">14 december</w:t>
      </w:r>
      <w:r w:rsidDel="00000000" w:rsidR="00000000" w:rsidRPr="00000000">
        <w:rPr>
          <w:i w:val="1"/>
          <w:rtl w:val="0"/>
        </w:rPr>
        <w:t xml:space="preserve">. Via deze </w:t>
      </w:r>
      <w:hyperlink r:id="rId7">
        <w:r w:rsidDel="00000000" w:rsidR="00000000" w:rsidRPr="00000000">
          <w:rPr>
            <w:i w:val="1"/>
            <w:color w:val="0563c1"/>
            <w:u w:val="single"/>
            <w:rtl w:val="0"/>
          </w:rPr>
          <w:t xml:space="preserve">link</w:t>
        </w:r>
      </w:hyperlink>
      <w:r w:rsidDel="00000000" w:rsidR="00000000" w:rsidRPr="00000000">
        <w:rPr>
          <w:i w:val="1"/>
          <w:rtl w:val="0"/>
        </w:rPr>
        <w:t xml:space="preserve"> kan ingeschreven worden.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Datum: 16/11/2021</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Business werkgroep</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Locatie: </w:t>
      </w:r>
      <w:r w:rsidDel="00000000" w:rsidR="00000000" w:rsidRPr="00000000">
        <w:rPr>
          <w:rFonts w:ascii="Calibri" w:cs="Calibri" w:eastAsia="Calibri" w:hAnsi="Calibri"/>
          <w:color w:val="000000"/>
        </w:rPr>
        <w:drawing>
          <wp:inline distB="0" distT="0" distL="0" distR="0">
            <wp:extent cx="139065" cy="139065"/>
            <wp:effectExtent b="0" l="0" r="0" t="0"/>
            <wp:docPr descr="Afbeeldingsresultaat voor map indicator icon" id="2" name="image1.png"/>
            <a:graphic>
              <a:graphicData uri="http://schemas.openxmlformats.org/drawingml/2006/picture">
                <pic:pic>
                  <pic:nvPicPr>
                    <pic:cNvPr descr="Afbeeldingsresultaat voor map indicator icon" id="0" name="image1.png"/>
                    <pic:cNvPicPr preferRelativeResize="0"/>
                  </pic:nvPicPr>
                  <pic:blipFill>
                    <a:blip r:embed="rId8"/>
                    <a:srcRect b="0" l="0" r="0" t="0"/>
                    <a:stretch>
                      <a:fillRect/>
                    </a:stretch>
                  </pic:blipFill>
                  <pic:spPr>
                    <a:xfrm>
                      <a:off x="0" y="0"/>
                      <a:ext cx="139065" cy="139065"/>
                    </a:xfrm>
                    <a:prstGeom prst="rect"/>
                    <a:ln/>
                  </pic:spPr>
                </pic:pic>
              </a:graphicData>
            </a:graphic>
          </wp:inline>
        </w:drawing>
      </w:r>
      <w:r w:rsidDel="00000000" w:rsidR="00000000" w:rsidRPr="00000000">
        <w:rPr>
          <w:rFonts w:ascii="Calibri" w:cs="Calibri" w:eastAsia="Calibri" w:hAnsi="Calibri"/>
          <w:color w:val="000000"/>
          <w:rtl w:val="0"/>
        </w:rPr>
        <w:t xml:space="preserve"> Teams meeting (virtueel)</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Aanwezigen</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Digitaal Vlaanderen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Sarah Blomme</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Laurens Vercauteren</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Jitse De Cock</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 De Rore</w:t>
      </w:r>
    </w:p>
    <w:p w:rsidR="00000000" w:rsidDel="00000000" w:rsidP="00000000" w:rsidRDefault="00000000" w:rsidRPr="00000000" w14:paraId="0000000F">
      <w:pPr>
        <w:rPr/>
      </w:pPr>
      <w:r w:rsidDel="00000000" w:rsidR="00000000" w:rsidRPr="00000000">
        <w:rPr>
          <w:rtl w:val="0"/>
        </w:rPr>
        <w:t xml:space="preserve">Departement Cultuur, Jeugd en Media</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José Rotsaert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 Van der Linden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Bart Hoefman</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Thomas Buijs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Lieven Boelaert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 De Wolf</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Stijn Vandereyken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UGent Kenniscentrum Cultuur- en Mediaparticipatie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Jessy Siongers</w:t>
      </w:r>
    </w:p>
    <w:p w:rsidR="00000000" w:rsidDel="00000000" w:rsidP="00000000" w:rsidRDefault="00000000" w:rsidRPr="00000000" w14:paraId="0000001A">
      <w:pPr>
        <w:rPr/>
      </w:pPr>
      <w:r w:rsidDel="00000000" w:rsidR="00000000" w:rsidRPr="00000000">
        <w:rPr>
          <w:rtl w:val="0"/>
        </w:rPr>
        <w:t xml:space="preserve">PXL</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Conrad Hayen</w:t>
      </w:r>
    </w:p>
    <w:p w:rsidR="00000000" w:rsidDel="00000000" w:rsidP="00000000" w:rsidRDefault="00000000" w:rsidRPr="00000000" w14:paraId="0000001C">
      <w:pPr>
        <w:rPr/>
      </w:pPr>
      <w:r w:rsidDel="00000000" w:rsidR="00000000" w:rsidRPr="00000000">
        <w:rPr>
          <w:rtl w:val="0"/>
        </w:rPr>
        <w:t xml:space="preserve">Literatuur Vlaanderen</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Lore Piers</w:t>
      </w:r>
    </w:p>
    <w:p w:rsidR="00000000" w:rsidDel="00000000" w:rsidP="00000000" w:rsidRDefault="00000000" w:rsidRPr="00000000" w14:paraId="0000001E">
      <w:pPr>
        <w:rPr/>
      </w:pPr>
      <w:r w:rsidDel="00000000" w:rsidR="00000000" w:rsidRPr="00000000">
        <w:rPr>
          <w:rtl w:val="0"/>
        </w:rPr>
        <w:t xml:space="preserve">VAF</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Diana Raspoet</w:t>
      </w:r>
    </w:p>
    <w:p w:rsidR="00000000" w:rsidDel="00000000" w:rsidP="00000000" w:rsidRDefault="00000000" w:rsidRPr="00000000" w14:paraId="00000020">
      <w:pPr>
        <w:rPr/>
      </w:pPr>
      <w:r w:rsidDel="00000000" w:rsidR="00000000" w:rsidRPr="00000000">
        <w:rPr>
          <w:rtl w:val="0"/>
        </w:rPr>
        <w:t xml:space="preserve">Publiq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Frederik Bastiaensen</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Sven Houtmeyers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Karel De Rudder</w:t>
      </w:r>
    </w:p>
    <w:p w:rsidR="00000000" w:rsidDel="00000000" w:rsidP="00000000" w:rsidRDefault="00000000" w:rsidRPr="00000000" w14:paraId="00000024">
      <w:pPr>
        <w:rPr/>
      </w:pPr>
      <w:r w:rsidDel="00000000" w:rsidR="00000000" w:rsidRPr="00000000">
        <w:rPr>
          <w:rtl w:val="0"/>
        </w:rPr>
        <w:t xml:space="preserve">Cultuurconnect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Johan Mijs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Steven Vandenoortgaete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Ellen Vanmaele</w:t>
      </w:r>
    </w:p>
    <w:p w:rsidR="00000000" w:rsidDel="00000000" w:rsidP="00000000" w:rsidRDefault="00000000" w:rsidRPr="00000000" w14:paraId="00000028">
      <w:pPr>
        <w:rPr/>
      </w:pPr>
      <w:r w:rsidDel="00000000" w:rsidR="00000000" w:rsidRPr="00000000">
        <w:rPr>
          <w:rtl w:val="0"/>
        </w:rPr>
        <w:t xml:space="preserve">Kunstenpunt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 Ruette</w:t>
      </w:r>
    </w:p>
    <w:p w:rsidR="00000000" w:rsidDel="00000000" w:rsidP="00000000" w:rsidRDefault="00000000" w:rsidRPr="00000000" w14:paraId="0000002A">
      <w:pPr>
        <w:rPr/>
      </w:pPr>
      <w:r w:rsidDel="00000000" w:rsidR="00000000" w:rsidRPr="00000000">
        <w:rPr>
          <w:rtl w:val="0"/>
        </w:rPr>
        <w:t xml:space="preserve">Faro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Bram Wiercx</w:t>
      </w:r>
    </w:p>
    <w:p w:rsidR="00000000" w:rsidDel="00000000" w:rsidP="00000000" w:rsidRDefault="00000000" w:rsidRPr="00000000" w14:paraId="0000002C">
      <w:pPr>
        <w:rPr/>
      </w:pPr>
      <w:r w:rsidDel="00000000" w:rsidR="00000000" w:rsidRPr="00000000">
        <w:rPr>
          <w:rtl w:val="0"/>
        </w:rPr>
        <w:t xml:space="preserve">Socius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Frans</w:t>
      </w:r>
    </w:p>
    <w:p w:rsidR="00000000" w:rsidDel="00000000" w:rsidP="00000000" w:rsidRDefault="00000000" w:rsidRPr="00000000" w14:paraId="0000002E">
      <w:pPr>
        <w:rPr/>
      </w:pPr>
      <w:r w:rsidDel="00000000" w:rsidR="00000000" w:rsidRPr="00000000">
        <w:rPr>
          <w:rtl w:val="0"/>
        </w:rPr>
        <w:t xml:space="preserve">VI.BE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 Pauly</w:t>
      </w:r>
    </w:p>
    <w:p w:rsidR="00000000" w:rsidDel="00000000" w:rsidP="00000000" w:rsidRDefault="00000000" w:rsidRPr="00000000" w14:paraId="00000030">
      <w:pPr>
        <w:rPr/>
      </w:pPr>
      <w:r w:rsidDel="00000000" w:rsidR="00000000" w:rsidRPr="00000000">
        <w:rPr>
          <w:rtl w:val="0"/>
        </w:rPr>
        <w:t xml:space="preserve">Circuscentrum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 Ceulebrouck</w:t>
      </w:r>
    </w:p>
    <w:p w:rsidR="00000000" w:rsidDel="00000000" w:rsidP="00000000" w:rsidRDefault="00000000" w:rsidRPr="00000000" w14:paraId="00000032">
      <w:pPr>
        <w:rPr/>
      </w:pPr>
      <w:r w:rsidDel="00000000" w:rsidR="00000000" w:rsidRPr="00000000">
        <w:rPr>
          <w:rtl w:val="0"/>
        </w:rPr>
        <w:t xml:space="preserve">VKC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Pascal Ennaert</w:t>
      </w:r>
    </w:p>
    <w:p w:rsidR="00000000" w:rsidDel="00000000" w:rsidP="00000000" w:rsidRDefault="00000000" w:rsidRPr="00000000" w14:paraId="00000034">
      <w:pPr>
        <w:rPr/>
      </w:pPr>
      <w:r w:rsidDel="00000000" w:rsidR="00000000" w:rsidRPr="00000000">
        <w:rPr>
          <w:rtl w:val="0"/>
        </w:rPr>
        <w:t xml:space="preserve">Co-Gent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Sofie Teugels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Olivier Van D’huynslager</w:t>
      </w:r>
    </w:p>
    <w:p w:rsidR="00000000" w:rsidDel="00000000" w:rsidP="00000000" w:rsidRDefault="00000000" w:rsidRPr="00000000" w14:paraId="00000037">
      <w:pPr>
        <w:rPr/>
      </w:pPr>
      <w:r w:rsidDel="00000000" w:rsidR="00000000" w:rsidRPr="00000000">
        <w:rPr>
          <w:rtl w:val="0"/>
        </w:rPr>
        <w:t xml:space="preserve">De Federatie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Hannes Renglé</w:t>
      </w:r>
    </w:p>
    <w:p w:rsidR="00000000" w:rsidDel="00000000" w:rsidP="00000000" w:rsidRDefault="00000000" w:rsidRPr="00000000" w14:paraId="00000039">
      <w:pPr>
        <w:rPr/>
      </w:pPr>
      <w:r w:rsidDel="00000000" w:rsidR="00000000" w:rsidRPr="00000000">
        <w:rPr>
          <w:rtl w:val="0"/>
        </w:rPr>
        <w:t xml:space="preserve">Stad Gent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Thomas Desmedt</w:t>
      </w:r>
    </w:p>
    <w:p w:rsidR="00000000" w:rsidDel="00000000" w:rsidP="00000000" w:rsidRDefault="00000000" w:rsidRPr="00000000" w14:paraId="0000003B">
      <w:pPr>
        <w:rPr/>
      </w:pPr>
      <w:r w:rsidDel="00000000" w:rsidR="00000000" w:rsidRPr="00000000">
        <w:rPr>
          <w:rtl w:val="0"/>
        </w:rPr>
        <w:t xml:space="preserve">Universiteit Gent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Melanie Verstraete</w:t>
      </w:r>
    </w:p>
    <w:p w:rsidR="00000000" w:rsidDel="00000000" w:rsidP="00000000" w:rsidRDefault="00000000" w:rsidRPr="00000000" w14:paraId="0000003D">
      <w:pPr>
        <w:rPr/>
      </w:pPr>
      <w:r w:rsidDel="00000000" w:rsidR="00000000" w:rsidRPr="00000000">
        <w:rPr>
          <w:rtl w:val="0"/>
        </w:rPr>
        <w:t xml:space="preserve">Vlaamse Kunstcollectie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 Wyse</w:t>
      </w:r>
    </w:p>
    <w:p w:rsidR="00000000" w:rsidDel="00000000" w:rsidP="00000000" w:rsidRDefault="00000000" w:rsidRPr="00000000" w14:paraId="0000003F">
      <w:pPr>
        <w:rPr/>
      </w:pPr>
      <w:r w:rsidDel="00000000" w:rsidR="00000000" w:rsidRPr="00000000">
        <w:rPr>
          <w:rtl w:val="0"/>
        </w:rPr>
        <w:t xml:space="preserve">Yesplan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Eddy Naert</w:t>
      </w:r>
    </w:p>
    <w:p w:rsidR="00000000" w:rsidDel="00000000" w:rsidP="00000000" w:rsidRDefault="00000000" w:rsidRPr="00000000" w14:paraId="00000041">
      <w:pPr>
        <w:rPr/>
      </w:pPr>
      <w:r w:rsidDel="00000000" w:rsidR="00000000" w:rsidRPr="00000000">
        <w:rPr>
          <w:rtl w:val="0"/>
        </w:rPr>
        <w:t xml:space="preserve">Digipolis Antwerpen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Meersmans</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Agenda</w:t>
      </w:r>
    </w:p>
    <w:tbl>
      <w:tblPr>
        <w:tblStyle w:val="Table1"/>
        <w:tblW w:w="4250.0" w:type="dxa"/>
        <w:jc w:val="left"/>
        <w:tblInd w:w="0.0" w:type="dxa"/>
        <w:tblLayout w:type="fixed"/>
        <w:tblLook w:val="0400"/>
      </w:tblPr>
      <w:tblGrid>
        <w:gridCol w:w="4250"/>
        <w:tblGridChange w:id="0">
          <w:tblGrid>
            <w:gridCol w:w="4250"/>
          </w:tblGrid>
        </w:tblGridChange>
      </w:tblGrid>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9u05-9u10</w:t>
              <w:tab/>
              <w:t xml:space="preserve">Welkom: wie is wie</w:t>
            </w:r>
            <w:r w:rsidDel="00000000" w:rsidR="00000000" w:rsidRPr="00000000">
              <w:rPr>
                <w:rtl w:val="0"/>
              </w:rPr>
            </w:r>
          </w:p>
          <w:p w:rsidR="00000000" w:rsidDel="00000000" w:rsidP="00000000" w:rsidRDefault="00000000" w:rsidRPr="00000000" w14:paraId="00000046">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9u10-9u20        Aanleiding traject en context</w:t>
            </w:r>
            <w:r w:rsidDel="00000000" w:rsidR="00000000" w:rsidRPr="00000000">
              <w:rPr>
                <w:rtl w:val="0"/>
              </w:rPr>
            </w:r>
          </w:p>
          <w:p w:rsidR="00000000" w:rsidDel="00000000" w:rsidP="00000000" w:rsidRDefault="00000000" w:rsidRPr="00000000" w14:paraId="00000047">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9u20-9u40</w:t>
              <w:tab/>
              <w:t xml:space="preserve">OSLO: proces en methode</w:t>
            </w:r>
            <w:r w:rsidDel="00000000" w:rsidR="00000000" w:rsidRPr="00000000">
              <w:rPr>
                <w:rtl w:val="0"/>
              </w:rPr>
            </w:r>
          </w:p>
          <w:p w:rsidR="00000000" w:rsidDel="00000000" w:rsidP="00000000" w:rsidRDefault="00000000" w:rsidRPr="00000000" w14:paraId="00000048">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9u40-10u05</w:t>
              <w:tab/>
              <w:t xml:space="preserve">Voorstelling use cases</w:t>
            </w:r>
            <w:r w:rsidDel="00000000" w:rsidR="00000000" w:rsidRPr="00000000">
              <w:rPr>
                <w:rtl w:val="0"/>
              </w:rPr>
            </w:r>
          </w:p>
          <w:p w:rsidR="00000000" w:rsidDel="00000000" w:rsidP="00000000" w:rsidRDefault="00000000" w:rsidRPr="00000000" w14:paraId="00000049">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10u05-10u20</w:t>
              <w:tab/>
              <w:t xml:space="preserve">Pauze</w:t>
            </w:r>
            <w:r w:rsidDel="00000000" w:rsidR="00000000" w:rsidRPr="00000000">
              <w:rPr>
                <w:rtl w:val="0"/>
              </w:rPr>
            </w:r>
          </w:p>
          <w:p w:rsidR="00000000" w:rsidDel="00000000" w:rsidP="00000000" w:rsidRDefault="00000000" w:rsidRPr="00000000" w14:paraId="0000004A">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10u20-11u35</w:t>
              <w:tab/>
              <w:t xml:space="preserve">Brainstormsessie</w:t>
            </w:r>
            <w:r w:rsidDel="00000000" w:rsidR="00000000" w:rsidRPr="00000000">
              <w:rPr>
                <w:rtl w:val="0"/>
              </w:rPr>
            </w:r>
          </w:p>
          <w:p w:rsidR="00000000" w:rsidDel="00000000" w:rsidP="00000000" w:rsidRDefault="00000000" w:rsidRPr="00000000" w14:paraId="0000004B">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11u35-11u45</w:t>
              <w:tab/>
              <w:t xml:space="preserve">Q&amp;A en volgende stappen</w:t>
            </w:r>
            <w:r w:rsidDel="00000000" w:rsidR="00000000" w:rsidRPr="00000000">
              <w:rPr>
                <w:rtl w:val="0"/>
              </w:rPr>
            </w:r>
          </w:p>
        </w:tc>
      </w:tr>
    </w:tbl>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Wie is wie</w:t>
      </w:r>
    </w:p>
    <w:p w:rsidR="00000000" w:rsidDel="00000000" w:rsidP="00000000" w:rsidRDefault="00000000" w:rsidRPr="00000000" w14:paraId="0000004E">
      <w:pPr>
        <w:jc w:val="both"/>
        <w:rPr>
          <w:i w:val="1"/>
        </w:rPr>
      </w:pPr>
      <w:r w:rsidDel="00000000" w:rsidR="00000000" w:rsidRPr="00000000">
        <w:rPr>
          <w:i w:val="1"/>
          <w:rtl w:val="0"/>
        </w:rPr>
        <w:t xml:space="preserve">We verwijzen naar </w:t>
      </w:r>
      <w:r w:rsidDel="00000000" w:rsidR="00000000" w:rsidRPr="00000000">
        <w:rPr>
          <w:i w:val="1"/>
          <w:rtl w:val="0"/>
        </w:rPr>
        <w:t xml:space="preserve">de </w:t>
      </w:r>
      <w:hyperlink r:id="rId9">
        <w:r w:rsidDel="00000000" w:rsidR="00000000" w:rsidRPr="00000000">
          <w:rPr>
            <w:i w:val="1"/>
            <w:color w:val="0563c1"/>
            <w:u w:val="single"/>
            <w:rtl w:val="0"/>
          </w:rPr>
          <w:t xml:space="preserve">Mural</w:t>
        </w:r>
      </w:hyperlink>
      <w:r w:rsidDel="00000000" w:rsidR="00000000" w:rsidRPr="00000000">
        <w:rPr>
          <w:i w:val="1"/>
          <w:rtl w:val="0"/>
        </w:rPr>
        <w:t xml:space="preserve"> </w:t>
      </w:r>
      <w:r w:rsidDel="00000000" w:rsidR="00000000" w:rsidRPr="00000000">
        <w:rPr>
          <w:i w:val="1"/>
          <w:rtl w:val="0"/>
        </w:rPr>
        <w:t xml:space="preserve">voor meer informatie.</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Aanleiding traject en context</w:t>
      </w:r>
    </w:p>
    <w:p w:rsidR="00000000" w:rsidDel="00000000" w:rsidP="00000000" w:rsidRDefault="00000000" w:rsidRPr="00000000" w14:paraId="00000050">
      <w:pPr>
        <w:jc w:val="both"/>
        <w:rPr/>
      </w:pPr>
      <w:r w:rsidDel="00000000" w:rsidR="00000000" w:rsidRPr="00000000">
        <w:rPr>
          <w:rFonts w:ascii="Calibri" w:cs="Calibri" w:eastAsia="Calibri" w:hAnsi="Calibri"/>
          <w:i w:val="1"/>
          <w:color w:val="000000"/>
          <w:rtl w:val="0"/>
        </w:rPr>
        <w:t xml:space="preserve">We verwijzen naar slides 7 – 11 voor meer informatie.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Binnen het culturele ecosysteem is er een nood aan standaardisering om beter te kunnen samenwerken binnen de culturele sector. Het is een zeer diverse sector, met diverse tooling. </w:t>
      </w:r>
    </w:p>
    <w:p w:rsidR="00000000" w:rsidDel="00000000" w:rsidP="00000000" w:rsidRDefault="00000000" w:rsidRPr="00000000" w14:paraId="00000052">
      <w:pPr>
        <w:jc w:val="both"/>
        <w:rPr/>
      </w:pPr>
      <w:r w:rsidDel="00000000" w:rsidR="00000000" w:rsidRPr="00000000">
        <w:rPr>
          <w:rtl w:val="0"/>
        </w:rPr>
        <w:t xml:space="preserve">Data vormt de basis voor de digitale transformatie.  Dit OSLO-traject wilt de sector ontzorgen en ondersteuning bieden op vlak van technische aspecten en op vlak van digitale maturiteit zelf. Samenwerken via standaarden zorgt ook voor internationale afstemming.</w:t>
      </w:r>
    </w:p>
    <w:p w:rsidR="00000000" w:rsidDel="00000000" w:rsidP="00000000" w:rsidRDefault="00000000" w:rsidRPr="00000000" w14:paraId="00000053">
      <w:pPr>
        <w:jc w:val="both"/>
        <w:rPr/>
      </w:pPr>
      <w:r w:rsidDel="00000000" w:rsidR="00000000" w:rsidRPr="00000000">
        <w:rPr>
          <w:rtl w:val="0"/>
        </w:rPr>
        <w:t xml:space="preserve">Men wil het culturele aanbod beter verbinden met de vraag. Dit zal gebeuren via een uitwisselingsplatform, dat gebaseerd is op de standaarden omtrent activiteiten die in dit traject ontwikkeld zullen worden.</w:t>
      </w:r>
    </w:p>
    <w:p w:rsidR="00000000" w:rsidDel="00000000" w:rsidP="00000000" w:rsidRDefault="00000000" w:rsidRPr="00000000" w14:paraId="00000054">
      <w:pPr>
        <w:jc w:val="both"/>
        <w:rPr/>
      </w:pPr>
      <w:r w:rsidDel="00000000" w:rsidR="00000000" w:rsidRPr="00000000">
        <w:rPr>
          <w:rtl w:val="0"/>
        </w:rPr>
        <w:t xml:space="preserve">Er zal een betere samenwerking zijn langs de kant van producenten, de cultuurparticipatie zal verhoogd worden, en er zullen nieuwe inzichten verworven worden.</w:t>
      </w:r>
    </w:p>
    <w:p w:rsidR="00000000" w:rsidDel="00000000" w:rsidP="00000000" w:rsidRDefault="00000000" w:rsidRPr="00000000" w14:paraId="00000055">
      <w:pPr>
        <w:jc w:val="both"/>
        <w:rPr/>
      </w:pPr>
      <w:r w:rsidDel="00000000" w:rsidR="00000000" w:rsidRPr="00000000">
        <w:rPr>
          <w:rtl w:val="0"/>
        </w:rPr>
        <w:t xml:space="preserve">De standaarden zijn cruciaal om de interoperabiliteit van de data te garanderen.</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OSLO: proces &amp; methode</w:t>
      </w:r>
    </w:p>
    <w:p w:rsidR="00000000" w:rsidDel="00000000" w:rsidP="00000000" w:rsidRDefault="00000000" w:rsidRPr="00000000" w14:paraId="00000057">
      <w:pPr>
        <w:jc w:val="both"/>
        <w:rPr>
          <w:i w:val="1"/>
        </w:rPr>
      </w:pPr>
      <w:r w:rsidDel="00000000" w:rsidR="00000000" w:rsidRPr="00000000">
        <w:rPr>
          <w:i w:val="1"/>
          <w:rtl w:val="0"/>
        </w:rPr>
        <w:t xml:space="preserve">We verwijzen naar slides 12 – 39 voor meer informatie.</w:t>
      </w:r>
    </w:p>
    <w:p w:rsidR="00000000" w:rsidDel="00000000" w:rsidP="00000000" w:rsidRDefault="00000000" w:rsidRPr="00000000" w14:paraId="00000058">
      <w:pPr>
        <w:jc w:val="both"/>
        <w:rPr>
          <w:u w:val="single"/>
        </w:rPr>
      </w:pPr>
      <w:r w:rsidDel="00000000" w:rsidR="00000000" w:rsidRPr="00000000">
        <w:rPr>
          <w:u w:val="single"/>
          <w:rtl w:val="0"/>
        </w:rPr>
        <w:t xml:space="preserve">OSLO</w:t>
      </w:r>
    </w:p>
    <w:p w:rsidR="00000000" w:rsidDel="00000000" w:rsidP="00000000" w:rsidRDefault="00000000" w:rsidRPr="00000000" w14:paraId="00000059">
      <w:pPr>
        <w:jc w:val="both"/>
        <w:rPr/>
      </w:pPr>
      <w:r w:rsidDel="00000000" w:rsidR="00000000" w:rsidRPr="00000000">
        <w:rPr>
          <w:rtl w:val="0"/>
        </w:rPr>
        <w:t xml:space="preserve">OSLO staat voor Open Standaarden voor Linkende Organisaties. OSLO focust op semantische en technische interoperabiliteit. Elk OSLO-traject focust op “share and reuse”: indien er andere standaarden bestaan over het onderwerp, worden deze zo veel mogelijk hergebruikt.</w:t>
      </w:r>
    </w:p>
    <w:p w:rsidR="00000000" w:rsidDel="00000000" w:rsidP="00000000" w:rsidRDefault="00000000" w:rsidRPr="00000000" w14:paraId="0000005A">
      <w:pPr>
        <w:jc w:val="both"/>
        <w:rPr/>
      </w:pPr>
      <w:r w:rsidDel="00000000" w:rsidR="00000000" w:rsidRPr="00000000">
        <w:rPr>
          <w:rtl w:val="0"/>
        </w:rPr>
        <w:t xml:space="preserve">Het doel van de werkgroepen is om in cocreatie tot een gedragen standaard te komen.</w:t>
      </w:r>
    </w:p>
    <w:p w:rsidR="00000000" w:rsidDel="00000000" w:rsidP="00000000" w:rsidRDefault="00000000" w:rsidRPr="00000000" w14:paraId="0000005B">
      <w:pPr>
        <w:jc w:val="both"/>
        <w:rPr/>
      </w:pPr>
      <w:r w:rsidDel="00000000" w:rsidR="00000000" w:rsidRPr="00000000">
        <w:rPr>
          <w:u w:val="single"/>
          <w:rtl w:val="0"/>
        </w:rPr>
        <w:t xml:space="preserve">Datamodel</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Het datamodel wordt opgesteld in Unified Modeling Language (UML). De eerste concepten of klassen worden aangeleverd op basis van de input uit het voorgaande traject en de business werkgroep. De verschillende klassen staan in relatie met elkaar. De verschillende klassen hebben verschillende eigenschappen, deze worden attributen genoemd. Doorheen de verschillende thematische werkgroepen wordt het model verder uitgebouwd in UML. </w:t>
      </w:r>
    </w:p>
    <w:p w:rsidR="00000000" w:rsidDel="00000000" w:rsidP="00000000" w:rsidRDefault="00000000" w:rsidRPr="00000000" w14:paraId="0000005D">
      <w:pPr>
        <w:jc w:val="both"/>
        <w:rPr>
          <w:rFonts w:ascii="Roboto" w:cs="Roboto" w:eastAsia="Roboto" w:hAnsi="Roboto"/>
          <w:color w:val="3c4043"/>
          <w:sz w:val="21"/>
          <w:szCs w:val="21"/>
          <w:highlight w:val="white"/>
        </w:rPr>
      </w:pPr>
      <w:r w:rsidDel="00000000" w:rsidR="00000000" w:rsidRPr="00000000">
        <w:rPr>
          <w:rtl w:val="0"/>
        </w:rPr>
        <w:t xml:space="preserve">Hieruit volgt dan uiteindelijk het applicatieprofiel en een vocabularium. Een applicatieprofiel is </w:t>
      </w:r>
      <w:r w:rsidDel="00000000" w:rsidR="00000000" w:rsidRPr="00000000">
        <w:rPr>
          <w:rFonts w:ascii="Roboto" w:cs="Roboto" w:eastAsia="Roboto" w:hAnsi="Roboto"/>
          <w:color w:val="3c4043"/>
          <w:sz w:val="21"/>
          <w:szCs w:val="21"/>
          <w:highlight w:val="white"/>
          <w:rtl w:val="0"/>
        </w:rPr>
        <w:t xml:space="preserve">een specificatie voor gegevensuitwisseling voor applicaties die een bepaalde use case vervullen. Het laat toe om naast een gedeelde semantiek ook bijkomende restricties op te leggen, zoals het vastleggen van kardinaliteiten of het gebruik van bepaalde codelijsten.</w:t>
      </w:r>
    </w:p>
    <w:p w:rsidR="00000000" w:rsidDel="00000000" w:rsidP="00000000" w:rsidRDefault="00000000" w:rsidRPr="00000000" w14:paraId="0000005E">
      <w:pPr>
        <w:jc w:val="both"/>
        <w:rPr/>
      </w:pPr>
      <w:r w:rsidDel="00000000" w:rsidR="00000000" w:rsidRPr="00000000">
        <w:rPr>
          <w:rtl w:val="0"/>
        </w:rPr>
        <w:t xml:space="preserve">Het </w:t>
      </w:r>
      <w:r w:rsidDel="00000000" w:rsidR="00000000" w:rsidRPr="00000000">
        <w:rPr>
          <w:rtl w:val="0"/>
        </w:rPr>
        <w:t xml:space="preserve">applicatieprofie</w:t>
      </w:r>
      <w:r w:rsidDel="00000000" w:rsidR="00000000" w:rsidRPr="00000000">
        <w:rPr>
          <w:rtl w:val="0"/>
        </w:rPr>
        <w:t xml:space="preserve">l dat we hier bouwen is verschillend van OSLO Cultureel Erfgoed.</w:t>
      </w:r>
    </w:p>
    <w:p w:rsidR="00000000" w:rsidDel="00000000" w:rsidP="00000000" w:rsidRDefault="00000000" w:rsidRPr="00000000" w14:paraId="0000005F">
      <w:pPr>
        <w:jc w:val="both"/>
        <w:rPr/>
      </w:pPr>
      <w:r w:rsidDel="00000000" w:rsidR="00000000" w:rsidRPr="00000000">
        <w:rPr>
          <w:rtl w:val="0"/>
        </w:rPr>
        <w:t xml:space="preserve">Een vocabularium vormt </w:t>
      </w:r>
      <w:r w:rsidDel="00000000" w:rsidR="00000000" w:rsidRPr="00000000">
        <w:rPr>
          <w:rFonts w:ascii="Roboto" w:cs="Roboto" w:eastAsia="Roboto" w:hAnsi="Roboto"/>
          <w:color w:val="3c4043"/>
          <w:sz w:val="21"/>
          <w:szCs w:val="21"/>
          <w:highlight w:val="white"/>
          <w:rtl w:val="0"/>
        </w:rPr>
        <w:t xml:space="preserve">de basis voor open semantische informatiestandaarden, ze bieden een gedeeld begrippenkader voor bepaalde concepten met een focus op gegevensuitwisseling.</w:t>
      </w:r>
      <w:r w:rsidDel="00000000" w:rsidR="00000000" w:rsidRPr="00000000">
        <w:rPr>
          <w:rtl w:val="0"/>
        </w:rPr>
      </w:r>
    </w:p>
    <w:p w:rsidR="00000000" w:rsidDel="00000000" w:rsidP="00000000" w:rsidRDefault="00000000" w:rsidRPr="00000000" w14:paraId="00000060">
      <w:pPr>
        <w:jc w:val="both"/>
        <w:rPr>
          <w:u w:val="single"/>
        </w:rPr>
      </w:pPr>
      <w:r w:rsidDel="00000000" w:rsidR="00000000" w:rsidRPr="00000000">
        <w:rPr>
          <w:u w:val="single"/>
          <w:rtl w:val="0"/>
        </w:rPr>
        <w:t xml:space="preserve">Traject OSLO Doelgericht Digitaal Transformeren</w:t>
      </w:r>
    </w:p>
    <w:p w:rsidR="00000000" w:rsidDel="00000000" w:rsidP="00000000" w:rsidRDefault="00000000" w:rsidRPr="00000000" w14:paraId="00000061">
      <w:pPr>
        <w:jc w:val="both"/>
        <w:rPr/>
      </w:pPr>
      <w:r w:rsidDel="00000000" w:rsidR="00000000" w:rsidRPr="00000000">
        <w:rPr>
          <w:rtl w:val="0"/>
        </w:rPr>
        <w:t xml:space="preserve">Het doel van OSLO Doelgericht Digitaal Transformeren is het creëren van een maatschappelijke meerwaarde door het stimuleren van digitale innovatie in de cultuursector. Vraag en aanbod worden meer naar elkaar toegebracht. </w:t>
      </w:r>
    </w:p>
    <w:p w:rsidR="00000000" w:rsidDel="00000000" w:rsidP="00000000" w:rsidRDefault="00000000" w:rsidRPr="00000000" w14:paraId="00000062">
      <w:pPr>
        <w:jc w:val="both"/>
        <w:rPr/>
      </w:pPr>
      <w:r w:rsidDel="00000000" w:rsidR="00000000" w:rsidRPr="00000000">
        <w:rPr>
          <w:u w:val="single"/>
          <w:rtl w:val="0"/>
        </w:rPr>
        <w:t xml:space="preserve">Bezorgdheden</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Uit het voortraject kwamen enkele bezorgdheden naar voren, o.a. omtrent hybride activiteiten, concurrerende aanbieders, co-creatie met de sector, GDPR, de identiteit van lokale spelers, etc.</w:t>
      </w:r>
    </w:p>
    <w:p w:rsidR="00000000" w:rsidDel="00000000" w:rsidP="00000000" w:rsidRDefault="00000000" w:rsidRPr="00000000" w14:paraId="00000064">
      <w:pPr>
        <w:jc w:val="both"/>
        <w:rPr/>
      </w:pPr>
      <w:r w:rsidDel="00000000" w:rsidR="00000000" w:rsidRPr="00000000">
        <w:rPr>
          <w:u w:val="single"/>
          <w:rtl w:val="0"/>
        </w:rPr>
        <w:t xml:space="preserve">Informatiemodel</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Dit is een voorlopig voorbeeld van wat er in kader van business case reeds gebeurd is op vlak van datastandaardisatie</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Voorstelling use cases</w:t>
      </w:r>
    </w:p>
    <w:p w:rsidR="00000000" w:rsidDel="00000000" w:rsidP="00000000" w:rsidRDefault="00000000" w:rsidRPr="00000000" w14:paraId="00000067">
      <w:pPr>
        <w:jc w:val="both"/>
        <w:rPr>
          <w:i w:val="1"/>
        </w:rPr>
      </w:pPr>
      <w:r w:rsidDel="00000000" w:rsidR="00000000" w:rsidRPr="00000000">
        <w:rPr>
          <w:i w:val="1"/>
          <w:rtl w:val="0"/>
        </w:rPr>
        <w:t xml:space="preserve">We verwijzen naar slides 40 – 52 voor meer informatie.</w:t>
      </w:r>
    </w:p>
    <w:p w:rsidR="00000000" w:rsidDel="00000000" w:rsidP="00000000" w:rsidRDefault="00000000" w:rsidRPr="00000000" w14:paraId="00000068">
      <w:pPr>
        <w:jc w:val="both"/>
        <w:rPr/>
      </w:pPr>
      <w:r w:rsidDel="00000000" w:rsidR="00000000" w:rsidRPr="00000000">
        <w:rPr>
          <w:rtl w:val="0"/>
        </w:rPr>
        <w:t xml:space="preserve">Een use case is een specifieke situatie voor gegevensuitwisseling waarvoor de datastandaard gebruikt kan worden.</w:t>
      </w:r>
    </w:p>
    <w:p w:rsidR="00000000" w:rsidDel="00000000" w:rsidP="00000000" w:rsidRDefault="00000000" w:rsidRPr="00000000" w14:paraId="00000069">
      <w:pPr>
        <w:jc w:val="both"/>
        <w:rPr/>
      </w:pPr>
      <w:r w:rsidDel="00000000" w:rsidR="00000000" w:rsidRPr="00000000">
        <w:rPr>
          <w:rtl w:val="0"/>
        </w:rPr>
        <w:t xml:space="preserve">De use cases zijn geordend volgens de drie doelgroepen van dit traject:</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w:t>
      </w:r>
      <w:r w:rsidDel="00000000" w:rsidR="00000000" w:rsidRPr="00000000">
        <w:rPr>
          <w:rtl w:val="0"/>
        </w:rPr>
        <w:t xml:space="preserve">(denk aan 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cultuurconsument)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Aanbieder </w:t>
      </w:r>
      <w:r w:rsidDel="00000000" w:rsidR="00000000" w:rsidRPr="00000000">
        <w:rPr>
          <w:rtl w:val="0"/>
        </w:rPr>
        <w:t xml:space="preserve">(denk aan 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cultuurproducent)</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Data-afnemers </w:t>
      </w:r>
      <w:r w:rsidDel="00000000" w:rsidR="00000000" w:rsidRPr="00000000">
        <w:rPr>
          <w:rtl w:val="0"/>
        </w:rPr>
        <w:t xml:space="preserve">zoals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culturele en private sector</w:t>
      </w:r>
    </w:p>
    <w:p w:rsidR="00000000" w:rsidDel="00000000" w:rsidP="00000000" w:rsidRDefault="00000000" w:rsidRPr="00000000" w14:paraId="0000006D">
      <w:pPr>
        <w:jc w:val="both"/>
        <w:rPr/>
      </w:pPr>
      <w:r w:rsidDel="00000000" w:rsidR="00000000" w:rsidRPr="00000000">
        <w:rPr>
          <w:rtl w:val="0"/>
        </w:rPr>
        <w:t xml:space="preserve">Belangrijk hierbij is dat de scope van dit project draait rond de uitwisseling van data, het gaat hier niet over de toepassing of implementatie van het uitwisselingsplatform of de activiteiten. Door het standaardiseren van data zullen zaken die nu vaak nog in silo’s zitten, gemakkelijker worden om te delen en over actoren heen te gebruiken.</w:t>
      </w:r>
    </w:p>
    <w:p w:rsidR="00000000" w:rsidDel="00000000" w:rsidP="00000000" w:rsidRDefault="00000000" w:rsidRPr="00000000" w14:paraId="0000006E">
      <w:pPr>
        <w:jc w:val="both"/>
        <w:rPr/>
      </w:pPr>
      <w:r w:rsidDel="00000000" w:rsidR="00000000" w:rsidRPr="00000000">
        <w:rPr>
          <w:rtl w:val="0"/>
        </w:rPr>
        <w:t xml:space="preserve">Het doel is om het vocabularium op te bouwen, het hele domein in kaart brengen, op basis van welke mogelijke systeeminteracties er mogelijk zijn. Via de use cases willen we ontdekken wat er allemaal mogelijk is en welke informatie ermee gepaard gaat. De use cases vormen een aanzet om de dataset op te bouwen en te kijken welke informatie er nodig is om de datastandaard zo breed en goed mogelijk te definiëren.</w:t>
      </w:r>
    </w:p>
    <w:p w:rsidR="00000000" w:rsidDel="00000000" w:rsidP="00000000" w:rsidRDefault="00000000" w:rsidRPr="00000000" w14:paraId="0000006F">
      <w:pPr>
        <w:jc w:val="both"/>
        <w:rPr/>
      </w:pPr>
      <w:r w:rsidDel="00000000" w:rsidR="00000000" w:rsidRPr="00000000">
        <w:rPr>
          <w:rtl w:val="0"/>
        </w:rPr>
        <w:t xml:space="preserve">Daarnaast is het de bedoeling om maximaal de gegevens die verzameld worden te combineren met systemen zoals Kiosk of SISCA-monitor, die momenteel al gebruikt worden binnen het Departement.</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Brainstormsessie</w:t>
      </w:r>
    </w:p>
    <w:p w:rsidR="00000000" w:rsidDel="00000000" w:rsidP="00000000" w:rsidRDefault="00000000" w:rsidRPr="00000000" w14:paraId="00000071">
      <w:pPr>
        <w:jc w:val="both"/>
        <w:rPr/>
      </w:pPr>
      <w:r w:rsidDel="00000000" w:rsidR="00000000" w:rsidRPr="00000000">
        <w:rPr>
          <w:i w:val="1"/>
          <w:rtl w:val="0"/>
        </w:rPr>
        <w:t xml:space="preserve">We verwijzen naar de </w:t>
      </w:r>
      <w:hyperlink r:id="rId10">
        <w:r w:rsidDel="00000000" w:rsidR="00000000" w:rsidRPr="00000000">
          <w:rPr>
            <w:i w:val="1"/>
            <w:color w:val="0563c1"/>
            <w:u w:val="single"/>
            <w:rtl w:val="0"/>
          </w:rPr>
          <w:t xml:space="preserve">Mural</w:t>
        </w:r>
      </w:hyperlink>
      <w:r w:rsidDel="00000000" w:rsidR="00000000" w:rsidRPr="00000000">
        <w:rPr>
          <w:i w:val="1"/>
          <w:rtl w:val="0"/>
        </w:rPr>
        <w:t xml:space="preserve"> voor een overzicht van de verschillende oefeningen.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andere use cases zijn er van toepassing?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capteren van de verschillende use cases die zich voordoen, zodat het datamodel zo accuraat mogelijk van toepassing kan zijn.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concepten zijn nodig voor de use cases?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identificeren van de verschillende gegevens die nodig zijn om de use cases te realiseren.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datastandaarden en datamodellen bestaan er reeds in het domein van OSLO Doelgericht Digitaal Transformeren?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zo accuraat mogelijk afstemmen met de bestaande datastandaarden en datamodellen.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Volgende stappen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Verwerken van alle input uit de business werkgroep</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Onderzoeken waar we kunnen aligneren met bestaande standaarden</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capteren via Github</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Eerste versie van het semantisch model ontwerpen </w:t>
      </w:r>
    </w:p>
    <w:p w:rsidR="00000000" w:rsidDel="00000000" w:rsidP="00000000" w:rsidRDefault="00000000" w:rsidRPr="00000000" w14:paraId="00000081">
      <w:pPr>
        <w:jc w:val="both"/>
        <w:rPr/>
      </w:pPr>
      <w:r w:rsidDel="00000000" w:rsidR="00000000" w:rsidRPr="00000000">
        <w:rPr>
          <w:rtl w:val="0"/>
        </w:rPr>
        <w:t xml:space="preserve">Feedback kan gegeven worden via </w:t>
      </w:r>
      <w:hyperlink r:id="rId11">
        <w:r w:rsidDel="00000000" w:rsidR="00000000" w:rsidRPr="00000000">
          <w:rPr>
            <w:color w:val="0563c1"/>
            <w:u w:val="single"/>
            <w:rtl w:val="0"/>
          </w:rPr>
          <w:t xml:space="preserve">Github</w:t>
        </w:r>
      </w:hyperlink>
      <w:r w:rsidDel="00000000" w:rsidR="00000000" w:rsidRPr="00000000">
        <w:rPr>
          <w:rtl w:val="0"/>
        </w:rPr>
        <w:t xml:space="preserve">, evenals via mail naar onderstaande contacten:</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Laurens.vercauteren@vlaanderen.be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Jitse.decock@vlaanderen.be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Eva.derore@vlaanderen.be</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De eerste </w:t>
      </w:r>
      <w:r w:rsidDel="00000000" w:rsidR="00000000" w:rsidRPr="00000000">
        <w:rPr>
          <w:u w:val="single"/>
          <w:rtl w:val="0"/>
        </w:rPr>
        <w:t xml:space="preserve">thematische werkgroep</w:t>
      </w:r>
      <w:r w:rsidDel="00000000" w:rsidR="00000000" w:rsidRPr="00000000">
        <w:rPr>
          <w:rtl w:val="0"/>
        </w:rPr>
        <w:t xml:space="preserve"> vindt plaats op </w:t>
      </w:r>
      <w:r w:rsidDel="00000000" w:rsidR="00000000" w:rsidRPr="00000000">
        <w:rPr>
          <w:u w:val="single"/>
          <w:rtl w:val="0"/>
        </w:rPr>
        <w:t xml:space="preserve">14 december</w:t>
      </w:r>
      <w:r w:rsidDel="00000000" w:rsidR="00000000" w:rsidRPr="00000000">
        <w:rPr>
          <w:rtl w:val="0"/>
        </w:rPr>
        <w:t xml:space="preserve">. Via deze </w:t>
      </w:r>
      <w:hyperlink r:id="rId15">
        <w:r w:rsidDel="00000000" w:rsidR="00000000" w:rsidRPr="00000000">
          <w:rPr>
            <w:color w:val="0563c1"/>
            <w:u w:val="single"/>
            <w:rtl w:val="0"/>
          </w:rPr>
          <w:t xml:space="preserve">link</w:t>
        </w:r>
      </w:hyperlink>
      <w:r w:rsidDel="00000000" w:rsidR="00000000" w:rsidRPr="00000000">
        <w:rPr>
          <w:rtl w:val="0"/>
        </w:rPr>
        <w:t xml:space="preserve"> kan ingeschreven worden.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70D4"/>
    <w:pPr>
      <w:ind w:left="720"/>
      <w:contextualSpacing w:val="1"/>
    </w:pPr>
  </w:style>
  <w:style w:type="character" w:styleId="at-mentions-focus" w:customStyle="1">
    <w:name w:val="at-mentions-focus"/>
    <w:basedOn w:val="DefaultParagraphFont"/>
    <w:rsid w:val="008C5D02"/>
  </w:style>
  <w:style w:type="character" w:styleId="Hyperlink">
    <w:name w:val="Hyperlink"/>
    <w:basedOn w:val="DefaultParagraphFont"/>
    <w:uiPriority w:val="99"/>
    <w:unhideWhenUsed w:val="1"/>
    <w:rsid w:val="00555718"/>
    <w:rPr>
      <w:color w:val="0563c1" w:themeColor="hyperlink"/>
      <w:u w:val="single"/>
    </w:rPr>
  </w:style>
  <w:style w:type="character" w:styleId="UnresolvedMention">
    <w:name w:val="Unresolved Mention"/>
    <w:basedOn w:val="DefaultParagraphFont"/>
    <w:uiPriority w:val="99"/>
    <w:semiHidden w:val="1"/>
    <w:unhideWhenUsed w:val="1"/>
    <w:rsid w:val="00555718"/>
    <w:rPr>
      <w:color w:val="605e5c"/>
      <w:shd w:color="auto" w:fill="e1dfdd" w:val="clear"/>
    </w:rPr>
  </w:style>
  <w:style w:type="paragraph" w:styleId="NormalWeb">
    <w:name w:val="Normal (Web)"/>
    <w:basedOn w:val="Normal"/>
    <w:uiPriority w:val="99"/>
    <w:semiHidden w:val="1"/>
    <w:unhideWhenUsed w:val="1"/>
    <w:rsid w:val="00615A87"/>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apple-tab-span" w:customStyle="1">
    <w:name w:val="apple-tab-span"/>
    <w:basedOn w:val="DefaultParagraphFont"/>
    <w:rsid w:val="00105BB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nformatievlaanderen/OSLOthema-DoelgerichtDigitaalTransformeren/issues" TargetMode="External"/><Relationship Id="rId10" Type="http://schemas.openxmlformats.org/officeDocument/2006/relationships/hyperlink" Target="https://app.mural.co/t/beadvtc7549/m/beadvtc7549/1634725632525/361d84c3b5416bd52984ad0914252d48a0b31b67?sender=uebe47a55b4237413c26d5449" TargetMode="External"/><Relationship Id="rId13" Type="http://schemas.openxmlformats.org/officeDocument/2006/relationships/hyperlink" Target="mailto:Jitse.decock@vlaanderen.be" TargetMode="External"/><Relationship Id="rId12" Type="http://schemas.openxmlformats.org/officeDocument/2006/relationships/hyperlink" Target="mailto:Laurens.vercauteren@vlaanderen.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mural.co/t/beadvtc7549/m/beadvtc7549/1634725632525/361d84c3b5416bd52984ad0914252d48a0b31b67?sender=uebe47a55b4237413c26d5449" TargetMode="External"/><Relationship Id="rId15" Type="http://schemas.openxmlformats.org/officeDocument/2006/relationships/hyperlink" Target="https://overheid.vlaanderen.be/opleiding/oslo-doelgericht-digitaal-transformeren" TargetMode="External"/><Relationship Id="rId14" Type="http://schemas.openxmlformats.org/officeDocument/2006/relationships/hyperlink" Target="mailto:Eva.derore@vlaanderen.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verheid.vlaanderen.be/opleiding/oslo-doelgericht-digitaal-transformer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QN+LD51ZboOqtEQIjwgE0oSg==">AMUW2mWbmliZNQsGI+v0xT1+sLgBK8fYrljUcq0mHlYBPbKiMvu0cGB/aifm/NW2NpOomeYgnoxBu7dtJ9ThOt4Ne/+TCJ5SPwwH7N66wM1ik2fg76n+clSRG8ar/Vrdv5w5zI7M2aSej9gZ7U6raP3x1KTz6xWncGGLT/Rql9Rz4HLl2Ez1wqc1HW4UwTbalzZ4mBnwG5u11fEeebkXlJWAbeFNnagj1d6TDv9rmrlJcyvzPN8i1XM=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2021-11-16T07:49:00Z</dcterms:created>
  <dc:creator>Eva De Rore (BE)</dc:creator>
</cp:coreProperties>
</file>