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24685" w:rsidRDefault="00A22F55" w14:paraId="00000001" w14:textId="77777777">
      <w:pPr>
        <w:pStyle w:val="Normal1"/>
        <w:spacing w:before="480" w:after="360" w:line="480" w:lineRule="auto"/>
        <w:ind w:left="360"/>
        <w:jc w:val="both"/>
        <w:rPr>
          <w:b/>
          <w:smallCaps/>
          <w:color w:val="373636"/>
          <w:sz w:val="48"/>
          <w:szCs w:val="48"/>
        </w:rPr>
      </w:pPr>
      <w:r>
        <w:rPr>
          <w:b/>
          <w:smallCaps/>
          <w:color w:val="373636"/>
          <w:sz w:val="36"/>
          <w:szCs w:val="36"/>
        </w:rPr>
        <w:t>Overzicht</w:t>
      </w:r>
    </w:p>
    <w:tbl>
      <w:tblPr>
        <w:tblStyle w:val="a5"/>
        <w:tblW w:w="9120" w:type="dxa"/>
        <w:tblInd w:w="2"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760"/>
        <w:gridCol w:w="6360"/>
      </w:tblGrid>
      <w:tr w:rsidR="00024685" w:rsidTr="238ED013" w14:paraId="6DF93D4C"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02" w14:textId="77777777">
            <w:pPr>
              <w:pStyle w:val="Normal1"/>
              <w:spacing w:line="240" w:lineRule="auto"/>
              <w:jc w:val="both"/>
              <w:rPr>
                <w:color w:val="000000"/>
                <w:sz w:val="20"/>
                <w:szCs w:val="20"/>
              </w:rPr>
            </w:pPr>
            <w:r>
              <w:rPr>
                <w:color w:val="000000"/>
                <w:sz w:val="20"/>
                <w:szCs w:val="20"/>
              </w:rPr>
              <w:t>Startdatum</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A22F55" w14:paraId="00000003" w14:textId="237B03FE">
            <w:pPr>
              <w:pStyle w:val="Normal1"/>
              <w:jc w:val="both"/>
              <w:rPr>
                <w:color w:val="000000"/>
                <w:sz w:val="20"/>
                <w:szCs w:val="20"/>
              </w:rPr>
            </w:pPr>
            <w:r w:rsidRPr="67CBAEBB">
              <w:rPr>
                <w:color w:val="000000"/>
                <w:sz w:val="20"/>
                <w:szCs w:val="20"/>
              </w:rPr>
              <w:t xml:space="preserve">28/11/2023 </w:t>
            </w:r>
            <w:r w:rsidRPr="67CBAEBB" w:rsidR="2F3BEC50">
              <w:rPr>
                <w:color w:val="000000"/>
                <w:sz w:val="20"/>
                <w:szCs w:val="20"/>
              </w:rPr>
              <w:t>(</w:t>
            </w:r>
            <w:r w:rsidRPr="67CBAEBB">
              <w:rPr>
                <w:color w:val="000000"/>
                <w:sz w:val="20"/>
                <w:szCs w:val="20"/>
              </w:rPr>
              <w:t>kick</w:t>
            </w:r>
            <w:r w:rsidRPr="67CBAEBB" w:rsidR="1158875A">
              <w:rPr>
                <w:color w:val="000000"/>
                <w:sz w:val="20"/>
                <w:szCs w:val="20"/>
              </w:rPr>
              <w:t>-</w:t>
            </w:r>
            <w:r w:rsidRPr="67CBAEBB">
              <w:rPr>
                <w:color w:val="000000"/>
                <w:sz w:val="20"/>
                <w:szCs w:val="20"/>
              </w:rPr>
              <w:t>off</w:t>
            </w:r>
            <w:r w:rsidRPr="67CBAEBB" w:rsidR="1924E3F6">
              <w:rPr>
                <w:color w:val="000000"/>
                <w:sz w:val="20"/>
                <w:szCs w:val="20"/>
              </w:rPr>
              <w:t>)</w:t>
            </w:r>
          </w:p>
        </w:tc>
      </w:tr>
      <w:tr w:rsidR="00024685" w:rsidTr="238ED013" w14:paraId="7A3A1353"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04" w14:textId="77777777">
            <w:pPr>
              <w:pStyle w:val="Normal1"/>
              <w:spacing w:line="240" w:lineRule="auto"/>
              <w:jc w:val="both"/>
              <w:rPr>
                <w:sz w:val="20"/>
                <w:szCs w:val="20"/>
              </w:rPr>
            </w:pPr>
            <w:r>
              <w:rPr>
                <w:color w:val="000000"/>
                <w:sz w:val="20"/>
                <w:szCs w:val="20"/>
              </w:rPr>
              <w:t>Einddatum</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A22F55" w14:paraId="00000005" w14:textId="77777777" w14:noSpellErr="1">
            <w:pPr>
              <w:pStyle w:val="Normal1"/>
              <w:spacing w:line="240" w:lineRule="auto"/>
              <w:jc w:val="both"/>
              <w:rPr>
                <w:sz w:val="20"/>
                <w:szCs w:val="20"/>
              </w:rPr>
            </w:pPr>
            <w:commentRangeStart w:id="460804753"/>
            <w:r w:rsidRPr="1DC109A7" w:rsidR="00A22F55">
              <w:rPr>
                <w:sz w:val="20"/>
                <w:szCs w:val="20"/>
              </w:rPr>
              <w:t>TBD</w:t>
            </w:r>
            <w:commentRangeEnd w:id="460804753"/>
            <w:r>
              <w:rPr>
                <w:rStyle w:val="CommentReference"/>
              </w:rPr>
              <w:commentReference w:id="460804753"/>
            </w:r>
          </w:p>
        </w:tc>
      </w:tr>
      <w:tr w:rsidR="00024685" w:rsidTr="238ED013" w14:paraId="10421049"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P="1EF83BEB" w:rsidRDefault="00A22F55" w14:paraId="00000006" w14:textId="77777777">
            <w:pPr>
              <w:pStyle w:val="Normal1"/>
              <w:spacing w:line="240" w:lineRule="auto"/>
              <w:jc w:val="both"/>
              <w:rPr>
                <w:color w:val="000000"/>
                <w:sz w:val="20"/>
                <w:szCs w:val="20"/>
              </w:rPr>
            </w:pPr>
            <w:r w:rsidRPr="1EF83BEB">
              <w:rPr>
                <w:color w:val="000000"/>
                <w:sz w:val="20"/>
                <w:szCs w:val="20"/>
              </w:rPr>
              <w:t>Projectteam</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P="1EF83BEB" w:rsidRDefault="00A22F55" w14:paraId="00000007" w14:textId="77777777">
            <w:pPr>
              <w:pStyle w:val="Normal1"/>
              <w:spacing w:line="240" w:lineRule="auto"/>
              <w:rPr>
                <w:color w:val="000000"/>
                <w:sz w:val="20"/>
                <w:szCs w:val="20"/>
              </w:rPr>
            </w:pPr>
            <w:r w:rsidRPr="1EF83BEB">
              <w:rPr>
                <w:color w:val="000000"/>
                <w:sz w:val="20"/>
                <w:szCs w:val="20"/>
              </w:rPr>
              <w:t>OSLO-Team</w:t>
            </w:r>
          </w:p>
          <w:p w:rsidR="00024685" w:rsidP="1EF83BEB" w:rsidRDefault="00A22F55" w14:paraId="00000008" w14:textId="2A02087B">
            <w:pPr>
              <w:pStyle w:val="Normal1"/>
              <w:numPr>
                <w:ilvl w:val="0"/>
                <w:numId w:val="18"/>
              </w:numPr>
              <w:spacing w:line="240" w:lineRule="auto"/>
              <w:rPr>
                <w:color w:val="000000"/>
                <w:sz w:val="20"/>
                <w:szCs w:val="20"/>
              </w:rPr>
            </w:pPr>
            <w:r w:rsidRPr="1EF83BEB">
              <w:rPr>
                <w:color w:val="000000"/>
                <w:sz w:val="20"/>
                <w:szCs w:val="20"/>
              </w:rPr>
              <w:t>Laurens Vercauteren</w:t>
            </w:r>
          </w:p>
          <w:p w:rsidR="79A4105B" w:rsidP="1EF83BEB" w:rsidRDefault="79A4105B" w14:paraId="6047A74E" w14:textId="158C1CBA">
            <w:pPr>
              <w:pStyle w:val="Normal1"/>
              <w:numPr>
                <w:ilvl w:val="0"/>
                <w:numId w:val="18"/>
              </w:numPr>
              <w:spacing w:before="0" w:after="60" w:line="240" w:lineRule="auto"/>
              <w:rPr>
                <w:color w:val="000000"/>
                <w:sz w:val="20"/>
                <w:szCs w:val="20"/>
              </w:rPr>
            </w:pPr>
            <w:r w:rsidRPr="1EF83BEB">
              <w:rPr>
                <w:color w:val="000000"/>
                <w:sz w:val="20"/>
                <w:szCs w:val="20"/>
              </w:rPr>
              <w:t>Yaron Dassonneville</w:t>
            </w:r>
          </w:p>
          <w:p w:rsidR="79A4105B" w:rsidP="1EF83BEB" w:rsidRDefault="79A4105B" w14:paraId="13D19B17" w14:textId="28C6825D">
            <w:pPr>
              <w:pStyle w:val="Normal1"/>
              <w:numPr>
                <w:ilvl w:val="0"/>
                <w:numId w:val="18"/>
              </w:numPr>
              <w:spacing w:before="0" w:after="60" w:line="240" w:lineRule="auto"/>
              <w:rPr>
                <w:color w:val="000000"/>
                <w:sz w:val="20"/>
                <w:szCs w:val="20"/>
              </w:rPr>
            </w:pPr>
            <w:r w:rsidRPr="238ED013" w:rsidR="755DE373">
              <w:rPr>
                <w:color w:val="000000"/>
                <w:sz w:val="20"/>
                <w:szCs w:val="20"/>
              </w:rPr>
              <w:t>Aline Verbrugge</w:t>
            </w:r>
          </w:p>
          <w:p w:rsidR="585B1647" w:rsidP="238ED013" w:rsidRDefault="585B1647" w14:paraId="7E7ABDCC" w14:textId="4A42CB4F">
            <w:pPr>
              <w:pStyle w:val="Normal1"/>
              <w:numPr>
                <w:ilvl w:val="0"/>
                <w:numId w:val="18"/>
              </w:numPr>
              <w:spacing w:before="0" w:after="60" w:line="240" w:lineRule="auto"/>
              <w:rPr>
                <w:color w:val="000000"/>
                <w:sz w:val="20"/>
                <w:szCs w:val="20"/>
              </w:rPr>
            </w:pPr>
            <w:r w:rsidRPr="238ED013" w:rsidR="585B1647">
              <w:rPr>
                <w:color w:val="000000"/>
                <w:sz w:val="20"/>
                <w:szCs w:val="20"/>
              </w:rPr>
              <w:t>Pieter Heyvaert</w:t>
            </w:r>
          </w:p>
          <w:p w:rsidR="1EF83BEB" w:rsidP="1EF83BEB" w:rsidRDefault="1EF83BEB" w14:paraId="24890D2D" w14:textId="7E51167E">
            <w:pPr>
              <w:pStyle w:val="Normal1"/>
              <w:spacing w:line="240" w:lineRule="auto"/>
              <w:rPr>
                <w:color w:val="000000"/>
                <w:sz w:val="20"/>
                <w:szCs w:val="20"/>
              </w:rPr>
            </w:pPr>
          </w:p>
          <w:p w:rsidR="00024685" w:rsidP="1EF83BEB" w:rsidRDefault="00A22F55" w14:paraId="0000000B" w14:textId="77777777">
            <w:pPr>
              <w:pStyle w:val="Normal1"/>
              <w:spacing w:line="240" w:lineRule="auto"/>
              <w:rPr>
                <w:color w:val="000000"/>
                <w:sz w:val="20"/>
                <w:szCs w:val="20"/>
              </w:rPr>
            </w:pPr>
            <w:r w:rsidRPr="1EF83BEB">
              <w:rPr>
                <w:color w:val="000000"/>
                <w:sz w:val="20"/>
                <w:szCs w:val="20"/>
              </w:rPr>
              <w:t>Digipolis, Stad Antwerpen</w:t>
            </w:r>
          </w:p>
          <w:p w:rsidR="00024685" w:rsidP="1EF83BEB" w:rsidRDefault="00A22F55" w14:paraId="0000000C" w14:textId="77777777">
            <w:pPr>
              <w:pStyle w:val="Normal1"/>
              <w:numPr>
                <w:ilvl w:val="0"/>
                <w:numId w:val="8"/>
              </w:numPr>
              <w:spacing w:line="240" w:lineRule="auto"/>
              <w:rPr>
                <w:color w:val="000000"/>
                <w:sz w:val="20"/>
                <w:szCs w:val="20"/>
              </w:rPr>
            </w:pPr>
            <w:r w:rsidRPr="1EF83BEB">
              <w:rPr>
                <w:color w:val="000000"/>
                <w:sz w:val="20"/>
                <w:szCs w:val="20"/>
              </w:rPr>
              <w:t>Danny Sevenhans</w:t>
            </w:r>
          </w:p>
          <w:p w:rsidRPr="00024685" w:rsidR="00024685" w:rsidP="1EF83BEB" w:rsidRDefault="4F6FB7D7" w14:paraId="00000011" w14:textId="278D5CFC">
            <w:pPr>
              <w:pStyle w:val="Normal1"/>
              <w:numPr>
                <w:ilvl w:val="0"/>
                <w:numId w:val="8"/>
              </w:numPr>
              <w:spacing w:before="0" w:after="60" w:line="240" w:lineRule="auto"/>
              <w:rPr>
                <w:color w:val="000000"/>
                <w:sz w:val="20"/>
                <w:szCs w:val="20"/>
              </w:rPr>
            </w:pPr>
            <w:proofErr w:type="spellStart"/>
            <w:r w:rsidRPr="1EF83BEB">
              <w:rPr>
                <w:color w:val="000000"/>
                <w:sz w:val="20"/>
                <w:szCs w:val="20"/>
                <w:lang w:val="en-US"/>
              </w:rPr>
              <w:t>Koenraad</w:t>
            </w:r>
            <w:proofErr w:type="spellEnd"/>
            <w:r w:rsidRPr="1EF83BEB">
              <w:rPr>
                <w:color w:val="000000"/>
                <w:sz w:val="20"/>
                <w:szCs w:val="20"/>
                <w:lang w:val="en-US"/>
              </w:rPr>
              <w:t xml:space="preserve"> Verduyn</w:t>
            </w:r>
          </w:p>
        </w:tc>
      </w:tr>
      <w:tr w:rsidR="00024685" w:rsidTr="238ED013" w14:paraId="31CE6CE5"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12" w14:textId="77777777">
            <w:pPr>
              <w:pStyle w:val="Normal1"/>
              <w:spacing w:line="240" w:lineRule="auto"/>
              <w:jc w:val="both"/>
              <w:rPr>
                <w:sz w:val="20"/>
                <w:szCs w:val="20"/>
              </w:rPr>
            </w:pPr>
            <w:r>
              <w:rPr>
                <w:color w:val="000000"/>
                <w:sz w:val="20"/>
                <w:szCs w:val="20"/>
              </w:rPr>
              <w:t>Geplande overlegmomenten</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A22F55" w14:paraId="00000013" w14:textId="77777777">
            <w:pPr>
              <w:pStyle w:val="Normal1"/>
              <w:numPr>
                <w:ilvl w:val="0"/>
                <w:numId w:val="9"/>
              </w:numPr>
              <w:spacing w:line="240" w:lineRule="auto"/>
              <w:jc w:val="both"/>
              <w:rPr>
                <w:color w:val="000000"/>
                <w:sz w:val="20"/>
                <w:szCs w:val="20"/>
              </w:rPr>
            </w:pPr>
            <w:r>
              <w:rPr>
                <w:color w:val="000000"/>
                <w:sz w:val="20"/>
                <w:szCs w:val="20"/>
              </w:rPr>
              <w:t>Kick-off sessie</w:t>
            </w:r>
          </w:p>
          <w:p w:rsidR="00024685" w:rsidRDefault="00A22F55" w14:paraId="00000014" w14:textId="77777777">
            <w:pPr>
              <w:pStyle w:val="Normal1"/>
              <w:numPr>
                <w:ilvl w:val="0"/>
                <w:numId w:val="9"/>
              </w:numPr>
              <w:spacing w:before="0" w:line="240" w:lineRule="auto"/>
              <w:jc w:val="both"/>
              <w:rPr>
                <w:color w:val="000000"/>
                <w:sz w:val="20"/>
                <w:szCs w:val="20"/>
              </w:rPr>
            </w:pPr>
            <w:r>
              <w:rPr>
                <w:color w:val="000000"/>
                <w:sz w:val="20"/>
                <w:szCs w:val="20"/>
              </w:rPr>
              <w:t>Publieke werkgroepsessies</w:t>
            </w:r>
          </w:p>
          <w:p w:rsidR="00024685" w:rsidRDefault="00A22F55" w14:paraId="00000015" w14:textId="77777777">
            <w:pPr>
              <w:pStyle w:val="Normal1"/>
              <w:numPr>
                <w:ilvl w:val="0"/>
                <w:numId w:val="9"/>
              </w:numPr>
              <w:spacing w:before="0" w:line="240" w:lineRule="auto"/>
              <w:jc w:val="both"/>
              <w:rPr>
                <w:color w:val="000000"/>
                <w:sz w:val="20"/>
                <w:szCs w:val="20"/>
              </w:rPr>
            </w:pPr>
            <w:r>
              <w:rPr>
                <w:color w:val="000000"/>
                <w:sz w:val="20"/>
                <w:szCs w:val="20"/>
              </w:rPr>
              <w:t>Webinar aan einde van publieke reviewperiode</w:t>
            </w:r>
          </w:p>
          <w:p w:rsidR="00024685" w:rsidRDefault="00A22F55" w14:paraId="00000016" w14:textId="479B13DB">
            <w:pPr>
              <w:pStyle w:val="Normal1"/>
              <w:numPr>
                <w:ilvl w:val="0"/>
                <w:numId w:val="9"/>
              </w:numPr>
              <w:spacing w:before="0" w:line="240" w:lineRule="auto"/>
              <w:jc w:val="both"/>
              <w:rPr>
                <w:color w:val="000000"/>
                <w:sz w:val="20"/>
                <w:szCs w:val="20"/>
              </w:rPr>
            </w:pPr>
            <w:r w:rsidRPr="1EF83BEB">
              <w:rPr>
                <w:color w:val="000000"/>
                <w:sz w:val="20"/>
                <w:szCs w:val="20"/>
              </w:rPr>
              <w:t>Overleg kernte</w:t>
            </w:r>
            <w:r w:rsidRPr="1EF83BEB" w:rsidR="455E468D">
              <w:rPr>
                <w:color w:val="000000"/>
                <w:sz w:val="20"/>
                <w:szCs w:val="20"/>
              </w:rPr>
              <w:t>am</w:t>
            </w:r>
          </w:p>
        </w:tc>
      </w:tr>
      <w:tr w:rsidR="00024685" w:rsidTr="238ED013" w14:paraId="5A81A3C6"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17" w14:textId="77777777">
            <w:pPr>
              <w:pStyle w:val="Normal1"/>
              <w:spacing w:line="240" w:lineRule="auto"/>
              <w:jc w:val="both"/>
              <w:rPr>
                <w:sz w:val="20"/>
                <w:szCs w:val="20"/>
              </w:rPr>
            </w:pPr>
            <w:r>
              <w:rPr>
                <w:color w:val="000000"/>
                <w:sz w:val="20"/>
                <w:szCs w:val="20"/>
              </w:rPr>
              <w:t>Beslissingscriterium</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A22F55" w14:paraId="00000018" w14:textId="77777777">
            <w:pPr>
              <w:pStyle w:val="Normal1"/>
              <w:spacing w:line="240" w:lineRule="auto"/>
              <w:jc w:val="both"/>
              <w:rPr>
                <w:sz w:val="20"/>
                <w:szCs w:val="20"/>
              </w:rPr>
            </w:pPr>
            <w:r>
              <w:rPr>
                <w:color w:val="000000"/>
                <w:sz w:val="20"/>
                <w:szCs w:val="20"/>
              </w:rPr>
              <w:t>Unanimiteit minus één (U-1)</w:t>
            </w:r>
          </w:p>
        </w:tc>
      </w:tr>
      <w:tr w:rsidR="00024685" w:rsidTr="238ED013" w14:paraId="7150BE00"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19" w14:textId="77777777">
            <w:pPr>
              <w:pStyle w:val="Normal1"/>
              <w:spacing w:line="240" w:lineRule="auto"/>
              <w:jc w:val="both"/>
              <w:rPr>
                <w:sz w:val="20"/>
                <w:szCs w:val="20"/>
              </w:rPr>
            </w:pPr>
            <w:r>
              <w:rPr>
                <w:color w:val="000000"/>
                <w:sz w:val="20"/>
                <w:szCs w:val="20"/>
              </w:rPr>
              <w:t>Licentie</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513493" w14:paraId="0000001A" w14:textId="77777777">
            <w:pPr>
              <w:pStyle w:val="Normal1"/>
              <w:spacing w:line="240" w:lineRule="auto"/>
              <w:jc w:val="both"/>
              <w:rPr>
                <w:sz w:val="20"/>
                <w:szCs w:val="20"/>
              </w:rPr>
            </w:pPr>
            <w:hyperlink r:id="rId11">
              <w:r w:rsidR="00A22F55">
                <w:rPr>
                  <w:color w:val="1155CC"/>
                  <w:sz w:val="20"/>
                  <w:szCs w:val="20"/>
                  <w:u w:val="single"/>
                </w:rPr>
                <w:t>Modellicentie gratis hergebruik v1.0</w:t>
              </w:r>
            </w:hyperlink>
          </w:p>
        </w:tc>
      </w:tr>
      <w:tr w:rsidR="00024685" w:rsidTr="238ED013" w14:paraId="0B838560"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1B" w14:textId="77777777">
            <w:pPr>
              <w:pStyle w:val="Normal1"/>
              <w:spacing w:line="240" w:lineRule="auto"/>
              <w:jc w:val="both"/>
              <w:rPr>
                <w:sz w:val="20"/>
                <w:szCs w:val="20"/>
              </w:rPr>
            </w:pPr>
            <w:r>
              <w:rPr>
                <w:color w:val="000000"/>
                <w:sz w:val="20"/>
                <w:szCs w:val="20"/>
              </w:rPr>
              <w:t>Locatie documentatie</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513493" w14:paraId="0000001C" w14:textId="77777777">
            <w:pPr>
              <w:pStyle w:val="Normal1"/>
              <w:spacing w:line="240" w:lineRule="auto"/>
              <w:jc w:val="both"/>
              <w:rPr>
                <w:sz w:val="20"/>
                <w:szCs w:val="20"/>
              </w:rPr>
            </w:pPr>
            <w:hyperlink r:id="rId12">
              <w:r w:rsidR="00A22F55">
                <w:rPr>
                  <w:color w:val="1155CC"/>
                  <w:sz w:val="20"/>
                  <w:szCs w:val="20"/>
                  <w:u w:val="single"/>
                </w:rPr>
                <w:t>http://data.vlaanderen.be</w:t>
              </w:r>
            </w:hyperlink>
            <w:r w:rsidR="00A22F55">
              <w:rPr>
                <w:color w:val="000000"/>
                <w:sz w:val="20"/>
                <w:szCs w:val="20"/>
              </w:rPr>
              <w:t xml:space="preserve"> </w:t>
            </w:r>
          </w:p>
        </w:tc>
      </w:tr>
      <w:tr w:rsidR="00024685" w:rsidTr="238ED013" w14:paraId="5D0F1828" w14:textId="77777777">
        <w:trPr>
          <w:trHeight w:val="20"/>
        </w:trPr>
        <w:tc>
          <w:tcPr>
            <w:tcW w:w="2760" w:type="dxa"/>
            <w:tcBorders>
              <w:top w:val="single" w:color="000000" w:sz="8" w:space="0"/>
              <w:left w:val="single" w:color="000000" w:sz="8" w:space="0"/>
              <w:bottom w:val="single" w:color="000000" w:sz="8" w:space="0"/>
              <w:right w:val="single" w:color="000000" w:sz="8" w:space="0"/>
            </w:tcBorders>
            <w:shd w:val="clear" w:color="auto" w:fill="F3F3F3"/>
            <w:tcMar>
              <w:top w:w="100" w:type="dxa"/>
              <w:left w:w="100" w:type="dxa"/>
              <w:bottom w:w="100" w:type="dxa"/>
              <w:right w:w="100" w:type="dxa"/>
            </w:tcMar>
          </w:tcPr>
          <w:p w:rsidR="00024685" w:rsidRDefault="00A22F55" w14:paraId="0000001D" w14:textId="77777777">
            <w:pPr>
              <w:pStyle w:val="Normal1"/>
              <w:spacing w:line="240" w:lineRule="auto"/>
              <w:jc w:val="both"/>
              <w:rPr>
                <w:sz w:val="20"/>
                <w:szCs w:val="20"/>
              </w:rPr>
            </w:pPr>
            <w:r>
              <w:rPr>
                <w:color w:val="000000"/>
                <w:sz w:val="20"/>
                <w:szCs w:val="20"/>
              </w:rPr>
              <w:t>Issue logging</w:t>
            </w:r>
          </w:p>
        </w:tc>
        <w:tc>
          <w:tcPr>
            <w:tcW w:w="6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024685" w:rsidRDefault="00A22F55" w14:paraId="0000001E" w14:textId="77777777">
            <w:pPr>
              <w:pStyle w:val="Normal1"/>
              <w:spacing w:line="240" w:lineRule="auto"/>
              <w:jc w:val="both"/>
              <w:rPr>
                <w:color w:val="000000"/>
                <w:sz w:val="20"/>
                <w:szCs w:val="20"/>
              </w:rPr>
            </w:pPr>
            <w:r>
              <w:rPr>
                <w:color w:val="000000"/>
                <w:sz w:val="20"/>
                <w:szCs w:val="20"/>
              </w:rPr>
              <w:t>Github issues</w:t>
            </w:r>
          </w:p>
        </w:tc>
      </w:tr>
    </w:tbl>
    <w:p w:rsidR="00024685" w:rsidRDefault="00024685" w14:paraId="0000001F" w14:textId="77777777">
      <w:pPr>
        <w:pStyle w:val="Normal1"/>
        <w:spacing w:before="0" w:after="0" w:line="240" w:lineRule="auto"/>
        <w:jc w:val="both"/>
        <w:rPr>
          <w:sz w:val="24"/>
          <w:szCs w:val="24"/>
        </w:rPr>
      </w:pPr>
    </w:p>
    <w:p w:rsidR="00024685" w:rsidRDefault="00A22F55" w14:paraId="00000020" w14:textId="77777777">
      <w:pPr>
        <w:pStyle w:val="Normal1"/>
        <w:spacing w:before="0" w:after="200" w:line="276" w:lineRule="auto"/>
        <w:jc w:val="both"/>
        <w:rPr>
          <w:sz w:val="24"/>
          <w:szCs w:val="24"/>
        </w:rPr>
      </w:pPr>
      <w:r>
        <w:br w:type="page"/>
      </w:r>
    </w:p>
    <w:p w:rsidR="00024685" w:rsidRDefault="00A22F55" w14:paraId="00000021" w14:textId="77777777">
      <w:pPr>
        <w:pStyle w:val="Normal1"/>
        <w:keepNext/>
        <w:keepLines/>
        <w:numPr>
          <w:ilvl w:val="0"/>
          <w:numId w:val="19"/>
        </w:numPr>
        <w:pBdr>
          <w:top w:val="nil"/>
          <w:left w:val="nil"/>
          <w:bottom w:val="nil"/>
          <w:right w:val="nil"/>
          <w:between w:val="nil"/>
        </w:pBdr>
        <w:spacing w:before="360" w:after="240" w:line="432" w:lineRule="auto"/>
        <w:jc w:val="both"/>
        <w:rPr>
          <w:b/>
          <w:smallCaps/>
          <w:color w:val="373636"/>
          <w:sz w:val="48"/>
          <w:szCs w:val="48"/>
        </w:rPr>
      </w:pPr>
      <w:r>
        <w:rPr>
          <w:b/>
          <w:smallCaps/>
          <w:color w:val="373636"/>
          <w:sz w:val="48"/>
          <w:szCs w:val="48"/>
        </w:rPr>
        <w:t>Context</w:t>
      </w:r>
    </w:p>
    <w:p w:rsidR="00024685" w:rsidRDefault="00A22F55" w14:paraId="00000022" w14:textId="77777777">
      <w:pPr>
        <w:pStyle w:val="Normal1"/>
        <w:keepNext/>
        <w:keepLines/>
        <w:numPr>
          <w:ilvl w:val="1"/>
          <w:numId w:val="19"/>
        </w:numPr>
        <w:pBdr>
          <w:top w:val="nil"/>
          <w:left w:val="nil"/>
          <w:bottom w:val="nil"/>
          <w:right w:val="nil"/>
          <w:between w:val="nil"/>
        </w:pBdr>
        <w:spacing w:before="360" w:after="320" w:line="400" w:lineRule="auto"/>
        <w:jc w:val="both"/>
        <w:rPr>
          <w:b/>
          <w:smallCaps/>
          <w:color w:val="373636"/>
          <w:sz w:val="32"/>
          <w:szCs w:val="32"/>
        </w:rPr>
      </w:pPr>
      <w:r>
        <w:rPr>
          <w:b/>
          <w:smallCaps/>
          <w:color w:val="373636"/>
          <w:sz w:val="32"/>
          <w:szCs w:val="32"/>
        </w:rPr>
        <w:t>Wat?</w:t>
      </w:r>
    </w:p>
    <w:p w:rsidR="00024685" w:rsidP="20AC09EA" w:rsidRDefault="00A22F55" w14:paraId="00000024" w14:textId="76B558DC">
      <w:pPr>
        <w:pStyle w:val="Normal1"/>
        <w:pBdr>
          <w:top w:val="nil" w:color="000000" w:sz="0" w:space="0"/>
          <w:left w:val="nil" w:color="000000" w:sz="0" w:space="0"/>
          <w:bottom w:val="nil" w:color="000000" w:sz="0" w:space="0"/>
          <w:right w:val="nil" w:color="000000" w:sz="0" w:space="0"/>
          <w:between w:val="nil" w:color="000000" w:sz="0" w:space="0"/>
        </w:pBdr>
        <w:spacing w:line="276" w:lineRule="auto"/>
        <w:jc w:val="both"/>
      </w:pPr>
      <w:r w:rsidR="00A22F55">
        <w:rPr/>
        <w:t>Vanuit Mobiliteit en Parkeren Antwerpen is voor de stad Antwerpen het projectvoorstel ‘</w:t>
      </w:r>
      <w:r w:rsidR="00A22F55">
        <w:rPr/>
        <w:t>Citerra</w:t>
      </w:r>
      <w:r w:rsidR="00A22F55">
        <w:rPr/>
        <w:t xml:space="preserve">’ (City </w:t>
      </w:r>
      <w:r w:rsidR="00A22F55">
        <w:rPr/>
        <w:t>Environmental</w:t>
      </w:r>
      <w:r w:rsidR="00A22F55">
        <w:rPr/>
        <w:t xml:space="preserve"> </w:t>
      </w:r>
      <w:r w:rsidR="00A22F55">
        <w:rPr/>
        <w:t>Regulations</w:t>
      </w:r>
      <w:r w:rsidR="00A22F55">
        <w:rPr/>
        <w:t xml:space="preserve"> </w:t>
      </w:r>
      <w:r w:rsidR="00A22F55">
        <w:rPr/>
        <w:t>and</w:t>
      </w:r>
      <w:r w:rsidR="00A22F55">
        <w:rPr/>
        <w:t xml:space="preserve"> </w:t>
      </w:r>
      <w:r w:rsidR="00A22F55">
        <w:rPr/>
        <w:t>Rights</w:t>
      </w:r>
      <w:r w:rsidR="00A22F55">
        <w:rPr/>
        <w:t xml:space="preserve"> </w:t>
      </w:r>
      <w:r w:rsidR="00A22F55">
        <w:rPr/>
        <w:t>for</w:t>
      </w:r>
      <w:r w:rsidR="00A22F55">
        <w:rPr/>
        <w:t xml:space="preserve"> Access) ingediend als City of </w:t>
      </w:r>
      <w:r w:rsidR="00A22F55">
        <w:rPr/>
        <w:t>Things</w:t>
      </w:r>
      <w:r w:rsidR="00A22F55">
        <w:rPr/>
        <w:t xml:space="preserve"> 2022 project van het Vlaams Agentschap Innoveren en Ondernemen (VLAIO). </w:t>
      </w:r>
      <w:r w:rsidR="00A22F55">
        <w:rPr/>
        <w:t>De stad Antwerpen heeft het project geïnitieerd en trekt het maar de doelstelling is om dit uit te werken voor steden en gemeenten in Vlaanderen in zijn geheel.</w:t>
      </w:r>
    </w:p>
    <w:p w:rsidR="00024685" w:rsidRDefault="00024685" w14:paraId="00000025" w14:textId="77777777">
      <w:pPr>
        <w:pStyle w:val="Normal1"/>
        <w:pBdr>
          <w:top w:val="nil"/>
          <w:left w:val="nil"/>
          <w:bottom w:val="nil"/>
          <w:right w:val="nil"/>
          <w:between w:val="nil"/>
        </w:pBdr>
        <w:spacing w:line="276" w:lineRule="auto"/>
        <w:jc w:val="both"/>
      </w:pPr>
    </w:p>
    <w:p w:rsidR="00024685" w:rsidP="1EF83BEB" w:rsidRDefault="00A22F55" w14:paraId="00000026" w14:textId="32CC5059">
      <w:pPr>
        <w:pStyle w:val="Normal1"/>
        <w:pBdr>
          <w:top w:val="nil"/>
          <w:left w:val="nil"/>
          <w:bottom w:val="nil"/>
          <w:right w:val="nil"/>
          <w:between w:val="nil"/>
        </w:pBdr>
        <w:spacing w:line="276" w:lineRule="auto"/>
        <w:jc w:val="both"/>
      </w:pPr>
      <w:r>
        <w:t>Op dit ogenblik wordt de informatie van verschillende gereglementeerde zones binnen de stad helemaal niet of erg versnipperd aangeboden. Voor burgers en ondernemingen is dit erg onoverzichtelijk en zij moeten zelf op zoek gaan naar wat er waar geldt en waar ze, indien gewenst, extra rechten kunnen aanvragen. In het overkoepelende Citerra project wordt een oplossing nagestreefd om het versnipperde landschap van aanvraagsystemen</w:t>
      </w:r>
      <w:r w:rsidRPr="1EF83BEB" w:rsidR="08C592CC">
        <w:t xml:space="preserve"> </w:t>
      </w:r>
      <w:r w:rsidRPr="1EF83BEB">
        <w:t xml:space="preserve">voor vergunning voor autoluwe zones bij </w:t>
      </w:r>
      <w:r>
        <w:t>diverse steden en gemeenten te centraliseren naar een centraal (e-loket) platform waarbij een ‘only-once principe’ wordt nagestreefd voor het indienen van aanvragen.</w:t>
      </w:r>
    </w:p>
    <w:p w:rsidR="1EF83BEB" w:rsidP="1EF83BEB" w:rsidRDefault="1EF83BEB" w14:paraId="0370A7CC" w14:textId="1B9FD5A8">
      <w:pPr>
        <w:pStyle w:val="Normal1"/>
        <w:pBdr>
          <w:top w:val="nil"/>
          <w:left w:val="nil"/>
          <w:bottom w:val="nil"/>
          <w:right w:val="nil"/>
          <w:between w:val="nil"/>
        </w:pBdr>
        <w:spacing w:line="276" w:lineRule="auto"/>
        <w:jc w:val="both"/>
      </w:pPr>
    </w:p>
    <w:p w:rsidR="00024685" w:rsidP="1EF83BEB" w:rsidRDefault="1738DB76" w14:paraId="00000027" w14:textId="7440759B">
      <w:pPr>
        <w:pStyle w:val="Normal1"/>
        <w:pBdr>
          <w:top w:val="nil"/>
          <w:left w:val="nil"/>
          <w:bottom w:val="nil"/>
          <w:right w:val="nil"/>
          <w:between w:val="nil"/>
        </w:pBdr>
        <w:spacing w:line="276" w:lineRule="auto"/>
        <w:jc w:val="both"/>
      </w:pPr>
      <w:r>
        <w:t>D</w:t>
      </w:r>
      <w:r w:rsidR="00A22F55">
        <w:t xml:space="preserve">e gedefinieerde doelstellingen van het Citerra project zijn: </w:t>
      </w:r>
    </w:p>
    <w:p w:rsidR="00024685" w:rsidRDefault="00A22F55" w14:paraId="00000028" w14:textId="77777777">
      <w:pPr>
        <w:pStyle w:val="Normal1"/>
        <w:numPr>
          <w:ilvl w:val="0"/>
          <w:numId w:val="16"/>
        </w:numPr>
        <w:pBdr>
          <w:top w:val="nil"/>
          <w:left w:val="nil"/>
          <w:bottom w:val="nil"/>
          <w:right w:val="nil"/>
          <w:between w:val="nil"/>
        </w:pBdr>
        <w:spacing w:after="0" w:line="276" w:lineRule="auto"/>
        <w:jc w:val="both"/>
      </w:pPr>
      <w:r>
        <w:t>De aanvraagsystemen van steden en gemeenten te koppelen aan een centraal (e-loket) platform waar burgers en ondernemingen aanvragen kunnen doen en op die manier het ‘only-once principe’ te realiseren.</w:t>
      </w:r>
    </w:p>
    <w:p w:rsidR="00024685" w:rsidRDefault="00A22F55" w14:paraId="00000029" w14:textId="77777777">
      <w:pPr>
        <w:pStyle w:val="Normal1"/>
        <w:numPr>
          <w:ilvl w:val="0"/>
          <w:numId w:val="16"/>
        </w:numPr>
        <w:pBdr>
          <w:top w:val="nil"/>
          <w:left w:val="nil"/>
          <w:bottom w:val="nil"/>
          <w:right w:val="nil"/>
          <w:between w:val="nil"/>
        </w:pBdr>
        <w:spacing w:before="0" w:after="0" w:line="276" w:lineRule="auto"/>
        <w:jc w:val="both"/>
      </w:pPr>
      <w:r>
        <w:t>Stedelijke data i.v.m. locaties en regels voor specifieke zones te centraliseren en als open data aan te bieden en op die manier een ‘single source of truth’ te kunnen aanbieden.</w:t>
      </w:r>
    </w:p>
    <w:p w:rsidR="00024685" w:rsidRDefault="00A22F55" w14:paraId="0000002A" w14:textId="77777777">
      <w:pPr>
        <w:pStyle w:val="Normal1"/>
        <w:numPr>
          <w:ilvl w:val="0"/>
          <w:numId w:val="16"/>
        </w:numPr>
        <w:pBdr>
          <w:top w:val="nil"/>
          <w:left w:val="nil"/>
          <w:bottom w:val="nil"/>
          <w:right w:val="nil"/>
          <w:between w:val="nil"/>
        </w:pBdr>
        <w:spacing w:before="0" w:line="276" w:lineRule="auto"/>
        <w:jc w:val="both"/>
      </w:pPr>
      <w:r>
        <w:t>Het statische karakter of de traag en vaak manuele aanpassingen van variërende reglementeringen van zones binnen een stad, dynamisch en geautomatiseerd te maken en op die manier met een Internet of Things (IoT) ecosysteem te integreren.</w:t>
      </w:r>
    </w:p>
    <w:p w:rsidR="00024685" w:rsidRDefault="00024685" w14:paraId="0000002B" w14:textId="77777777">
      <w:pPr>
        <w:pStyle w:val="Normal1"/>
        <w:pBdr>
          <w:top w:val="nil"/>
          <w:left w:val="nil"/>
          <w:bottom w:val="nil"/>
          <w:right w:val="nil"/>
          <w:between w:val="nil"/>
        </w:pBdr>
        <w:spacing w:line="276" w:lineRule="auto"/>
        <w:jc w:val="both"/>
      </w:pPr>
    </w:p>
    <w:p w:rsidR="00024685" w:rsidRDefault="00A22F55" w14:paraId="0000002C" w14:textId="77777777">
      <w:pPr>
        <w:pStyle w:val="Normal1"/>
        <w:pBdr>
          <w:top w:val="nil"/>
          <w:left w:val="nil"/>
          <w:bottom w:val="nil"/>
          <w:right w:val="nil"/>
          <w:between w:val="nil"/>
        </w:pBdr>
        <w:spacing w:line="276" w:lineRule="auto"/>
        <w:jc w:val="both"/>
      </w:pPr>
      <w:r>
        <w:t xml:space="preserve">Vanuit de bestaande Vlaamse loketten voor burgers, ondernemingen en verenigingen zal een koppeling voorzien worden naar de diverse bestaande aanvraag systemen van steden en gemeenten. Op deze manier zullen aanvragen voor een specifieke stad of gemeente of gelijktijdig voor diverse steden of gemeenten eenvoudig kunnen gegenereerd worden, kan dit beheerd worden en kan de status hiervan opgevolgd worden. Het doel is om de stedelijke data i.v.m. locaties en regels voor specifieke zones te </w:t>
      </w:r>
      <w:r>
        <w:t xml:space="preserve">centraliseren en als open data aan te bieden en op die manier een ‘single source of truth’ te kunnen aanbieden. </w:t>
      </w:r>
    </w:p>
    <w:p w:rsidR="00024685" w:rsidRDefault="00A22F55" w14:paraId="0000002D" w14:textId="77777777">
      <w:pPr>
        <w:pStyle w:val="Normal1"/>
        <w:jc w:val="both"/>
        <w:rPr>
          <w:b/>
          <w:highlight w:val="yellow"/>
        </w:rPr>
      </w:pPr>
      <w:r>
        <w:rPr>
          <w:b/>
        </w:rPr>
        <w:t>Dit OSLO traject, in samenwerking met VLOCA, zal de basis leggen om dit te realiseren</w:t>
      </w:r>
      <w:r>
        <w:t>. Het gebruik van bestaande deelcomponenten en standaarden is noodzakelijk en een substantiële randvoorwaarde in deze materie. Hierbij zal sterk aangeleund worden bij en gebruik gemaakt worden van het VLOCA traject voor de technische architectuur en van het OSLO traject voor het ontwikkelen en implementeren van data standaarden.</w:t>
      </w:r>
    </w:p>
    <w:p w:rsidR="00024685" w:rsidP="1EF83BEB" w:rsidRDefault="00024685" w14:paraId="0000003D" w14:textId="4D15FEC2">
      <w:pPr>
        <w:pStyle w:val="Normal1"/>
        <w:jc w:val="both"/>
        <w:rPr>
          <w:b/>
          <w:bCs/>
          <w:highlight w:val="yellow"/>
        </w:rPr>
      </w:pPr>
    </w:p>
    <w:p w:rsidR="00024685" w:rsidRDefault="00A22F55" w14:paraId="0000003E" w14:textId="77777777">
      <w:pPr>
        <w:pStyle w:val="Normal1"/>
        <w:jc w:val="both"/>
      </w:pPr>
      <w:r w:rsidRPr="1EF83BEB">
        <w:rPr>
          <w:b/>
          <w:bCs/>
        </w:rPr>
        <w:t>Het project wenst de scope breder te bekijken dan enkel voor de stad Antwerpen</w:t>
      </w:r>
      <w:r>
        <w:t xml:space="preserve">. Wij merken dat verschillende Vlaamse steden reeds inzetten op ‘City Access Rights’. (o.a. Lage Emissie zones, vrachtwagenroutes, ...) en ook nog volop bezig zijn om hier nieuwe projecten rond te definiëren (zoals heel recentelijk een proefproject voor Zero Emissie Zones voor logistiek). Elk doen zij dit op hun tempo, met eigen oplossingen en onafhankelijk van elkaar. Als gevolg hiervan worden burgers en ondernemingen geconfronteerd met een erg </w:t>
      </w:r>
      <w:r w:rsidRPr="1EF83BEB">
        <w:rPr>
          <w:b/>
          <w:bCs/>
        </w:rPr>
        <w:t>versnipperd landschap</w:t>
      </w:r>
      <w:r>
        <w:t xml:space="preserve"> wanneer ze rechten willen aanvragen.</w:t>
      </w:r>
    </w:p>
    <w:p w:rsidR="00024685" w:rsidRDefault="00024685" w14:paraId="00000042" w14:textId="7A7A382E">
      <w:pPr>
        <w:pStyle w:val="Normal1"/>
        <w:jc w:val="both"/>
      </w:pPr>
    </w:p>
    <w:p w:rsidR="00024685" w:rsidRDefault="00A22F55" w14:paraId="00000043" w14:textId="77777777">
      <w:pPr>
        <w:pStyle w:val="Normal1"/>
        <w:jc w:val="both"/>
        <w:rPr>
          <w:b/>
        </w:rPr>
      </w:pPr>
      <w:r>
        <w:rPr>
          <w:b/>
        </w:rPr>
        <w:t>Er zijn reeds verschillende projecten gerealiseerd die de toekenning van rechten faciliteren, bijvoorbeeld:</w:t>
      </w:r>
    </w:p>
    <w:p w:rsidR="00024685" w:rsidP="1EF83BEB" w:rsidRDefault="00A22F55" w14:paraId="00000044" w14:textId="5CE9BC89">
      <w:pPr>
        <w:pStyle w:val="Normal1"/>
        <w:numPr>
          <w:ilvl w:val="0"/>
          <w:numId w:val="5"/>
        </w:numPr>
        <w:jc w:val="both"/>
      </w:pPr>
      <w:r>
        <w:t>De stad Antwerpen heeft front offices gemaakt waar rechten kunnen aangevraagd worden voor onder andere de Lage Emissie Zone (www.slimnaarantwerpen.be/LEZ), voor voetgangerszones (https://parkeerverbod.antwerpen.be) en andere.</w:t>
      </w:r>
    </w:p>
    <w:p w:rsidR="00024685" w:rsidRDefault="00A22F55" w14:paraId="00000045" w14:textId="77777777">
      <w:pPr>
        <w:pStyle w:val="Normal1"/>
        <w:jc w:val="both"/>
      </w:pPr>
      <w:r>
        <w:t>→ Probleem hierbij is dat deze niet geïntegreerd zijn en volledig onafhankelijk van elkaar werken.</w:t>
      </w:r>
    </w:p>
    <w:p w:rsidR="00024685" w:rsidP="1EF83BEB" w:rsidRDefault="00A22F55" w14:paraId="00000046" w14:textId="300E0CAA">
      <w:pPr>
        <w:pStyle w:val="Normal1"/>
        <w:numPr>
          <w:ilvl w:val="0"/>
          <w:numId w:val="4"/>
        </w:numPr>
        <w:jc w:val="both"/>
      </w:pPr>
      <w:r>
        <w:t xml:space="preserve">Recentelijk werd het project in verband met het Antwerps Parkeer- en ToegangsRegister (APTR) geconfigureerd. </w:t>
      </w:r>
      <w:r w:rsidRPr="1EF83BEB">
        <w:rPr>
          <w:b/>
          <w:bCs/>
        </w:rPr>
        <w:t>Het plan is om hier op termijn alle parkeer- en toegangsrechten in te centraliseren</w:t>
      </w:r>
      <w:r>
        <w:t>.</w:t>
      </w:r>
    </w:p>
    <w:p w:rsidR="00024685" w:rsidRDefault="00A22F55" w14:paraId="00000047" w14:textId="77777777">
      <w:pPr>
        <w:pStyle w:val="Normal1"/>
        <w:jc w:val="both"/>
      </w:pPr>
      <w:r>
        <w:t>→ Probleem is hier dat er geen front office aanwezig is waar op een eenvoudige manier nummerplaten van bijvoorbeeld diensten, zoals politie, brandweer, ziekenwagens en andere in kunnen beheerd worden.</w:t>
      </w:r>
    </w:p>
    <w:p w:rsidR="00024685" w:rsidP="1EF83BEB" w:rsidRDefault="00A22F55" w14:paraId="00000048" w14:textId="354D93DC">
      <w:pPr>
        <w:pStyle w:val="Normal1"/>
        <w:numPr>
          <w:ilvl w:val="0"/>
          <w:numId w:val="3"/>
        </w:numPr>
        <w:jc w:val="both"/>
      </w:pPr>
      <w:r>
        <w:t>Er is een project gestart om de broncode van het APTR systeem aan andere steden aan te bieden.</w:t>
      </w:r>
    </w:p>
    <w:p w:rsidR="00A22F55" w:rsidP="20AC09EA" w:rsidRDefault="00A22F55" w14:paraId="39D63A79" w14:textId="100A64DF">
      <w:pPr>
        <w:pStyle w:val="Normal1"/>
        <w:jc w:val="both"/>
      </w:pPr>
      <w:r w:rsidR="00A22F55">
        <w:rPr/>
        <w:t>→ Probleem is hier dat verdere ontwikkelingen overgelaten worden aan die steden en dit weer zal leiden tot een wildgroei aan functionaliteiten.</w:t>
      </w:r>
      <w:r>
        <w:br/>
      </w:r>
    </w:p>
    <w:p w:rsidR="00024685" w:rsidP="1EF83BEB" w:rsidRDefault="00A22F55" w14:paraId="0000004B" w14:textId="0BA65D61">
      <w:pPr>
        <w:pStyle w:val="Normal1"/>
        <w:jc w:val="both"/>
        <w:rPr>
          <w:b/>
          <w:bCs/>
        </w:rPr>
      </w:pPr>
      <w:r w:rsidRPr="1EF83BEB">
        <w:rPr>
          <w:b/>
          <w:bCs/>
        </w:rPr>
        <w:t>Dit Citerra project heeft sterke link</w:t>
      </w:r>
      <w:r w:rsidRPr="1EF83BEB" w:rsidR="1DEE116E">
        <w:rPr>
          <w:b/>
          <w:bCs/>
        </w:rPr>
        <w:t>e</w:t>
      </w:r>
      <w:r w:rsidRPr="1EF83BEB">
        <w:rPr>
          <w:b/>
          <w:bCs/>
        </w:rPr>
        <w:t xml:space="preserve"> met andere projecten waar het op kan aansluiten, een verdere ontwikkeling aan kan toelaten en/of waar het data van kan (her)gebruiken</w:t>
      </w:r>
    </w:p>
    <w:p w:rsidR="00024685" w:rsidRDefault="00A22F55" w14:paraId="0000004C" w14:textId="77777777">
      <w:pPr>
        <w:pStyle w:val="Normal1"/>
        <w:numPr>
          <w:ilvl w:val="0"/>
          <w:numId w:val="21"/>
        </w:numPr>
        <w:spacing w:after="0"/>
        <w:jc w:val="both"/>
      </w:pPr>
      <w:r>
        <w:t xml:space="preserve">COT.2021.013 : Slimme Stadsdistributie (Antwerpen): In dit lopende City Of Things project wordt een nieuw reservatie platform aangeboden waar logistieke ondernemingen zich moeten aanmelden en toelatingen moeten aanvragen voor leveringen. Het succes hiervan hangt af van de bereidheid van de ondernemingen om dit te doen. Vanuit het Citerra project wordt een centraal aanmeld- en aanvraag platform uitgewerkt (WP4 : Centralisatie platform voor burgers en ondernemingen) dat een opschaling toelaat van het reservatie platform naar regionaal en nationaal niveau. Het zal ook een toegevoegde waarde aanleveren voor ondernemingen doordat zij gecentraliseerd ook de Antwerpse toelatingswebsite kunnen vinden en hun profiel kunnen beheren. Zij zullen ook snel nieuwe aanvragen kunnen registreren en er zullen eventueel in het </w:t>
      </w:r>
      <w:r>
        <w:t>back office systeem aanvragen automatisch goedgekeurd kunnen worden indien aan bepaalde randvoorwaarden wordt voldaan.</w:t>
      </w:r>
    </w:p>
    <w:p w:rsidR="00024685" w:rsidP="20AC09EA" w:rsidRDefault="00024685" w14:paraId="00000082" w14:textId="30FF09D1">
      <w:pPr>
        <w:pStyle w:val="Normal1"/>
        <w:numPr>
          <w:ilvl w:val="0"/>
          <w:numId w:val="21"/>
        </w:numPr>
        <w:spacing w:before="0"/>
        <w:jc w:val="both"/>
        <w:rPr/>
      </w:pPr>
      <w:r w:rsidR="00A22F55">
        <w:rPr/>
        <w:t xml:space="preserve">Op het gebied van druktemetingen zijn door verschillende steden reeds proefprojecten uitgevoerd (KICK, INVEST, VLOED) en beweegt er op dit ogenblik veel rond initiatieven met druktemetingen bij festivals en stadsevenementen. In Antwerpen loopt vanuit het Europese Fonds voor Regionale Ontwikkelingen (EFRO) het project ‘EFRO </w:t>
      </w:r>
      <w:r w:rsidR="00A22F55">
        <w:rPr/>
        <w:t>1411 :</w:t>
      </w:r>
      <w:r w:rsidR="00A22F55">
        <w:rPr/>
        <w:t xml:space="preserve"> Data gestuurde winkelgebieden. Het wordt samen uitgevoerd met Mechelen, Leuven en Roeselare). In dit project wordt o.a. een </w:t>
      </w:r>
      <w:r w:rsidR="00A22F55">
        <w:rPr/>
        <w:t>crowdsensing</w:t>
      </w:r>
      <w:r w:rsidR="00A22F55">
        <w:rPr/>
        <w:t xml:space="preserve"> pilootproject uitgevoerd. De resultaten hiervan zullen kennis aanleveren die in het </w:t>
      </w:r>
      <w:r w:rsidR="00A22F55">
        <w:rPr/>
        <w:t>Citerra</w:t>
      </w:r>
      <w:r w:rsidR="00A22F55">
        <w:rPr/>
        <w:t xml:space="preserve"> project gebruikt kan worden in de </w:t>
      </w:r>
      <w:r w:rsidR="00A22F55">
        <w:rPr/>
        <w:t>use</w:t>
      </w:r>
      <w:r w:rsidR="00A22F55">
        <w:rPr/>
        <w:t xml:space="preserve"> case (WP5.h_UC2: Koppeling </w:t>
      </w:r>
      <w:r w:rsidR="00A22F55">
        <w:rPr/>
        <w:t>IoT</w:t>
      </w:r>
      <w:r w:rsidR="00A22F55">
        <w:rPr/>
        <w:t xml:space="preserve"> sensorsysteem</w:t>
      </w:r>
    </w:p>
    <w:commentRangeStart w:id="0"/>
    <w:p w:rsidR="1EF83BEB" w:rsidP="1EF83BEB" w:rsidRDefault="1EF83BEB" w14:paraId="667DD76B" w14:textId="0DB13D6F" w14:noSpellErr="1">
      <w:pPr>
        <w:pStyle w:val="Normal1"/>
        <w:jc w:val="both"/>
      </w:pPr>
    </w:p>
    <w:p w:rsidR="00024685" w:rsidRDefault="00A22F55" w14:paraId="00000095" w14:textId="25F1BDB3">
      <w:pPr>
        <w:pStyle w:val="Normal1"/>
        <w:jc w:val="both"/>
      </w:pPr>
      <w:r w:rsidR="00A22F55">
        <w:rPr/>
        <w:t>Quadruple</w:t>
      </w:r>
      <w:r w:rsidR="00A22F55">
        <w:rPr/>
        <w:t xml:space="preserve"> helix: </w:t>
      </w:r>
      <w:r w:rsidR="00A22F55">
        <w:rPr/>
        <w:t xml:space="preserve">gedurende het project zullen meerdere </w:t>
      </w:r>
      <w:r w:rsidR="73AA4371">
        <w:rPr/>
        <w:t>IT-bedrijven</w:t>
      </w:r>
      <w:r w:rsidR="00A22F55">
        <w:rPr/>
        <w:t xml:space="preserve"> de </w:t>
      </w:r>
      <w:r w:rsidR="00A22F55">
        <w:rPr/>
        <w:t>use</w:t>
      </w:r>
      <w:r w:rsidR="00A22F55">
        <w:rPr/>
        <w:t xml:space="preserve"> cases mee vormgeven, maken, implementeren en evalueren tegenover de gespecificeerde technische architecturen zodat andere ondernemingen daarna dit ook kunnen doen voor hun systemen.</w:t>
      </w:r>
      <w:commentRangeEnd w:id="0"/>
      <w:r>
        <w:rPr>
          <w:rStyle w:val="CommentReference"/>
        </w:rPr>
        <w:commentReference w:id="0"/>
      </w:r>
    </w:p>
    <w:p w:rsidR="00024685" w:rsidRDefault="00A22F55" w14:paraId="00000096" w14:textId="77777777">
      <w:pPr>
        <w:pStyle w:val="Normal1"/>
        <w:keepNext/>
        <w:keepLines/>
        <w:numPr>
          <w:ilvl w:val="1"/>
          <w:numId w:val="19"/>
        </w:numPr>
        <w:pBdr>
          <w:top w:val="nil"/>
          <w:left w:val="nil"/>
          <w:bottom w:val="nil"/>
          <w:right w:val="nil"/>
          <w:between w:val="nil"/>
        </w:pBdr>
        <w:spacing w:before="360" w:after="320" w:line="400" w:lineRule="auto"/>
        <w:jc w:val="both"/>
        <w:rPr>
          <w:b/>
          <w:smallCaps/>
          <w:color w:val="373636"/>
          <w:sz w:val="32"/>
          <w:szCs w:val="32"/>
        </w:rPr>
      </w:pPr>
      <w:r>
        <w:rPr>
          <w:b/>
          <w:smallCaps/>
          <w:color w:val="373636"/>
          <w:sz w:val="32"/>
          <w:szCs w:val="32"/>
        </w:rPr>
        <w:t>Waarom OSLO?</w:t>
      </w:r>
    </w:p>
    <w:p w:rsidR="00024685" w:rsidRDefault="00A22F55" w14:paraId="00000097" w14:textId="77777777">
      <w:pPr>
        <w:pStyle w:val="Normal1"/>
        <w:jc w:val="both"/>
      </w:pPr>
      <w:r>
        <w:t xml:space="preserve">Een semantische standaard maakt het delen en uitwisselen van data tussen verschillende stakeholders gemakkelijker. Elke betrokkene kan de gegevens van de andere direct gebruiken en interpreteren. Dit stimuleert de uitwisseling en het hergebruik van gegevens en vermindert de kost van uitwisseling. De semantische standaard zorgt voor machine leesbare data. Het brengt eveneens een efficiëntiewinst met zich mee als de data in verschillende processen gebruikt kunnen worden.  </w:t>
      </w:r>
    </w:p>
    <w:p w:rsidR="00024685" w:rsidRDefault="00A22F55" w14:paraId="00000098" w14:textId="77777777">
      <w:pPr>
        <w:pStyle w:val="Normal1"/>
        <w:jc w:val="both"/>
      </w:pPr>
      <w:r>
        <w:t>Het openstellen van semantische data bevordert innovatie en zal relevante stakeholders in staat stellen om intelligentere diensten te ontwikkelen. Door het linken van data beschikken we ook over rijkere data. Uit verrijkte data kan ook meer kennis worden gehaald.</w:t>
      </w:r>
    </w:p>
    <w:p w:rsidR="00024685" w:rsidRDefault="00A22F55" w14:paraId="00000099" w14:textId="77777777">
      <w:pPr>
        <w:pStyle w:val="Normal1"/>
        <w:jc w:val="both"/>
      </w:pPr>
      <w:r>
        <w:t xml:space="preserve">Samenwerken rond standaarden en het delen van data doorbreekt ook monopolies en geeft meer ontwikkelingskansen voor bv. ontwikkelaars, leveranciers, … en zorgt ervoor dat een bredere groep van relevante stakeholders betrokken wordt. </w:t>
      </w:r>
    </w:p>
    <w:p w:rsidR="00024685" w:rsidRDefault="00024685" w14:paraId="0000009A" w14:textId="77777777">
      <w:pPr>
        <w:pStyle w:val="Normal1"/>
        <w:jc w:val="both"/>
      </w:pPr>
    </w:p>
    <w:p w:rsidR="00024685" w:rsidRDefault="00A22F55" w14:paraId="0000009B" w14:textId="77777777">
      <w:pPr>
        <w:pStyle w:val="Normal1"/>
        <w:jc w:val="both"/>
      </w:pPr>
      <w:r>
        <w:t>De uitwisseling van data rond aan</w:t>
      </w:r>
      <w:r w:rsidRPr="1EF83BEB">
        <w:t>vragen voor vergunning voor autoluwe zones is belangrijk voor alle processen waarbij deze data essentieel zijn. Uitwisseling van data en uniforme beschikbaarheid van deze data leidt tot een beter overzicht van de problematiek rond aanvragen voor vergunning voor autoluwe zones. Data-uitwisseling en standaardisering o</w:t>
      </w:r>
      <w:r>
        <w:t xml:space="preserve">ver steden heen heeft niet alleen voordelen voor de burgers, maar ook voor de steden zelf. Voor de steden zelf wordt het eenvoudiger om de evolutie van nieuwe initiatieven snel op te volgen en ‘best practices’ uit andere steden ook te implementeren. </w:t>
      </w:r>
    </w:p>
    <w:p w:rsidR="00024685" w:rsidRDefault="00A22F55" w14:paraId="0000009C" w14:textId="77777777">
      <w:pPr>
        <w:pStyle w:val="Normal1"/>
        <w:keepNext/>
        <w:keepLines/>
        <w:numPr>
          <w:ilvl w:val="1"/>
          <w:numId w:val="19"/>
        </w:numPr>
        <w:pBdr>
          <w:top w:val="nil"/>
          <w:left w:val="nil"/>
          <w:bottom w:val="nil"/>
          <w:right w:val="nil"/>
          <w:between w:val="nil"/>
        </w:pBdr>
        <w:spacing w:before="360" w:after="320" w:line="400" w:lineRule="auto"/>
        <w:jc w:val="both"/>
        <w:rPr>
          <w:b/>
          <w:smallCaps/>
          <w:color w:val="373636"/>
          <w:sz w:val="32"/>
          <w:szCs w:val="32"/>
        </w:rPr>
      </w:pPr>
      <w:r>
        <w:rPr>
          <w:b/>
          <w:smallCaps/>
          <w:color w:val="373636"/>
          <w:sz w:val="32"/>
          <w:szCs w:val="32"/>
        </w:rPr>
        <w:t>USE CASES</w:t>
      </w:r>
    </w:p>
    <w:p w:rsidR="00024685" w:rsidRDefault="00A22F55" w14:paraId="0000009D" w14:textId="77777777">
      <w:pPr>
        <w:pStyle w:val="Normal1"/>
        <w:spacing w:before="0" w:after="0" w:line="240" w:lineRule="auto"/>
      </w:pPr>
      <w:r>
        <w:t>Een eerste versie van use cases wordt opgesteld door het kernteam. De use cases worden aangevuld tijdens de business werkgroep en gealigneerd met de use cases van VLOCA.</w:t>
      </w:r>
    </w:p>
    <w:p w:rsidR="00024685" w:rsidRDefault="00024685" w14:paraId="0000009E" w14:textId="77777777">
      <w:pPr>
        <w:pStyle w:val="Normal1"/>
        <w:spacing w:before="0" w:after="0" w:line="240" w:lineRule="auto"/>
      </w:pPr>
    </w:p>
    <w:p w:rsidR="00024685" w:rsidRDefault="00A22F55" w14:paraId="0000009F" w14:textId="77777777">
      <w:pPr>
        <w:pStyle w:val="Normal1"/>
        <w:spacing w:before="0" w:after="0" w:line="240" w:lineRule="auto"/>
      </w:pPr>
      <w:r>
        <w:t>Bij een uitgewerkte versie zal het kernteam, samen met de initiatiefnemers en door middel van een prioriteringsoefening, bepalen welke use cases er samen kunnen worden genomen.</w:t>
      </w:r>
    </w:p>
    <w:p w:rsidR="00024685" w:rsidRDefault="00A22F55" w14:paraId="000000A0" w14:textId="77777777">
      <w:pPr>
        <w:pStyle w:val="Normal1"/>
        <w:jc w:val="both"/>
      </w:pPr>
      <w:r>
        <w:t xml:space="preserve">Er zijn verschillende </w:t>
      </w:r>
      <w:r>
        <w:rPr>
          <w:i/>
        </w:rPr>
        <w:t>use cases</w:t>
      </w:r>
      <w:r>
        <w:t xml:space="preserve"> waarvoor de standaardisatie van het aanvragen voor vergunning voor autoluwe zones een meerwaarde betekent. Deze use cases dienen ter inspiratie.</w:t>
      </w:r>
    </w:p>
    <w:p w:rsidR="00024685" w:rsidRDefault="00024685" w14:paraId="000000A1" w14:textId="77777777">
      <w:pPr>
        <w:pStyle w:val="Normal1"/>
        <w:jc w:val="both"/>
      </w:pPr>
    </w:p>
    <w:p w:rsidR="72F9EA29" w:rsidP="1EF83BEB" w:rsidRDefault="72F9EA29" w14:paraId="777FE617" w14:textId="604F3C43">
      <w:pPr>
        <w:pStyle w:val="Normal1"/>
        <w:jc w:val="both"/>
      </w:pPr>
      <w:r>
        <w:rPr>
          <w:noProof/>
          <w:color w:val="2B579A"/>
          <w:shd w:val="clear" w:color="auto" w:fill="E6E6E6"/>
        </w:rPr>
        <w:drawing>
          <wp:inline distT="0" distB="0" distL="0" distR="0" wp14:anchorId="115B92E8" wp14:editId="323B05A0">
            <wp:extent cx="5643206" cy="2758691"/>
            <wp:effectExtent l="0" t="0" r="0" b="0"/>
            <wp:docPr id="2071429046" name="Picture 207142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3328" t="16025"/>
                    <a:stretch>
                      <a:fillRect/>
                    </a:stretch>
                  </pic:blipFill>
                  <pic:spPr>
                    <a:xfrm>
                      <a:off x="0" y="0"/>
                      <a:ext cx="5643206" cy="2758691"/>
                    </a:xfrm>
                    <a:prstGeom prst="rect">
                      <a:avLst/>
                    </a:prstGeom>
                  </pic:spPr>
                </pic:pic>
              </a:graphicData>
            </a:graphic>
          </wp:inline>
        </w:drawing>
      </w:r>
    </w:p>
    <w:p w:rsidR="00024685" w:rsidRDefault="00A22F55" w14:paraId="000000B9" w14:textId="77777777">
      <w:pPr>
        <w:pStyle w:val="Normal1"/>
        <w:keepNext/>
        <w:keepLines/>
        <w:numPr>
          <w:ilvl w:val="0"/>
          <w:numId w:val="19"/>
        </w:numPr>
        <w:pBdr>
          <w:top w:val="nil"/>
          <w:left w:val="nil"/>
          <w:bottom w:val="nil"/>
          <w:right w:val="nil"/>
          <w:between w:val="nil"/>
        </w:pBdr>
        <w:spacing w:before="360" w:after="240" w:line="432" w:lineRule="auto"/>
        <w:jc w:val="both"/>
        <w:rPr>
          <w:b/>
          <w:smallCaps/>
          <w:color w:val="373636"/>
          <w:sz w:val="48"/>
          <w:szCs w:val="48"/>
        </w:rPr>
      </w:pPr>
      <w:r>
        <w:rPr>
          <w:b/>
          <w:smallCaps/>
          <w:color w:val="373636"/>
          <w:sz w:val="48"/>
          <w:szCs w:val="48"/>
        </w:rPr>
        <w:t xml:space="preserve">Scope </w:t>
      </w:r>
    </w:p>
    <w:p w:rsidR="00024685" w:rsidRDefault="00A22F55" w14:paraId="000000BA" w14:textId="77777777">
      <w:pPr>
        <w:pStyle w:val="Normal1"/>
        <w:jc w:val="both"/>
      </w:pPr>
      <w:r>
        <w:t>De doelstelling van deze werkgroep is het in kaart brengen, definiëren en standaardiseren van informatie met betrekking tot het aanvragen voor vergunning voor autoluwe zones. Volgende concepten zitten in scope:</w:t>
      </w:r>
    </w:p>
    <w:p w:rsidR="00024685" w:rsidRDefault="00A22F55" w14:paraId="000000BB" w14:textId="77777777">
      <w:pPr>
        <w:pStyle w:val="Normal1"/>
        <w:numPr>
          <w:ilvl w:val="0"/>
          <w:numId w:val="15"/>
        </w:numPr>
        <w:pBdr>
          <w:top w:val="nil"/>
          <w:left w:val="nil"/>
          <w:bottom w:val="nil"/>
          <w:right w:val="nil"/>
          <w:between w:val="nil"/>
        </w:pBdr>
        <w:spacing w:after="0" w:line="276" w:lineRule="auto"/>
        <w:jc w:val="both"/>
        <w:rPr>
          <w:color w:val="000000"/>
        </w:rPr>
      </w:pPr>
      <w:r>
        <w:t>De verschillende soorten aanvragen tot vergunning op elkaar afstemmen in de stad Antwerpen (met het oog op uitbreiding naar andere Vlaamse steden).</w:t>
      </w:r>
    </w:p>
    <w:p w:rsidR="00513493" w:rsidP="3DD223CD" w:rsidRDefault="00A22F55" w14:paraId="7FBF89D1" w14:textId="4A58CA4F">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spacing w:before="0" w:after="0" w:line="276" w:lineRule="auto"/>
        <w:jc w:val="both"/>
        <w:rPr/>
      </w:pPr>
      <w:r w:rsidR="587BC630">
        <w:rPr/>
        <w:t>Voertuig (voor handhaving / naregistratie / Whitelisting)</w:t>
      </w:r>
      <w:r w:rsidR="00A22F55">
        <w:rPr/>
        <w:t>.</w:t>
      </w:r>
    </w:p>
    <w:p w:rsidR="00024685" w:rsidP="3DD223CD" w:rsidRDefault="00024685" w14:paraId="6AEC2810" w14:textId="3AB63690">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spacing w:before="0" w:after="0" w:line="276" w:lineRule="auto"/>
        <w:jc w:val="both"/>
        <w:rPr/>
      </w:pPr>
      <w:r w:rsidR="38428905">
        <w:rPr/>
        <w:t xml:space="preserve">Volmacht (geven aan </w:t>
      </w:r>
      <w:r w:rsidR="38428905">
        <w:rPr/>
        <w:t>entiteiten /</w:t>
      </w:r>
      <w:r w:rsidR="38428905">
        <w:rPr/>
        <w:t xml:space="preserve"> organisaties) </w:t>
      </w:r>
    </w:p>
    <w:p w:rsidR="00024685" w:rsidP="3DD223CD" w:rsidRDefault="00024685" w14:paraId="4960796F" w14:textId="17E444DF">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spacing w:before="0" w:after="0" w:line="276" w:lineRule="auto"/>
        <w:jc w:val="both"/>
        <w:rPr/>
      </w:pPr>
      <w:r w:rsidR="38428905">
        <w:rPr/>
        <w:t xml:space="preserve">Mandaat (aanvraag doen voor iemand anders)  </w:t>
      </w:r>
    </w:p>
    <w:p w:rsidR="00024685" w:rsidP="3DD223CD" w:rsidRDefault="00024685" w14:paraId="221410AC" w14:textId="76986079">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spacing w:before="0" w:after="0" w:line="276" w:lineRule="auto"/>
        <w:jc w:val="both"/>
        <w:rPr/>
      </w:pPr>
      <w:r w:rsidR="38428905">
        <w:rPr/>
        <w:t xml:space="preserve">Organisatie (leverdiensten, nutsbedrijven, …)  </w:t>
      </w:r>
    </w:p>
    <w:p w:rsidR="00024685" w:rsidP="3DD223CD" w:rsidRDefault="00024685" w14:paraId="64EF10F9" w14:textId="549F6DF6">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spacing w:before="0" w:after="0" w:line="276" w:lineRule="auto"/>
        <w:jc w:val="both"/>
        <w:rPr/>
      </w:pPr>
      <w:r w:rsidR="38428905">
        <w:rPr/>
        <w:t>...</w:t>
      </w:r>
    </w:p>
    <w:p w:rsidR="00024685" w:rsidP="3DD223CD" w:rsidRDefault="00024685" w14:paraId="000000BF" w14:textId="5FBEEBA6">
      <w:pPr>
        <w:pStyle w:val="Normal1"/>
        <w:pBdr>
          <w:top w:val="nil" w:color="000000" w:sz="0" w:space="0"/>
          <w:left w:val="nil" w:color="000000" w:sz="0" w:space="0"/>
          <w:bottom w:val="nil" w:color="000000" w:sz="0" w:space="0"/>
          <w:right w:val="nil" w:color="000000" w:sz="0" w:space="0"/>
          <w:between w:val="nil" w:color="000000" w:sz="0" w:space="0"/>
        </w:pBdr>
        <w:spacing w:before="0" w:after="0" w:line="276" w:lineRule="auto"/>
        <w:ind w:left="0"/>
        <w:jc w:val="both"/>
      </w:pPr>
    </w:p>
    <w:p w:rsidR="26D7A013" w:rsidP="3DD223CD" w:rsidRDefault="26D7A013" w14:paraId="21A05F4A" w14:textId="283CDC81">
      <w:pPr>
        <w:pStyle w:val="Normal1"/>
        <w:pBdr>
          <w:top w:val="nil" w:color="000000" w:sz="0" w:space="0"/>
          <w:left w:val="nil" w:color="000000" w:sz="0" w:space="0"/>
          <w:bottom w:val="nil" w:color="000000" w:sz="0" w:space="0"/>
          <w:right w:val="nil" w:color="000000" w:sz="0" w:space="0"/>
          <w:between w:val="nil" w:color="000000" w:sz="0" w:space="0"/>
        </w:pBdr>
        <w:spacing w:before="0" w:after="0" w:line="276" w:lineRule="auto"/>
        <w:ind w:left="0"/>
        <w:jc w:val="both"/>
      </w:pPr>
      <w:r w:rsidR="26D7A013">
        <w:rPr/>
        <w:t>Governance</w:t>
      </w:r>
      <w:r w:rsidR="26D7A013">
        <w:rPr/>
        <w:t>, GDPR, privacy, de applicatie en uitwisseling van data hoort bij de implementatiefase en wordt niet in de scope van dit OSLO-traject opgenomen.</w:t>
      </w:r>
    </w:p>
    <w:p w:rsidR="3DD223CD" w:rsidP="3DD223CD" w:rsidRDefault="3DD223CD" w14:paraId="332A1AAE" w14:textId="5F06D444">
      <w:pPr>
        <w:pStyle w:val="Normal1"/>
        <w:pBdr>
          <w:top w:val="nil" w:color="000000" w:sz="0" w:space="0"/>
          <w:left w:val="nil" w:color="000000" w:sz="0" w:space="0"/>
          <w:bottom w:val="nil" w:color="000000" w:sz="0" w:space="0"/>
          <w:right w:val="nil" w:color="000000" w:sz="0" w:space="0"/>
          <w:between w:val="nil" w:color="000000" w:sz="0" w:space="0"/>
        </w:pBdr>
        <w:spacing w:before="0" w:after="0" w:line="276" w:lineRule="auto"/>
        <w:ind w:left="0"/>
        <w:jc w:val="both"/>
      </w:pPr>
    </w:p>
    <w:p w:rsidR="00024685" w:rsidRDefault="00A22F55" w14:paraId="000000C1" w14:textId="3CBD3C74">
      <w:pPr>
        <w:pStyle w:val="Normal1"/>
        <w:jc w:val="both"/>
      </w:pPr>
      <w:r w:rsidR="00A22F55">
        <w:rPr/>
        <w:t xml:space="preserve">In business werkgroep sessie zullen we de verschillende </w:t>
      </w:r>
      <w:r w:rsidR="00A22F55">
        <w:rPr/>
        <w:t>use</w:t>
      </w:r>
      <w:r w:rsidR="00A22F55">
        <w:rPr/>
        <w:t>-cases van de stakeholders evalueren om de detailscope te bepalen.</w:t>
      </w:r>
      <w:r w:rsidR="37B82AF6">
        <w:rPr/>
        <w:t xml:space="preserve"> Er wordt gestreefd om hierbij maximaal af te stemmen met reeds bestaande datastandaarden.</w:t>
      </w:r>
    </w:p>
    <w:p w:rsidR="00024685" w:rsidRDefault="00A22F55" w14:paraId="000000D2" w14:textId="77777777">
      <w:pPr>
        <w:pStyle w:val="Normal1"/>
        <w:keepNext/>
        <w:keepLines/>
        <w:numPr>
          <w:ilvl w:val="0"/>
          <w:numId w:val="19"/>
        </w:numPr>
        <w:pBdr>
          <w:top w:val="nil"/>
          <w:left w:val="nil"/>
          <w:bottom w:val="nil"/>
          <w:right w:val="nil"/>
          <w:between w:val="nil"/>
        </w:pBdr>
        <w:spacing w:before="360" w:after="240" w:line="432" w:lineRule="auto"/>
        <w:jc w:val="both"/>
        <w:rPr>
          <w:b/>
          <w:smallCaps/>
          <w:color w:val="373636"/>
          <w:sz w:val="48"/>
          <w:szCs w:val="48"/>
        </w:rPr>
      </w:pPr>
      <w:r>
        <w:rPr>
          <w:b/>
          <w:smallCaps/>
          <w:color w:val="373636"/>
          <w:sz w:val="48"/>
          <w:szCs w:val="48"/>
        </w:rPr>
        <w:t>Stakeholders</w:t>
      </w:r>
    </w:p>
    <w:p w:rsidR="00024685" w:rsidRDefault="00A22F55" w14:paraId="000000D3" w14:textId="77777777">
      <w:pPr>
        <w:pStyle w:val="Normal1"/>
        <w:spacing w:before="0" w:after="240" w:line="240" w:lineRule="auto"/>
        <w:jc w:val="both"/>
        <w:rPr>
          <w:color w:val="000000"/>
        </w:rPr>
      </w:pPr>
      <w:r w:rsidRPr="5206C0BC">
        <w:rPr>
          <w:color w:val="000000"/>
        </w:rPr>
        <w:t>De belanghebbenden van dit traject zijn onder meer:</w:t>
      </w:r>
    </w:p>
    <w:tbl>
      <w:tblPr>
        <w:tblStyle w:val="TableGrid"/>
        <w:tblW w:w="0" w:type="auto"/>
        <w:tblLayout w:type="fixed"/>
        <w:tblLook w:val="06A0" w:firstRow="1" w:lastRow="0" w:firstColumn="1" w:lastColumn="0" w:noHBand="1" w:noVBand="1"/>
      </w:tblPr>
      <w:tblGrid>
        <w:gridCol w:w="4672"/>
        <w:gridCol w:w="4672"/>
      </w:tblGrid>
      <w:tr w:rsidR="5206C0BC" w:rsidTr="5206C0BC" w14:paraId="11E72A6C" w14:textId="77777777">
        <w:trPr>
          <w:trHeight w:val="300"/>
        </w:trPr>
        <w:tc>
          <w:tcPr>
            <w:tcW w:w="4672" w:type="dxa"/>
          </w:tcPr>
          <w:p w:rsidR="6383C63D" w:rsidP="5206C0BC" w:rsidRDefault="6383C63D" w14:paraId="719B8BBF" w14:textId="1DED9B1E">
            <w:pPr>
              <w:pStyle w:val="Normal1"/>
              <w:rPr>
                <w:color w:val="000000"/>
              </w:rPr>
            </w:pPr>
            <w:r w:rsidRPr="5206C0BC">
              <w:rPr>
                <w:color w:val="000000"/>
              </w:rPr>
              <w:t>Stakeholder type</w:t>
            </w:r>
          </w:p>
        </w:tc>
        <w:tc>
          <w:tcPr>
            <w:tcW w:w="4672" w:type="dxa"/>
          </w:tcPr>
          <w:p w:rsidR="6383C63D" w:rsidP="5206C0BC" w:rsidRDefault="6383C63D" w14:paraId="434570DD" w14:textId="220BCA8A">
            <w:pPr>
              <w:pStyle w:val="Normal1"/>
              <w:rPr>
                <w:color w:val="000000"/>
              </w:rPr>
            </w:pPr>
            <w:r w:rsidRPr="5206C0BC">
              <w:rPr>
                <w:color w:val="000000"/>
              </w:rPr>
              <w:t>Stakeholder</w:t>
            </w:r>
          </w:p>
        </w:tc>
      </w:tr>
      <w:tr w:rsidR="5206C0BC" w:rsidTr="5206C0BC" w14:paraId="1CF0EC8B" w14:textId="77777777">
        <w:trPr>
          <w:trHeight w:val="300"/>
        </w:trPr>
        <w:tc>
          <w:tcPr>
            <w:tcW w:w="4672" w:type="dxa"/>
          </w:tcPr>
          <w:p w:rsidR="6383C63D" w:rsidP="5206C0BC" w:rsidRDefault="6383C63D" w14:paraId="4384E695" w14:textId="08E6004E">
            <w:pPr>
              <w:pStyle w:val="Normal1"/>
              <w:spacing w:after="60"/>
            </w:pPr>
            <w:r w:rsidRPr="5206C0BC">
              <w:rPr>
                <w:color w:val="000000"/>
              </w:rPr>
              <w:t>Overheid</w:t>
            </w:r>
          </w:p>
        </w:tc>
        <w:tc>
          <w:tcPr>
            <w:tcW w:w="4672" w:type="dxa"/>
          </w:tcPr>
          <w:p w:rsidR="6383C63D" w:rsidP="5206C0BC" w:rsidRDefault="6383C63D" w14:paraId="7CFE1070" w14:textId="186E158D">
            <w:pPr>
              <w:pStyle w:val="Normal1"/>
              <w:numPr>
                <w:ilvl w:val="0"/>
                <w:numId w:val="2"/>
              </w:numPr>
              <w:rPr>
                <w:color w:val="000000"/>
              </w:rPr>
            </w:pPr>
            <w:r w:rsidRPr="5206C0BC">
              <w:rPr>
                <w:color w:val="000000"/>
              </w:rPr>
              <w:t>Lokale besturen: Antwerpen, Gent, Leuven, ...</w:t>
            </w:r>
          </w:p>
          <w:p w:rsidR="6383C63D" w:rsidP="5206C0BC" w:rsidRDefault="6383C63D" w14:paraId="227F58AA" w14:textId="2CC8DAE4">
            <w:pPr>
              <w:pStyle w:val="Normal1"/>
              <w:numPr>
                <w:ilvl w:val="0"/>
                <w:numId w:val="2"/>
              </w:numPr>
              <w:rPr>
                <w:color w:val="000000"/>
              </w:rPr>
            </w:pPr>
            <w:r w:rsidRPr="5206C0BC">
              <w:rPr>
                <w:color w:val="000000"/>
              </w:rPr>
              <w:t xml:space="preserve">Departement Mobiliteit en Openbare Werken (MOW)  </w:t>
            </w:r>
          </w:p>
          <w:p w:rsidR="6383C63D" w:rsidP="5206C0BC" w:rsidRDefault="6383C63D" w14:paraId="52FC7C70" w14:textId="07D99AA0">
            <w:pPr>
              <w:pStyle w:val="Normal1"/>
              <w:numPr>
                <w:ilvl w:val="0"/>
                <w:numId w:val="2"/>
              </w:numPr>
              <w:rPr>
                <w:color w:val="000000"/>
              </w:rPr>
            </w:pPr>
            <w:r w:rsidRPr="5206C0BC">
              <w:rPr>
                <w:color w:val="000000"/>
              </w:rPr>
              <w:t>Stad Antwerpen dienst StadsOntwikkeling</w:t>
            </w:r>
          </w:p>
          <w:p w:rsidR="6383C63D" w:rsidP="5206C0BC" w:rsidRDefault="6383C63D" w14:paraId="16475816" w14:textId="133EF6D0">
            <w:pPr>
              <w:pStyle w:val="Normal1"/>
              <w:numPr>
                <w:ilvl w:val="0"/>
                <w:numId w:val="2"/>
              </w:numPr>
              <w:rPr>
                <w:color w:val="000000"/>
              </w:rPr>
            </w:pPr>
            <w:r w:rsidRPr="5206C0BC">
              <w:rPr>
                <w:color w:val="000000"/>
              </w:rPr>
              <w:t>Mobiliteit en Parkeren Antwerpen</w:t>
            </w:r>
          </w:p>
        </w:tc>
      </w:tr>
      <w:tr w:rsidR="5206C0BC" w:rsidTr="5206C0BC" w14:paraId="5B8CCBAD" w14:textId="77777777">
        <w:trPr>
          <w:trHeight w:val="300"/>
        </w:trPr>
        <w:tc>
          <w:tcPr>
            <w:tcW w:w="4672" w:type="dxa"/>
          </w:tcPr>
          <w:p w:rsidR="6383C63D" w:rsidP="5206C0BC" w:rsidRDefault="6383C63D" w14:paraId="42BC6E2F" w14:textId="58CEEDD8">
            <w:pPr>
              <w:pStyle w:val="Normal1"/>
              <w:rPr>
                <w:color w:val="000000"/>
              </w:rPr>
            </w:pPr>
            <w:r w:rsidRPr="5206C0BC">
              <w:rPr>
                <w:color w:val="000000"/>
              </w:rPr>
              <w:t>Projectbetrokkenen</w:t>
            </w:r>
          </w:p>
        </w:tc>
        <w:tc>
          <w:tcPr>
            <w:tcW w:w="4672" w:type="dxa"/>
          </w:tcPr>
          <w:p w:rsidR="6383C63D" w:rsidP="5206C0BC" w:rsidRDefault="6383C63D" w14:paraId="011D0C56" w14:textId="0D1361E0">
            <w:pPr>
              <w:pStyle w:val="Normal1"/>
              <w:numPr>
                <w:ilvl w:val="0"/>
                <w:numId w:val="1"/>
              </w:numPr>
              <w:rPr>
                <w:color w:val="000000"/>
              </w:rPr>
            </w:pPr>
            <w:r w:rsidRPr="5206C0BC">
              <w:rPr>
                <w:color w:val="000000"/>
              </w:rPr>
              <w:t xml:space="preserve">Movias  </w:t>
            </w:r>
          </w:p>
          <w:p w:rsidR="6383C63D" w:rsidP="5206C0BC" w:rsidRDefault="6383C63D" w14:paraId="06C4394E" w14:textId="3C85BF1C">
            <w:pPr>
              <w:pStyle w:val="Normal1"/>
              <w:numPr>
                <w:ilvl w:val="0"/>
                <w:numId w:val="1"/>
              </w:numPr>
              <w:rPr>
                <w:color w:val="000000"/>
              </w:rPr>
            </w:pPr>
            <w:r w:rsidRPr="5206C0BC">
              <w:rPr>
                <w:color w:val="000000"/>
              </w:rPr>
              <w:t xml:space="preserve">Software leveranciers </w:t>
            </w:r>
          </w:p>
          <w:p w:rsidR="6383C63D" w:rsidP="5206C0BC" w:rsidRDefault="6383C63D" w14:paraId="640B8898" w14:textId="77777777">
            <w:pPr>
              <w:pStyle w:val="Normal1"/>
              <w:ind w:left="720"/>
              <w:rPr>
                <w:color w:val="000000"/>
              </w:rPr>
            </w:pPr>
            <w:r w:rsidRPr="5206C0BC">
              <w:rPr>
                <w:color w:val="000000"/>
              </w:rPr>
              <w:t>steden en gemeenten in Vlaanderen (oa. GEOsparc)</w:t>
            </w:r>
          </w:p>
          <w:p w:rsidR="00D60489" w:rsidP="5206C0BC" w:rsidRDefault="00D60489" w14:paraId="5006230A" w14:textId="4D29C723">
            <w:pPr>
              <w:pStyle w:val="Normal1"/>
              <w:ind w:left="720"/>
              <w:rPr>
                <w:color w:val="000000"/>
              </w:rPr>
            </w:pPr>
            <w:r>
              <w:rPr>
                <w:color w:val="000000"/>
              </w:rPr>
              <w:t>VVSG</w:t>
            </w:r>
          </w:p>
        </w:tc>
      </w:tr>
      <w:tr w:rsidR="5206C0BC" w:rsidTr="5206C0BC" w14:paraId="27BD43C2" w14:textId="77777777">
        <w:trPr>
          <w:trHeight w:val="300"/>
        </w:trPr>
        <w:tc>
          <w:tcPr>
            <w:tcW w:w="4672" w:type="dxa"/>
          </w:tcPr>
          <w:p w:rsidR="5206C0BC" w:rsidP="5206C0BC" w:rsidRDefault="00D60489" w14:paraId="5B0A5E93" w14:textId="1B674FC9">
            <w:pPr>
              <w:pStyle w:val="Normal1"/>
              <w:rPr>
                <w:color w:val="000000"/>
              </w:rPr>
            </w:pPr>
            <w:r>
              <w:rPr>
                <w:color w:val="000000"/>
              </w:rPr>
              <w:t>Bestaande applicaties en vergunningen</w:t>
            </w:r>
          </w:p>
        </w:tc>
        <w:tc>
          <w:tcPr>
            <w:tcW w:w="4672" w:type="dxa"/>
          </w:tcPr>
          <w:p w:rsidR="5206C0BC" w:rsidP="00D60489" w:rsidRDefault="00D60489" w14:paraId="7A8814E3" w14:textId="55A89A4F">
            <w:pPr>
              <w:pStyle w:val="Normal1"/>
              <w:numPr>
                <w:ilvl w:val="0"/>
                <w:numId w:val="23"/>
              </w:numPr>
              <w:rPr>
                <w:color w:val="000000"/>
              </w:rPr>
            </w:pPr>
            <w:r>
              <w:rPr>
                <w:color w:val="000000"/>
              </w:rPr>
              <w:t>UVAR</w:t>
            </w:r>
          </w:p>
        </w:tc>
      </w:tr>
      <w:tr w:rsidR="5206C0BC" w:rsidTr="5206C0BC" w14:paraId="09B32DEB" w14:textId="77777777">
        <w:trPr>
          <w:trHeight w:val="300"/>
        </w:trPr>
        <w:tc>
          <w:tcPr>
            <w:tcW w:w="4672" w:type="dxa"/>
          </w:tcPr>
          <w:p w:rsidR="5206C0BC" w:rsidP="5206C0BC" w:rsidRDefault="00D60489" w14:paraId="4EA3C5DE" w14:textId="53B6DFB9">
            <w:pPr>
              <w:pStyle w:val="Normal1"/>
              <w:rPr>
                <w:color w:val="000000"/>
              </w:rPr>
            </w:pPr>
            <w:r>
              <w:rPr>
                <w:color w:val="000000"/>
              </w:rPr>
              <w:t>Kennisinstellingen</w:t>
            </w:r>
          </w:p>
        </w:tc>
        <w:tc>
          <w:tcPr>
            <w:tcW w:w="4672" w:type="dxa"/>
          </w:tcPr>
          <w:p w:rsidR="5206C0BC" w:rsidP="00D60489" w:rsidRDefault="00D60489" w14:paraId="58F98ED9" w14:textId="5F7293D7">
            <w:pPr>
              <w:pStyle w:val="Normal1"/>
              <w:numPr>
                <w:ilvl w:val="0"/>
                <w:numId w:val="23"/>
              </w:numPr>
              <w:rPr>
                <w:color w:val="000000"/>
              </w:rPr>
            </w:pPr>
            <w:r>
              <w:rPr>
                <w:color w:val="000000"/>
              </w:rPr>
              <w:t>Universiteiten</w:t>
            </w:r>
          </w:p>
        </w:tc>
      </w:tr>
    </w:tbl>
    <w:p w:rsidR="00024685" w:rsidRDefault="00A22F55" w14:paraId="000000EB" w14:textId="77777777">
      <w:pPr>
        <w:pStyle w:val="Normal1"/>
        <w:keepNext/>
        <w:keepLines/>
        <w:numPr>
          <w:ilvl w:val="1"/>
          <w:numId w:val="19"/>
        </w:numPr>
        <w:pBdr>
          <w:top w:val="nil"/>
          <w:left w:val="nil"/>
          <w:bottom w:val="nil"/>
          <w:right w:val="nil"/>
          <w:between w:val="nil"/>
        </w:pBdr>
        <w:spacing w:before="360" w:after="320" w:line="400" w:lineRule="auto"/>
        <w:jc w:val="both"/>
        <w:rPr>
          <w:b/>
          <w:smallCaps/>
          <w:color w:val="373636"/>
          <w:sz w:val="32"/>
          <w:szCs w:val="32"/>
        </w:rPr>
      </w:pPr>
      <w:r>
        <w:rPr>
          <w:b/>
          <w:smallCaps/>
          <w:color w:val="373636"/>
          <w:sz w:val="32"/>
          <w:szCs w:val="32"/>
        </w:rPr>
        <w:t>Succescriteria</w:t>
      </w:r>
    </w:p>
    <w:p w:rsidR="00024685" w:rsidRDefault="00A22F55" w14:paraId="000000EC" w14:textId="77777777">
      <w:pPr>
        <w:pStyle w:val="Normal1"/>
        <w:jc w:val="both"/>
      </w:pPr>
      <w:r>
        <w:t xml:space="preserve">Dit traject zal als een succes worden beschouwd wanneer de deliverables wijdverspreid gebruikt en toegepast worden. In eerste instantie binnen de Vlaamse Overheid maar ook daarbuiten, minimaal niveau Benelux, liefst op Europees niveau. In het bijzonder lijsten we volgende criteria op: </w:t>
      </w:r>
    </w:p>
    <w:p w:rsidR="00024685" w:rsidRDefault="00A22F55" w14:paraId="000000ED" w14:textId="77777777">
      <w:pPr>
        <w:pStyle w:val="Normal1"/>
        <w:numPr>
          <w:ilvl w:val="0"/>
          <w:numId w:val="14"/>
        </w:numPr>
        <w:spacing w:after="0"/>
        <w:jc w:val="both"/>
      </w:pPr>
      <w:r>
        <w:t xml:space="preserve">Er is maximaal afgestemd met alle stakeholders – vermeld in punt 3 – die vertegenwoordigd zijn in minstens een van de werkgroep sessies </w:t>
      </w:r>
    </w:p>
    <w:p w:rsidR="00024685" w:rsidRDefault="00A22F55" w14:paraId="000000EE" w14:textId="77777777">
      <w:pPr>
        <w:pStyle w:val="Normal1"/>
        <w:numPr>
          <w:ilvl w:val="0"/>
          <w:numId w:val="14"/>
        </w:numPr>
        <w:spacing w:before="0" w:after="0"/>
        <w:jc w:val="both"/>
      </w:pPr>
      <w:r>
        <w:t xml:space="preserve"> De werkgroep sessies resulteren in een stabiele kandidaat standaard die een consensus vertegenwoordigt van alle deelnemers </w:t>
      </w:r>
    </w:p>
    <w:p w:rsidR="00024685" w:rsidRDefault="00A22F55" w14:paraId="000000EF" w14:textId="77777777">
      <w:pPr>
        <w:pStyle w:val="Normal1"/>
        <w:numPr>
          <w:ilvl w:val="0"/>
          <w:numId w:val="14"/>
        </w:numPr>
        <w:spacing w:before="0" w:after="0"/>
        <w:jc w:val="both"/>
      </w:pPr>
      <w:r>
        <w:t xml:space="preserve"> De specificatie wordt aanvaard door de werkgroep datastandaarden en het Stuurorgaan Vlaams informatie- en ICT beleid.</w:t>
      </w:r>
    </w:p>
    <w:p w:rsidR="00024685" w:rsidRDefault="00A22F55" w14:paraId="000000F0" w14:textId="77777777">
      <w:pPr>
        <w:pStyle w:val="Normal1"/>
        <w:numPr>
          <w:ilvl w:val="0"/>
          <w:numId w:val="14"/>
        </w:numPr>
        <w:spacing w:before="0" w:after="0"/>
        <w:jc w:val="both"/>
      </w:pPr>
      <w:r>
        <w:t xml:space="preserve"> Er zijn tools ter beschikking om implementaties te ondersteunen en te valideren.</w:t>
      </w:r>
    </w:p>
    <w:p w:rsidR="00024685" w:rsidRDefault="00A22F55" w14:paraId="000000F1" w14:textId="77777777">
      <w:pPr>
        <w:pStyle w:val="Normal1"/>
        <w:numPr>
          <w:ilvl w:val="0"/>
          <w:numId w:val="14"/>
        </w:numPr>
        <w:spacing w:before="0"/>
        <w:jc w:val="both"/>
        <w:rPr/>
      </w:pPr>
      <w:r w:rsidR="00A22F55">
        <w:rPr/>
        <w:t xml:space="preserve"> De specificatie wordt geïmplementeerd en minimum de kapstokdata worden semantisch gepubliceerd. </w:t>
      </w:r>
    </w:p>
    <w:p w:rsidR="6DF708C7" w:rsidP="238ED013" w:rsidRDefault="6DF708C7" w14:paraId="0CC9FB62" w14:textId="39E2C7D2">
      <w:pPr>
        <w:pStyle w:val="Heading2"/>
        <w:ind w:left="0" w:hanging="0"/>
      </w:pPr>
      <w:r w:rsidR="6DF708C7">
        <w:rPr/>
        <w:t xml:space="preserve">3.2. </w:t>
      </w:r>
      <w:r w:rsidR="6DF708C7">
        <w:rPr/>
        <w:t>Verantwoordelijkheden</w:t>
      </w:r>
    </w:p>
    <w:p w:rsidR="6DF708C7" w:rsidP="238ED013" w:rsidRDefault="6DF708C7" w14:paraId="2AC69A21" w14:textId="52AD3E5B">
      <w:pPr>
        <w:pStyle w:val="Normal"/>
      </w:pPr>
      <w:r w:rsidR="6DF708C7">
        <w:drawing>
          <wp:inline wp14:editId="1E546F76" wp14:anchorId="0D92AD67">
            <wp:extent cx="5901925" cy="2670481"/>
            <wp:effectExtent l="0" t="0" r="0" b="0"/>
            <wp:docPr id="817151950" name="" title=""/>
            <wp:cNvGraphicFramePr>
              <a:graphicFrameLocks noChangeAspect="1"/>
            </wp:cNvGraphicFramePr>
            <a:graphic>
              <a:graphicData uri="http://schemas.openxmlformats.org/drawingml/2006/picture">
                <pic:pic>
                  <pic:nvPicPr>
                    <pic:cNvPr id="0" name=""/>
                    <pic:cNvPicPr/>
                  </pic:nvPicPr>
                  <pic:blipFill>
                    <a:blip r:embed="R5ce1dfa4fa1f414b">
                      <a:extLst>
                        <a:ext xmlns:a="http://schemas.openxmlformats.org/drawingml/2006/main" uri="{28A0092B-C50C-407E-A947-70E740481C1C}">
                          <a14:useLocalDpi val="0"/>
                        </a:ext>
                      </a:extLst>
                    </a:blip>
                    <a:srcRect l="4326" t="23076" r="0" b="0"/>
                    <a:stretch>
                      <a:fillRect/>
                    </a:stretch>
                  </pic:blipFill>
                  <pic:spPr>
                    <a:xfrm>
                      <a:off x="0" y="0"/>
                      <a:ext cx="5901925" cy="2670481"/>
                    </a:xfrm>
                    <a:prstGeom prst="rect">
                      <a:avLst/>
                    </a:prstGeom>
                  </pic:spPr>
                </pic:pic>
              </a:graphicData>
            </a:graphic>
          </wp:inline>
        </w:drawing>
      </w:r>
    </w:p>
    <w:p w:rsidR="00024685" w:rsidRDefault="00A22F55" w14:paraId="000000F2" w14:textId="77777777">
      <w:pPr>
        <w:pStyle w:val="Normal1"/>
        <w:keepNext/>
        <w:keepLines/>
        <w:numPr>
          <w:ilvl w:val="0"/>
          <w:numId w:val="19"/>
        </w:numPr>
        <w:pBdr>
          <w:top w:val="nil"/>
          <w:left w:val="nil"/>
          <w:bottom w:val="nil"/>
          <w:right w:val="nil"/>
          <w:between w:val="nil"/>
        </w:pBdr>
        <w:spacing w:before="360" w:after="240" w:line="432" w:lineRule="auto"/>
        <w:jc w:val="both"/>
        <w:rPr>
          <w:b/>
          <w:smallCaps/>
          <w:color w:val="373636"/>
          <w:sz w:val="48"/>
          <w:szCs w:val="48"/>
        </w:rPr>
      </w:pPr>
      <w:r>
        <w:rPr>
          <w:b/>
          <w:smallCaps/>
          <w:color w:val="373636"/>
          <w:sz w:val="48"/>
          <w:szCs w:val="48"/>
        </w:rPr>
        <w:t>Deliverables</w:t>
      </w:r>
    </w:p>
    <w:p w:rsidR="00024685" w:rsidRDefault="00A22F55" w14:paraId="000000F3" w14:textId="77777777">
      <w:pPr>
        <w:pStyle w:val="Normal1"/>
        <w:spacing w:before="0" w:after="0" w:line="240" w:lineRule="auto"/>
        <w:ind w:left="360"/>
        <w:jc w:val="both"/>
      </w:pPr>
      <w:r>
        <w:rPr>
          <w:color w:val="000000"/>
        </w:rPr>
        <w:t>De werkgroep zal de volgende deliverables opleveren:</w:t>
      </w:r>
      <w:r>
        <w:t> </w:t>
      </w:r>
    </w:p>
    <w:p w:rsidR="00024685" w:rsidRDefault="00A22F55" w14:paraId="000000F4" w14:textId="77777777">
      <w:pPr>
        <w:pStyle w:val="Normal1"/>
        <w:numPr>
          <w:ilvl w:val="0"/>
          <w:numId w:val="20"/>
        </w:numPr>
        <w:pBdr>
          <w:top w:val="nil"/>
          <w:left w:val="nil"/>
          <w:bottom w:val="nil"/>
          <w:right w:val="nil"/>
          <w:between w:val="nil"/>
        </w:pBdr>
        <w:spacing w:before="0" w:after="0" w:line="240" w:lineRule="auto"/>
        <w:jc w:val="both"/>
        <w:rPr>
          <w:color w:val="000000"/>
        </w:rPr>
      </w:pPr>
      <w:r>
        <w:rPr>
          <w:color w:val="000000"/>
        </w:rPr>
        <w:t>Opstellen overzicht informatienoden op basis van analyse beschikbare documentatie en bestaande standaarden. </w:t>
      </w:r>
    </w:p>
    <w:p w:rsidR="00024685" w:rsidRDefault="00A22F55" w14:paraId="000000F5" w14:textId="77777777">
      <w:pPr>
        <w:pStyle w:val="Normal1"/>
        <w:numPr>
          <w:ilvl w:val="0"/>
          <w:numId w:val="20"/>
        </w:numPr>
        <w:pBdr>
          <w:top w:val="nil"/>
          <w:left w:val="nil"/>
          <w:bottom w:val="nil"/>
          <w:right w:val="nil"/>
          <w:between w:val="nil"/>
        </w:pBdr>
        <w:spacing w:before="0" w:after="0" w:line="240" w:lineRule="auto"/>
        <w:jc w:val="both"/>
        <w:rPr>
          <w:color w:val="000000"/>
        </w:rPr>
      </w:pPr>
      <w:r>
        <w:rPr>
          <w:color w:val="000000"/>
        </w:rPr>
        <w:t>Organiseren van business workshop met stakeholders om de informatienoden te valideren en verder uit te breiden. </w:t>
      </w:r>
    </w:p>
    <w:p w:rsidR="00024685" w:rsidRDefault="00A22F55" w14:paraId="000000F6" w14:textId="77777777">
      <w:pPr>
        <w:pStyle w:val="Normal1"/>
        <w:numPr>
          <w:ilvl w:val="0"/>
          <w:numId w:val="20"/>
        </w:numPr>
        <w:pBdr>
          <w:top w:val="nil"/>
          <w:left w:val="nil"/>
          <w:bottom w:val="nil"/>
          <w:right w:val="nil"/>
          <w:between w:val="nil"/>
        </w:pBdr>
        <w:spacing w:before="0" w:after="0" w:line="240" w:lineRule="auto"/>
        <w:jc w:val="both"/>
        <w:rPr>
          <w:color w:val="000000"/>
        </w:rPr>
      </w:pPr>
      <w:r>
        <w:rPr>
          <w:color w:val="000000"/>
        </w:rPr>
        <w:t xml:space="preserve">Organiseren en faciliteren van </w:t>
      </w:r>
      <w:r>
        <w:t>3</w:t>
      </w:r>
      <w:r>
        <w:rPr>
          <w:color w:val="000000"/>
        </w:rPr>
        <w:t xml:space="preserve"> workshops met de werkgroep samengesteld uit domeinexperten + verwerking van feedback. </w:t>
      </w:r>
    </w:p>
    <w:p w:rsidR="00024685" w:rsidRDefault="00A22F55" w14:paraId="000000F7" w14:textId="77777777">
      <w:pPr>
        <w:pStyle w:val="Normal1"/>
        <w:numPr>
          <w:ilvl w:val="0"/>
          <w:numId w:val="20"/>
        </w:numPr>
        <w:pBdr>
          <w:top w:val="nil"/>
          <w:left w:val="nil"/>
          <w:bottom w:val="nil"/>
          <w:right w:val="nil"/>
          <w:between w:val="nil"/>
        </w:pBdr>
        <w:spacing w:before="0" w:after="0" w:line="240" w:lineRule="auto"/>
        <w:jc w:val="both"/>
        <w:rPr>
          <w:color w:val="000000"/>
        </w:rPr>
      </w:pPr>
      <w:r>
        <w:rPr>
          <w:color w:val="000000"/>
        </w:rPr>
        <w:t>Opstellen van herbruikbare documentatie voor het informatiemodel en publicatie op data.vlaanderen.be: </w:t>
      </w:r>
    </w:p>
    <w:p w:rsidR="00024685" w:rsidRDefault="00A22F55" w14:paraId="000000F8" w14:textId="77777777">
      <w:pPr>
        <w:pStyle w:val="Normal1"/>
        <w:numPr>
          <w:ilvl w:val="1"/>
          <w:numId w:val="20"/>
        </w:numPr>
        <w:pBdr>
          <w:top w:val="nil"/>
          <w:left w:val="nil"/>
          <w:bottom w:val="nil"/>
          <w:right w:val="nil"/>
          <w:between w:val="nil"/>
        </w:pBdr>
        <w:spacing w:before="0" w:after="0" w:line="240" w:lineRule="auto"/>
        <w:jc w:val="both"/>
        <w:rPr>
          <w:color w:val="000000"/>
        </w:rPr>
      </w:pPr>
      <w:r>
        <w:rPr>
          <w:color w:val="000000"/>
        </w:rPr>
        <w:t>RDF vocabularium </w:t>
      </w:r>
    </w:p>
    <w:p w:rsidR="00024685" w:rsidRDefault="00A22F55" w14:paraId="000000F9" w14:textId="77777777">
      <w:pPr>
        <w:pStyle w:val="Normal1"/>
        <w:numPr>
          <w:ilvl w:val="1"/>
          <w:numId w:val="20"/>
        </w:numPr>
        <w:pBdr>
          <w:top w:val="nil"/>
          <w:left w:val="nil"/>
          <w:bottom w:val="nil"/>
          <w:right w:val="nil"/>
          <w:between w:val="nil"/>
        </w:pBdr>
        <w:spacing w:before="0" w:after="0" w:line="240" w:lineRule="auto"/>
        <w:jc w:val="both"/>
        <w:rPr>
          <w:color w:val="000000"/>
        </w:rPr>
      </w:pPr>
      <w:r>
        <w:rPr>
          <w:color w:val="000000"/>
        </w:rPr>
        <w:t>HTML documentatie voor het vocabularium met termen en definities </w:t>
      </w:r>
    </w:p>
    <w:p w:rsidR="00024685" w:rsidRDefault="00A22F55" w14:paraId="000000FA" w14:textId="77777777">
      <w:pPr>
        <w:pStyle w:val="Normal1"/>
        <w:numPr>
          <w:ilvl w:val="1"/>
          <w:numId w:val="20"/>
        </w:numPr>
        <w:pBdr>
          <w:top w:val="nil"/>
          <w:left w:val="nil"/>
          <w:bottom w:val="nil"/>
          <w:right w:val="nil"/>
          <w:between w:val="nil"/>
        </w:pBdr>
        <w:spacing w:before="0" w:after="0" w:line="240" w:lineRule="auto"/>
        <w:jc w:val="both"/>
        <w:rPr>
          <w:color w:val="000000"/>
        </w:rPr>
      </w:pPr>
      <w:r>
        <w:rPr>
          <w:color w:val="000000"/>
        </w:rPr>
        <w:t>UML diagram </w:t>
      </w:r>
    </w:p>
    <w:p w:rsidR="00024685" w:rsidRDefault="00A22F55" w14:paraId="000000FB" w14:textId="77777777">
      <w:pPr>
        <w:pStyle w:val="Normal1"/>
        <w:numPr>
          <w:ilvl w:val="1"/>
          <w:numId w:val="20"/>
        </w:numPr>
        <w:pBdr>
          <w:top w:val="nil"/>
          <w:left w:val="nil"/>
          <w:bottom w:val="nil"/>
          <w:right w:val="nil"/>
          <w:between w:val="nil"/>
        </w:pBdr>
        <w:spacing w:before="0" w:after="0" w:line="240" w:lineRule="auto"/>
        <w:jc w:val="both"/>
        <w:rPr>
          <w:color w:val="000000"/>
        </w:rPr>
      </w:pPr>
      <w:r>
        <w:rPr>
          <w:color w:val="000000"/>
        </w:rPr>
        <w:t>HTML documentatie voor het UML diagram </w:t>
      </w:r>
    </w:p>
    <w:p w:rsidR="00024685" w:rsidRDefault="00A22F55" w14:paraId="000000FC" w14:textId="77777777">
      <w:pPr>
        <w:pStyle w:val="Normal1"/>
        <w:numPr>
          <w:ilvl w:val="1"/>
          <w:numId w:val="20"/>
        </w:numPr>
        <w:pBdr>
          <w:top w:val="nil"/>
          <w:left w:val="nil"/>
          <w:bottom w:val="nil"/>
          <w:right w:val="nil"/>
          <w:between w:val="nil"/>
        </w:pBdr>
        <w:spacing w:before="0" w:after="0" w:line="240" w:lineRule="auto"/>
        <w:jc w:val="both"/>
        <w:rPr>
          <w:color w:val="000000"/>
        </w:rPr>
      </w:pPr>
      <w:r>
        <w:rPr>
          <w:color w:val="000000"/>
        </w:rPr>
        <w:t>SHACL validatieregels </w:t>
      </w:r>
    </w:p>
    <w:p w:rsidR="00024685" w:rsidRDefault="00A22F55" w14:paraId="000000FD" w14:textId="77777777">
      <w:pPr>
        <w:pStyle w:val="Normal1"/>
        <w:numPr>
          <w:ilvl w:val="1"/>
          <w:numId w:val="20"/>
        </w:numPr>
        <w:pBdr>
          <w:top w:val="nil"/>
          <w:left w:val="nil"/>
          <w:bottom w:val="nil"/>
          <w:right w:val="nil"/>
          <w:between w:val="nil"/>
        </w:pBdr>
        <w:spacing w:before="0" w:after="0" w:line="240" w:lineRule="auto"/>
        <w:jc w:val="both"/>
        <w:rPr>
          <w:color w:val="000000"/>
        </w:rPr>
      </w:pPr>
      <w:r>
        <w:rPr>
          <w:color w:val="000000"/>
        </w:rPr>
        <w:t>JSON-LD context bestand </w:t>
      </w:r>
    </w:p>
    <w:p w:rsidR="00024685" w:rsidRDefault="00A22F55" w14:paraId="000000FE" w14:textId="77777777">
      <w:pPr>
        <w:pStyle w:val="Normal1"/>
        <w:numPr>
          <w:ilvl w:val="0"/>
          <w:numId w:val="20"/>
        </w:numPr>
        <w:pBdr>
          <w:top w:val="nil"/>
          <w:left w:val="nil"/>
          <w:bottom w:val="nil"/>
          <w:right w:val="nil"/>
          <w:between w:val="nil"/>
        </w:pBdr>
        <w:spacing w:before="0" w:after="0" w:line="240" w:lineRule="auto"/>
        <w:jc w:val="both"/>
        <w:rPr>
          <w:color w:val="000000"/>
        </w:rPr>
      </w:pPr>
      <w:r>
        <w:rPr>
          <w:color w:val="000000"/>
        </w:rPr>
        <w:t>Integratie in het OSLO-stelsel van vocabularia </w:t>
      </w:r>
    </w:p>
    <w:p w:rsidR="00024685" w:rsidRDefault="00A22F55" w14:paraId="000000FF" w14:textId="77777777">
      <w:pPr>
        <w:pStyle w:val="Normal1"/>
        <w:keepNext/>
        <w:keepLines/>
        <w:numPr>
          <w:ilvl w:val="0"/>
          <w:numId w:val="19"/>
        </w:numPr>
        <w:pBdr>
          <w:top w:val="nil"/>
          <w:left w:val="nil"/>
          <w:bottom w:val="nil"/>
          <w:right w:val="nil"/>
          <w:between w:val="nil"/>
        </w:pBdr>
        <w:spacing w:before="360" w:after="240" w:line="432" w:lineRule="auto"/>
        <w:jc w:val="both"/>
        <w:rPr>
          <w:b/>
          <w:smallCaps/>
          <w:color w:val="373636"/>
          <w:sz w:val="48"/>
          <w:szCs w:val="48"/>
        </w:rPr>
      </w:pPr>
      <w:r>
        <w:rPr>
          <w:b/>
          <w:smallCaps/>
          <w:color w:val="373636"/>
          <w:sz w:val="48"/>
          <w:szCs w:val="48"/>
        </w:rPr>
        <w:t>Mijlpalen en timing</w:t>
      </w:r>
    </w:p>
    <w:tbl>
      <w:tblPr>
        <w:tblStyle w:val="a7"/>
        <w:tblW w:w="855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2520"/>
        <w:gridCol w:w="6030"/>
      </w:tblGrid>
      <w:tr w:rsidR="00024685" w:rsidTr="20AC09EA" w14:paraId="6B2F6218" w14:textId="77777777">
        <w:trPr>
          <w:trHeight w:val="20"/>
        </w:trPr>
        <w:tc>
          <w:tcPr>
            <w:tcW w:w="2520" w:type="dxa"/>
            <w:tcBorders>
              <w:top w:val="single" w:color="000000" w:sz="8" w:space="0"/>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A22F55" w14:paraId="00000100" w14:textId="77777777">
            <w:pPr>
              <w:pStyle w:val="Normal1"/>
              <w:spacing w:before="120" w:after="120"/>
              <w:jc w:val="both"/>
              <w:rPr>
                <w:color w:val="auto"/>
              </w:rPr>
            </w:pPr>
            <w:r w:rsidRPr="00D60489">
              <w:rPr>
                <w:b/>
                <w:color w:val="auto"/>
              </w:rPr>
              <w:t>Datum</w:t>
            </w:r>
            <w:r w:rsidRPr="00D60489">
              <w:rPr>
                <w:color w:val="auto"/>
              </w:rPr>
              <w:t xml:space="preserve"> </w:t>
            </w:r>
          </w:p>
        </w:tc>
        <w:tc>
          <w:tcPr>
            <w:tcW w:w="6030" w:type="dxa"/>
            <w:tcBorders>
              <w:top w:val="single" w:color="000000" w:sz="8" w:space="0"/>
              <w:left w:val="nil"/>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A22F55" w14:paraId="00000101" w14:textId="77777777">
            <w:pPr>
              <w:pStyle w:val="Normal1"/>
              <w:spacing w:before="120" w:after="120"/>
              <w:jc w:val="both"/>
              <w:rPr>
                <w:color w:val="auto"/>
              </w:rPr>
            </w:pPr>
            <w:r w:rsidRPr="00D60489">
              <w:rPr>
                <w:b/>
                <w:color w:val="auto"/>
              </w:rPr>
              <w:t>Mijlpaal</w:t>
            </w:r>
            <w:r w:rsidRPr="00D60489">
              <w:rPr>
                <w:color w:val="auto"/>
              </w:rPr>
              <w:t xml:space="preserve"> </w:t>
            </w:r>
          </w:p>
        </w:tc>
      </w:tr>
      <w:tr w:rsidR="00024685" w:rsidTr="20AC09EA" w14:paraId="354A7E05"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267228" w14:paraId="00000102" w14:textId="7E49AE6D">
            <w:pPr>
              <w:pStyle w:val="Normal1"/>
              <w:spacing w:before="120" w:after="120"/>
              <w:jc w:val="both"/>
              <w:rPr>
                <w:color w:val="auto"/>
              </w:rPr>
            </w:pPr>
            <w:r>
              <w:rPr>
                <w:color w:val="auto"/>
              </w:rPr>
              <w:t>November 2023</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03" w14:textId="77777777">
            <w:pPr>
              <w:pStyle w:val="Normal1"/>
              <w:spacing w:before="120" w:after="120"/>
              <w:jc w:val="both"/>
              <w:rPr>
                <w:color w:val="auto"/>
              </w:rPr>
            </w:pPr>
            <w:r w:rsidRPr="00D60489">
              <w:rPr>
                <w:color w:val="auto"/>
              </w:rPr>
              <w:t xml:space="preserve">Intentieverklaring opstellen en uitnodigen van geïnteresseerden voor eerste business workshop. </w:t>
            </w:r>
          </w:p>
        </w:tc>
      </w:tr>
      <w:tr w:rsidR="00024685" w:rsidTr="20AC09EA" w14:paraId="1F152D6B"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267228" w14:paraId="00000104" w14:textId="069F2BA1">
            <w:pPr>
              <w:pStyle w:val="Normal1"/>
              <w:spacing w:before="120" w:after="120"/>
              <w:jc w:val="both"/>
              <w:rPr>
                <w:color w:val="auto"/>
              </w:rPr>
            </w:pPr>
            <w:r>
              <w:rPr>
                <w:color w:val="auto"/>
              </w:rPr>
              <w:t>20 februari 2024</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05" w14:textId="77777777">
            <w:pPr>
              <w:pStyle w:val="Normal1"/>
              <w:spacing w:before="120" w:after="120"/>
              <w:jc w:val="both"/>
              <w:rPr>
                <w:color w:val="auto"/>
              </w:rPr>
            </w:pPr>
            <w:r w:rsidRPr="00D60489">
              <w:rPr>
                <w:color w:val="auto"/>
              </w:rPr>
              <w:t xml:space="preserve">Business workshop met VLOCA en met stakeholders om de informatienoden te valideren en scope verder te verfijnen. </w:t>
            </w:r>
          </w:p>
        </w:tc>
      </w:tr>
      <w:tr w:rsidR="00024685" w:rsidTr="20AC09EA" w14:paraId="1D60FF93"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A22F55" w14:paraId="00000106" w14:textId="77777777">
            <w:pPr>
              <w:pStyle w:val="Normal1"/>
              <w:spacing w:before="120" w:after="120"/>
              <w:jc w:val="both"/>
              <w:rPr>
                <w:color w:val="auto"/>
              </w:rPr>
            </w:pPr>
            <w:r w:rsidRPr="00D60489">
              <w:rPr>
                <w:color w:val="auto"/>
              </w:rPr>
              <w:t>Schriftelijke procedure</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07" w14:textId="77777777">
            <w:pPr>
              <w:pStyle w:val="Normal1"/>
              <w:spacing w:before="120" w:after="120"/>
              <w:jc w:val="both"/>
              <w:rPr>
                <w:color w:val="auto"/>
              </w:rPr>
            </w:pPr>
            <w:r w:rsidRPr="00D60489">
              <w:rPr>
                <w:color w:val="auto"/>
              </w:rPr>
              <w:t xml:space="preserve">Validatie werkgroep charter – Werkgroep Datastandaarden </w:t>
            </w:r>
          </w:p>
        </w:tc>
      </w:tr>
      <w:tr w:rsidR="00024685" w:rsidTr="20AC09EA" w14:paraId="006BD569" w14:textId="77777777">
        <w:trPr>
          <w:trHeight w:val="825"/>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97252D" w14:paraId="00000108" w14:textId="602900B0">
            <w:pPr>
              <w:pStyle w:val="Normal1"/>
              <w:spacing w:before="120" w:after="120"/>
              <w:jc w:val="both"/>
              <w:rPr>
                <w:color w:val="auto"/>
              </w:rPr>
            </w:pPr>
            <w:r>
              <w:rPr>
                <w:color w:val="auto"/>
              </w:rPr>
              <w:t>5 september 2024</w:t>
            </w:r>
          </w:p>
          <w:p w:rsidRPr="00D60489" w:rsidR="00024685" w:rsidRDefault="00024685" w14:paraId="00000109" w14:textId="77777777">
            <w:pPr>
              <w:pStyle w:val="Normal1"/>
              <w:jc w:val="both"/>
              <w:rPr>
                <w:color w:val="auto"/>
              </w:rPr>
            </w:pP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0A" w14:textId="77777777">
            <w:pPr>
              <w:pStyle w:val="Normal1"/>
              <w:spacing w:before="120" w:after="120"/>
              <w:jc w:val="both"/>
              <w:rPr>
                <w:color w:val="auto"/>
              </w:rPr>
            </w:pPr>
            <w:r w:rsidRPr="00D60489">
              <w:rPr>
                <w:color w:val="auto"/>
              </w:rPr>
              <w:t>Eerste thematische workshop (+- 3/4 weken na business workshop)</w:t>
            </w:r>
          </w:p>
        </w:tc>
      </w:tr>
      <w:tr w:rsidR="00024685" w:rsidTr="20AC09EA" w14:paraId="678CCE6E"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97252D" w14:paraId="0000010B" w14:textId="6FC315F9">
            <w:pPr>
              <w:pStyle w:val="Normal1"/>
              <w:spacing w:before="120" w:after="120"/>
              <w:jc w:val="both"/>
              <w:rPr>
                <w:color w:val="auto"/>
              </w:rPr>
            </w:pPr>
            <w:r>
              <w:rPr>
                <w:color w:val="auto"/>
              </w:rPr>
              <w:t>3 oktober 2024</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0C" w14:textId="77777777">
            <w:pPr>
              <w:pStyle w:val="Normal1"/>
              <w:spacing w:before="120" w:after="120"/>
              <w:jc w:val="both"/>
              <w:rPr>
                <w:color w:val="auto"/>
              </w:rPr>
            </w:pPr>
            <w:r w:rsidRPr="00D60489">
              <w:rPr>
                <w:color w:val="auto"/>
              </w:rPr>
              <w:t>Tweede thematische workshop (+- 3/4 weken na 1ste thema workshop)</w:t>
            </w:r>
          </w:p>
        </w:tc>
      </w:tr>
      <w:tr w:rsidR="00024685" w:rsidTr="20AC09EA" w14:paraId="51B3A195"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97252D" w14:paraId="0000010D" w14:textId="60FCB8E7">
            <w:pPr>
              <w:pStyle w:val="Normal1"/>
              <w:spacing w:before="120" w:after="120"/>
              <w:jc w:val="both"/>
              <w:rPr>
                <w:color w:val="auto"/>
              </w:rPr>
            </w:pPr>
            <w:r>
              <w:rPr>
                <w:color w:val="auto"/>
              </w:rPr>
              <w:t>14 november 2024</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0E" w14:textId="77777777">
            <w:pPr>
              <w:pStyle w:val="Normal1"/>
              <w:spacing w:before="120" w:after="120"/>
              <w:jc w:val="both"/>
              <w:rPr>
                <w:color w:val="auto"/>
              </w:rPr>
            </w:pPr>
            <w:r w:rsidRPr="00D60489">
              <w:rPr>
                <w:color w:val="auto"/>
              </w:rPr>
              <w:t>Derde thematische workshop (+- 3/4 weken na 2de thema workshop)</w:t>
            </w:r>
          </w:p>
        </w:tc>
      </w:tr>
      <w:tr w:rsidR="00024685" w:rsidTr="20AC09EA" w14:paraId="35E02586"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97252D" w14:paraId="0000010F" w14:textId="5010B9EE" w14:noSpellErr="1">
            <w:pPr>
              <w:pStyle w:val="Normal1"/>
              <w:spacing w:before="120" w:after="120"/>
              <w:jc w:val="both"/>
              <w:rPr>
                <w:color w:val="auto"/>
              </w:rPr>
            </w:pPr>
            <w:commentRangeStart w:id="1055288352"/>
            <w:r w:rsidRPr="1DC109A7" w:rsidR="0097252D">
              <w:rPr>
                <w:color w:val="auto"/>
                <w:highlight w:val="yellow"/>
              </w:rPr>
              <w:t>TBD</w:t>
            </w:r>
            <w:commentRangeEnd w:id="1055288352"/>
            <w:r>
              <w:rPr>
                <w:rStyle w:val="CommentReference"/>
              </w:rPr>
              <w:commentReference w:id="1055288352"/>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10" w14:textId="77777777">
            <w:pPr>
              <w:pStyle w:val="Normal1"/>
              <w:spacing w:before="120" w:after="120"/>
              <w:jc w:val="both"/>
              <w:rPr>
                <w:color w:val="auto"/>
              </w:rPr>
            </w:pPr>
            <w:r w:rsidRPr="00D60489">
              <w:rPr>
                <w:color w:val="auto"/>
              </w:rPr>
              <w:t xml:space="preserve">Opstart publieke reviewperiode – Erkenning ‘Kandidaat-Standaard’ - Werkgroep Datastandaarden </w:t>
            </w:r>
          </w:p>
        </w:tc>
      </w:tr>
      <w:tr w:rsidR="00024685" w:rsidTr="20AC09EA" w14:paraId="5FB22FF5"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A22F55" w14:paraId="00000111" w14:textId="4A419C27">
            <w:pPr>
              <w:pStyle w:val="Normal1"/>
              <w:spacing w:before="120" w:after="120"/>
              <w:jc w:val="both"/>
              <w:rPr>
                <w:color w:val="auto"/>
              </w:rPr>
            </w:pPr>
            <w:r w:rsidRPr="20AC09EA" w:rsidR="69C6EB13">
              <w:rPr>
                <w:color w:val="auto"/>
              </w:rPr>
              <w:t>3</w:t>
            </w:r>
            <w:r w:rsidRPr="20AC09EA" w:rsidR="00A22F55">
              <w:rPr>
                <w:color w:val="auto"/>
              </w:rPr>
              <w:t>md doorlooptijd</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12" w14:textId="77777777">
            <w:pPr>
              <w:pStyle w:val="Normal1"/>
              <w:spacing w:before="120" w:after="120"/>
              <w:jc w:val="both"/>
              <w:rPr>
                <w:color w:val="auto"/>
              </w:rPr>
            </w:pPr>
            <w:r w:rsidRPr="00D60489">
              <w:rPr>
                <w:color w:val="auto"/>
              </w:rPr>
              <w:t xml:space="preserve">Publieke reviewperiode </w:t>
            </w:r>
          </w:p>
        </w:tc>
      </w:tr>
      <w:tr w:rsidR="00024685" w:rsidTr="20AC09EA" w14:paraId="57EBBAD3"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A22F55" w14:paraId="00000113" w14:textId="77777777">
            <w:pPr>
              <w:pStyle w:val="Normal1"/>
              <w:spacing w:before="120" w:after="120"/>
              <w:jc w:val="both"/>
              <w:rPr>
                <w:color w:val="auto"/>
              </w:rPr>
            </w:pPr>
            <w:r w:rsidRPr="00D60489">
              <w:rPr>
                <w:color w:val="auto"/>
              </w:rPr>
              <w:t>Schriftelijke procedure</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14" w14:textId="77777777">
            <w:pPr>
              <w:pStyle w:val="Normal1"/>
              <w:spacing w:before="120" w:after="120"/>
              <w:jc w:val="both"/>
              <w:rPr>
                <w:color w:val="auto"/>
              </w:rPr>
            </w:pPr>
            <w:r w:rsidRPr="00D60489">
              <w:rPr>
                <w:color w:val="auto"/>
              </w:rPr>
              <w:t xml:space="preserve">Einde publieke reviewperiode – Erkenning ‘Standaard’ – Werkgroep Datastandaarden </w:t>
            </w:r>
          </w:p>
        </w:tc>
      </w:tr>
      <w:tr w:rsidR="00024685" w:rsidTr="20AC09EA" w14:paraId="6234DA00" w14:textId="77777777">
        <w:trPr>
          <w:trHeight w:val="20"/>
        </w:trPr>
        <w:tc>
          <w:tcPr>
            <w:tcW w:w="2520" w:type="dxa"/>
            <w:tcBorders>
              <w:top w:val="nil"/>
              <w:left w:val="single" w:color="000000" w:sz="8" w:space="0"/>
              <w:bottom w:val="single" w:color="000000" w:sz="8" w:space="0"/>
              <w:right w:val="single" w:color="000000" w:sz="8" w:space="0"/>
            </w:tcBorders>
            <w:shd w:val="clear" w:color="auto" w:fill="F3F3F3"/>
            <w:tcMar>
              <w:top w:w="20" w:type="dxa"/>
              <w:left w:w="20" w:type="dxa"/>
              <w:bottom w:w="20" w:type="dxa"/>
              <w:right w:w="20" w:type="dxa"/>
            </w:tcMar>
          </w:tcPr>
          <w:p w:rsidRPr="00D60489" w:rsidR="00024685" w:rsidRDefault="00A22F55" w14:paraId="00000115" w14:textId="77777777">
            <w:pPr>
              <w:pStyle w:val="Normal1"/>
              <w:spacing w:before="120" w:after="120"/>
              <w:jc w:val="both"/>
              <w:rPr>
                <w:color w:val="auto"/>
              </w:rPr>
            </w:pPr>
            <w:r w:rsidRPr="00D60489">
              <w:rPr>
                <w:color w:val="auto"/>
              </w:rPr>
              <w:t>Schriftelijke procedure</w:t>
            </w:r>
          </w:p>
        </w:tc>
        <w:tc>
          <w:tcPr>
            <w:tcW w:w="6030" w:type="dxa"/>
            <w:tcBorders>
              <w:top w:val="nil"/>
              <w:left w:val="nil"/>
              <w:bottom w:val="single" w:color="000000" w:sz="8" w:space="0"/>
              <w:right w:val="single" w:color="000000" w:sz="8" w:space="0"/>
            </w:tcBorders>
            <w:tcMar>
              <w:top w:w="20" w:type="dxa"/>
              <w:left w:w="20" w:type="dxa"/>
              <w:bottom w:w="20" w:type="dxa"/>
              <w:right w:w="20" w:type="dxa"/>
            </w:tcMar>
          </w:tcPr>
          <w:p w:rsidRPr="00D60489" w:rsidR="00024685" w:rsidRDefault="00A22F55" w14:paraId="00000116" w14:textId="77777777">
            <w:pPr>
              <w:pStyle w:val="Normal1"/>
              <w:spacing w:before="120" w:after="120"/>
              <w:jc w:val="both"/>
              <w:rPr>
                <w:color w:val="auto"/>
              </w:rPr>
            </w:pPr>
            <w:r w:rsidRPr="00D60489">
              <w:rPr>
                <w:color w:val="auto"/>
              </w:rPr>
              <w:t xml:space="preserve">Mededeling standaard aan Stuurorgaan Vlaams Informatie- en ICT-beleid </w:t>
            </w:r>
          </w:p>
        </w:tc>
      </w:tr>
    </w:tbl>
    <w:p w:rsidR="00024685" w:rsidRDefault="00024685" w14:paraId="00000117" w14:textId="77777777">
      <w:pPr>
        <w:pStyle w:val="Normal1"/>
        <w:jc w:val="both"/>
      </w:pPr>
    </w:p>
    <w:p w:rsidR="00024685" w:rsidRDefault="00024685" w14:paraId="00000118" w14:textId="77777777">
      <w:pPr>
        <w:pStyle w:val="Normal1"/>
        <w:spacing w:before="0" w:after="0" w:line="240" w:lineRule="auto"/>
        <w:jc w:val="both"/>
      </w:pPr>
    </w:p>
    <w:sectPr w:rsidR="00024685">
      <w:headerReference w:type="even" r:id="rId18"/>
      <w:headerReference w:type="default" r:id="rId19"/>
      <w:footerReference w:type="even" r:id="rId20"/>
      <w:footerReference w:type="default" r:id="rId21"/>
      <w:headerReference w:type="first" r:id="rId22"/>
      <w:footerReference w:type="first" r:id="rId23"/>
      <w:pgSz w:w="11906" w:h="16838" w:orient="portrait"/>
      <w:pgMar w:top="2211" w:right="1416" w:bottom="2552" w:left="1134"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VA" w:author="Verbrugge Aline" w:date="2024-08-20T13:30:00Z" w:id="0">
    <w:p w:rsidR="1EF83BEB" w:rsidRDefault="1EF83BEB" w14:paraId="2B6D27E6" w14:textId="45B62EE2">
      <w:pPr>
        <w:pStyle w:val="CommentText"/>
      </w:pPr>
      <w:r>
        <w:rPr>
          <w:color w:val="2B579A"/>
          <w:shd w:val="clear" w:color="auto" w:fill="E6E6E6"/>
        </w:rPr>
        <w:fldChar w:fldCharType="begin"/>
      </w:r>
      <w:r>
        <w:instrText xml:space="preserve"> HYPERLINK "mailto:yaron.dassonneville@vlaanderen.be"</w:instrText>
      </w:r>
      <w:r>
        <w:rPr>
          <w:color w:val="2B579A"/>
          <w:shd w:val="clear" w:color="auto" w:fill="E6E6E6"/>
        </w:rPr>
      </w:r>
      <w:bookmarkStart w:name="_@_BDCD1559245449C9A3BDC1A5EFAE01F5Z" w:id="1"/>
      <w:r>
        <w:rPr>
          <w:color w:val="2B579A"/>
          <w:shd w:val="clear" w:color="auto" w:fill="E6E6E6"/>
        </w:rPr>
        <w:fldChar w:fldCharType="separate"/>
      </w:r>
      <w:bookmarkEnd w:id="1"/>
      <w:r w:rsidRPr="1EF83BEB">
        <w:rPr>
          <w:rStyle w:val="Mention"/>
          <w:noProof/>
        </w:rPr>
        <w:t>@Dassonneville Yaron</w:t>
      </w:r>
      <w:r>
        <w:rPr>
          <w:color w:val="2B579A"/>
          <w:shd w:val="clear" w:color="auto" w:fill="E6E6E6"/>
        </w:rPr>
        <w:fldChar w:fldCharType="end"/>
      </w:r>
      <w:r>
        <w:t xml:space="preserve"> check je dit nog eens? houden of laten we dit weg?</w:t>
      </w:r>
      <w:r>
        <w:rPr>
          <w:rStyle w:val="CommentReference"/>
        </w:rPr>
        <w:annotationRef/>
      </w:r>
    </w:p>
  </w:comment>
  <w:comment w:initials="VA" w:author="Verbrugge Aline" w:date="2024-08-20T15:07:06" w:id="460804753">
    <w:p w:rsidR="1DC109A7" w:rsidRDefault="1DC109A7" w14:paraId="77E35B4D" w14:textId="612720B8">
      <w:pPr>
        <w:pStyle w:val="CommentText"/>
      </w:pPr>
      <w:r w:rsidR="1DC109A7">
        <w:rPr/>
        <w:t>TBD</w:t>
      </w:r>
      <w:r>
        <w:rPr>
          <w:rStyle w:val="CommentReference"/>
        </w:rPr>
        <w:annotationRef/>
      </w:r>
    </w:p>
  </w:comment>
  <w:comment w:initials="VA" w:author="Verbrugge Aline" w:date="2024-08-20T15:07:22" w:id="1055288352">
    <w:p w:rsidR="1DC109A7" w:rsidRDefault="1DC109A7" w14:paraId="1D9DF952" w14:textId="4A7E9AB8">
      <w:pPr>
        <w:pStyle w:val="CommentText"/>
      </w:pPr>
      <w:r w:rsidR="1DC109A7">
        <w:rPr/>
        <w:t>TBD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B6D27E6"/>
  <w15:commentEx w15:done="0" w15:paraId="77E35B4D"/>
  <w15:commentEx w15:done="0" w15:paraId="1D9DF95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FC80391" w16cex:dateUtc="2024-08-20T11:30:00Z"/>
  <w16cex:commentExtensible w16cex:durableId="4AEEB26A" w16cex:dateUtc="2024-08-20T13:07:06.793Z"/>
  <w16cex:commentExtensible w16cex:durableId="0BD1AFE2" w16cex:dateUtc="2024-08-20T13:07:22.425Z"/>
</w16cex:commentsExtensible>
</file>

<file path=word/commentsIds.xml><?xml version="1.0" encoding="utf-8"?>
<w16cid:commentsIds xmlns:mc="http://schemas.openxmlformats.org/markup-compatibility/2006" xmlns:w16cid="http://schemas.microsoft.com/office/word/2016/wordml/cid" mc:Ignorable="w16cid">
  <w16cid:commentId w16cid:paraId="2B6D27E6" w16cid:durableId="1FC80391"/>
  <w16cid:commentId w16cid:paraId="77E35B4D" w16cid:durableId="4AEEB26A"/>
  <w16cid:commentId w16cid:paraId="1D9DF952" w16cid:durableId="0BD1AF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2F55" w:rsidRDefault="00A22F55" w14:paraId="19E2ACAA" w14:textId="77777777">
      <w:pPr>
        <w:spacing w:before="0" w:after="0" w:line="240" w:lineRule="auto"/>
      </w:pPr>
      <w:r>
        <w:separator/>
      </w:r>
    </w:p>
  </w:endnote>
  <w:endnote w:type="continuationSeparator" w:id="0">
    <w:p w:rsidR="00A22F55" w:rsidRDefault="00A22F55" w14:paraId="36849A70"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w:fontKey="{D6749EDC-FD32-4C7D-89E9-8FF8970D81F4}"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D7F248B1-FAFC-4B83-A785-3FFB87C1B4F8}" r:id="rId2"/>
    <w:embedBold w:fontKey="{0A2A1F71-52A8-4793-A794-87B154E3EF1E}" r:id="rId3"/>
    <w:embedItalic w:fontKey="{461248D0-0ACE-4CAC-B05F-0D6469848088}" r:id="rId4"/>
    <w:embedBoldItalic w:fontKey="{BEA7EFCF-7B38-4D98-BBD9-C127FACD0567}" r:id="rId5"/>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w:fontKey="{745A2ADA-3150-49A7-B8BF-9184B9479D11}" r:id="rId6"/>
  </w:font>
  <w:font w:name="Flanders Art Serif">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4685" w:rsidP="20AC09EA" w:rsidRDefault="00024685" w14:paraId="00000123" w14:textId="3CDF967D">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40" w:lineRule="auto"/>
      <w:rPr>
        <w:color w:val="373636"/>
        <w:sz w:val="16"/>
        <w:szCs w:val="16"/>
      </w:rPr>
    </w:pPr>
    <w:r w:rsidRPr="20AC09EA">
      <w:rPr>
        <w:noProof/>
        <w:color w:val="373636" w:themeColor="accent2" w:themeTint="FF" w:themeShade="FF"/>
        <w:sz w:val="16"/>
        <w:szCs w:val="16"/>
      </w:rPr>
      <w:fldChar w:fldCharType="begin"/>
    </w:r>
    <w:r w:rsidRPr="20AC09EA">
      <w:rPr>
        <w:color w:val="373636" w:themeColor="accent2" w:themeTint="FF" w:themeShade="FF"/>
        <w:sz w:val="16"/>
        <w:szCs w:val="16"/>
      </w:rPr>
      <w:instrText xml:space="preserve">PAGE</w:instrText>
    </w:r>
    <w:r w:rsidRPr="20AC09EA">
      <w:rPr>
        <w:color w:val="373636" w:themeColor="accent2" w:themeTint="FF" w:themeShade="FF"/>
        <w:sz w:val="16"/>
        <w:szCs w:val="16"/>
      </w:rPr>
      <w:fldChar w:fldCharType="separate"/>
    </w:r>
    <w:r w:rsidRPr="20AC09EA" w:rsidR="20AC09EA">
      <w:rPr>
        <w:noProof/>
        <w:color w:val="373636" w:themeColor="accent2" w:themeTint="FF" w:themeShade="FF"/>
        <w:sz w:val="16"/>
        <w:szCs w:val="16"/>
      </w:rPr>
      <w:t>2</w:t>
    </w:r>
    <w:r w:rsidRPr="20AC09EA">
      <w:rPr>
        <w:noProof/>
        <w:color w:val="373636" w:themeColor="accent2" w:themeTint="FF" w:themeShade="FF"/>
        <w:sz w:val="16"/>
        <w:szCs w:val="16"/>
      </w:rPr>
      <w:fldChar w:fldCharType="end"/>
    </w:r>
    <w:r w:rsidRPr="20AC09EA" w:rsidR="20AC09EA">
      <w:rPr>
        <w:color w:val="373636" w:themeColor="accent2" w:themeTint="FF" w:themeShade="FF"/>
        <w:sz w:val="16"/>
        <w:szCs w:val="16"/>
      </w:rPr>
      <w:t xml:space="preserve"> </w:t>
    </w:r>
    <w:r w:rsidRPr="20AC09EA" w:rsidR="20AC09EA">
      <w:rPr>
        <w:b w:val="1"/>
        <w:bCs w:val="1"/>
        <w:color w:val="373636" w:themeColor="accent2" w:themeTint="FF" w:themeShade="FF"/>
        <w:sz w:val="16"/>
        <w:szCs w:val="16"/>
      </w:rPr>
      <w:t>///</w:t>
    </w:r>
    <w:r w:rsidRPr="20AC09EA" w:rsidR="20AC09EA">
      <w:rPr>
        <w:color w:val="373636" w:themeColor="accent2" w:themeTint="FF" w:themeShade="FF"/>
        <w:sz w:val="16"/>
        <w:szCs w:val="16"/>
      </w:rPr>
      <w:t xml:space="preserve"> </w:t>
    </w:r>
    <w:r w:rsidRPr="20AC09EA">
      <w:rPr>
        <w:noProof/>
        <w:color w:val="373636" w:themeColor="accent2" w:themeTint="FF" w:themeShade="FF"/>
        <w:sz w:val="16"/>
        <w:szCs w:val="16"/>
      </w:rPr>
      <w:fldChar w:fldCharType="begin"/>
    </w:r>
    <w:r w:rsidRPr="20AC09EA">
      <w:rPr>
        <w:color w:val="373636" w:themeColor="accent2" w:themeTint="FF" w:themeShade="FF"/>
        <w:sz w:val="16"/>
        <w:szCs w:val="16"/>
      </w:rPr>
      <w:instrText xml:space="preserve">NUMPAGES</w:instrText>
    </w:r>
    <w:r w:rsidRPr="20AC09EA">
      <w:rPr>
        <w:color w:val="373636" w:themeColor="accent2" w:themeTint="FF" w:themeShade="FF"/>
        <w:sz w:val="16"/>
        <w:szCs w:val="16"/>
      </w:rPr>
      <w:fldChar w:fldCharType="separate"/>
    </w:r>
    <w:r w:rsidRPr="20AC09EA" w:rsidR="20AC09EA">
      <w:rPr>
        <w:noProof/>
        <w:color w:val="373636" w:themeColor="accent2" w:themeTint="FF" w:themeShade="FF"/>
        <w:sz w:val="16"/>
        <w:szCs w:val="16"/>
      </w:rPr>
      <w:t>3</w:t>
    </w:r>
    <w:r w:rsidRPr="20AC09EA">
      <w:rPr>
        <w:noProof/>
        <w:color w:val="373636" w:themeColor="accent2" w:themeTint="FF" w:themeShade="FF"/>
        <w:sz w:val="16"/>
        <w:szCs w:val="16"/>
      </w:rPr>
      <w:fldChar w:fldCharType="end"/>
    </w:r>
    <w:r>
      <w:tab/>
    </w:r>
    <w:r w:rsidRPr="20AC09EA" w:rsidR="20AC09EA">
      <w:rPr>
        <w:color w:val="373636" w:themeColor="accent2" w:themeTint="FF" w:themeShade="FF"/>
        <w:sz w:val="16"/>
        <w:szCs w:val="16"/>
      </w:rPr>
      <w:t>2</w:t>
    </w:r>
    <w:r w:rsidRPr="20AC09EA" w:rsidR="20AC09EA">
      <w:rPr>
        <w:color w:val="373636" w:themeColor="accent2" w:themeTint="FF" w:themeShade="FF"/>
        <w:sz w:val="16"/>
        <w:szCs w:val="16"/>
      </w:rPr>
      <w:t>0.08.2024</w:t>
    </w:r>
    <w:r w:rsidRPr="20AC09EA" w:rsidR="20AC09EA">
      <w:rPr>
        <w:color w:val="373636" w:themeColor="accent2" w:themeTint="FF" w:themeShade="FF"/>
        <w:sz w:val="16"/>
        <w:szCs w:val="16"/>
      </w:rPr>
      <w:t xml:space="preserve"> </w:t>
    </w:r>
    <w:r w:rsidRPr="20AC09EA" w:rsidR="20AC09EA">
      <w:rPr>
        <w:b w:val="1"/>
        <w:bCs w:val="1"/>
        <w:color w:val="373636" w:themeColor="accent2" w:themeTint="FF" w:themeShade="FF"/>
        <w:sz w:val="16"/>
        <w:szCs w:val="16"/>
      </w:rPr>
      <w:t xml:space="preserve">/// </w:t>
    </w:r>
    <w:r w:rsidRPr="20AC09EA" w:rsidR="20AC09EA">
      <w:rPr>
        <w:color w:val="373636" w:themeColor="accent2" w:themeTint="FF" w:themeShade="FF"/>
        <w:sz w:val="16"/>
        <w:szCs w:val="16"/>
      </w:rPr>
      <w:t xml:space="preserve">OSLO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4685" w:rsidRDefault="00A22F55" w14:paraId="0000011C" w14:textId="77777777">
    <w:pPr>
      <w:pStyle w:val="Normal1"/>
      <w:pBdr>
        <w:top w:val="nil"/>
        <w:left w:val="nil"/>
        <w:bottom w:val="nil"/>
        <w:right w:val="nil"/>
        <w:between w:val="nil"/>
      </w:pBdr>
      <w:tabs>
        <w:tab w:val="right" w:pos="9923"/>
      </w:tabs>
      <w:spacing w:line="240" w:lineRule="auto"/>
      <w:rPr>
        <w:color w:val="373636"/>
        <w:sz w:val="16"/>
        <w:szCs w:val="16"/>
      </w:rPr>
    </w:pPr>
    <w:r>
      <w:rPr>
        <w:b/>
        <w:color w:val="373636"/>
        <w:sz w:val="16"/>
        <w:szCs w:val="16"/>
      </w:rPr>
      <w:t>////////////////////////////////////////////////////////////////////////////////////////////////////////////////////////////////////////////////</w:t>
    </w:r>
  </w:p>
  <w:p w:rsidR="00024685" w:rsidRDefault="00024685" w14:paraId="0000011D" w14:textId="77777777">
    <w:pPr>
      <w:pStyle w:val="Normal1"/>
      <w:pBdr>
        <w:top w:val="nil"/>
        <w:left w:val="nil"/>
        <w:bottom w:val="nil"/>
        <w:right w:val="nil"/>
        <w:between w:val="nil"/>
      </w:pBdr>
      <w:tabs>
        <w:tab w:val="right" w:pos="9923"/>
      </w:tabs>
      <w:spacing w:line="240" w:lineRule="auto"/>
      <w:rPr>
        <w:color w:val="373636"/>
        <w:sz w:val="16"/>
        <w:szCs w:val="16"/>
      </w:rPr>
    </w:pPr>
  </w:p>
  <w:p w:rsidR="00024685" w:rsidP="238ED013" w:rsidRDefault="00A22F55" w14:paraId="0000011E" w14:textId="41EE7BDA">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40" w:lineRule="auto"/>
      <w:rPr>
        <w:color w:val="373636"/>
        <w:sz w:val="16"/>
        <w:szCs w:val="16"/>
      </w:rPr>
    </w:pPr>
    <w:r w:rsidRPr="238ED013" w:rsidR="238ED013">
      <w:rPr>
        <w:color w:val="373636" w:themeColor="accent2" w:themeTint="FF" w:themeShade="FF"/>
        <w:sz w:val="16"/>
        <w:szCs w:val="16"/>
      </w:rPr>
      <w:t xml:space="preserve">OSLO </w:t>
    </w:r>
    <w:r w:rsidRPr="238ED013" w:rsidR="238ED013">
      <w:rPr>
        <w:color w:val="373636" w:themeColor="accent2" w:themeTint="FF" w:themeShade="FF"/>
        <w:sz w:val="16"/>
        <w:szCs w:val="16"/>
      </w:rPr>
      <w:t xml:space="preserve">Citerra </w:t>
    </w:r>
    <w:r w:rsidRPr="238ED013" w:rsidR="238ED013">
      <w:rPr>
        <w:b w:val="1"/>
        <w:bCs w:val="1"/>
        <w:color w:val="373636" w:themeColor="accent2" w:themeTint="FF" w:themeShade="FF"/>
        <w:sz w:val="16"/>
        <w:szCs w:val="16"/>
      </w:rPr>
      <w:t>/</w:t>
    </w:r>
    <w:r w:rsidRPr="238ED013" w:rsidR="238ED013">
      <w:rPr>
        <w:b w:val="1"/>
        <w:bCs w:val="1"/>
        <w:color w:val="373636" w:themeColor="accent2" w:themeTint="FF" w:themeShade="FF"/>
        <w:sz w:val="16"/>
        <w:szCs w:val="16"/>
      </w:rPr>
      <w:t>//</w:t>
    </w:r>
    <w:r w:rsidRPr="238ED013" w:rsidR="238ED013">
      <w:rPr>
        <w:color w:val="373636" w:themeColor="accent2" w:themeTint="FF" w:themeShade="FF"/>
        <w:sz w:val="16"/>
        <w:szCs w:val="16"/>
      </w:rPr>
      <w:t xml:space="preserve"> 24.01.20</w:t>
    </w:r>
    <w:r>
      <w:tab/>
    </w:r>
    <w:r w:rsidRPr="238ED013">
      <w:rPr>
        <w:noProof/>
        <w:color w:val="373636" w:themeColor="accent2" w:themeTint="FF" w:themeShade="FF"/>
        <w:sz w:val="16"/>
        <w:szCs w:val="16"/>
      </w:rPr>
      <w:fldChar w:fldCharType="begin"/>
    </w:r>
    <w:r w:rsidRPr="238ED013">
      <w:rPr>
        <w:color w:val="373636" w:themeColor="accent2" w:themeTint="FF" w:themeShade="FF"/>
        <w:sz w:val="16"/>
        <w:szCs w:val="16"/>
      </w:rPr>
      <w:instrText xml:space="preserve">PAGE</w:instrText>
    </w:r>
    <w:r w:rsidRPr="238ED013">
      <w:rPr>
        <w:color w:val="373636" w:themeColor="accent2" w:themeTint="FF" w:themeShade="FF"/>
        <w:sz w:val="16"/>
        <w:szCs w:val="16"/>
      </w:rPr>
      <w:fldChar w:fldCharType="separate"/>
    </w:r>
    <w:r w:rsidRPr="238ED013" w:rsidR="238ED013">
      <w:rPr>
        <w:noProof/>
        <w:color w:val="373636" w:themeColor="accent2" w:themeTint="FF" w:themeShade="FF"/>
        <w:sz w:val="16"/>
        <w:szCs w:val="16"/>
      </w:rPr>
      <w:t>3</w:t>
    </w:r>
    <w:r w:rsidRPr="238ED013">
      <w:rPr>
        <w:noProof/>
        <w:color w:val="373636" w:themeColor="accent2" w:themeTint="FF" w:themeShade="FF"/>
        <w:sz w:val="16"/>
        <w:szCs w:val="16"/>
      </w:rPr>
      <w:fldChar w:fldCharType="end"/>
    </w:r>
    <w:r w:rsidRPr="238ED013" w:rsidR="238ED013">
      <w:rPr>
        <w:color w:val="373636" w:themeColor="accent2" w:themeTint="FF" w:themeShade="FF"/>
        <w:sz w:val="16"/>
        <w:szCs w:val="16"/>
      </w:rPr>
      <w:t xml:space="preserve"> </w:t>
    </w:r>
    <w:r w:rsidRPr="238ED013" w:rsidR="238ED013">
      <w:rPr>
        <w:b w:val="1"/>
        <w:bCs w:val="1"/>
        <w:color w:val="373636" w:themeColor="accent2" w:themeTint="FF" w:themeShade="FF"/>
        <w:sz w:val="16"/>
        <w:szCs w:val="16"/>
      </w:rPr>
      <w:t>///</w:t>
    </w:r>
    <w:r w:rsidRPr="238ED013" w:rsidR="238ED013">
      <w:rPr>
        <w:color w:val="373636" w:themeColor="accent2" w:themeTint="FF" w:themeShade="FF"/>
        <w:sz w:val="16"/>
        <w:szCs w:val="16"/>
      </w:rPr>
      <w:t xml:space="preserve"> </w:t>
    </w:r>
    <w:r w:rsidRPr="238ED013">
      <w:rPr>
        <w:noProof/>
        <w:color w:val="373636" w:themeColor="accent2" w:themeTint="FF" w:themeShade="FF"/>
        <w:sz w:val="16"/>
        <w:szCs w:val="16"/>
      </w:rPr>
      <w:fldChar w:fldCharType="begin"/>
    </w:r>
    <w:r w:rsidRPr="238ED013">
      <w:rPr>
        <w:color w:val="373636" w:themeColor="accent2" w:themeTint="FF" w:themeShade="FF"/>
        <w:sz w:val="16"/>
        <w:szCs w:val="16"/>
      </w:rPr>
      <w:instrText xml:space="preserve">NUMPAGES</w:instrText>
    </w:r>
    <w:r w:rsidRPr="238ED013">
      <w:rPr>
        <w:color w:val="373636" w:themeColor="accent2" w:themeTint="FF" w:themeShade="FF"/>
        <w:sz w:val="16"/>
        <w:szCs w:val="16"/>
      </w:rPr>
      <w:fldChar w:fldCharType="separate"/>
    </w:r>
    <w:r w:rsidRPr="238ED013" w:rsidR="238ED013">
      <w:rPr>
        <w:noProof/>
        <w:color w:val="373636" w:themeColor="accent2" w:themeTint="FF" w:themeShade="FF"/>
        <w:sz w:val="16"/>
        <w:szCs w:val="16"/>
      </w:rPr>
      <w:t>4</w:t>
    </w:r>
    <w:r w:rsidRPr="238ED013">
      <w:rPr>
        <w:noProof/>
        <w:color w:val="373636" w:themeColor="accent2" w:themeTint="FF" w:themeShade="FF"/>
        <w:sz w:val="16"/>
        <w:szCs w:val="16"/>
      </w:rPr>
      <w:fldChar w:fldCharType="end"/>
    </w:r>
  </w:p>
  <w:p w:rsidR="00024685" w:rsidRDefault="00024685" w14:paraId="0000011F" w14:textId="77777777">
    <w:pPr>
      <w:pStyle w:val="Normal1"/>
      <w:pBdr>
        <w:top w:val="nil"/>
        <w:left w:val="nil"/>
        <w:bottom w:val="nil"/>
        <w:right w:val="nil"/>
        <w:between w:val="nil"/>
      </w:pBdr>
      <w:tabs>
        <w:tab w:val="right" w:pos="9923"/>
      </w:tabs>
      <w:spacing w:line="240" w:lineRule="auto"/>
      <w:rPr>
        <w:color w:val="373636"/>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4685" w:rsidP="20AC09EA" w:rsidRDefault="00A22F55" w14:paraId="00000124" w14:textId="065D96C0">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40" w:lineRule="auto"/>
      <w:rPr>
        <w:color w:val="373636"/>
        <w:sz w:val="16"/>
        <w:szCs w:val="16"/>
      </w:rPr>
    </w:pPr>
    <w:r>
      <w:rPr>
        <w:color w:val="373636"/>
        <w:sz w:val="16"/>
        <w:szCs w:val="16"/>
      </w:rPr>
      <w:tab/>
    </w:r>
    <w:r>
      <w:rPr>
        <w:color w:val="373636"/>
        <w:sz w:val="16"/>
        <w:szCs w:val="16"/>
      </w:rPr>
      <w:tab/>
    </w:r>
    <w:r w:rsidR="20AC09EA">
      <w:rPr>
        <w:color w:val="373636"/>
        <w:sz w:val="16"/>
        <w:szCs w:val="16"/>
      </w:rPr>
      <w:t>w</w:t>
    </w:r>
    <w:r w:rsidR="20AC09EA">
      <w:rPr>
        <w:color w:val="373636"/>
        <w:sz w:val="16"/>
        <w:szCs w:val="16"/>
      </w:rPr>
      <w:t>w</w:t>
    </w:r>
    <w:r w:rsidR="20AC09EA">
      <w:rPr>
        <w:color w:val="373636"/>
        <w:sz w:val="16"/>
        <w:szCs w:val="16"/>
      </w:rPr>
      <w:t>ww.vlaanderen.be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2F55" w:rsidRDefault="00A22F55" w14:paraId="3DB7296B" w14:textId="77777777">
      <w:pPr>
        <w:spacing w:before="0" w:after="0" w:line="240" w:lineRule="auto"/>
      </w:pPr>
      <w:r>
        <w:separator/>
      </w:r>
    </w:p>
  </w:footnote>
  <w:footnote w:type="continuationSeparator" w:id="0">
    <w:p w:rsidR="00A22F55" w:rsidRDefault="00A22F55" w14:paraId="20D2D489"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4685" w:rsidP="20AC09EA" w:rsidRDefault="00A22F55" w14:paraId="0000011B" w14:textId="2E9E252A">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76" w:lineRule="auto"/>
      <w:rPr>
        <w:color w:val="373636"/>
        <w:sz w:val="32"/>
        <w:szCs w:val="32"/>
      </w:rPr>
    </w:pPr>
    <w:r w:rsidRPr="20AC09EA" w:rsidR="20AC09EA">
      <w:rPr>
        <w:b w:val="1"/>
        <w:bCs w:val="1"/>
        <w:color w:val="373636" w:themeColor="accent2" w:themeTint="FF" w:themeShade="FF"/>
        <w:sz w:val="32"/>
        <w:szCs w:val="32"/>
      </w:rPr>
      <w:t xml:space="preserve">Digitaal </w:t>
    </w:r>
    <w:r w:rsidRPr="20AC09EA" w:rsidR="20AC09EA">
      <w:rPr>
        <w:color w:val="373636" w:themeColor="accent2" w:themeTint="FF" w:themeShade="FF"/>
        <w:sz w:val="32"/>
        <w:szCs w:val="32"/>
      </w:rPr>
      <w:t xml:space="preserve">Vlaanderen </w:t>
    </w:r>
    <w:r w:rsidRPr="20AC09EA" w:rsidR="20AC09EA">
      <w:rPr>
        <w:b w:val="1"/>
        <w:bCs w:val="1"/>
        <w:color w:val="FFF200" w:themeColor="accent1" w:themeTint="FF" w:themeShade="FF"/>
        <w:sz w:val="32"/>
        <w:szCs w:val="32"/>
      </w:rPr>
      <w:t>/</w:t>
    </w:r>
    <w:r w:rsidRPr="20AC09EA" w:rsidR="20AC09EA">
      <w:rPr>
        <w:b w:val="1"/>
        <w:bCs w:val="1"/>
        <w:color w:val="FFF200" w:themeColor="accent1" w:themeTint="FF" w:themeShade="FF"/>
        <w:sz w:val="32"/>
        <w:szCs w:val="3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4685" w:rsidP="238ED013" w:rsidRDefault="00A22F55" w14:paraId="0000011A" w14:textId="77777777">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76" w:lineRule="auto"/>
      <w:rPr>
        <w:color w:val="373636"/>
        <w:sz w:val="32"/>
        <w:szCs w:val="32"/>
      </w:rPr>
    </w:pPr>
    <w:r>
      <w:rPr>
        <w:color w:val="373636"/>
        <w:sz w:val="32"/>
        <w:szCs w:val="32"/>
      </w:rPr>
      <w:tab/>
    </w:r>
    <w:r w:rsidR="238ED013">
      <w:rPr>
        <w:color w:val="373636"/>
        <w:sz w:val="32"/>
        <w:szCs w:val="32"/>
      </w:rPr>
      <w:t xml:space="preserve"> </w:t>
    </w:r>
    <w:r w:rsidRPr="238ED013" w:rsidR="238ED013">
      <w:rPr>
        <w:b w:val="1"/>
        <w:bCs w:val="1"/>
        <w:color w:val="FFF200"/>
        <w:sz w:val="32"/>
        <w:szCs w:val="32"/>
      </w:rPr>
      <w:t>///</w:t>
    </w:r>
    <w:r w:rsidR="238ED013">
      <w:rPr>
        <w:color w:val="FFF200"/>
        <w:sz w:val="32"/>
        <w:szCs w:val="32"/>
      </w:rPr>
      <w:t xml:space="preserve"> </w:t>
    </w:r>
    <w:r w:rsidRPr="238ED013" w:rsidR="238ED013">
      <w:rPr>
        <w:b w:val="1"/>
        <w:bCs w:val="1"/>
        <w:color w:val="373636"/>
        <w:sz w:val="32"/>
        <w:szCs w:val="32"/>
      </w:rPr>
      <w:t xml:space="preserve">Digitaal </w:t>
    </w:r>
    <w:r w:rsidR="238ED013">
      <w:rPr>
        <w:color w:val="373636"/>
        <w:sz w:val="32"/>
        <w:szCs w:val="32"/>
      </w:rPr>
      <w:t xml:space="preserve">Vlaanderen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024685" w:rsidP="20AC09EA" w:rsidRDefault="00A22F55" w14:paraId="48E020A3" w14:textId="2C56FAF5">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76" w:lineRule="auto"/>
      <w:rPr>
        <w:color w:val="373636" w:themeColor="accent2" w:themeTint="FF" w:themeShade="FF"/>
        <w:sz w:val="32"/>
        <w:szCs w:val="32"/>
      </w:rPr>
    </w:pPr>
    <w:r w:rsidRPr="20AC09EA" w:rsidR="20AC09EA">
      <w:rPr>
        <w:b w:val="1"/>
        <w:bCs w:val="1"/>
        <w:color w:val="373636" w:themeColor="accent2" w:themeTint="FF" w:themeShade="FF"/>
        <w:sz w:val="32"/>
        <w:szCs w:val="32"/>
      </w:rPr>
      <w:t xml:space="preserve">Digitaal </w:t>
    </w:r>
    <w:r w:rsidRPr="20AC09EA" w:rsidR="20AC09EA">
      <w:rPr>
        <w:color w:val="373636" w:themeColor="accent2" w:themeTint="FF" w:themeShade="FF"/>
        <w:sz w:val="32"/>
        <w:szCs w:val="32"/>
      </w:rPr>
      <w:t>Vlaanderen</w:t>
    </w:r>
    <w:r w:rsidRPr="20AC09EA" w:rsidR="20AC09EA">
      <w:rPr>
        <w:b w:val="1"/>
        <w:bCs w:val="1"/>
        <w:color w:val="FFF200" w:themeColor="accent1" w:themeTint="FF" w:themeShade="FF"/>
        <w:sz w:val="32"/>
        <w:szCs w:val="32"/>
      </w:rPr>
      <w:t xml:space="preserve"> </w:t>
    </w:r>
  </w:p>
  <w:p w:rsidR="00024685" w:rsidP="20AC09EA" w:rsidRDefault="00A22F55" w14:paraId="00000119" w14:textId="77777777">
    <w:pPr>
      <w:pStyle w:val="Normal1"/>
      <w:pBdr>
        <w:top w:val="nil" w:color="000000" w:sz="0" w:space="0"/>
        <w:left w:val="nil" w:color="000000" w:sz="0" w:space="0"/>
        <w:bottom w:val="nil" w:color="000000" w:sz="0" w:space="0"/>
        <w:right w:val="nil" w:color="000000" w:sz="0" w:space="0"/>
        <w:between w:val="nil" w:color="000000" w:sz="0" w:space="0"/>
      </w:pBdr>
      <w:tabs>
        <w:tab w:val="right" w:pos="9923"/>
      </w:tabs>
      <w:spacing w:line="276" w:lineRule="auto"/>
      <w:rPr>
        <w:color w:val="373636"/>
        <w:sz w:val="32"/>
        <w:szCs w:val="32"/>
      </w:rPr>
    </w:pPr>
    <w:r w:rsidRPr="20AC09EA" w:rsidR="20AC09EA">
      <w:rPr>
        <w:b w:val="1"/>
        <w:bCs w:val="1"/>
        <w:color w:val="FFF200"/>
        <w:sz w:val="32"/>
        <w:szCs w:val="32"/>
      </w:rPr>
      <w:t>///</w:t>
    </w:r>
    <w:r w:rsidR="20AC09EA">
      <w:rPr>
        <w:color w:val="FFF200"/>
        <w:sz w:val="32"/>
        <w:szCs w:val="32"/>
      </w:rPr>
      <w:t xml:space="preserve"> </w:t>
    </w:r>
    <w:r w:rsidR="20AC09EA">
      <w:rPr>
        <w:color w:val="373636"/>
        <w:sz w:val="32"/>
        <w:szCs w:val="32"/>
      </w:rPr>
      <w:t>Memo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31A"/>
    <w:multiLevelType w:val="multilevel"/>
    <w:tmpl w:val="FFFFFFFF"/>
    <w:lvl w:ilvl="0">
      <w:start w:val="1"/>
      <w:numFmt w:val="bullet"/>
      <w:pStyle w:val="ListNumber3"/>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C4C62FA"/>
    <w:multiLevelType w:val="multilevel"/>
    <w:tmpl w:val="FFFFFFFF"/>
    <w:lvl w:ilvl="0">
      <w:start w:val="1"/>
      <w:numFmt w:val="bullet"/>
      <w:pStyle w:val="ListNumber2"/>
      <w:lvlText w:val="-"/>
      <w:lvlJc w:val="left"/>
      <w:pPr>
        <w:ind w:left="720" w:hanging="360"/>
      </w:pPr>
      <w:rPr>
        <w:rFonts w:ascii="Calibri" w:hAnsi="Calibri" w:eastAsia="Calibri" w:cs="Calibri"/>
        <w:b/>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C4F664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BD35E"/>
    <w:multiLevelType w:val="hybridMultilevel"/>
    <w:tmpl w:val="E4CABF28"/>
    <w:lvl w:ilvl="0" w:tplc="DC30D57A">
      <w:start w:val="1"/>
      <w:numFmt w:val="bullet"/>
      <w:lvlText w:val=""/>
      <w:lvlJc w:val="left"/>
      <w:pPr>
        <w:ind w:left="720" w:hanging="360"/>
      </w:pPr>
      <w:rPr>
        <w:rFonts w:hint="default" w:ascii="Symbol" w:hAnsi="Symbol"/>
      </w:rPr>
    </w:lvl>
    <w:lvl w:ilvl="1" w:tplc="58B23B22">
      <w:start w:val="1"/>
      <w:numFmt w:val="bullet"/>
      <w:lvlText w:val="o"/>
      <w:lvlJc w:val="left"/>
      <w:pPr>
        <w:ind w:left="1440" w:hanging="360"/>
      </w:pPr>
      <w:rPr>
        <w:rFonts w:hint="default" w:ascii="Courier New" w:hAnsi="Courier New"/>
      </w:rPr>
    </w:lvl>
    <w:lvl w:ilvl="2" w:tplc="FC54D8D0">
      <w:start w:val="1"/>
      <w:numFmt w:val="bullet"/>
      <w:lvlText w:val=""/>
      <w:lvlJc w:val="left"/>
      <w:pPr>
        <w:ind w:left="2160" w:hanging="360"/>
      </w:pPr>
      <w:rPr>
        <w:rFonts w:hint="default" w:ascii="Wingdings" w:hAnsi="Wingdings"/>
      </w:rPr>
    </w:lvl>
    <w:lvl w:ilvl="3" w:tplc="59ACB18E">
      <w:start w:val="1"/>
      <w:numFmt w:val="bullet"/>
      <w:lvlText w:val=""/>
      <w:lvlJc w:val="left"/>
      <w:pPr>
        <w:ind w:left="2880" w:hanging="360"/>
      </w:pPr>
      <w:rPr>
        <w:rFonts w:hint="default" w:ascii="Symbol" w:hAnsi="Symbol"/>
      </w:rPr>
    </w:lvl>
    <w:lvl w:ilvl="4" w:tplc="3F5E7158">
      <w:start w:val="1"/>
      <w:numFmt w:val="bullet"/>
      <w:lvlText w:val="o"/>
      <w:lvlJc w:val="left"/>
      <w:pPr>
        <w:ind w:left="3600" w:hanging="360"/>
      </w:pPr>
      <w:rPr>
        <w:rFonts w:hint="default" w:ascii="Courier New" w:hAnsi="Courier New"/>
      </w:rPr>
    </w:lvl>
    <w:lvl w:ilvl="5" w:tplc="C09E25C2">
      <w:start w:val="1"/>
      <w:numFmt w:val="bullet"/>
      <w:lvlText w:val=""/>
      <w:lvlJc w:val="left"/>
      <w:pPr>
        <w:ind w:left="4320" w:hanging="360"/>
      </w:pPr>
      <w:rPr>
        <w:rFonts w:hint="default" w:ascii="Wingdings" w:hAnsi="Wingdings"/>
      </w:rPr>
    </w:lvl>
    <w:lvl w:ilvl="6" w:tplc="F91AE9D4">
      <w:start w:val="1"/>
      <w:numFmt w:val="bullet"/>
      <w:lvlText w:val=""/>
      <w:lvlJc w:val="left"/>
      <w:pPr>
        <w:ind w:left="5040" w:hanging="360"/>
      </w:pPr>
      <w:rPr>
        <w:rFonts w:hint="default" w:ascii="Symbol" w:hAnsi="Symbol"/>
      </w:rPr>
    </w:lvl>
    <w:lvl w:ilvl="7" w:tplc="1F94BF84">
      <w:start w:val="1"/>
      <w:numFmt w:val="bullet"/>
      <w:lvlText w:val="o"/>
      <w:lvlJc w:val="left"/>
      <w:pPr>
        <w:ind w:left="5760" w:hanging="360"/>
      </w:pPr>
      <w:rPr>
        <w:rFonts w:hint="default" w:ascii="Courier New" w:hAnsi="Courier New"/>
      </w:rPr>
    </w:lvl>
    <w:lvl w:ilvl="8" w:tplc="BCBAC446">
      <w:start w:val="1"/>
      <w:numFmt w:val="bullet"/>
      <w:lvlText w:val=""/>
      <w:lvlJc w:val="left"/>
      <w:pPr>
        <w:ind w:left="6480" w:hanging="360"/>
      </w:pPr>
      <w:rPr>
        <w:rFonts w:hint="default" w:ascii="Wingdings" w:hAnsi="Wingdings"/>
      </w:rPr>
    </w:lvl>
  </w:abstractNum>
  <w:abstractNum w:abstractNumId="4" w15:restartNumberingAfterBreak="0">
    <w:nsid w:val="1EB00F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A87E3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34567F98"/>
    <w:multiLevelType w:val="hybridMultilevel"/>
    <w:tmpl w:val="1756822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37265D3C"/>
    <w:multiLevelType w:val="multilevel"/>
    <w:tmpl w:val="FFFFFFFF"/>
    <w:lvl w:ilvl="0">
      <w:start w:val="1"/>
      <w:numFmt w:val="bullet"/>
      <w:pStyle w:val="heading11"/>
      <w:lvlText w:val="●"/>
      <w:lvlJc w:val="left"/>
      <w:pPr>
        <w:ind w:left="720" w:hanging="360"/>
      </w:pPr>
      <w:rPr>
        <w:u w:val="none"/>
      </w:rPr>
    </w:lvl>
    <w:lvl w:ilvl="1">
      <w:start w:val="1"/>
      <w:numFmt w:val="bullet"/>
      <w:pStyle w:val="heading21"/>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heading41"/>
      <w:lvlText w:val="●"/>
      <w:lvlJc w:val="left"/>
      <w:pPr>
        <w:ind w:left="2880" w:hanging="360"/>
      </w:pPr>
      <w:rPr>
        <w:u w:val="none"/>
      </w:rPr>
    </w:lvl>
    <w:lvl w:ilvl="4">
      <w:start w:val="1"/>
      <w:numFmt w:val="bullet"/>
      <w:pStyle w:val="heading51"/>
      <w:lvlText w:val="○"/>
      <w:lvlJc w:val="left"/>
      <w:pPr>
        <w:ind w:left="3600" w:hanging="360"/>
      </w:pPr>
      <w:rPr>
        <w:u w:val="none"/>
      </w:rPr>
    </w:lvl>
    <w:lvl w:ilvl="5">
      <w:start w:val="1"/>
      <w:numFmt w:val="bullet"/>
      <w:pStyle w:val="heading61"/>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8" w15:restartNumberingAfterBreak="0">
    <w:nsid w:val="421D24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549369"/>
    <w:multiLevelType w:val="hybridMultilevel"/>
    <w:tmpl w:val="AC9A36AC"/>
    <w:lvl w:ilvl="0" w:tplc="CAE2D27A">
      <w:start w:val="1"/>
      <w:numFmt w:val="bullet"/>
      <w:lvlText w:val=""/>
      <w:lvlJc w:val="left"/>
      <w:pPr>
        <w:ind w:left="720" w:hanging="360"/>
      </w:pPr>
      <w:rPr>
        <w:rFonts w:hint="default" w:ascii="Symbol" w:hAnsi="Symbol"/>
      </w:rPr>
    </w:lvl>
    <w:lvl w:ilvl="1" w:tplc="2342E178">
      <w:start w:val="1"/>
      <w:numFmt w:val="bullet"/>
      <w:lvlText w:val="o"/>
      <w:lvlJc w:val="left"/>
      <w:pPr>
        <w:ind w:left="1440" w:hanging="360"/>
      </w:pPr>
      <w:rPr>
        <w:rFonts w:hint="default" w:ascii="Courier New" w:hAnsi="Courier New"/>
      </w:rPr>
    </w:lvl>
    <w:lvl w:ilvl="2" w:tplc="692C33DE">
      <w:start w:val="1"/>
      <w:numFmt w:val="bullet"/>
      <w:lvlText w:val=""/>
      <w:lvlJc w:val="left"/>
      <w:pPr>
        <w:ind w:left="2160" w:hanging="360"/>
      </w:pPr>
      <w:rPr>
        <w:rFonts w:hint="default" w:ascii="Wingdings" w:hAnsi="Wingdings"/>
      </w:rPr>
    </w:lvl>
    <w:lvl w:ilvl="3" w:tplc="4CB89C6C">
      <w:start w:val="1"/>
      <w:numFmt w:val="bullet"/>
      <w:lvlText w:val=""/>
      <w:lvlJc w:val="left"/>
      <w:pPr>
        <w:ind w:left="2880" w:hanging="360"/>
      </w:pPr>
      <w:rPr>
        <w:rFonts w:hint="default" w:ascii="Symbol" w:hAnsi="Symbol"/>
      </w:rPr>
    </w:lvl>
    <w:lvl w:ilvl="4" w:tplc="64DCCA38">
      <w:start w:val="1"/>
      <w:numFmt w:val="bullet"/>
      <w:lvlText w:val="o"/>
      <w:lvlJc w:val="left"/>
      <w:pPr>
        <w:ind w:left="3600" w:hanging="360"/>
      </w:pPr>
      <w:rPr>
        <w:rFonts w:hint="default" w:ascii="Courier New" w:hAnsi="Courier New"/>
      </w:rPr>
    </w:lvl>
    <w:lvl w:ilvl="5" w:tplc="6F58210C">
      <w:start w:val="1"/>
      <w:numFmt w:val="bullet"/>
      <w:lvlText w:val=""/>
      <w:lvlJc w:val="left"/>
      <w:pPr>
        <w:ind w:left="4320" w:hanging="360"/>
      </w:pPr>
      <w:rPr>
        <w:rFonts w:hint="default" w:ascii="Wingdings" w:hAnsi="Wingdings"/>
      </w:rPr>
    </w:lvl>
    <w:lvl w:ilvl="6" w:tplc="473E835A">
      <w:start w:val="1"/>
      <w:numFmt w:val="bullet"/>
      <w:lvlText w:val=""/>
      <w:lvlJc w:val="left"/>
      <w:pPr>
        <w:ind w:left="5040" w:hanging="360"/>
      </w:pPr>
      <w:rPr>
        <w:rFonts w:hint="default" w:ascii="Symbol" w:hAnsi="Symbol"/>
      </w:rPr>
    </w:lvl>
    <w:lvl w:ilvl="7" w:tplc="732A8DFC">
      <w:start w:val="1"/>
      <w:numFmt w:val="bullet"/>
      <w:lvlText w:val="o"/>
      <w:lvlJc w:val="left"/>
      <w:pPr>
        <w:ind w:left="5760" w:hanging="360"/>
      </w:pPr>
      <w:rPr>
        <w:rFonts w:hint="default" w:ascii="Courier New" w:hAnsi="Courier New"/>
      </w:rPr>
    </w:lvl>
    <w:lvl w:ilvl="8" w:tplc="9490CED8">
      <w:start w:val="1"/>
      <w:numFmt w:val="bullet"/>
      <w:lvlText w:val=""/>
      <w:lvlJc w:val="left"/>
      <w:pPr>
        <w:ind w:left="6480" w:hanging="360"/>
      </w:pPr>
      <w:rPr>
        <w:rFonts w:hint="default" w:ascii="Wingdings" w:hAnsi="Wingdings"/>
      </w:rPr>
    </w:lvl>
  </w:abstractNum>
  <w:abstractNum w:abstractNumId="10" w15:restartNumberingAfterBreak="0">
    <w:nsid w:val="48A7BF75"/>
    <w:multiLevelType w:val="hybridMultilevel"/>
    <w:tmpl w:val="CBE0D154"/>
    <w:lvl w:ilvl="0" w:tplc="37401706">
      <w:start w:val="1"/>
      <w:numFmt w:val="bullet"/>
      <w:lvlText w:val=""/>
      <w:lvlJc w:val="left"/>
      <w:pPr>
        <w:ind w:left="720" w:hanging="360"/>
      </w:pPr>
      <w:rPr>
        <w:rFonts w:hint="default" w:ascii="Symbol" w:hAnsi="Symbol"/>
      </w:rPr>
    </w:lvl>
    <w:lvl w:ilvl="1" w:tplc="AFD88CA4">
      <w:start w:val="1"/>
      <w:numFmt w:val="bullet"/>
      <w:lvlText w:val="o"/>
      <w:lvlJc w:val="left"/>
      <w:pPr>
        <w:ind w:left="1440" w:hanging="360"/>
      </w:pPr>
      <w:rPr>
        <w:rFonts w:hint="default" w:ascii="Courier New" w:hAnsi="Courier New"/>
      </w:rPr>
    </w:lvl>
    <w:lvl w:ilvl="2" w:tplc="1960C5AA">
      <w:start w:val="1"/>
      <w:numFmt w:val="bullet"/>
      <w:lvlText w:val=""/>
      <w:lvlJc w:val="left"/>
      <w:pPr>
        <w:ind w:left="2160" w:hanging="360"/>
      </w:pPr>
      <w:rPr>
        <w:rFonts w:hint="default" w:ascii="Wingdings" w:hAnsi="Wingdings"/>
      </w:rPr>
    </w:lvl>
    <w:lvl w:ilvl="3" w:tplc="88FEFCCC">
      <w:start w:val="1"/>
      <w:numFmt w:val="bullet"/>
      <w:lvlText w:val=""/>
      <w:lvlJc w:val="left"/>
      <w:pPr>
        <w:ind w:left="2880" w:hanging="360"/>
      </w:pPr>
      <w:rPr>
        <w:rFonts w:hint="default" w:ascii="Symbol" w:hAnsi="Symbol"/>
      </w:rPr>
    </w:lvl>
    <w:lvl w:ilvl="4" w:tplc="CFA21354">
      <w:start w:val="1"/>
      <w:numFmt w:val="bullet"/>
      <w:lvlText w:val="o"/>
      <w:lvlJc w:val="left"/>
      <w:pPr>
        <w:ind w:left="3600" w:hanging="360"/>
      </w:pPr>
      <w:rPr>
        <w:rFonts w:hint="default" w:ascii="Courier New" w:hAnsi="Courier New"/>
      </w:rPr>
    </w:lvl>
    <w:lvl w:ilvl="5" w:tplc="EB885226">
      <w:start w:val="1"/>
      <w:numFmt w:val="bullet"/>
      <w:lvlText w:val=""/>
      <w:lvlJc w:val="left"/>
      <w:pPr>
        <w:ind w:left="4320" w:hanging="360"/>
      </w:pPr>
      <w:rPr>
        <w:rFonts w:hint="default" w:ascii="Wingdings" w:hAnsi="Wingdings"/>
      </w:rPr>
    </w:lvl>
    <w:lvl w:ilvl="6" w:tplc="E9BC8870">
      <w:start w:val="1"/>
      <w:numFmt w:val="bullet"/>
      <w:lvlText w:val=""/>
      <w:lvlJc w:val="left"/>
      <w:pPr>
        <w:ind w:left="5040" w:hanging="360"/>
      </w:pPr>
      <w:rPr>
        <w:rFonts w:hint="default" w:ascii="Symbol" w:hAnsi="Symbol"/>
      </w:rPr>
    </w:lvl>
    <w:lvl w:ilvl="7" w:tplc="D9AADC3C">
      <w:start w:val="1"/>
      <w:numFmt w:val="bullet"/>
      <w:lvlText w:val="o"/>
      <w:lvlJc w:val="left"/>
      <w:pPr>
        <w:ind w:left="5760" w:hanging="360"/>
      </w:pPr>
      <w:rPr>
        <w:rFonts w:hint="default" w:ascii="Courier New" w:hAnsi="Courier New"/>
      </w:rPr>
    </w:lvl>
    <w:lvl w:ilvl="8" w:tplc="75363180">
      <w:start w:val="1"/>
      <w:numFmt w:val="bullet"/>
      <w:lvlText w:val=""/>
      <w:lvlJc w:val="left"/>
      <w:pPr>
        <w:ind w:left="6480" w:hanging="360"/>
      </w:pPr>
      <w:rPr>
        <w:rFonts w:hint="default" w:ascii="Wingdings" w:hAnsi="Wingdings"/>
      </w:rPr>
    </w:lvl>
  </w:abstractNum>
  <w:abstractNum w:abstractNumId="11" w15:restartNumberingAfterBreak="0">
    <w:nsid w:val="4D127204"/>
    <w:multiLevelType w:val="multilevel"/>
    <w:tmpl w:val="FFFFFFFF"/>
    <w:lvl w:ilvl="0">
      <w:start w:val="1"/>
      <w:numFmt w:val="decimal"/>
      <w:pStyle w:val="ListNumber4"/>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3ED007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3" w15:restartNumberingAfterBreak="0">
    <w:nsid w:val="549B13FD"/>
    <w:multiLevelType w:val="multilevel"/>
    <w:tmpl w:val="FFFFFFFF"/>
    <w:lvl w:ilvl="0">
      <w:start w:val="1"/>
      <w:numFmt w:val="decimal"/>
      <w:lvlText w:val="%1"/>
      <w:lvlJc w:val="left"/>
      <w:pPr>
        <w:ind w:left="432" w:hanging="432"/>
      </w:pPr>
      <w:rPr>
        <w:b/>
        <w:i w:val="0"/>
        <w:sz w:val="36"/>
        <w:szCs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595715E"/>
    <w:multiLevelType w:val="multilevel"/>
    <w:tmpl w:val="FFFFFFFF"/>
    <w:lvl w:ilvl="0">
      <w:start w:val="1"/>
      <w:numFmt w:val="bullet"/>
      <w:pStyle w:val="ListNumber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E6700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68930DA4"/>
    <w:multiLevelType w:val="multilevel"/>
    <w:tmpl w:val="FFFFFFFF"/>
    <w:lvl w:ilvl="0">
      <w:start w:val="1"/>
      <w:numFmt w:val="decimal"/>
      <w:pStyle w:val="heading3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B126E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42294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7982397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A072F68"/>
    <w:multiLevelType w:val="hybridMultilevel"/>
    <w:tmpl w:val="CCC2B38A"/>
    <w:lvl w:ilvl="0" w:tplc="4120DBCA">
      <w:start w:val="1"/>
      <w:numFmt w:val="bullet"/>
      <w:lvlText w:val=""/>
      <w:lvlJc w:val="left"/>
      <w:pPr>
        <w:ind w:left="720" w:hanging="360"/>
      </w:pPr>
      <w:rPr>
        <w:rFonts w:hint="default" w:ascii="Symbol" w:hAnsi="Symbol"/>
      </w:rPr>
    </w:lvl>
    <w:lvl w:ilvl="1" w:tplc="58DC7076">
      <w:start w:val="1"/>
      <w:numFmt w:val="bullet"/>
      <w:lvlText w:val="o"/>
      <w:lvlJc w:val="left"/>
      <w:pPr>
        <w:ind w:left="1440" w:hanging="360"/>
      </w:pPr>
      <w:rPr>
        <w:rFonts w:hint="default" w:ascii="Courier New" w:hAnsi="Courier New"/>
      </w:rPr>
    </w:lvl>
    <w:lvl w:ilvl="2" w:tplc="D862E8C6">
      <w:start w:val="1"/>
      <w:numFmt w:val="bullet"/>
      <w:lvlText w:val=""/>
      <w:lvlJc w:val="left"/>
      <w:pPr>
        <w:ind w:left="2160" w:hanging="360"/>
      </w:pPr>
      <w:rPr>
        <w:rFonts w:hint="default" w:ascii="Wingdings" w:hAnsi="Wingdings"/>
      </w:rPr>
    </w:lvl>
    <w:lvl w:ilvl="3" w:tplc="9CC6F4C4">
      <w:start w:val="1"/>
      <w:numFmt w:val="bullet"/>
      <w:lvlText w:val=""/>
      <w:lvlJc w:val="left"/>
      <w:pPr>
        <w:ind w:left="2880" w:hanging="360"/>
      </w:pPr>
      <w:rPr>
        <w:rFonts w:hint="default" w:ascii="Symbol" w:hAnsi="Symbol"/>
      </w:rPr>
    </w:lvl>
    <w:lvl w:ilvl="4" w:tplc="C7E65DAA">
      <w:start w:val="1"/>
      <w:numFmt w:val="bullet"/>
      <w:lvlText w:val="o"/>
      <w:lvlJc w:val="left"/>
      <w:pPr>
        <w:ind w:left="3600" w:hanging="360"/>
      </w:pPr>
      <w:rPr>
        <w:rFonts w:hint="default" w:ascii="Courier New" w:hAnsi="Courier New"/>
      </w:rPr>
    </w:lvl>
    <w:lvl w:ilvl="5" w:tplc="B9FEDB96">
      <w:start w:val="1"/>
      <w:numFmt w:val="bullet"/>
      <w:lvlText w:val=""/>
      <w:lvlJc w:val="left"/>
      <w:pPr>
        <w:ind w:left="4320" w:hanging="360"/>
      </w:pPr>
      <w:rPr>
        <w:rFonts w:hint="default" w:ascii="Wingdings" w:hAnsi="Wingdings"/>
      </w:rPr>
    </w:lvl>
    <w:lvl w:ilvl="6" w:tplc="88849352">
      <w:start w:val="1"/>
      <w:numFmt w:val="bullet"/>
      <w:lvlText w:val=""/>
      <w:lvlJc w:val="left"/>
      <w:pPr>
        <w:ind w:left="5040" w:hanging="360"/>
      </w:pPr>
      <w:rPr>
        <w:rFonts w:hint="default" w:ascii="Symbol" w:hAnsi="Symbol"/>
      </w:rPr>
    </w:lvl>
    <w:lvl w:ilvl="7" w:tplc="35DA427E">
      <w:start w:val="1"/>
      <w:numFmt w:val="bullet"/>
      <w:lvlText w:val="o"/>
      <w:lvlJc w:val="left"/>
      <w:pPr>
        <w:ind w:left="5760" w:hanging="360"/>
      </w:pPr>
      <w:rPr>
        <w:rFonts w:hint="default" w:ascii="Courier New" w:hAnsi="Courier New"/>
      </w:rPr>
    </w:lvl>
    <w:lvl w:ilvl="8" w:tplc="554CC8EA">
      <w:start w:val="1"/>
      <w:numFmt w:val="bullet"/>
      <w:lvlText w:val=""/>
      <w:lvlJc w:val="left"/>
      <w:pPr>
        <w:ind w:left="6480" w:hanging="360"/>
      </w:pPr>
      <w:rPr>
        <w:rFonts w:hint="default" w:ascii="Wingdings" w:hAnsi="Wingdings"/>
      </w:rPr>
    </w:lvl>
  </w:abstractNum>
  <w:abstractNum w:abstractNumId="21" w15:restartNumberingAfterBreak="0">
    <w:nsid w:val="7BA1332A"/>
    <w:multiLevelType w:val="multilevel"/>
    <w:tmpl w:val="FFFFFFFF"/>
    <w:lvl w:ilvl="0">
      <w:start w:val="1"/>
      <w:numFmt w:val="bullet"/>
      <w:pStyle w:val="ListNumber"/>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7CCCBE38"/>
    <w:multiLevelType w:val="hybridMultilevel"/>
    <w:tmpl w:val="E2C2EA7A"/>
    <w:lvl w:ilvl="0" w:tplc="CFBE5658">
      <w:start w:val="1"/>
      <w:numFmt w:val="bullet"/>
      <w:lvlText w:val=""/>
      <w:lvlJc w:val="left"/>
      <w:pPr>
        <w:ind w:left="720" w:hanging="360"/>
      </w:pPr>
      <w:rPr>
        <w:rFonts w:hint="default" w:ascii="Symbol" w:hAnsi="Symbol"/>
      </w:rPr>
    </w:lvl>
    <w:lvl w:ilvl="1" w:tplc="C7FED64A">
      <w:start w:val="1"/>
      <w:numFmt w:val="bullet"/>
      <w:lvlText w:val="o"/>
      <w:lvlJc w:val="left"/>
      <w:pPr>
        <w:ind w:left="1440" w:hanging="360"/>
      </w:pPr>
      <w:rPr>
        <w:rFonts w:hint="default" w:ascii="Courier New" w:hAnsi="Courier New"/>
      </w:rPr>
    </w:lvl>
    <w:lvl w:ilvl="2" w:tplc="82BE1C12">
      <w:start w:val="1"/>
      <w:numFmt w:val="bullet"/>
      <w:lvlText w:val=""/>
      <w:lvlJc w:val="left"/>
      <w:pPr>
        <w:ind w:left="2160" w:hanging="360"/>
      </w:pPr>
      <w:rPr>
        <w:rFonts w:hint="default" w:ascii="Wingdings" w:hAnsi="Wingdings"/>
      </w:rPr>
    </w:lvl>
    <w:lvl w:ilvl="3" w:tplc="65EC96D6">
      <w:start w:val="1"/>
      <w:numFmt w:val="bullet"/>
      <w:lvlText w:val=""/>
      <w:lvlJc w:val="left"/>
      <w:pPr>
        <w:ind w:left="2880" w:hanging="360"/>
      </w:pPr>
      <w:rPr>
        <w:rFonts w:hint="default" w:ascii="Symbol" w:hAnsi="Symbol"/>
      </w:rPr>
    </w:lvl>
    <w:lvl w:ilvl="4" w:tplc="F6C6C39C">
      <w:start w:val="1"/>
      <w:numFmt w:val="bullet"/>
      <w:lvlText w:val="o"/>
      <w:lvlJc w:val="left"/>
      <w:pPr>
        <w:ind w:left="3600" w:hanging="360"/>
      </w:pPr>
      <w:rPr>
        <w:rFonts w:hint="default" w:ascii="Courier New" w:hAnsi="Courier New"/>
      </w:rPr>
    </w:lvl>
    <w:lvl w:ilvl="5" w:tplc="E9FC19D6">
      <w:start w:val="1"/>
      <w:numFmt w:val="bullet"/>
      <w:lvlText w:val=""/>
      <w:lvlJc w:val="left"/>
      <w:pPr>
        <w:ind w:left="4320" w:hanging="360"/>
      </w:pPr>
      <w:rPr>
        <w:rFonts w:hint="default" w:ascii="Wingdings" w:hAnsi="Wingdings"/>
      </w:rPr>
    </w:lvl>
    <w:lvl w:ilvl="6" w:tplc="95C64CF4">
      <w:start w:val="1"/>
      <w:numFmt w:val="bullet"/>
      <w:lvlText w:val=""/>
      <w:lvlJc w:val="left"/>
      <w:pPr>
        <w:ind w:left="5040" w:hanging="360"/>
      </w:pPr>
      <w:rPr>
        <w:rFonts w:hint="default" w:ascii="Symbol" w:hAnsi="Symbol"/>
      </w:rPr>
    </w:lvl>
    <w:lvl w:ilvl="7" w:tplc="92762C16">
      <w:start w:val="1"/>
      <w:numFmt w:val="bullet"/>
      <w:lvlText w:val="o"/>
      <w:lvlJc w:val="left"/>
      <w:pPr>
        <w:ind w:left="5760" w:hanging="360"/>
      </w:pPr>
      <w:rPr>
        <w:rFonts w:hint="default" w:ascii="Courier New" w:hAnsi="Courier New"/>
      </w:rPr>
    </w:lvl>
    <w:lvl w:ilvl="8" w:tplc="ACC6CF48">
      <w:start w:val="1"/>
      <w:numFmt w:val="bullet"/>
      <w:lvlText w:val=""/>
      <w:lvlJc w:val="left"/>
      <w:pPr>
        <w:ind w:left="6480" w:hanging="360"/>
      </w:pPr>
      <w:rPr>
        <w:rFonts w:hint="default" w:ascii="Wingdings" w:hAnsi="Wingdings"/>
      </w:rPr>
    </w:lvl>
  </w:abstractNum>
  <w:num w:numId="1" w16cid:durableId="435561724">
    <w:abstractNumId w:val="22"/>
  </w:num>
  <w:num w:numId="2" w16cid:durableId="1697999872">
    <w:abstractNumId w:val="9"/>
  </w:num>
  <w:num w:numId="3" w16cid:durableId="1131705768">
    <w:abstractNumId w:val="20"/>
  </w:num>
  <w:num w:numId="4" w16cid:durableId="703601018">
    <w:abstractNumId w:val="10"/>
  </w:num>
  <w:num w:numId="5" w16cid:durableId="446386336">
    <w:abstractNumId w:val="3"/>
  </w:num>
  <w:num w:numId="6" w16cid:durableId="46078866">
    <w:abstractNumId w:val="5"/>
  </w:num>
  <w:num w:numId="7" w16cid:durableId="362367018">
    <w:abstractNumId w:val="8"/>
  </w:num>
  <w:num w:numId="8" w16cid:durableId="262961896">
    <w:abstractNumId w:val="17"/>
  </w:num>
  <w:num w:numId="9" w16cid:durableId="581305347">
    <w:abstractNumId w:val="2"/>
  </w:num>
  <w:num w:numId="10" w16cid:durableId="530000073">
    <w:abstractNumId w:val="15"/>
  </w:num>
  <w:num w:numId="11" w16cid:durableId="1449003684">
    <w:abstractNumId w:val="21"/>
  </w:num>
  <w:num w:numId="12" w16cid:durableId="1605532871">
    <w:abstractNumId w:val="1"/>
  </w:num>
  <w:num w:numId="13" w16cid:durableId="216278461">
    <w:abstractNumId w:val="0"/>
  </w:num>
  <w:num w:numId="14" w16cid:durableId="108934084">
    <w:abstractNumId w:val="11"/>
  </w:num>
  <w:num w:numId="15" w16cid:durableId="1250891003">
    <w:abstractNumId w:val="14"/>
  </w:num>
  <w:num w:numId="16" w16cid:durableId="739406047">
    <w:abstractNumId w:val="7"/>
  </w:num>
  <w:num w:numId="17" w16cid:durableId="1272469897">
    <w:abstractNumId w:val="18"/>
  </w:num>
  <w:num w:numId="18" w16cid:durableId="936136438">
    <w:abstractNumId w:val="4"/>
  </w:num>
  <w:num w:numId="19" w16cid:durableId="1676230854">
    <w:abstractNumId w:val="13"/>
  </w:num>
  <w:num w:numId="20" w16cid:durableId="1887184923">
    <w:abstractNumId w:val="12"/>
  </w:num>
  <w:num w:numId="21" w16cid:durableId="43678570">
    <w:abstractNumId w:val="19"/>
  </w:num>
  <w:num w:numId="22" w16cid:durableId="2038962537">
    <w:abstractNumId w:val="16"/>
  </w:num>
  <w:num w:numId="23" w16cid:durableId="1551915451">
    <w:abstractNumId w:val="6"/>
  </w:num>
</w:numbering>
</file>

<file path=word/people.xml><?xml version="1.0" encoding="utf-8"?>
<w15:people xmlns:mc="http://schemas.openxmlformats.org/markup-compatibility/2006" xmlns:w15="http://schemas.microsoft.com/office/word/2012/wordml" mc:Ignorable="w15">
  <w15:person w15:author="Verbrugge Aline">
    <w15:presenceInfo w15:providerId="AD" w15:userId="S::aline.verbrugge@vlaanderen.be::38e90b0a-c2da-403c-be89-d467f5b9de6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9"/>
  <w:embedTrueTypeFonts/>
  <w:trackRevisions w:val="false"/>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685"/>
    <w:rsid w:val="00024685"/>
    <w:rsid w:val="00267228"/>
    <w:rsid w:val="00513493"/>
    <w:rsid w:val="0097252D"/>
    <w:rsid w:val="00A22F55"/>
    <w:rsid w:val="00D60489"/>
    <w:rsid w:val="00E918C8"/>
    <w:rsid w:val="08C592CC"/>
    <w:rsid w:val="0A4C2716"/>
    <w:rsid w:val="10A7365B"/>
    <w:rsid w:val="1158875A"/>
    <w:rsid w:val="1738DB76"/>
    <w:rsid w:val="1924E3F6"/>
    <w:rsid w:val="1DC109A7"/>
    <w:rsid w:val="1DEE116E"/>
    <w:rsid w:val="1EF83BEB"/>
    <w:rsid w:val="1F518B4D"/>
    <w:rsid w:val="1FE32CD8"/>
    <w:rsid w:val="20AC09EA"/>
    <w:rsid w:val="218A11E2"/>
    <w:rsid w:val="238ED013"/>
    <w:rsid w:val="26D7A013"/>
    <w:rsid w:val="2DD95150"/>
    <w:rsid w:val="2F3BEC50"/>
    <w:rsid w:val="2F94A92A"/>
    <w:rsid w:val="30606532"/>
    <w:rsid w:val="311D90A0"/>
    <w:rsid w:val="3177EAA4"/>
    <w:rsid w:val="37B82AF6"/>
    <w:rsid w:val="38428905"/>
    <w:rsid w:val="3DD223CD"/>
    <w:rsid w:val="3EBFE431"/>
    <w:rsid w:val="3EE3696A"/>
    <w:rsid w:val="40D2FD02"/>
    <w:rsid w:val="4112C3C7"/>
    <w:rsid w:val="455E468D"/>
    <w:rsid w:val="470D0E6D"/>
    <w:rsid w:val="490D64B6"/>
    <w:rsid w:val="4C494800"/>
    <w:rsid w:val="4CBCC7BE"/>
    <w:rsid w:val="4F647E60"/>
    <w:rsid w:val="4F6FB7D7"/>
    <w:rsid w:val="4F87B244"/>
    <w:rsid w:val="51664504"/>
    <w:rsid w:val="5206C0BC"/>
    <w:rsid w:val="520CDE32"/>
    <w:rsid w:val="52606B33"/>
    <w:rsid w:val="56FCE725"/>
    <w:rsid w:val="585B1647"/>
    <w:rsid w:val="587BC630"/>
    <w:rsid w:val="5C2CBD7B"/>
    <w:rsid w:val="5EDBBDE5"/>
    <w:rsid w:val="637B9010"/>
    <w:rsid w:val="6383C63D"/>
    <w:rsid w:val="67CBAEBB"/>
    <w:rsid w:val="69AA3008"/>
    <w:rsid w:val="69C6EB13"/>
    <w:rsid w:val="6B8298F7"/>
    <w:rsid w:val="6DF708C7"/>
    <w:rsid w:val="728D2FDC"/>
    <w:rsid w:val="72BA1830"/>
    <w:rsid w:val="72F9EA29"/>
    <w:rsid w:val="73AA4371"/>
    <w:rsid w:val="755DE373"/>
    <w:rsid w:val="79A4105B"/>
    <w:rsid w:val="7A844ED0"/>
    <w:rsid w:val="7BEAA4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5FB6"/>
  <w15:docId w15:val="{554AF2A8-C712-4A8E-AFFF-745F3ED447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nl-BE" w:eastAsia="ja-JP"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240" w:line="432" w:lineRule="auto"/>
      <w:ind w:left="714" w:hanging="357"/>
      <w:outlineLvl w:val="0"/>
    </w:pPr>
    <w:rPr>
      <w:b/>
      <w:smallCaps/>
      <w:color w:val="373636"/>
      <w:sz w:val="36"/>
      <w:szCs w:val="36"/>
    </w:rPr>
  </w:style>
  <w:style w:type="paragraph" w:styleId="Heading2">
    <w:name w:val="heading 2"/>
    <w:basedOn w:val="Normal"/>
    <w:next w:val="Normal"/>
    <w:uiPriority w:val="9"/>
    <w:semiHidden/>
    <w:unhideWhenUsed/>
    <w:qFormat/>
    <w:pPr>
      <w:keepNext/>
      <w:keepLines/>
      <w:spacing w:before="360" w:after="320" w:line="400" w:lineRule="auto"/>
      <w:ind w:left="1440" w:hanging="360"/>
      <w:outlineLvl w:val="1"/>
    </w:pPr>
    <w:rPr>
      <w:b/>
      <w:smallCaps/>
      <w:color w:val="373636"/>
      <w:sz w:val="32"/>
      <w:szCs w:val="32"/>
    </w:rPr>
  </w:style>
  <w:style w:type="paragraph" w:styleId="Heading3">
    <w:name w:val="heading 3"/>
    <w:basedOn w:val="Normal"/>
    <w:next w:val="Normal"/>
    <w:uiPriority w:val="9"/>
    <w:semiHidden/>
    <w:unhideWhenUsed/>
    <w:qFormat/>
    <w:pPr>
      <w:keepNext/>
      <w:keepLines/>
      <w:spacing w:before="240" w:after="120" w:line="288" w:lineRule="auto"/>
      <w:outlineLvl w:val="2"/>
    </w:pPr>
    <w:rPr>
      <w:b/>
      <w:color w:val="6B6B6B"/>
      <w:sz w:val="24"/>
      <w:szCs w:val="24"/>
    </w:rPr>
  </w:style>
  <w:style w:type="paragraph" w:styleId="Heading4">
    <w:name w:val="heading 4"/>
    <w:basedOn w:val="Normal"/>
    <w:next w:val="Normal"/>
    <w:uiPriority w:val="9"/>
    <w:semiHidden/>
    <w:unhideWhenUsed/>
    <w:qFormat/>
    <w:pPr>
      <w:keepNext/>
      <w:keepLines/>
      <w:spacing w:before="200"/>
      <w:ind w:left="2880" w:hanging="360"/>
      <w:outlineLvl w:val="3"/>
    </w:pPr>
    <w:rPr>
      <w:b/>
      <w:color w:val="6B6B6B"/>
    </w:rPr>
  </w:style>
  <w:style w:type="paragraph" w:styleId="Heading5">
    <w:name w:val="heading 5"/>
    <w:basedOn w:val="Normal"/>
    <w:next w:val="Normal"/>
    <w:uiPriority w:val="9"/>
    <w:semiHidden/>
    <w:unhideWhenUsed/>
    <w:qFormat/>
    <w:pPr>
      <w:keepNext/>
      <w:keepLines/>
      <w:spacing w:before="200"/>
      <w:ind w:left="3600" w:hanging="360"/>
      <w:outlineLvl w:val="4"/>
    </w:pPr>
    <w:rPr>
      <w:color w:val="6B6B6B"/>
    </w:rPr>
  </w:style>
  <w:style w:type="paragraph" w:styleId="Heading6">
    <w:name w:val="heading 6"/>
    <w:basedOn w:val="Normal"/>
    <w:next w:val="Normal"/>
    <w:uiPriority w:val="9"/>
    <w:semiHidden/>
    <w:unhideWhenUsed/>
    <w:qFormat/>
    <w:pPr>
      <w:keepNext/>
      <w:keepLines/>
      <w:spacing w:before="200"/>
      <w:ind w:left="4320" w:hanging="360"/>
      <w:outlineLvl w:val="5"/>
    </w:pPr>
    <w:rPr>
      <w:color w:val="6B6B6B"/>
    </w:rPr>
  </w:style>
  <w:style w:type="paragraph" w:styleId="Heading7">
    <w:name w:val="heading 7"/>
    <w:basedOn w:val="Normal1"/>
    <w:next w:val="Normal1"/>
    <w:link w:val="Heading7Char"/>
    <w:uiPriority w:val="9"/>
    <w:unhideWhenUsed/>
    <w:qFormat/>
    <w:rsid w:val="00CE4558"/>
    <w:pPr>
      <w:keepNext/>
      <w:keepLines/>
      <w:numPr>
        <w:ilvl w:val="6"/>
        <w:numId w:val="16"/>
      </w:numPr>
      <w:spacing w:before="200"/>
      <w:outlineLvl w:val="6"/>
    </w:pPr>
    <w:rPr>
      <w:rFonts w:eastAsiaTheme="majorEastAsia" w:cstheme="majorBidi"/>
      <w:iCs/>
      <w:color w:val="6B6B6B" w:themeColor="text2"/>
    </w:rPr>
  </w:style>
  <w:style w:type="paragraph" w:styleId="Heading8">
    <w:name w:val="heading 8"/>
    <w:basedOn w:val="Normal1"/>
    <w:next w:val="Normal1"/>
    <w:link w:val="Heading8Char"/>
    <w:uiPriority w:val="9"/>
    <w:unhideWhenUsed/>
    <w:qFormat/>
    <w:rsid w:val="00CE4558"/>
    <w:pPr>
      <w:keepNext/>
      <w:keepLines/>
      <w:numPr>
        <w:ilvl w:val="7"/>
        <w:numId w:val="16"/>
      </w:numPr>
      <w:spacing w:before="200"/>
      <w:outlineLvl w:val="7"/>
    </w:pPr>
    <w:rPr>
      <w:rFonts w:eastAsiaTheme="majorEastAsia" w:cstheme="majorBidi"/>
      <w:color w:val="6B6B6B" w:themeColor="text2"/>
      <w:szCs w:val="20"/>
    </w:rPr>
  </w:style>
  <w:style w:type="paragraph" w:styleId="Heading9">
    <w:name w:val="heading 9"/>
    <w:basedOn w:val="Normal1"/>
    <w:next w:val="Normal1"/>
    <w:link w:val="Heading9Char"/>
    <w:uiPriority w:val="9"/>
    <w:unhideWhenUsed/>
    <w:qFormat/>
    <w:rsid w:val="00CE4558"/>
    <w:pPr>
      <w:keepNext/>
      <w:keepLines/>
      <w:numPr>
        <w:ilvl w:val="8"/>
        <w:numId w:val="16"/>
      </w:numPr>
      <w:spacing w:before="200"/>
      <w:outlineLvl w:val="8"/>
    </w:pPr>
    <w:rPr>
      <w:rFonts w:eastAsiaTheme="majorEastAsia" w:cstheme="majorBidi"/>
      <w:iCs/>
      <w:color w:val="6B6B6B" w:themeColor="text2"/>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720" w:after="840" w:line="240" w:lineRule="auto"/>
      <w:jc w:val="right"/>
    </w:pPr>
    <w:rPr>
      <w:b/>
      <w:smallCaps/>
      <w:sz w:val="72"/>
      <w:szCs w:val="7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360" w:after="240" w:line="432" w:lineRule="auto"/>
      <w:ind w:left="714" w:hanging="357"/>
    </w:pPr>
    <w:rPr>
      <w:b/>
      <w:smallCaps/>
      <w:color w:val="373636"/>
      <w:sz w:val="36"/>
      <w:szCs w:val="36"/>
    </w:rPr>
  </w:style>
  <w:style w:type="paragraph" w:styleId="heading20" w:customStyle="1">
    <w:name w:val="heading 20"/>
    <w:basedOn w:val="Normal0"/>
    <w:next w:val="Normal0"/>
    <w:pPr>
      <w:keepNext/>
      <w:keepLines/>
      <w:spacing w:before="360" w:after="320" w:line="400" w:lineRule="auto"/>
      <w:ind w:left="1440" w:hanging="360"/>
    </w:pPr>
    <w:rPr>
      <w:b/>
      <w:smallCaps/>
      <w:color w:val="373636"/>
      <w:sz w:val="32"/>
      <w:szCs w:val="32"/>
    </w:rPr>
  </w:style>
  <w:style w:type="paragraph" w:styleId="heading30" w:customStyle="1">
    <w:name w:val="heading 30"/>
    <w:basedOn w:val="Normal0"/>
    <w:next w:val="Normal0"/>
    <w:pPr>
      <w:keepNext/>
      <w:keepLines/>
      <w:spacing w:before="240" w:after="120" w:line="288" w:lineRule="auto"/>
      <w:ind w:left="720" w:hanging="360"/>
    </w:pPr>
    <w:rPr>
      <w:b/>
      <w:color w:val="6B6B6B"/>
      <w:sz w:val="24"/>
      <w:szCs w:val="24"/>
    </w:rPr>
  </w:style>
  <w:style w:type="paragraph" w:styleId="heading40" w:customStyle="1">
    <w:name w:val="heading 40"/>
    <w:basedOn w:val="Normal0"/>
    <w:next w:val="Normal0"/>
    <w:pPr>
      <w:keepNext/>
      <w:keepLines/>
      <w:spacing w:before="200"/>
      <w:ind w:left="2880" w:hanging="360"/>
    </w:pPr>
    <w:rPr>
      <w:b/>
      <w:color w:val="6B6B6B"/>
    </w:rPr>
  </w:style>
  <w:style w:type="paragraph" w:styleId="heading50" w:customStyle="1">
    <w:name w:val="heading 50"/>
    <w:basedOn w:val="Normal0"/>
    <w:next w:val="Normal0"/>
    <w:pPr>
      <w:keepNext/>
      <w:keepLines/>
      <w:spacing w:before="200"/>
      <w:ind w:left="3600" w:hanging="360"/>
    </w:pPr>
    <w:rPr>
      <w:color w:val="6B6B6B"/>
    </w:rPr>
  </w:style>
  <w:style w:type="paragraph" w:styleId="heading60" w:customStyle="1">
    <w:name w:val="heading 60"/>
    <w:basedOn w:val="Normal0"/>
    <w:next w:val="Normal0"/>
    <w:pPr>
      <w:keepNext/>
      <w:keepLines/>
      <w:spacing w:before="200"/>
      <w:ind w:left="4320" w:hanging="360"/>
    </w:pPr>
    <w:rPr>
      <w:color w:val="6B6B6B"/>
    </w:rPr>
  </w:style>
  <w:style w:type="paragraph" w:styleId="Title0" w:customStyle="1">
    <w:name w:val="Title0"/>
    <w:basedOn w:val="Normal0"/>
    <w:next w:val="Normal0"/>
    <w:pPr>
      <w:spacing w:before="720" w:after="840" w:line="240" w:lineRule="auto"/>
      <w:jc w:val="right"/>
    </w:pPr>
    <w:rPr>
      <w:b/>
      <w:smallCaps/>
      <w:sz w:val="72"/>
      <w:szCs w:val="72"/>
    </w:rPr>
  </w:style>
  <w:style w:type="paragraph" w:styleId="Normal1" w:customStyle="1">
    <w:name w:val="Normal1"/>
    <w:qFormat/>
    <w:rsid w:val="0019445F"/>
    <w:pPr>
      <w:spacing w:line="270" w:lineRule="atLeast"/>
    </w:pPr>
  </w:style>
  <w:style w:type="paragraph" w:styleId="heading11" w:customStyle="1">
    <w:name w:val="heading 11"/>
    <w:basedOn w:val="Normal1"/>
    <w:next w:val="Normal1"/>
    <w:link w:val="Kop1Char"/>
    <w:uiPriority w:val="9"/>
    <w:qFormat/>
    <w:rsid w:val="00A434DC"/>
    <w:pPr>
      <w:keepNext/>
      <w:keepLines/>
      <w:numPr>
        <w:numId w:val="16"/>
      </w:numPr>
      <w:spacing w:before="360" w:after="240" w:line="432" w:lineRule="exact"/>
      <w:ind w:left="714" w:hanging="357"/>
      <w:outlineLvl w:val="0"/>
    </w:pPr>
    <w:rPr>
      <w:rFonts w:eastAsiaTheme="majorEastAsia" w:cstheme="majorBidi"/>
      <w:b/>
      <w:bCs/>
      <w:caps/>
      <w:color w:val="373636" w:themeColor="text1"/>
      <w:sz w:val="36"/>
      <w:szCs w:val="52"/>
    </w:rPr>
  </w:style>
  <w:style w:type="paragraph" w:styleId="heading21" w:customStyle="1">
    <w:name w:val="heading 21"/>
    <w:basedOn w:val="Normal1"/>
    <w:next w:val="Normal1"/>
    <w:link w:val="Kop2Char"/>
    <w:uiPriority w:val="9"/>
    <w:qFormat/>
    <w:rsid w:val="00254B9D"/>
    <w:pPr>
      <w:keepNext/>
      <w:keepLines/>
      <w:numPr>
        <w:ilvl w:val="1"/>
        <w:numId w:val="16"/>
      </w:numPr>
      <w:spacing w:before="360" w:after="320" w:line="400" w:lineRule="exact"/>
      <w:outlineLvl w:val="1"/>
    </w:pPr>
    <w:rPr>
      <w:rFonts w:eastAsiaTheme="majorEastAsia" w:cstheme="majorBidi"/>
      <w:b/>
      <w:bCs/>
      <w:caps/>
      <w:color w:val="373636" w:themeColor="text1"/>
      <w:sz w:val="32"/>
      <w:szCs w:val="32"/>
      <w:lang w:val="en-US"/>
    </w:rPr>
  </w:style>
  <w:style w:type="paragraph" w:styleId="heading31" w:customStyle="1">
    <w:name w:val="heading 31"/>
    <w:basedOn w:val="Normal1"/>
    <w:next w:val="Normal1"/>
    <w:link w:val="Kop3Char"/>
    <w:uiPriority w:val="9"/>
    <w:qFormat/>
    <w:rsid w:val="00CE4558"/>
    <w:pPr>
      <w:keepNext/>
      <w:keepLines/>
      <w:numPr>
        <w:numId w:val="22"/>
      </w:numPr>
      <w:spacing w:before="240" w:after="120" w:line="288" w:lineRule="exact"/>
      <w:outlineLvl w:val="2"/>
    </w:pPr>
    <w:rPr>
      <w:rFonts w:eastAsiaTheme="majorEastAsia" w:cstheme="majorBidi"/>
      <w:b/>
      <w:bCs/>
      <w:color w:val="6B6B6B" w:themeColor="text2"/>
      <w:sz w:val="24"/>
      <w:szCs w:val="24"/>
    </w:rPr>
  </w:style>
  <w:style w:type="paragraph" w:styleId="heading41" w:customStyle="1">
    <w:name w:val="heading 41"/>
    <w:basedOn w:val="Normal1"/>
    <w:next w:val="Normal1"/>
    <w:link w:val="Kop4Char"/>
    <w:uiPriority w:val="9"/>
    <w:qFormat/>
    <w:rsid w:val="00CE4558"/>
    <w:pPr>
      <w:keepNext/>
      <w:keepLines/>
      <w:numPr>
        <w:ilvl w:val="3"/>
        <w:numId w:val="16"/>
      </w:numPr>
      <w:spacing w:before="200"/>
      <w:outlineLvl w:val="3"/>
    </w:pPr>
    <w:rPr>
      <w:rFonts w:eastAsiaTheme="majorEastAsia" w:cstheme="majorBidi"/>
      <w:b/>
      <w:bCs/>
      <w:iCs/>
      <w:color w:val="6B6B6B" w:themeColor="text2"/>
    </w:rPr>
  </w:style>
  <w:style w:type="paragraph" w:styleId="heading51" w:customStyle="1">
    <w:name w:val="heading 51"/>
    <w:basedOn w:val="Normal1"/>
    <w:next w:val="Normal1"/>
    <w:link w:val="Kop5Char"/>
    <w:uiPriority w:val="9"/>
    <w:unhideWhenUsed/>
    <w:qFormat/>
    <w:rsid w:val="00CE4558"/>
    <w:pPr>
      <w:keepNext/>
      <w:keepLines/>
      <w:numPr>
        <w:ilvl w:val="4"/>
        <w:numId w:val="16"/>
      </w:numPr>
      <w:spacing w:before="200"/>
      <w:outlineLvl w:val="4"/>
    </w:pPr>
    <w:rPr>
      <w:rFonts w:eastAsiaTheme="majorEastAsia" w:cstheme="majorBidi"/>
      <w:color w:val="6B6B6B" w:themeColor="text2"/>
    </w:rPr>
  </w:style>
  <w:style w:type="paragraph" w:styleId="heading61" w:customStyle="1">
    <w:name w:val="heading 61"/>
    <w:basedOn w:val="Normal1"/>
    <w:next w:val="Normal1"/>
    <w:link w:val="Kop6Char"/>
    <w:uiPriority w:val="9"/>
    <w:unhideWhenUsed/>
    <w:qFormat/>
    <w:rsid w:val="00CE4558"/>
    <w:pPr>
      <w:keepNext/>
      <w:keepLines/>
      <w:numPr>
        <w:ilvl w:val="5"/>
        <w:numId w:val="16"/>
      </w:numPr>
      <w:spacing w:before="200"/>
      <w:outlineLvl w:val="5"/>
    </w:pPr>
    <w:rPr>
      <w:rFonts w:eastAsiaTheme="majorEastAsia" w:cstheme="majorBidi"/>
      <w:iCs/>
      <w:color w:val="6B6B6B" w:themeColor="text2"/>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paragraph" w:styleId="Title1" w:customStyle="1">
    <w:name w:val="Title1"/>
    <w:basedOn w:val="Normal1"/>
    <w:link w:val="TitelChar"/>
    <w:uiPriority w:val="10"/>
    <w:rsid w:val="00AA245C"/>
    <w:pPr>
      <w:spacing w:before="720" w:after="840" w:line="240" w:lineRule="auto"/>
      <w:jc w:val="right"/>
    </w:pPr>
    <w:rPr>
      <w:rFonts w:eastAsiaTheme="majorEastAsia" w:cstheme="majorBidi"/>
      <w:b/>
      <w:caps/>
      <w:spacing w:val="5"/>
      <w:sz w:val="72"/>
      <w:szCs w:val="56"/>
    </w:rPr>
  </w:style>
  <w:style w:type="paragraph" w:styleId="BalloonText">
    <w:name w:val="Balloon Text"/>
    <w:basedOn w:val="Normal1"/>
    <w:link w:val="BalloonTextChar"/>
    <w:uiPriority w:val="99"/>
    <w:semiHidden/>
    <w:unhideWhenUsed/>
    <w:rsid w:val="00F11703"/>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11703"/>
    <w:rPr>
      <w:rFonts w:ascii="Tahoma" w:hAnsi="Tahoma" w:cs="Tahoma"/>
      <w:sz w:val="16"/>
      <w:szCs w:val="16"/>
    </w:rPr>
  </w:style>
  <w:style w:type="paragraph" w:styleId="Header">
    <w:name w:val="header"/>
    <w:basedOn w:val="Normal1"/>
    <w:link w:val="HeaderChar"/>
    <w:uiPriority w:val="99"/>
    <w:unhideWhenUsed/>
    <w:rsid w:val="00116D8E"/>
    <w:pPr>
      <w:tabs>
        <w:tab w:val="right" w:pos="9923"/>
      </w:tabs>
    </w:pPr>
    <w:rPr>
      <w:noProof/>
      <w:color w:val="373636" w:themeColor="text1"/>
      <w:sz w:val="32"/>
      <w:szCs w:val="32"/>
      <w:lang w:eastAsia="en-GB"/>
    </w:rPr>
  </w:style>
  <w:style w:type="character" w:styleId="HeaderChar" w:customStyle="1">
    <w:name w:val="Header Char"/>
    <w:basedOn w:val="DefaultParagraphFont"/>
    <w:link w:val="Header"/>
    <w:uiPriority w:val="99"/>
    <w:rsid w:val="00116D8E"/>
    <w:rPr>
      <w:rFonts w:ascii="Calibri" w:hAnsi="Calibri"/>
      <w:noProof/>
      <w:color w:val="373636" w:themeColor="text1"/>
      <w:sz w:val="32"/>
      <w:szCs w:val="32"/>
      <w:lang w:val="nl-BE" w:eastAsia="en-GB"/>
    </w:rPr>
  </w:style>
  <w:style w:type="paragraph" w:styleId="Footer">
    <w:name w:val="footer"/>
    <w:basedOn w:val="Normal1"/>
    <w:link w:val="FooterChar"/>
    <w:uiPriority w:val="99"/>
    <w:unhideWhenUsed/>
    <w:rsid w:val="0080785D"/>
    <w:pPr>
      <w:tabs>
        <w:tab w:val="right" w:pos="9923"/>
      </w:tabs>
      <w:spacing w:line="240" w:lineRule="auto"/>
    </w:pPr>
    <w:rPr>
      <w:color w:val="373636" w:themeColor="text1"/>
      <w:sz w:val="16"/>
    </w:rPr>
  </w:style>
  <w:style w:type="character" w:styleId="FooterChar" w:customStyle="1">
    <w:name w:val="Footer Char"/>
    <w:basedOn w:val="DefaultParagraphFont"/>
    <w:link w:val="Footer"/>
    <w:uiPriority w:val="99"/>
    <w:rsid w:val="0080785D"/>
    <w:rPr>
      <w:rFonts w:ascii="Calibri" w:hAnsi="Calibri"/>
      <w:color w:val="373636" w:themeColor="text1"/>
      <w:sz w:val="16"/>
      <w:lang w:val="nl-BE"/>
    </w:rPr>
  </w:style>
  <w:style w:type="character" w:styleId="PlaceholderText">
    <w:name w:val="Placeholder Text"/>
    <w:basedOn w:val="DefaultParagraphFont"/>
    <w:uiPriority w:val="99"/>
    <w:semiHidden/>
    <w:rsid w:val="00F20417"/>
    <w:rPr>
      <w:color w:val="808080"/>
    </w:rPr>
  </w:style>
  <w:style w:type="table" w:styleId="TableGrid">
    <w:name w:val="Table Grid"/>
    <w:basedOn w:val="NormalTable1"/>
    <w:uiPriority w:val="59"/>
    <w:rsid w:val="00C632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ubtleEmphasis">
    <w:name w:val="Subtle Emphasis"/>
    <w:basedOn w:val="DefaultParagraphFont"/>
    <w:uiPriority w:val="22"/>
    <w:rsid w:val="00DC6D20"/>
    <w:rPr>
      <w:rFonts w:ascii="Calibri" w:hAnsi="Calibri"/>
      <w:i/>
      <w:iCs/>
      <w:color w:val="4A4949" w:themeColor="text1" w:themeTint="E6"/>
    </w:rPr>
  </w:style>
  <w:style w:type="character" w:styleId="IntenseEmphasis">
    <w:name w:val="Intense Emphasis"/>
    <w:basedOn w:val="DefaultParagraphFont"/>
    <w:uiPriority w:val="23"/>
    <w:rsid w:val="00DC6D20"/>
    <w:rPr>
      <w:rFonts w:ascii="Calibri" w:hAnsi="Calibri"/>
      <w:b/>
      <w:bCs/>
      <w:i/>
      <w:iCs/>
      <w:color w:val="000000"/>
    </w:rPr>
  </w:style>
  <w:style w:type="paragraph" w:styleId="Subtitle">
    <w:name w:val="Subtitle"/>
    <w:basedOn w:val="Normal1"/>
    <w:next w:val="Normal1"/>
    <w:link w:val="SubtitleChar"/>
    <w:uiPriority w:val="11"/>
    <w:qFormat/>
    <w:pPr>
      <w:spacing w:line="240" w:lineRule="auto"/>
      <w:jc w:val="right"/>
    </w:pPr>
    <w:rPr>
      <w:color w:val="6B6B6B"/>
      <w:sz w:val="48"/>
      <w:szCs w:val="48"/>
    </w:rPr>
  </w:style>
  <w:style w:type="character" w:styleId="SubtitleChar" w:customStyle="1">
    <w:name w:val="Subtitle Char"/>
    <w:basedOn w:val="DefaultParagraphFont"/>
    <w:link w:val="Subtitle"/>
    <w:uiPriority w:val="11"/>
    <w:rsid w:val="00AA245C"/>
    <w:rPr>
      <w:rFonts w:ascii="Calibri" w:hAnsi="Calibri"/>
      <w:color w:val="6B6B6B" w:themeColor="text2"/>
      <w:sz w:val="48"/>
      <w:szCs w:val="30"/>
      <w:lang w:val="nl-BE"/>
    </w:rPr>
  </w:style>
  <w:style w:type="table" w:styleId="MediumGrid3-Accent1">
    <w:name w:val="Medium Grid 3 Accent 1"/>
    <w:basedOn w:val="NormalTable1"/>
    <w:uiPriority w:val="69"/>
    <w:rsid w:val="00193E4B"/>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FBC0" w:themeFill="accent1" w:themeFillTint="3F"/>
    </w:tcPr>
    <w:tblStylePr w:type="firstRow">
      <w:rPr>
        <w:b/>
        <w:bCs/>
        <w:i w:val="0"/>
        <w:iCs w:val="0"/>
        <w:color w:val="373636" w:themeColor="text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F200"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F200" w:themeFill="accent1"/>
      </w:tcPr>
    </w:tblStylePr>
    <w:tblStylePr w:type="firstCol">
      <w:rPr>
        <w:b/>
        <w:bCs/>
        <w:i w:val="0"/>
        <w:iCs w:val="0"/>
        <w:color w:val="373636" w:themeColor="text1"/>
      </w:rPr>
      <w:tblPr/>
      <w:tcPr>
        <w:tcBorders>
          <w:left w:val="single" w:color="FFFFFF" w:themeColor="background1" w:sz="8" w:space="0"/>
          <w:right w:val="single" w:color="FFFFFF" w:themeColor="background1" w:sz="24" w:space="0"/>
          <w:insideH w:val="nil"/>
          <w:insideV w:val="nil"/>
        </w:tcBorders>
        <w:shd w:val="clear" w:color="auto" w:fill="FFF200"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FF20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F88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F880" w:themeFill="accent1" w:themeFillTint="7F"/>
      </w:tcPr>
    </w:tblStylePr>
  </w:style>
  <w:style w:type="table" w:styleId="GridTable3-Accent41" w:customStyle="1">
    <w:name w:val="Grid Table 3 - Accent 41"/>
    <w:basedOn w:val="NormalTable1"/>
    <w:uiPriority w:val="48"/>
    <w:rsid w:val="000868D7"/>
    <w:pPr>
      <w:spacing w:after="0" w:line="240" w:lineRule="auto"/>
    </w:pPr>
    <w:tblPr>
      <w:tblStyleRowBandSize w:val="1"/>
      <w:tblStyleColBandSize w:val="1"/>
      <w:tblBorders>
        <w:top w:val="single" w:color="A6A6A6" w:themeColor="accent4" w:themeTint="99" w:sz="4" w:space="0"/>
        <w:left w:val="single" w:color="A6A6A6" w:themeColor="accent4" w:themeTint="99" w:sz="4" w:space="0"/>
        <w:bottom w:val="single" w:color="A6A6A6" w:themeColor="accent4" w:themeTint="99" w:sz="4" w:space="0"/>
        <w:right w:val="single" w:color="A6A6A6" w:themeColor="accent4" w:themeTint="99" w:sz="4" w:space="0"/>
        <w:insideH w:val="single" w:color="A6A6A6" w:themeColor="accent4" w:themeTint="99" w:sz="4" w:space="0"/>
        <w:insideV w:val="single" w:color="A6A6A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1E1" w:themeFill="accent4" w:themeFillTint="33"/>
      </w:tcPr>
    </w:tblStylePr>
    <w:tblStylePr w:type="band1Horz">
      <w:tblPr/>
      <w:tcPr>
        <w:shd w:val="clear" w:color="auto" w:fill="E1E1E1" w:themeFill="accent4" w:themeFillTint="33"/>
      </w:tcPr>
    </w:tblStylePr>
    <w:tblStylePr w:type="neCell">
      <w:tblPr/>
      <w:tcPr>
        <w:tcBorders>
          <w:bottom w:val="single" w:color="A6A6A6" w:themeColor="accent4" w:themeTint="99" w:sz="4" w:space="0"/>
        </w:tcBorders>
      </w:tcPr>
    </w:tblStylePr>
    <w:tblStylePr w:type="nwCell">
      <w:tblPr/>
      <w:tcPr>
        <w:tcBorders>
          <w:bottom w:val="single" w:color="A6A6A6" w:themeColor="accent4" w:themeTint="99" w:sz="4" w:space="0"/>
        </w:tcBorders>
      </w:tcPr>
    </w:tblStylePr>
    <w:tblStylePr w:type="seCell">
      <w:tblPr/>
      <w:tcPr>
        <w:tcBorders>
          <w:top w:val="single" w:color="A6A6A6" w:themeColor="accent4" w:themeTint="99" w:sz="4" w:space="0"/>
        </w:tcBorders>
      </w:tcPr>
    </w:tblStylePr>
    <w:tblStylePr w:type="swCell">
      <w:tblPr/>
      <w:tcPr>
        <w:tcBorders>
          <w:top w:val="single" w:color="A6A6A6" w:themeColor="accent4" w:themeTint="99" w:sz="4" w:space="0"/>
        </w:tcBorders>
      </w:tcPr>
    </w:tblStylePr>
  </w:style>
  <w:style w:type="character" w:styleId="BookTitle">
    <w:name w:val="Book Title"/>
    <w:uiPriority w:val="33"/>
    <w:rsid w:val="00DC6D20"/>
    <w:rPr>
      <w:rFonts w:ascii="Calibri" w:hAnsi="Calibri"/>
      <w:b/>
      <w:i w:val="0"/>
      <w:color w:val="000000"/>
      <w:sz w:val="24"/>
      <w:szCs w:val="24"/>
      <w:lang w:val="nl-BE"/>
    </w:rPr>
  </w:style>
  <w:style w:type="character" w:styleId="TitelChar" w:customStyle="1">
    <w:name w:val="Titel Char"/>
    <w:basedOn w:val="DefaultParagraphFont"/>
    <w:link w:val="Title1"/>
    <w:uiPriority w:val="10"/>
    <w:rsid w:val="00AA245C"/>
    <w:rPr>
      <w:rFonts w:ascii="Calibri" w:hAnsi="Calibri" w:eastAsiaTheme="majorEastAsia" w:cstheme="majorBidi"/>
      <w:b/>
      <w:caps/>
      <w:spacing w:val="5"/>
      <w:sz w:val="72"/>
      <w:szCs w:val="56"/>
      <w:lang w:val="nl-BE"/>
    </w:rPr>
  </w:style>
  <w:style w:type="character" w:styleId="Kop1Char" w:customStyle="1">
    <w:name w:val="Kop 1 Char"/>
    <w:basedOn w:val="DefaultParagraphFont"/>
    <w:link w:val="heading11"/>
    <w:uiPriority w:val="9"/>
    <w:rsid w:val="00A434DC"/>
    <w:rPr>
      <w:rFonts w:eastAsiaTheme="majorEastAsia" w:cstheme="majorBidi"/>
      <w:b/>
      <w:bCs/>
      <w:caps/>
      <w:color w:val="373636" w:themeColor="text1"/>
      <w:sz w:val="36"/>
      <w:szCs w:val="52"/>
    </w:rPr>
  </w:style>
  <w:style w:type="character" w:styleId="Kop2Char" w:customStyle="1">
    <w:name w:val="Kop 2 Char"/>
    <w:basedOn w:val="DefaultParagraphFont"/>
    <w:link w:val="heading21"/>
    <w:uiPriority w:val="9"/>
    <w:rsid w:val="00254B9D"/>
    <w:rPr>
      <w:rFonts w:ascii="Calibri" w:hAnsi="Calibri" w:eastAsiaTheme="majorEastAsia" w:cstheme="majorBidi"/>
      <w:b/>
      <w:bCs/>
      <w:caps/>
      <w:color w:val="373636" w:themeColor="text1"/>
      <w:sz w:val="32"/>
      <w:szCs w:val="32"/>
      <w:lang w:val="en-US" w:eastAsia="nl-BE"/>
    </w:rPr>
  </w:style>
  <w:style w:type="character" w:styleId="Kop3Char" w:customStyle="1">
    <w:name w:val="Kop 3 Char"/>
    <w:basedOn w:val="DefaultParagraphFont"/>
    <w:link w:val="heading31"/>
    <w:uiPriority w:val="9"/>
    <w:rsid w:val="009501F5"/>
    <w:rPr>
      <w:rFonts w:ascii="Calibri" w:hAnsi="Calibri" w:eastAsiaTheme="majorEastAsia" w:cstheme="majorBidi"/>
      <w:b/>
      <w:bCs/>
      <w:color w:val="6B6B6B" w:themeColor="text2"/>
      <w:sz w:val="24"/>
      <w:szCs w:val="24"/>
      <w:lang w:val="nl-BE"/>
    </w:rPr>
  </w:style>
  <w:style w:type="character" w:styleId="Kop4Char" w:customStyle="1">
    <w:name w:val="Kop 4 Char"/>
    <w:basedOn w:val="DefaultParagraphFont"/>
    <w:link w:val="heading41"/>
    <w:uiPriority w:val="9"/>
    <w:rsid w:val="009501F5"/>
    <w:rPr>
      <w:rFonts w:ascii="Calibri" w:hAnsi="Calibri" w:eastAsiaTheme="majorEastAsia" w:cstheme="majorBidi"/>
      <w:b/>
      <w:bCs/>
      <w:iCs/>
      <w:color w:val="6B6B6B" w:themeColor="text2"/>
      <w:lang w:val="nl-BE"/>
    </w:rPr>
  </w:style>
  <w:style w:type="character" w:styleId="Kop5Char" w:customStyle="1">
    <w:name w:val="Kop 5 Char"/>
    <w:basedOn w:val="DefaultParagraphFont"/>
    <w:link w:val="heading51"/>
    <w:uiPriority w:val="9"/>
    <w:rsid w:val="00CE4558"/>
    <w:rPr>
      <w:rFonts w:ascii="Calibri" w:hAnsi="Calibri" w:eastAsiaTheme="majorEastAsia" w:cstheme="majorBidi"/>
      <w:color w:val="6B6B6B" w:themeColor="text2"/>
      <w:lang w:val="nl-BE"/>
    </w:rPr>
  </w:style>
  <w:style w:type="character" w:styleId="Kop6Char" w:customStyle="1">
    <w:name w:val="Kop 6 Char"/>
    <w:basedOn w:val="DefaultParagraphFont"/>
    <w:link w:val="heading61"/>
    <w:uiPriority w:val="9"/>
    <w:rsid w:val="00CE4558"/>
    <w:rPr>
      <w:rFonts w:ascii="Calibri" w:hAnsi="Calibri" w:eastAsiaTheme="majorEastAsia" w:cstheme="majorBidi"/>
      <w:iCs/>
      <w:color w:val="6B6B6B" w:themeColor="text2"/>
      <w:lang w:val="nl-BE"/>
    </w:rPr>
  </w:style>
  <w:style w:type="character" w:styleId="Heading7Char" w:customStyle="1">
    <w:name w:val="Heading 7 Char"/>
    <w:basedOn w:val="DefaultParagraphFont"/>
    <w:link w:val="Heading7"/>
    <w:uiPriority w:val="9"/>
    <w:rsid w:val="00CE4558"/>
    <w:rPr>
      <w:rFonts w:ascii="Calibri" w:hAnsi="Calibri" w:eastAsiaTheme="majorEastAsia" w:cstheme="majorBidi"/>
      <w:iCs/>
      <w:color w:val="6B6B6B" w:themeColor="text2"/>
      <w:lang w:val="nl-BE"/>
    </w:rPr>
  </w:style>
  <w:style w:type="character" w:styleId="Heading8Char" w:customStyle="1">
    <w:name w:val="Heading 8 Char"/>
    <w:basedOn w:val="DefaultParagraphFont"/>
    <w:link w:val="Heading8"/>
    <w:uiPriority w:val="9"/>
    <w:rsid w:val="00CE4558"/>
    <w:rPr>
      <w:rFonts w:ascii="Calibri" w:hAnsi="Calibri" w:eastAsiaTheme="majorEastAsia" w:cstheme="majorBidi"/>
      <w:color w:val="6B6B6B" w:themeColor="text2"/>
      <w:szCs w:val="20"/>
      <w:lang w:val="nl-BE"/>
    </w:rPr>
  </w:style>
  <w:style w:type="character" w:styleId="Heading9Char" w:customStyle="1">
    <w:name w:val="Heading 9 Char"/>
    <w:basedOn w:val="DefaultParagraphFont"/>
    <w:link w:val="Heading9"/>
    <w:uiPriority w:val="9"/>
    <w:rsid w:val="00CE4558"/>
    <w:rPr>
      <w:rFonts w:ascii="Calibri" w:hAnsi="Calibri" w:eastAsiaTheme="majorEastAsia" w:cstheme="majorBidi"/>
      <w:iCs/>
      <w:color w:val="6B6B6B" w:themeColor="text2"/>
      <w:szCs w:val="20"/>
      <w:lang w:val="nl-BE"/>
    </w:rPr>
  </w:style>
  <w:style w:type="paragraph" w:styleId="TOC1">
    <w:name w:val="toc 1"/>
    <w:basedOn w:val="Normal1"/>
    <w:next w:val="Normal1"/>
    <w:autoRedefine/>
    <w:uiPriority w:val="39"/>
    <w:unhideWhenUsed/>
    <w:rsid w:val="00434BAE"/>
    <w:pPr>
      <w:tabs>
        <w:tab w:val="left" w:pos="426"/>
        <w:tab w:val="right" w:leader="dot" w:pos="9911"/>
      </w:tabs>
    </w:pPr>
    <w:rPr>
      <w:noProof/>
    </w:rPr>
  </w:style>
  <w:style w:type="paragraph" w:styleId="TOC2">
    <w:name w:val="toc 2"/>
    <w:basedOn w:val="Normal1"/>
    <w:next w:val="Normal1"/>
    <w:autoRedefine/>
    <w:uiPriority w:val="39"/>
    <w:unhideWhenUsed/>
    <w:rsid w:val="00434BAE"/>
    <w:pPr>
      <w:tabs>
        <w:tab w:val="left" w:pos="709"/>
        <w:tab w:val="right" w:leader="dot" w:pos="9911"/>
      </w:tabs>
    </w:pPr>
    <w:rPr>
      <w:noProof/>
    </w:rPr>
  </w:style>
  <w:style w:type="paragraph" w:styleId="TOC3">
    <w:name w:val="toc 3"/>
    <w:basedOn w:val="Normal1"/>
    <w:next w:val="Normal1"/>
    <w:autoRedefine/>
    <w:uiPriority w:val="39"/>
    <w:unhideWhenUsed/>
    <w:rsid w:val="00434BAE"/>
    <w:pPr>
      <w:tabs>
        <w:tab w:val="left" w:pos="851"/>
        <w:tab w:val="right" w:leader="dot" w:pos="9911"/>
      </w:tabs>
    </w:pPr>
    <w:rPr>
      <w:noProof/>
    </w:rPr>
  </w:style>
  <w:style w:type="character" w:styleId="Hyperlink">
    <w:name w:val="Hyperlink"/>
    <w:basedOn w:val="DefaultParagraphFont"/>
    <w:uiPriority w:val="99"/>
    <w:unhideWhenUsed/>
    <w:rsid w:val="00AC0959"/>
    <w:rPr>
      <w:rFonts w:ascii="Calibri" w:hAnsi="Calibri"/>
      <w:color w:val="3C96BE"/>
      <w:u w:val="single"/>
    </w:rPr>
  </w:style>
  <w:style w:type="paragraph" w:styleId="ListParagraph">
    <w:name w:val="List Paragraph"/>
    <w:basedOn w:val="Normal1"/>
    <w:uiPriority w:val="34"/>
    <w:qFormat/>
    <w:rsid w:val="000B5C9D"/>
  </w:style>
  <w:style w:type="paragraph" w:styleId="ListBullet">
    <w:name w:val="List Bullet"/>
    <w:basedOn w:val="Normal1"/>
    <w:uiPriority w:val="99"/>
    <w:unhideWhenUsed/>
    <w:rsid w:val="00500BF6"/>
  </w:style>
  <w:style w:type="paragraph" w:styleId="ListBullet2">
    <w:name w:val="List Bullet 2"/>
    <w:basedOn w:val="Normal1"/>
    <w:uiPriority w:val="99"/>
    <w:unhideWhenUsed/>
    <w:rsid w:val="00500BF6"/>
  </w:style>
  <w:style w:type="paragraph" w:styleId="ListBullet3">
    <w:name w:val="List Bullet 3"/>
    <w:basedOn w:val="Normal1"/>
    <w:uiPriority w:val="99"/>
    <w:unhideWhenUsed/>
    <w:rsid w:val="00500BF6"/>
  </w:style>
  <w:style w:type="paragraph" w:styleId="ListBullet4">
    <w:name w:val="List Bullet 4"/>
    <w:basedOn w:val="Normal1"/>
    <w:uiPriority w:val="99"/>
    <w:unhideWhenUsed/>
    <w:rsid w:val="00500BF6"/>
  </w:style>
  <w:style w:type="paragraph" w:styleId="ListBullet5">
    <w:name w:val="List Bullet 5"/>
    <w:basedOn w:val="Normal1"/>
    <w:uiPriority w:val="99"/>
    <w:unhideWhenUsed/>
    <w:rsid w:val="00500BF6"/>
  </w:style>
  <w:style w:type="paragraph" w:styleId="FootnoteText">
    <w:name w:val="footnote text"/>
    <w:basedOn w:val="Normal1"/>
    <w:link w:val="FootnoteTextChar"/>
    <w:uiPriority w:val="99"/>
    <w:semiHidden/>
    <w:unhideWhenUsed/>
    <w:rsid w:val="00932353"/>
    <w:pPr>
      <w:spacing w:line="240" w:lineRule="auto"/>
    </w:pPr>
    <w:rPr>
      <w:sz w:val="14"/>
      <w:szCs w:val="20"/>
    </w:rPr>
  </w:style>
  <w:style w:type="character" w:styleId="FootnoteTextChar" w:customStyle="1">
    <w:name w:val="Footnote Text Char"/>
    <w:basedOn w:val="DefaultParagraphFont"/>
    <w:link w:val="FootnoteText"/>
    <w:uiPriority w:val="99"/>
    <w:semiHidden/>
    <w:rsid w:val="00932353"/>
    <w:rPr>
      <w:rFonts w:ascii="Flanders Art Serif" w:hAnsi="Flanders Art Serif"/>
      <w:color w:val="1C1A15" w:themeColor="background2" w:themeShade="1A"/>
      <w:sz w:val="14"/>
      <w:szCs w:val="20"/>
      <w:lang w:val="nl-BE"/>
    </w:rPr>
  </w:style>
  <w:style w:type="character" w:styleId="FootnoteReference">
    <w:name w:val="footnote reference"/>
    <w:basedOn w:val="DefaultParagraphFont"/>
    <w:uiPriority w:val="99"/>
    <w:semiHidden/>
    <w:unhideWhenUsed/>
    <w:rsid w:val="00E41095"/>
    <w:rPr>
      <w:vertAlign w:val="superscript"/>
    </w:rPr>
  </w:style>
  <w:style w:type="paragraph" w:styleId="TableofFigures">
    <w:name w:val="table of figures"/>
    <w:basedOn w:val="Normal1"/>
    <w:next w:val="Normal1"/>
    <w:uiPriority w:val="99"/>
    <w:semiHidden/>
    <w:unhideWhenUsed/>
    <w:rsid w:val="00B77C3D"/>
    <w:rPr>
      <w:b/>
      <w:color w:val="6B6B6B" w:themeColor="text2"/>
      <w:sz w:val="24"/>
    </w:rPr>
  </w:style>
  <w:style w:type="paragraph" w:styleId="TableofAuthorities">
    <w:name w:val="table of authorities"/>
    <w:basedOn w:val="Normal1"/>
    <w:next w:val="Normal1"/>
    <w:uiPriority w:val="99"/>
    <w:semiHidden/>
    <w:unhideWhenUsed/>
    <w:rsid w:val="00B77C3D"/>
    <w:pPr>
      <w:ind w:left="200" w:hanging="200"/>
    </w:pPr>
    <w:rPr>
      <w:color w:val="6B6B6B" w:themeColor="text2"/>
      <w:sz w:val="24"/>
    </w:rPr>
  </w:style>
  <w:style w:type="paragraph" w:styleId="ListNumber">
    <w:name w:val="List Number"/>
    <w:basedOn w:val="ListParagraph"/>
    <w:uiPriority w:val="99"/>
    <w:unhideWhenUsed/>
    <w:rsid w:val="00116D8E"/>
    <w:pPr>
      <w:numPr>
        <w:numId w:val="11"/>
      </w:numPr>
    </w:pPr>
  </w:style>
  <w:style w:type="paragraph" w:styleId="ListNumber2">
    <w:name w:val="List Number 2"/>
    <w:basedOn w:val="ListParagraph"/>
    <w:uiPriority w:val="99"/>
    <w:unhideWhenUsed/>
    <w:rsid w:val="00116D8E"/>
    <w:pPr>
      <w:numPr>
        <w:numId w:val="12"/>
      </w:numPr>
      <w:ind w:left="680" w:hanging="340"/>
    </w:pPr>
  </w:style>
  <w:style w:type="paragraph" w:styleId="ListNumber3">
    <w:name w:val="List Number 3"/>
    <w:basedOn w:val="ListParagraph"/>
    <w:uiPriority w:val="99"/>
    <w:unhideWhenUsed/>
    <w:rsid w:val="00116D8E"/>
    <w:pPr>
      <w:numPr>
        <w:numId w:val="13"/>
      </w:numPr>
      <w:ind w:left="1020" w:hanging="340"/>
    </w:pPr>
  </w:style>
  <w:style w:type="paragraph" w:styleId="ListNumber4">
    <w:name w:val="List Number 4"/>
    <w:basedOn w:val="ListParagraph"/>
    <w:uiPriority w:val="99"/>
    <w:unhideWhenUsed/>
    <w:rsid w:val="003A0853"/>
    <w:pPr>
      <w:numPr>
        <w:numId w:val="14"/>
      </w:numPr>
      <w:ind w:left="1361" w:hanging="340"/>
    </w:pPr>
  </w:style>
  <w:style w:type="paragraph" w:styleId="ListNumber5">
    <w:name w:val="List Number 5"/>
    <w:basedOn w:val="ListParagraph"/>
    <w:uiPriority w:val="99"/>
    <w:unhideWhenUsed/>
    <w:rsid w:val="003A0853"/>
    <w:pPr>
      <w:numPr>
        <w:numId w:val="15"/>
      </w:numPr>
      <w:ind w:left="1701" w:hanging="340"/>
    </w:pPr>
  </w:style>
  <w:style w:type="paragraph" w:styleId="Quote">
    <w:name w:val="Quote"/>
    <w:basedOn w:val="Normal1"/>
    <w:next w:val="Normal1"/>
    <w:link w:val="QuoteChar"/>
    <w:uiPriority w:val="29"/>
    <w:rsid w:val="00450110"/>
    <w:pPr>
      <w:spacing w:before="120" w:after="120" w:line="320" w:lineRule="exact"/>
      <w:ind w:left="709" w:right="567" w:hanging="142"/>
    </w:pPr>
    <w:rPr>
      <w:color w:val="000000"/>
      <w:sz w:val="28"/>
      <w:szCs w:val="28"/>
    </w:rPr>
  </w:style>
  <w:style w:type="character" w:styleId="QuoteChar" w:customStyle="1">
    <w:name w:val="Quote Char"/>
    <w:basedOn w:val="DefaultParagraphFont"/>
    <w:link w:val="Quote"/>
    <w:uiPriority w:val="29"/>
    <w:rsid w:val="00450110"/>
    <w:rPr>
      <w:rFonts w:ascii="Flanders Art Serif" w:hAnsi="Flanders Art Serif"/>
      <w:color w:val="000000"/>
      <w:sz w:val="28"/>
      <w:szCs w:val="28"/>
      <w:lang w:val="nl-BE"/>
    </w:rPr>
  </w:style>
  <w:style w:type="paragraph" w:styleId="IntenseQuote">
    <w:name w:val="Intense Quote"/>
    <w:basedOn w:val="Quote"/>
    <w:next w:val="Normal1"/>
    <w:link w:val="IntenseQuoteChar"/>
    <w:uiPriority w:val="30"/>
    <w:rsid w:val="00EE09B9"/>
    <w:rPr>
      <w:b/>
      <w:color w:val="2F2F2F"/>
    </w:rPr>
  </w:style>
  <w:style w:type="character" w:styleId="IntenseQuoteChar" w:customStyle="1">
    <w:name w:val="Intense Quote Char"/>
    <w:basedOn w:val="DefaultParagraphFont"/>
    <w:link w:val="IntenseQuote"/>
    <w:uiPriority w:val="30"/>
    <w:rsid w:val="00EE09B9"/>
    <w:rPr>
      <w:rFonts w:ascii="Flanders Art Serif" w:hAnsi="Flanders Art Serif"/>
      <w:b/>
      <w:color w:val="2F2F2F"/>
      <w:sz w:val="28"/>
      <w:szCs w:val="28"/>
      <w:lang w:val="nl-BE"/>
    </w:rPr>
  </w:style>
  <w:style w:type="character" w:styleId="Emphasis">
    <w:name w:val="Emphasis"/>
    <w:basedOn w:val="DefaultParagraphFont"/>
    <w:uiPriority w:val="20"/>
    <w:qFormat/>
    <w:rsid w:val="00DC6D20"/>
    <w:rPr>
      <w:rFonts w:ascii="Calibri" w:hAnsi="Calibri"/>
      <w:b/>
      <w:i/>
      <w:iCs/>
    </w:rPr>
  </w:style>
  <w:style w:type="character" w:styleId="SubtleReference">
    <w:name w:val="Subtle Reference"/>
    <w:basedOn w:val="DefaultParagraphFont"/>
    <w:uiPriority w:val="31"/>
    <w:rsid w:val="00DC6D20"/>
    <w:rPr>
      <w:rFonts w:ascii="Calibri" w:hAnsi="Calibri"/>
      <w:caps/>
      <w:smallCaps w:val="0"/>
      <w:color w:val="000000"/>
      <w:sz w:val="16"/>
      <w:u w:val="none"/>
      <w:bdr w:val="none" w:color="auto" w:sz="0" w:space="0"/>
    </w:rPr>
  </w:style>
  <w:style w:type="character" w:styleId="IntenseReference">
    <w:name w:val="Intense Reference"/>
    <w:basedOn w:val="DefaultParagraphFont"/>
    <w:uiPriority w:val="32"/>
    <w:rsid w:val="00DC6D20"/>
    <w:rPr>
      <w:rFonts w:ascii="Calibri" w:hAnsi="Calibri"/>
      <w:b/>
      <w:bCs/>
      <w:i w:val="0"/>
      <w:caps/>
      <w:smallCaps w:val="0"/>
      <w:color w:val="000000"/>
      <w:spacing w:val="5"/>
      <w:sz w:val="16"/>
      <w:u w:val="none"/>
    </w:rPr>
  </w:style>
  <w:style w:type="paragraph" w:styleId="Caption">
    <w:name w:val="caption"/>
    <w:basedOn w:val="Normal1"/>
    <w:next w:val="Normal1"/>
    <w:uiPriority w:val="35"/>
    <w:rsid w:val="007E74F3"/>
    <w:pPr>
      <w:spacing w:before="120" w:after="200" w:line="240" w:lineRule="auto"/>
    </w:pPr>
    <w:rPr>
      <w:bCs/>
      <w:color w:val="000000"/>
      <w:sz w:val="18"/>
      <w:szCs w:val="18"/>
    </w:rPr>
  </w:style>
  <w:style w:type="table" w:styleId="GridTable6Colorful-Accent11" w:customStyle="1">
    <w:name w:val="Grid Table 6 Colorful - Accent 11"/>
    <w:basedOn w:val="NormalTable1"/>
    <w:uiPriority w:val="51"/>
    <w:rsid w:val="000868D7"/>
    <w:pPr>
      <w:spacing w:after="0" w:line="240" w:lineRule="auto"/>
    </w:pPr>
    <w:rPr>
      <w:color w:val="BFB500" w:themeColor="accent1" w:themeShade="BF"/>
    </w:rPr>
    <w:tblPr>
      <w:tblStyleRowBandSize w:val="1"/>
      <w:tblStyleColBandSize w:val="1"/>
      <w:tblBorders>
        <w:top w:val="single" w:color="FFF766" w:themeColor="accent1" w:themeTint="99" w:sz="4" w:space="0"/>
        <w:left w:val="single" w:color="FFF766" w:themeColor="accent1" w:themeTint="99" w:sz="4" w:space="0"/>
        <w:bottom w:val="single" w:color="FFF766" w:themeColor="accent1" w:themeTint="99" w:sz="4" w:space="0"/>
        <w:right w:val="single" w:color="FFF766" w:themeColor="accent1" w:themeTint="99" w:sz="4" w:space="0"/>
        <w:insideH w:val="single" w:color="FFF766" w:themeColor="accent1" w:themeTint="99" w:sz="4" w:space="0"/>
        <w:insideV w:val="single" w:color="FFF766" w:themeColor="accent1" w:themeTint="99" w:sz="4" w:space="0"/>
      </w:tblBorders>
    </w:tblPr>
    <w:tblStylePr w:type="firstRow">
      <w:rPr>
        <w:b/>
        <w:bCs/>
      </w:rPr>
      <w:tblPr/>
      <w:tcPr>
        <w:tcBorders>
          <w:bottom w:val="single" w:color="FFF766" w:themeColor="accent1" w:themeTint="99" w:sz="12" w:space="0"/>
        </w:tcBorders>
      </w:tcPr>
    </w:tblStylePr>
    <w:tblStylePr w:type="lastRow">
      <w:rPr>
        <w:b/>
        <w:bCs/>
      </w:rPr>
      <w:tblPr/>
      <w:tcPr>
        <w:tcBorders>
          <w:top w:val="double" w:color="FFF766" w:themeColor="accent1" w:themeTint="99" w:sz="4" w:space="0"/>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numbering" w:styleId="ListStyles" w:customStyle="1">
    <w:name w:val="ListStyles"/>
    <w:uiPriority w:val="99"/>
    <w:rsid w:val="00500BF6"/>
  </w:style>
  <w:style w:type="paragraph" w:styleId="TOC4">
    <w:name w:val="toc 4"/>
    <w:basedOn w:val="Normal1"/>
    <w:next w:val="Normal1"/>
    <w:autoRedefine/>
    <w:uiPriority w:val="39"/>
    <w:unhideWhenUsed/>
    <w:rsid w:val="00434BAE"/>
    <w:pPr>
      <w:tabs>
        <w:tab w:val="left" w:pos="993"/>
        <w:tab w:val="right" w:leader="dot" w:pos="9911"/>
      </w:tabs>
      <w:spacing w:after="100"/>
    </w:pPr>
  </w:style>
  <w:style w:type="character" w:styleId="StreepjesZwart" w:customStyle="1">
    <w:name w:val="StreepjesZwart"/>
    <w:basedOn w:val="DefaultParagraphFont"/>
    <w:uiPriority w:val="99"/>
    <w:qFormat/>
    <w:rsid w:val="007D7346"/>
    <w:rPr>
      <w:b/>
    </w:rPr>
  </w:style>
  <w:style w:type="character" w:styleId="Strong">
    <w:name w:val="Strong"/>
    <w:basedOn w:val="DefaultParagraphFont"/>
    <w:uiPriority w:val="22"/>
    <w:qFormat/>
    <w:rsid w:val="00DC6D20"/>
    <w:rPr>
      <w:rFonts w:ascii="Calibri" w:hAnsi="Calibri"/>
      <w:b/>
      <w:bCs/>
      <w:i w:val="0"/>
    </w:rPr>
  </w:style>
  <w:style w:type="character" w:styleId="StreepjesGeel" w:customStyle="1">
    <w:name w:val="StreepjesGeel"/>
    <w:basedOn w:val="DefaultParagraphFont"/>
    <w:uiPriority w:val="99"/>
    <w:qFormat/>
    <w:rsid w:val="007D7346"/>
    <w:rPr>
      <w:b/>
      <w:color w:val="FFF200" w:themeColor="accent1"/>
    </w:rPr>
  </w:style>
  <w:style w:type="table" w:styleId="GridTable41" w:customStyle="1">
    <w:name w:val="Grid Table 41"/>
    <w:basedOn w:val="NormalTable1"/>
    <w:uiPriority w:val="49"/>
    <w:rsid w:val="0078293A"/>
    <w:pPr>
      <w:spacing w:after="0" w:line="240" w:lineRule="auto"/>
    </w:pPr>
    <w:tblPr>
      <w:tblStyleRowBandSize w:val="1"/>
      <w:tblStyleColBandSize w:val="1"/>
      <w:tblBorders>
        <w:top w:val="single" w:color="878585" w:themeColor="text1" w:themeTint="99" w:sz="4" w:space="0"/>
        <w:left w:val="single" w:color="878585" w:themeColor="text1" w:themeTint="99" w:sz="4" w:space="0"/>
        <w:bottom w:val="single" w:color="878585" w:themeColor="text1" w:themeTint="99" w:sz="4" w:space="0"/>
        <w:right w:val="single" w:color="878585" w:themeColor="text1" w:themeTint="99" w:sz="4" w:space="0"/>
        <w:insideH w:val="single" w:color="878585" w:themeColor="text1" w:themeTint="99" w:sz="4" w:space="0"/>
        <w:insideV w:val="single" w:color="878585" w:themeColor="text1" w:themeTint="99" w:sz="4" w:space="0"/>
      </w:tblBorders>
    </w:tblPr>
    <w:tblStylePr w:type="firstRow">
      <w:rPr>
        <w:b/>
        <w:bCs/>
        <w:color w:val="FFFFFF" w:themeColor="background1"/>
      </w:rPr>
      <w:tblPr/>
      <w:tcPr>
        <w:tcBorders>
          <w:top w:val="single" w:color="373636" w:themeColor="text1" w:sz="4" w:space="0"/>
          <w:left w:val="single" w:color="373636" w:themeColor="text1" w:sz="4" w:space="0"/>
          <w:bottom w:val="single" w:color="373636" w:themeColor="text1" w:sz="4" w:space="0"/>
          <w:right w:val="single" w:color="373636" w:themeColor="text1" w:sz="4" w:space="0"/>
          <w:insideH w:val="nil"/>
          <w:insideV w:val="nil"/>
        </w:tcBorders>
        <w:shd w:val="clear" w:color="auto" w:fill="373636" w:themeFill="text1"/>
      </w:tcPr>
    </w:tblStylePr>
    <w:tblStylePr w:type="lastRow">
      <w:rPr>
        <w:b/>
        <w:bCs/>
      </w:rPr>
      <w:tblPr/>
      <w:tcPr>
        <w:tcBorders>
          <w:top w:val="double" w:color="373636" w:themeColor="text1" w:sz="4" w:space="0"/>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numbering" w:styleId="NumberStyles" w:customStyle="1">
    <w:name w:val="NumberStyles"/>
    <w:uiPriority w:val="99"/>
    <w:rsid w:val="00A03474"/>
  </w:style>
  <w:style w:type="table" w:styleId="GridTable4-Accent21" w:customStyle="1">
    <w:name w:val="Grid Table 4 - Accent 21"/>
    <w:basedOn w:val="NormalTable1"/>
    <w:uiPriority w:val="49"/>
    <w:rsid w:val="00AD5A63"/>
    <w:pPr>
      <w:spacing w:after="0" w:line="240" w:lineRule="auto"/>
    </w:pPr>
    <w:tblPr>
      <w:tblStyleRowBandSize w:val="1"/>
      <w:tblStyleColBandSize w:val="1"/>
      <w:tblBorders>
        <w:top w:val="single" w:color="878585" w:themeColor="accent2" w:themeTint="99" w:sz="4" w:space="0"/>
        <w:left w:val="single" w:color="878585" w:themeColor="accent2" w:themeTint="99" w:sz="4" w:space="0"/>
        <w:bottom w:val="single" w:color="878585" w:themeColor="accent2" w:themeTint="99" w:sz="4" w:space="0"/>
        <w:right w:val="single" w:color="878585" w:themeColor="accent2" w:themeTint="99" w:sz="4" w:space="0"/>
        <w:insideH w:val="single" w:color="878585" w:themeColor="accent2" w:themeTint="99" w:sz="4" w:space="0"/>
        <w:insideV w:val="single" w:color="878585" w:themeColor="accent2" w:themeTint="99" w:sz="4" w:space="0"/>
      </w:tblBorders>
    </w:tblPr>
    <w:tblStylePr w:type="firstRow">
      <w:rPr>
        <w:b/>
        <w:bCs/>
        <w:color w:val="FFFFFF" w:themeColor="background1"/>
      </w:rPr>
      <w:tblPr/>
      <w:tcPr>
        <w:tcBorders>
          <w:top w:val="single" w:color="373636" w:themeColor="accent2" w:sz="4" w:space="0"/>
          <w:left w:val="single" w:color="373636" w:themeColor="accent2" w:sz="4" w:space="0"/>
          <w:bottom w:val="single" w:color="373636" w:themeColor="accent2" w:sz="4" w:space="0"/>
          <w:right w:val="single" w:color="373636" w:themeColor="accent2" w:sz="4" w:space="0"/>
          <w:insideH w:val="nil"/>
          <w:insideV w:val="nil"/>
        </w:tcBorders>
        <w:shd w:val="clear" w:color="auto" w:fill="373636" w:themeFill="accent2"/>
      </w:tcPr>
    </w:tblStylePr>
    <w:tblStylePr w:type="lastRow">
      <w:rPr>
        <w:b/>
        <w:bCs/>
      </w:rPr>
      <w:tblPr/>
      <w:tcPr>
        <w:tcBorders>
          <w:top w:val="double" w:color="373636" w:themeColor="accent2" w:sz="4" w:space="0"/>
        </w:tcBorders>
      </w:tcPr>
    </w:tblStylePr>
    <w:tblStylePr w:type="firstCol">
      <w:rPr>
        <w:b/>
        <w:bCs/>
      </w:rPr>
    </w:tblStylePr>
    <w:tblStylePr w:type="lastCol">
      <w:rPr>
        <w:b/>
        <w:bCs/>
      </w:rPr>
    </w:tblStylePr>
    <w:tblStylePr w:type="band1Vert">
      <w:tblPr/>
      <w:tcPr>
        <w:shd w:val="clear" w:color="auto" w:fill="D7D6D6" w:themeFill="accent2" w:themeFillTint="33"/>
      </w:tcPr>
    </w:tblStylePr>
    <w:tblStylePr w:type="band1Horz">
      <w:tblPr/>
      <w:tcPr>
        <w:shd w:val="clear" w:color="auto" w:fill="D7D6D6" w:themeFill="accent2" w:themeFillTint="33"/>
      </w:tcPr>
    </w:tblStylePr>
  </w:style>
  <w:style w:type="table" w:styleId="GridTable4-Accent11" w:customStyle="1">
    <w:name w:val="Grid Table 4 - Accent 11"/>
    <w:basedOn w:val="NormalTable1"/>
    <w:uiPriority w:val="49"/>
    <w:rsid w:val="000868D7"/>
    <w:pPr>
      <w:spacing w:after="0" w:line="240" w:lineRule="auto"/>
    </w:pPr>
    <w:tblPr>
      <w:tblStyleRowBandSize w:val="1"/>
      <w:tblStyleColBandSize w:val="1"/>
      <w:tblBorders>
        <w:top w:val="single" w:color="FFF766" w:themeColor="accent1" w:themeTint="99" w:sz="4" w:space="0"/>
        <w:left w:val="single" w:color="FFF766" w:themeColor="accent1" w:themeTint="99" w:sz="4" w:space="0"/>
        <w:bottom w:val="single" w:color="FFF766" w:themeColor="accent1" w:themeTint="99" w:sz="4" w:space="0"/>
        <w:right w:val="single" w:color="FFF766" w:themeColor="accent1" w:themeTint="99" w:sz="4" w:space="0"/>
        <w:insideH w:val="single" w:color="FFF766" w:themeColor="accent1" w:themeTint="99" w:sz="4" w:space="0"/>
        <w:insideV w:val="single" w:color="FFF766" w:themeColor="accent1" w:themeTint="99" w:sz="4" w:space="0"/>
      </w:tblBorders>
    </w:tblPr>
    <w:tblStylePr w:type="firstRow">
      <w:rPr>
        <w:b/>
        <w:bCs/>
        <w:color w:val="373636" w:themeColor="text1"/>
      </w:rPr>
      <w:tblPr/>
      <w:tcPr>
        <w:tcBorders>
          <w:top w:val="single" w:color="FFF200" w:themeColor="accent1" w:sz="4" w:space="0"/>
          <w:left w:val="single" w:color="FFF200" w:themeColor="accent1" w:sz="4" w:space="0"/>
          <w:bottom w:val="single" w:color="FFF200" w:themeColor="accent1" w:sz="4" w:space="0"/>
          <w:right w:val="single" w:color="FFF200" w:themeColor="accent1" w:sz="4" w:space="0"/>
          <w:insideH w:val="nil"/>
          <w:insideV w:val="nil"/>
        </w:tcBorders>
        <w:shd w:val="clear" w:color="auto" w:fill="FFF200" w:themeFill="accent1"/>
      </w:tcPr>
    </w:tblStylePr>
    <w:tblStylePr w:type="lastRow">
      <w:rPr>
        <w:b/>
        <w:bCs/>
      </w:rPr>
      <w:tblPr/>
      <w:tcPr>
        <w:tcBorders>
          <w:top w:val="double" w:color="FFF200" w:themeColor="accent1" w:sz="4" w:space="0"/>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table" w:styleId="GridTable5Dark-Accent11" w:customStyle="1">
    <w:name w:val="Grid Table 5 Dark - Accent 11"/>
    <w:basedOn w:val="NormalTable1"/>
    <w:uiPriority w:val="50"/>
    <w:rsid w:val="000868D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CCC" w:themeFill="accent1" w:themeFillTint="33"/>
    </w:tcPr>
    <w:tblStylePr w:type="firstRow">
      <w:rPr>
        <w:b/>
        <w:bCs/>
        <w:color w:val="373636" w:themeColor="text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F200"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F200" w:themeFill="accent1"/>
      </w:tcPr>
    </w:tblStylePr>
    <w:tblStylePr w:type="firstCol">
      <w:rPr>
        <w:b/>
        <w:bCs/>
        <w:color w:val="373636" w:themeColor="text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F200"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F200" w:themeFill="accent1"/>
      </w:tcPr>
    </w:tblStylePr>
    <w:tblStylePr w:type="band1Vert">
      <w:tblPr/>
      <w:tcPr>
        <w:shd w:val="clear" w:color="auto" w:fill="FFF999" w:themeFill="accent1" w:themeFillTint="66"/>
      </w:tcPr>
    </w:tblStylePr>
    <w:tblStylePr w:type="band1Horz">
      <w:tblPr/>
      <w:tcPr>
        <w:shd w:val="clear" w:color="auto" w:fill="FFF999" w:themeFill="accent1" w:themeFillTint="66"/>
      </w:tcPr>
    </w:tblStylePr>
  </w:style>
  <w:style w:type="table" w:styleId="GridTable5Dark1" w:customStyle="1">
    <w:name w:val="Grid Table 5 Dark1"/>
    <w:basedOn w:val="NormalTable1"/>
    <w:uiPriority w:val="50"/>
    <w:rsid w:val="00280A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D6D6"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73636"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73636"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73636"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73636" w:themeFill="text1"/>
      </w:tcPr>
    </w:tblStylePr>
    <w:tblStylePr w:type="band1Vert">
      <w:tblPr/>
      <w:tcPr>
        <w:shd w:val="clear" w:color="auto" w:fill="AFADAD" w:themeFill="text1" w:themeFillTint="66"/>
      </w:tcPr>
    </w:tblStylePr>
    <w:tblStylePr w:type="band1Horz">
      <w:tblPr/>
      <w:tcPr>
        <w:shd w:val="clear" w:color="auto" w:fill="AFADAD" w:themeFill="text1" w:themeFillTint="66"/>
      </w:tcPr>
    </w:tblStylePr>
  </w:style>
  <w:style w:type="table" w:styleId="GridTable3-Accent21" w:customStyle="1">
    <w:name w:val="Grid Table 3 - Accent 21"/>
    <w:basedOn w:val="NormalTable1"/>
    <w:uiPriority w:val="48"/>
    <w:rsid w:val="00E86249"/>
    <w:pPr>
      <w:spacing w:after="0" w:line="240" w:lineRule="auto"/>
    </w:pPr>
    <w:tblPr>
      <w:tblStyleRowBandSize w:val="1"/>
      <w:tblStyleColBandSize w:val="1"/>
      <w:tblBorders>
        <w:top w:val="single" w:color="878585" w:themeColor="accent2" w:themeTint="99" w:sz="4" w:space="0"/>
        <w:left w:val="single" w:color="878585" w:themeColor="accent2" w:themeTint="99" w:sz="4" w:space="0"/>
        <w:bottom w:val="single" w:color="878585" w:themeColor="accent2" w:themeTint="99" w:sz="4" w:space="0"/>
        <w:right w:val="single" w:color="878585" w:themeColor="accent2" w:themeTint="99" w:sz="4" w:space="0"/>
        <w:insideH w:val="single" w:color="878585" w:themeColor="accent2" w:themeTint="99" w:sz="4" w:space="0"/>
        <w:insideV w:val="single" w:color="878585"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6D6" w:themeFill="accent2" w:themeFillTint="33"/>
      </w:tcPr>
    </w:tblStylePr>
    <w:tblStylePr w:type="band1Horz">
      <w:tblPr/>
      <w:tcPr>
        <w:shd w:val="clear" w:color="auto" w:fill="D7D6D6" w:themeFill="accent2" w:themeFillTint="33"/>
      </w:tcPr>
    </w:tblStylePr>
    <w:tblStylePr w:type="neCell">
      <w:tblPr/>
      <w:tcPr>
        <w:tcBorders>
          <w:bottom w:val="single" w:color="878585" w:themeColor="accent2" w:themeTint="99" w:sz="4" w:space="0"/>
        </w:tcBorders>
      </w:tcPr>
    </w:tblStylePr>
    <w:tblStylePr w:type="nwCell">
      <w:tblPr/>
      <w:tcPr>
        <w:tcBorders>
          <w:bottom w:val="single" w:color="878585" w:themeColor="accent2" w:themeTint="99" w:sz="4" w:space="0"/>
        </w:tcBorders>
      </w:tcPr>
    </w:tblStylePr>
    <w:tblStylePr w:type="seCell">
      <w:tblPr/>
      <w:tcPr>
        <w:tcBorders>
          <w:top w:val="single" w:color="878585" w:themeColor="accent2" w:themeTint="99" w:sz="4" w:space="0"/>
        </w:tcBorders>
      </w:tcPr>
    </w:tblStylePr>
    <w:tblStylePr w:type="swCell">
      <w:tblPr/>
      <w:tcPr>
        <w:tcBorders>
          <w:top w:val="single" w:color="878585" w:themeColor="accent2" w:themeTint="99" w:sz="4" w:space="0"/>
        </w:tcBorders>
      </w:tcPr>
    </w:tblStylePr>
  </w:style>
  <w:style w:type="table" w:styleId="AIVStyle1" w:customStyle="1">
    <w:name w:val="AIVStyle1"/>
    <w:basedOn w:val="NormalTable1"/>
    <w:uiPriority w:val="99"/>
    <w:rsid w:val="00107D5E"/>
    <w:pPr>
      <w:spacing w:after="0" w:line="240" w:lineRule="auto"/>
    </w:pPr>
    <w:tblPr>
      <w:tblStyleRowBandSize w:val="1"/>
      <w:tblBorders>
        <w:bottom w:val="single" w:color="auto" w:sz="4" w:space="0"/>
        <w:insideV w:val="single" w:color="auto" w:sz="4" w:space="0"/>
      </w:tblBorders>
    </w:tblPr>
    <w:tblStylePr w:type="firstRow">
      <w:pPr>
        <w:jc w:val="left"/>
      </w:pPr>
      <w:rPr>
        <w:rFonts w:asciiTheme="minorHAnsi" w:hAnsiTheme="minorHAnsi"/>
        <w:b/>
        <w:sz w:val="22"/>
      </w:rPr>
      <w:tblPr/>
      <w:tcPr>
        <w:shd w:val="clear" w:color="auto" w:fill="373636" w:themeFill="text1"/>
      </w:tcPr>
    </w:tblStylePr>
    <w:tblStylePr w:type="firstCol">
      <w:rPr>
        <w:b/>
      </w:rPr>
    </w:tblStylePr>
    <w:tblStylePr w:type="band1Horz">
      <w:tblPr/>
      <w:tcPr>
        <w:shd w:val="clear" w:color="auto" w:fill="FFFFFF" w:themeFill="background1"/>
      </w:tcPr>
    </w:tblStylePr>
    <w:tblStylePr w:type="band2Horz">
      <w:tblPr/>
      <w:tcPr>
        <w:shd w:val="clear" w:color="auto" w:fill="E1E1E1" w:themeFill="accent4" w:themeFillTint="33"/>
      </w:tcPr>
    </w:tblStylePr>
    <w:tblStylePr w:type="swCell">
      <w:tblPr/>
      <w:tcPr>
        <w:tcBorders>
          <w:top w:val="nil"/>
          <w:left w:val="nil"/>
          <w:bottom w:val="nil"/>
          <w:right w:val="single" w:color="auto" w:sz="4" w:space="0"/>
          <w:insideH w:val="nil"/>
          <w:insideV w:val="nil"/>
          <w:tl2br w:val="nil"/>
          <w:tr2bl w:val="nil"/>
        </w:tcBorders>
      </w:tcPr>
    </w:tblStylePr>
  </w:style>
  <w:style w:type="table" w:styleId="ListTable41" w:customStyle="1">
    <w:name w:val="List Table 41"/>
    <w:basedOn w:val="NormalTable1"/>
    <w:uiPriority w:val="49"/>
    <w:rsid w:val="00E86249"/>
    <w:pPr>
      <w:spacing w:after="0" w:line="240" w:lineRule="auto"/>
    </w:pPr>
    <w:tblPr>
      <w:tblStyleRowBandSize w:val="1"/>
      <w:tblStyleColBandSize w:val="1"/>
      <w:tblBorders>
        <w:top w:val="single" w:color="878585" w:themeColor="text1" w:themeTint="99" w:sz="4" w:space="0"/>
        <w:left w:val="single" w:color="878585" w:themeColor="text1" w:themeTint="99" w:sz="4" w:space="0"/>
        <w:bottom w:val="single" w:color="878585" w:themeColor="text1" w:themeTint="99" w:sz="4" w:space="0"/>
        <w:right w:val="single" w:color="878585" w:themeColor="text1" w:themeTint="99" w:sz="4" w:space="0"/>
        <w:insideH w:val="single" w:color="878585" w:themeColor="text1" w:themeTint="99" w:sz="4" w:space="0"/>
      </w:tblBorders>
    </w:tblPr>
    <w:tblStylePr w:type="firstRow">
      <w:rPr>
        <w:b/>
        <w:bCs/>
        <w:color w:val="FFFFFF" w:themeColor="background1"/>
      </w:rPr>
      <w:tblPr/>
      <w:tcPr>
        <w:tcBorders>
          <w:top w:val="single" w:color="373636" w:themeColor="text1" w:sz="4" w:space="0"/>
          <w:left w:val="single" w:color="373636" w:themeColor="text1" w:sz="4" w:space="0"/>
          <w:bottom w:val="single" w:color="373636" w:themeColor="text1" w:sz="4" w:space="0"/>
          <w:right w:val="single" w:color="373636" w:themeColor="text1" w:sz="4" w:space="0"/>
          <w:insideH w:val="nil"/>
        </w:tcBorders>
        <w:shd w:val="clear" w:color="auto" w:fill="373636" w:themeFill="text1"/>
      </w:tcPr>
    </w:tblStylePr>
    <w:tblStylePr w:type="lastRow">
      <w:rPr>
        <w:b/>
        <w:bCs/>
      </w:rPr>
      <w:tblPr/>
      <w:tcPr>
        <w:tcBorders>
          <w:top w:val="double" w:color="878585" w:themeColor="text1" w:themeTint="99" w:sz="4" w:space="0"/>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table" w:styleId="GridTable3-Accent61" w:customStyle="1">
    <w:name w:val="Grid Table 3 - Accent 61"/>
    <w:basedOn w:val="NormalTable1"/>
    <w:uiPriority w:val="48"/>
    <w:rsid w:val="00B317FF"/>
    <w:pPr>
      <w:spacing w:after="0" w:line="240" w:lineRule="auto"/>
    </w:pPr>
    <w:tblPr>
      <w:tblStyleRowBandSize w:val="1"/>
      <w:tblStyleColBandSize w:val="1"/>
      <w:tblBorders>
        <w:top w:val="single" w:color="C1C1C1" w:themeColor="accent6" w:themeTint="99" w:sz="4" w:space="0"/>
        <w:left w:val="single" w:color="C1C1C1" w:themeColor="accent6" w:themeTint="99" w:sz="4" w:space="0"/>
        <w:bottom w:val="single" w:color="C1C1C1" w:themeColor="accent6" w:themeTint="99" w:sz="4" w:space="0"/>
        <w:right w:val="single" w:color="C1C1C1" w:themeColor="accent6" w:themeTint="99" w:sz="4" w:space="0"/>
        <w:insideH w:val="single" w:color="C1C1C1" w:themeColor="accent6" w:themeTint="99" w:sz="4" w:space="0"/>
        <w:insideV w:val="single" w:color="C1C1C1"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6" w:themeFillTint="33"/>
      </w:tcPr>
    </w:tblStylePr>
    <w:tblStylePr w:type="band1Horz">
      <w:tblPr/>
      <w:tcPr>
        <w:shd w:val="clear" w:color="auto" w:fill="EAEAEA" w:themeFill="accent6" w:themeFillTint="33"/>
      </w:tcPr>
    </w:tblStylePr>
    <w:tblStylePr w:type="neCell">
      <w:tblPr/>
      <w:tcPr>
        <w:tcBorders>
          <w:bottom w:val="single" w:color="C1C1C1" w:themeColor="accent6" w:themeTint="99" w:sz="4" w:space="0"/>
        </w:tcBorders>
      </w:tcPr>
    </w:tblStylePr>
    <w:tblStylePr w:type="nwCell">
      <w:tblPr/>
      <w:tcPr>
        <w:tcBorders>
          <w:bottom w:val="single" w:color="C1C1C1" w:themeColor="accent6" w:themeTint="99" w:sz="4" w:space="0"/>
        </w:tcBorders>
      </w:tcPr>
    </w:tblStylePr>
    <w:tblStylePr w:type="seCell">
      <w:tblPr/>
      <w:tcPr>
        <w:tcBorders>
          <w:top w:val="single" w:color="C1C1C1" w:themeColor="accent6" w:themeTint="99" w:sz="4" w:space="0"/>
        </w:tcBorders>
      </w:tcPr>
    </w:tblStylePr>
    <w:tblStylePr w:type="swCell">
      <w:tblPr/>
      <w:tcPr>
        <w:tcBorders>
          <w:top w:val="single" w:color="C1C1C1" w:themeColor="accent6" w:themeTint="99" w:sz="4" w:space="0"/>
        </w:tcBorders>
      </w:tcPr>
    </w:tblStylePr>
  </w:style>
  <w:style w:type="table" w:styleId="AIVStyle2" w:customStyle="1">
    <w:name w:val="AIVStyle2"/>
    <w:basedOn w:val="NormalTable1"/>
    <w:uiPriority w:val="99"/>
    <w:rsid w:val="00107D5E"/>
    <w:pPr>
      <w:spacing w:after="0" w:line="240" w:lineRule="auto"/>
    </w:pPr>
    <w:tblPr>
      <w:tblStyleRowBandSize w:val="1"/>
      <w:tblBorders>
        <w:bottom w:val="single" w:color="FFF200" w:themeColor="accent1" w:sz="4" w:space="0"/>
        <w:insideV w:val="single" w:color="FFF200" w:themeColor="accent1" w:sz="4" w:space="0"/>
      </w:tblBorders>
    </w:tblPr>
    <w:tblStylePr w:type="firstRow">
      <w:rPr>
        <w:b/>
      </w:rPr>
      <w:tblPr/>
      <w:tcPr>
        <w:shd w:val="clear" w:color="auto" w:fill="FFF200" w:themeFill="accent1"/>
      </w:tcPr>
    </w:tblStylePr>
    <w:tblStylePr w:type="firstCol">
      <w:rPr>
        <w:b/>
      </w:rPr>
    </w:tblStylePr>
    <w:tblStylePr w:type="band2Horz">
      <w:tblPr/>
      <w:tcPr>
        <w:shd w:val="clear" w:color="auto" w:fill="FFFCCC" w:themeFill="accent1" w:themeFillTint="33"/>
      </w:tcPr>
    </w:tblStylePr>
  </w:style>
  <w:style w:type="paragraph" w:styleId="NoSpacing">
    <w:name w:val="No Spacing"/>
    <w:uiPriority w:val="1"/>
    <w:rsid w:val="00EC4D1A"/>
    <w:pPr>
      <w:spacing w:after="0" w:line="240" w:lineRule="auto"/>
    </w:pPr>
  </w:style>
  <w:style w:type="table" w:styleId="ListTable1Light1" w:customStyle="1">
    <w:name w:val="List Table 1 Light1"/>
    <w:basedOn w:val="NormalTable1"/>
    <w:uiPriority w:val="46"/>
    <w:rsid w:val="000868D7"/>
    <w:pPr>
      <w:spacing w:after="0" w:line="240" w:lineRule="auto"/>
    </w:pPr>
    <w:tblPr>
      <w:tblStyleRowBandSize w:val="1"/>
      <w:tblStyleColBandSize w:val="1"/>
    </w:tblPr>
    <w:tblStylePr w:type="firstRow">
      <w:rPr>
        <w:b/>
        <w:bCs/>
      </w:rPr>
      <w:tblPr/>
      <w:tcPr>
        <w:tcBorders>
          <w:bottom w:val="single" w:color="878585" w:themeColor="text1" w:themeTint="99" w:sz="4" w:space="0"/>
        </w:tcBorders>
      </w:tcPr>
    </w:tblStylePr>
    <w:tblStylePr w:type="lastRow">
      <w:rPr>
        <w:b/>
        <w:bCs/>
      </w:rPr>
      <w:tblPr/>
      <w:tcPr>
        <w:tcBorders>
          <w:top w:val="single" w:color="878585" w:themeColor="text1" w:themeTint="99" w:sz="4" w:space="0"/>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character" w:styleId="CommentReference">
    <w:name w:val="annotation reference"/>
    <w:basedOn w:val="DefaultParagraphFont"/>
    <w:uiPriority w:val="99"/>
    <w:semiHidden/>
    <w:unhideWhenUsed/>
    <w:rsid w:val="009D2ADA"/>
    <w:rPr>
      <w:sz w:val="16"/>
      <w:szCs w:val="16"/>
    </w:rPr>
  </w:style>
  <w:style w:type="paragraph" w:styleId="CommentText">
    <w:name w:val="annotation text"/>
    <w:basedOn w:val="Normal1"/>
    <w:link w:val="CommentTextChar"/>
    <w:uiPriority w:val="99"/>
    <w:unhideWhenUsed/>
    <w:rsid w:val="009D2ADA"/>
    <w:pPr>
      <w:spacing w:line="240" w:lineRule="auto"/>
    </w:pPr>
    <w:rPr>
      <w:sz w:val="20"/>
      <w:szCs w:val="20"/>
    </w:rPr>
  </w:style>
  <w:style w:type="character" w:styleId="CommentTextChar" w:customStyle="1">
    <w:name w:val="Comment Text Char"/>
    <w:basedOn w:val="DefaultParagraphFont"/>
    <w:link w:val="CommentText"/>
    <w:uiPriority w:val="99"/>
    <w:rsid w:val="009D2ADA"/>
    <w:rPr>
      <w:rFonts w:ascii="Calibri" w:hAnsi="Calibri"/>
      <w:sz w:val="20"/>
      <w:szCs w:val="20"/>
      <w:lang w:val="nl-BE"/>
    </w:rPr>
  </w:style>
  <w:style w:type="paragraph" w:styleId="CommentSubject">
    <w:name w:val="annotation subject"/>
    <w:basedOn w:val="CommentText"/>
    <w:next w:val="CommentText"/>
    <w:link w:val="CommentSubjectChar"/>
    <w:uiPriority w:val="99"/>
    <w:semiHidden/>
    <w:unhideWhenUsed/>
    <w:rsid w:val="009D2ADA"/>
    <w:rPr>
      <w:b/>
      <w:bCs/>
    </w:rPr>
  </w:style>
  <w:style w:type="character" w:styleId="CommentSubjectChar" w:customStyle="1">
    <w:name w:val="Comment Subject Char"/>
    <w:basedOn w:val="CommentTextChar"/>
    <w:link w:val="CommentSubject"/>
    <w:uiPriority w:val="99"/>
    <w:semiHidden/>
    <w:rsid w:val="009D2ADA"/>
    <w:rPr>
      <w:rFonts w:ascii="Calibri" w:hAnsi="Calibri"/>
      <w:b/>
      <w:bCs/>
      <w:sz w:val="20"/>
      <w:szCs w:val="20"/>
      <w:lang w:val="nl-BE"/>
    </w:rPr>
  </w:style>
  <w:style w:type="character" w:styleId="UnresolvedMention1" w:customStyle="1">
    <w:name w:val="Unresolved Mention1"/>
    <w:basedOn w:val="DefaultParagraphFont"/>
    <w:uiPriority w:val="99"/>
    <w:semiHidden/>
    <w:unhideWhenUsed/>
    <w:rsid w:val="00074AE6"/>
    <w:rPr>
      <w:color w:val="808080"/>
      <w:shd w:val="clear" w:color="auto" w:fill="E6E6E6"/>
    </w:rPr>
  </w:style>
  <w:style w:type="paragraph" w:styleId="Revision">
    <w:name w:val="Revision"/>
    <w:hidden/>
    <w:uiPriority w:val="99"/>
    <w:semiHidden/>
    <w:rsid w:val="00E9680F"/>
    <w:pPr>
      <w:spacing w:after="0" w:line="240" w:lineRule="auto"/>
    </w:pPr>
  </w:style>
  <w:style w:type="character" w:styleId="UnresolvedMention2" w:customStyle="1">
    <w:name w:val="Unresolved Mention2"/>
    <w:basedOn w:val="DefaultParagraphFont"/>
    <w:uiPriority w:val="99"/>
    <w:semiHidden/>
    <w:unhideWhenUsed/>
    <w:rsid w:val="002E4290"/>
    <w:rPr>
      <w:color w:val="605E5C"/>
      <w:shd w:val="clear" w:color="auto" w:fill="E1DFDD"/>
    </w:rPr>
  </w:style>
  <w:style w:type="paragraph" w:styleId="NormalWeb">
    <w:name w:val="Normal (Web)"/>
    <w:basedOn w:val="Normal1"/>
    <w:uiPriority w:val="99"/>
    <w:unhideWhenUsed/>
    <w:rsid w:val="0086663F"/>
    <w:pPr>
      <w:spacing w:before="100" w:beforeAutospacing="1" w:after="100" w:afterAutospacing="1" w:line="240" w:lineRule="auto"/>
    </w:pPr>
    <w:rPr>
      <w:rFonts w:ascii="Times New Roman" w:hAnsi="Times New Roman" w:eastAsia="Times New Roman" w:cs="Times New Roman"/>
      <w:sz w:val="24"/>
      <w:szCs w:val="24"/>
    </w:rPr>
  </w:style>
  <w:style w:type="character" w:styleId="FollowedHyperlink">
    <w:name w:val="FollowedHyperlink"/>
    <w:basedOn w:val="DefaultParagraphFont"/>
    <w:uiPriority w:val="99"/>
    <w:semiHidden/>
    <w:unhideWhenUsed/>
    <w:rsid w:val="00B04B64"/>
    <w:rPr>
      <w:color w:val="AA78AA" w:themeColor="followedHyperlink"/>
      <w:u w:val="single"/>
    </w:rPr>
  </w:style>
  <w:style w:type="character" w:styleId="Onopgelostemelding1" w:customStyle="1">
    <w:name w:val="Onopgeloste melding1"/>
    <w:basedOn w:val="DefaultParagraphFont"/>
    <w:uiPriority w:val="99"/>
    <w:semiHidden/>
    <w:unhideWhenUsed/>
    <w:rsid w:val="00B04B64"/>
    <w:rPr>
      <w:color w:val="605E5C"/>
      <w:shd w:val="clear" w:color="auto" w:fill="E1DFDD"/>
    </w:rPr>
  </w:style>
  <w:style w:type="character" w:styleId="word" w:customStyle="1">
    <w:name w:val="word"/>
    <w:basedOn w:val="DefaultParagraphFont"/>
    <w:rsid w:val="0066386D"/>
  </w:style>
  <w:style w:type="character" w:styleId="whitespace" w:customStyle="1">
    <w:name w:val="whitespace"/>
    <w:basedOn w:val="DefaultParagraphFont"/>
    <w:rsid w:val="0066386D"/>
  </w:style>
  <w:style w:type="paragraph" w:styleId="paragraph" w:customStyle="1">
    <w:name w:val="paragraph"/>
    <w:basedOn w:val="Normal1"/>
    <w:rsid w:val="00C441E5"/>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C441E5"/>
  </w:style>
  <w:style w:type="character" w:styleId="eop" w:customStyle="1">
    <w:name w:val="eop"/>
    <w:basedOn w:val="DefaultParagraphFont"/>
    <w:rsid w:val="00C441E5"/>
  </w:style>
  <w:style w:type="character" w:styleId="contextualspellingandgrammarerror" w:customStyle="1">
    <w:name w:val="contextualspellingandgrammarerror"/>
    <w:basedOn w:val="DefaultParagraphFont"/>
    <w:rsid w:val="00C441E5"/>
  </w:style>
  <w:style w:type="table" w:styleId="a" w:customStyle="1">
    <w:basedOn w:val="NormalTable1"/>
    <w:tblPr>
      <w:tblStyleRowBandSize w:val="1"/>
      <w:tblStyleColBandSize w:val="1"/>
      <w:tblCellMar>
        <w:top w:w="15" w:type="dxa"/>
        <w:left w:w="15" w:type="dxa"/>
        <w:bottom w:w="15" w:type="dxa"/>
        <w:right w:w="15" w:type="dxa"/>
      </w:tblCellMar>
    </w:tblPr>
  </w:style>
  <w:style w:type="table" w:styleId="a0" w:customStyle="1">
    <w:basedOn w:val="NormalTable1"/>
    <w:pPr>
      <w:spacing w:after="0" w:line="240" w:lineRule="auto"/>
    </w:pPr>
    <w:rPr>
      <w:color w:val="BFB500"/>
    </w:rPr>
    <w:tblPr>
      <w:tblStyleRowBandSize w:val="1"/>
      <w:tblStyleColBandSize w:val="1"/>
      <w:tblCellMar>
        <w:left w:w="115" w:type="dxa"/>
        <w:right w:w="115" w:type="dxa"/>
      </w:tblCellMar>
    </w:tblPr>
    <w:tcPr>
      <w:shd w:val="clear" w:color="auto" w:fill="D7D6D6"/>
    </w:tc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eGridLight">
    <w:name w:val="Grid Table Light"/>
    <w:basedOn w:val="NormalTable1"/>
    <w:uiPriority w:val="40"/>
    <w:rsid w:val="00A434DC"/>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Subtitle0" w:customStyle="1">
    <w:name w:val="Subtitle0"/>
    <w:basedOn w:val="Normal0"/>
    <w:next w:val="Normal0"/>
    <w:pPr>
      <w:spacing w:line="240" w:lineRule="auto"/>
      <w:jc w:val="right"/>
    </w:pPr>
    <w:rPr>
      <w:color w:val="6B6B6B"/>
      <w:sz w:val="48"/>
      <w:szCs w:val="48"/>
    </w:rPr>
  </w:style>
  <w:style w:type="table" w:styleId="a2" w:customStyle="1">
    <w:basedOn w:val="NormalTable0"/>
    <w:pPr>
      <w:spacing w:after="0" w:line="240" w:lineRule="auto"/>
    </w:pPr>
    <w:rPr>
      <w:color w:val="BFB500"/>
    </w:rPr>
    <w:tblPr>
      <w:tblStyleRowBandSize w:val="1"/>
      <w:tblStyleColBandSize w:val="1"/>
      <w:tblCellMar>
        <w:top w:w="100" w:type="dxa"/>
        <w:left w:w="100" w:type="dxa"/>
        <w:bottom w:w="100" w:type="dxa"/>
        <w:right w:w="100" w:type="dxa"/>
      </w:tblCellMar>
    </w:tblPr>
    <w:tcPr>
      <w:shd w:val="clear" w:color="auto" w:fill="D7D6D6"/>
    </w:tcPr>
  </w:style>
  <w:style w:type="table" w:styleId="a3" w:customStyle="1">
    <w:basedOn w:val="NormalTable0"/>
    <w:pPr>
      <w:spacing w:after="0" w:line="240" w:lineRule="auto"/>
    </w:pPr>
    <w:rPr>
      <w:color w:val="BFB500"/>
    </w:rPr>
    <w:tblPr>
      <w:tblStyleRowBandSize w:val="1"/>
      <w:tblStyleColBandSize w:val="1"/>
      <w:tblCellMar>
        <w:top w:w="100" w:type="dxa"/>
        <w:left w:w="100" w:type="dxa"/>
        <w:bottom w:w="100" w:type="dxa"/>
        <w:right w:w="100" w:type="dxa"/>
      </w:tblCellMar>
    </w:tblPr>
    <w:tcPr>
      <w:shd w:val="clear" w:color="auto" w:fill="D7D6D6"/>
    </w:tcPr>
  </w:style>
  <w:style w:type="table" w:styleId="a4" w:customStyle="1">
    <w:basedOn w:val="NormalTable0"/>
    <w:tblPr>
      <w:tblStyleRowBandSize w:val="1"/>
      <w:tblStyleColBandSize w:val="1"/>
      <w:tblCellMar>
        <w:left w:w="115" w:type="dxa"/>
        <w:right w:w="115" w:type="dxa"/>
      </w:tblCellMar>
    </w:tblPr>
  </w:style>
  <w:style w:type="paragraph" w:styleId="Subtitle1" w:customStyle="1">
    <w:name w:val="Subtitle1"/>
    <w:basedOn w:val="Normal0"/>
    <w:next w:val="Normal0"/>
    <w:pPr>
      <w:pBdr>
        <w:top w:val="nil"/>
        <w:left w:val="nil"/>
        <w:bottom w:val="nil"/>
        <w:right w:val="nil"/>
        <w:between w:val="nil"/>
      </w:pBdr>
      <w:spacing w:line="240" w:lineRule="auto"/>
      <w:jc w:val="right"/>
    </w:pPr>
    <w:rPr>
      <w:color w:val="6B6B6B"/>
      <w:sz w:val="48"/>
      <w:szCs w:val="48"/>
    </w:rPr>
  </w:style>
  <w:style w:type="table" w:styleId="a5" w:customStyle="1">
    <w:basedOn w:val="NormalTable0"/>
    <w:pPr>
      <w:spacing w:after="0" w:line="240" w:lineRule="auto"/>
    </w:pPr>
    <w:rPr>
      <w:color w:val="BFB500"/>
    </w:rPr>
    <w:tblPr>
      <w:tblStyleRowBandSize w:val="1"/>
      <w:tblStyleColBandSize w:val="1"/>
      <w:tblCellMar>
        <w:left w:w="115" w:type="dxa"/>
        <w:right w:w="115" w:type="dxa"/>
      </w:tblCellMar>
    </w:tblPr>
    <w:tcPr>
      <w:shd w:val="clear" w:color="auto" w:fill="D7D6D6"/>
    </w:tcPr>
  </w:style>
  <w:style w:type="table" w:styleId="a6" w:customStyle="1">
    <w:basedOn w:val="NormalTable0"/>
    <w:pPr>
      <w:spacing w:after="0" w:line="240" w:lineRule="auto"/>
    </w:pPr>
    <w:rPr>
      <w:color w:val="BFB500"/>
    </w:rPr>
    <w:tblPr>
      <w:tblStyleRowBandSize w:val="1"/>
      <w:tblStyleColBandSize w:val="1"/>
      <w:tblCellMar>
        <w:left w:w="115" w:type="dxa"/>
        <w:right w:w="115" w:type="dxa"/>
      </w:tblCellMar>
    </w:tblPr>
    <w:tcPr>
      <w:shd w:val="clear" w:color="auto" w:fill="D7D6D6"/>
    </w:tcPr>
  </w:style>
  <w:style w:type="table" w:styleId="a7" w:customStyle="1">
    <w:basedOn w:val="NormalTable0"/>
    <w:pPr>
      <w:spacing w:after="0" w:line="240" w:lineRule="auto"/>
    </w:pPr>
    <w:rPr>
      <w:color w:val="BFB500"/>
    </w:rPr>
    <w:tblPr>
      <w:tblStyleRowBandSize w:val="1"/>
      <w:tblStyleColBandSize w:val="1"/>
      <w:tblCellMar>
        <w:left w:w="115" w:type="dxa"/>
        <w:right w:w="115" w:type="dxa"/>
      </w:tblCellMar>
    </w:tblPr>
    <w:tcPr>
      <w:shd w:val="clear" w:color="auto" w:fill="D7D6D6"/>
    </w:tc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openxmlformats.org/officeDocument/2006/relationships/header" Target="header1.xml"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2.xml" Id="rId21" /><Relationship Type="http://schemas.openxmlformats.org/officeDocument/2006/relationships/settings" Target="settings.xml" Id="rId7" /><Relationship Type="http://schemas.openxmlformats.org/officeDocument/2006/relationships/hyperlink" Target="http://data.vlaanderen.be/" TargetMode="External" Id="rId12" /><Relationship Type="http://schemas.openxmlformats.org/officeDocument/2006/relationships/image" Target="media/image1.png" Id="rId17" /><Relationship Type="http://schemas.microsoft.com/office/2011/relationships/people" Target="people.xml" Id="rId25"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overheid.vlaanderen.be/sites/default/files/documenten/ict-egov/licenties/hergebruik/modellicentie_gratis_hergebruik_v1_0.html" TargetMode="External" Id="rId11" /><Relationship Type="http://schemas.openxmlformats.org/officeDocument/2006/relationships/fontTable" Target="fontTable.xml" Id="rId24"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footer" Target="footer3.xml" Id="rId23" /><Relationship Type="http://schemas.openxmlformats.org/officeDocument/2006/relationships/endnotes" Target="endnotes.xml" Id="rId10" /><Relationship Type="http://schemas.openxmlformats.org/officeDocument/2006/relationships/header" Target="header2.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header" Target="header3.xml" Id="rId22" /><Relationship Type="http://schemas.microsoft.com/office/2019/05/relationships/documenttasks" Target="documenttasks/documenttasks1.xml" Id="rId27" /><Relationship Type="http://schemas.openxmlformats.org/officeDocument/2006/relationships/image" Target="/media/image2.png" Id="R5ce1dfa4fa1f414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ocumenttasks/documenttasks1.xml><?xml version="1.0" encoding="utf-8"?>
<t:Tasks xmlns:t="http://schemas.microsoft.com/office/tasks/2019/documenttasks" xmlns:oel="http://schemas.microsoft.com/office/2019/extlst">
  <t:Task id="{84A6ED18-048C-451F-8E34-7C8B3474BFD5}">
    <t:Anchor>
      <t:Comment id="533201809"/>
    </t:Anchor>
    <t:History>
      <t:Event id="{8B45A1EC-73D0-4CE3-88C1-EF7B314EAC4D}" time="2024-08-20T11:30:00.809Z">
        <t:Attribution userId="S::aline.verbrugge@vlaanderen.be::38e90b0a-c2da-403c-be89-d467f5b9de66" userProvider="AD" userName="Verbrugge Aline"/>
        <t:Anchor>
          <t:Comment id="533201809"/>
        </t:Anchor>
        <t:Create/>
      </t:Event>
      <t:Event id="{1F83FF60-C4FA-4E06-8A99-B04E7382BCE5}" time="2024-08-20T11:30:00.809Z">
        <t:Attribution userId="S::aline.verbrugge@vlaanderen.be::38e90b0a-c2da-403c-be89-d467f5b9de66" userProvider="AD" userName="Verbrugge Aline"/>
        <t:Anchor>
          <t:Comment id="533201809"/>
        </t:Anchor>
        <t:Assign userId="S::yaron.dassonneville@vlaanderen.be::f00fbc3b-a7c3-459a-b6dd-9db3be5520da" userProvider="AD" userName="Dassonneville Yaron"/>
      </t:Event>
      <t:Event id="{09762E0F-C9CA-48C4-AA98-5839AE121802}" time="2024-08-20T11:30:00.809Z">
        <t:Attribution userId="S::aline.verbrugge@vlaanderen.be::38e90b0a-c2da-403c-be89-d467f5b9de66" userProvider="AD" userName="Verbrugge Aline"/>
        <t:Anchor>
          <t:Comment id="533201809"/>
        </t:Anchor>
        <t:SetTitle title="@Dassonneville Yaron check je dit nog eens? houden of laten we dit weg?"/>
      </t:Event>
      <t:Event id="{0DB4E122-BB0C-4D4C-84B9-48387F0C44CF}" time="2024-08-20T14:10:44.705Z">
        <t:Attribution userId="S::yaron.dassonneville@vlaanderen.be::f00fbc3b-a7c3-459a-b6dd-9db3be5520da" userProvider="AD" userName="Dassonneville Yaron"/>
        <t:Progress percentComplete="100"/>
      </t:Event>
    </t:History>
  </t:Task>
</t:Tasks>
</file>

<file path=word/theme/theme1.xml><?xml version="1.0" encoding="utf-8"?>
<a:theme xmlns:a="http://schemas.openxmlformats.org/drawingml/2006/main" name="Office Theme">
  <a:themeElements>
    <a:clrScheme name="AIVColors">
      <a:dk1>
        <a:srgbClr val="373636"/>
      </a:dk1>
      <a:lt1>
        <a:sysClr val="window" lastClr="FFFFFF"/>
      </a:lt1>
      <a:dk2>
        <a:srgbClr val="6B6B6B"/>
      </a:dk2>
      <a:lt2>
        <a:srgbClr val="F6F5F3"/>
      </a:lt2>
      <a:accent1>
        <a:srgbClr val="FFF200"/>
      </a:accent1>
      <a:accent2>
        <a:srgbClr val="373636"/>
      </a:accent2>
      <a:accent3>
        <a:srgbClr val="E5DA04"/>
      </a:accent3>
      <a:accent4>
        <a:srgbClr val="6B6B6B"/>
      </a:accent4>
      <a:accent5>
        <a:srgbClr val="D5D5D5"/>
      </a:accent5>
      <a:accent6>
        <a:srgbClr val="989898"/>
      </a:accent6>
      <a:hlink>
        <a:srgbClr val="3C96BE"/>
      </a:hlink>
      <a:folHlink>
        <a:srgbClr val="AA78AA"/>
      </a:folHlink>
    </a:clrScheme>
    <a:fontScheme name="AIV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2FA61B056BF04BB41EAF8746BED8CA" ma:contentTypeVersion="23" ma:contentTypeDescription="Create a new document." ma:contentTypeScope="" ma:versionID="1130e86534d713d523efcecbbffa1ece">
  <xsd:schema xmlns:xsd="http://www.w3.org/2001/XMLSchema" xmlns:xs="http://www.w3.org/2001/XMLSchema" xmlns:p="http://schemas.microsoft.com/office/2006/metadata/properties" xmlns:ns2="abd5de4e-6ecd-4522-a9f4-1c24c7648312" xmlns:ns3="d8af5a5f-e2e6-468c-9f28-f81d99523fed" xmlns:ns4="9a9ec0f0-7796-43d0-ac1f-4c8c46ee0bd1" targetNamespace="http://schemas.microsoft.com/office/2006/metadata/properties" ma:root="true" ma:fieldsID="42270d1cb4c674c32b17caee095c08f5" ns2:_="" ns3:_="" ns4:_="">
    <xsd:import namespace="abd5de4e-6ecd-4522-a9f4-1c24c7648312"/>
    <xsd:import namespace="d8af5a5f-e2e6-468c-9f28-f81d99523fed"/>
    <xsd:import namespace="9a9ec0f0-7796-43d0-ac1f-4c8c46ee0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Comment" minOccurs="0"/>
                <xsd:element ref="ns3:MediaServiceGenerationTime" minOccurs="0"/>
                <xsd:element ref="ns3:MediaServiceEventHashCode" minOccurs="0"/>
                <xsd:element ref="ns3:MediaServiceAutoKeyPoints" minOccurs="0"/>
                <xsd:element ref="ns3:MediaServiceKeyPoints" minOccurs="0"/>
                <xsd:element ref="ns3:y2ot" minOccurs="0"/>
                <xsd:element ref="ns3:_x0063_bw3" minOccurs="0"/>
                <xsd:element ref="ns3:MediaLengthInSeconds" minOccurs="0"/>
                <xsd:element ref="ns4:TaxCatchAll"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5de4e-6ecd-4522-a9f4-1c24c76483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af5a5f-e2e6-468c-9f28-f81d99523fe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Comment" ma:index="16" nillable="true" ma:displayName="Comment" ma:description="Een woordje uitleg" ma:format="Dropdown" ma:internalName="Comment">
      <xsd:simpleType>
        <xsd:restriction base="dms:Text">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y2ot" ma:index="21" nillable="true" ma:displayName="Date and Time" ma:internalName="y2ot">
      <xsd:simpleType>
        <xsd:restriction base="dms:DateTime"/>
      </xsd:simpleType>
    </xsd:element>
    <xsd:element name="_x0063_bw3" ma:index="22" nillable="true" ma:displayName="Person or Group" ma:list="UserInfo" ma:internalName="_x0063_bw3">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3"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49ca8161-7180-459b-a0ef-1a71cf6ffea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9ec0f0-7796-43d0-ac1f-4c8c46ee0bd1"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c543d004-bb2f-4815-a5c5-8aeef379c125}" ma:internalName="TaxCatchAll" ma:showField="CatchAllData" ma:web="abd5de4e-6ecd-4522-a9f4-1c24c76483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R/0rbHKWo5vHfO20/XKo3IzO7A==">CgMxLjAaGgoBMBIVChMIBCoPCgtBQUFBXy03UjhWVRABGhoKATESFQoTCAQqDwoLQUFBQV8tN1I4VlUQARonCgEyEiIKIAgEKhwKC0FBQUFfLTdSOFZVEAgaC0FBQUFfLTdSOFZZGhoKATMSFQoTCAQqDwoLQUFBQV8tN1I4VlUQARoaCgE0EhUKEwgEKg8KC0FBQUFfLTdSOFZVEAEaGgoBNRIVChMIBCoPCgtBQUFBXy03UjhWVRABGhoKATYSFQoTCAQqDwoLQUFBQV8tN1I4VlUQARoaCgE3EhUKEwgEKg8KC0FBQUFfLTdSOFZVEAQaNQoBOBIwCgQ6AggCChMIBCoPCgtBQUFBXy03UjhWVRAEChMIBCoPCgtBQUFBXy03UjhWVRADGicKATkSIgogCAQqHAoLQUFBQkFTN2hGUUUQCBoLQUFBQkFTN2hGUUUaKAoCMTASIgogCAQqHAoLQUFBQkFTN2hGUUUQCBoLQUFBQkFTN2hGUVkaKAoCMTESIgogCAQqHAoLQUFBQV8tN1I4aDAQCBoLQUFBQV8tN1I4aDAaKAoCMTISIgogCAQqHAoLQUFBQV8tN1I4aHcQCBoLQUFBQV8tN1I4aHcaKAoCMTMSIgogCAQqHAoLQUFBQV8tN1I4aXcQCBoLQUFBQV8tN1I4aXcaKAoCMTQSIgogCAQqHAoLQUFBQV8tN1I4aXcQCBoLQUFBQV8tN1I4aXcaGwoCMTUSFQoTCAQqDwoLQUFBQV8tN1I4aWcQARobCgIxNhIVChMIBCoPCgtBQUFBXy03UjhpZxABGhsKAjE3EhUKEwgEKg8KC0FBQUFfLTdSOGlzEAIaGwoCMTgSFQoTCAQqDwoLQUFBQV8tN1I4aXMQAhobCgIxORIVChMIBCoPCgtBQUFBXy03UjhpcxACGhsKAjIwEhUKEwgEKg8KC0FBQUFfLTdSOGlzEAIaGwoCMjESFQoTCAQqDwoLQUFBQV8tN1I4aXMQAhobCgIyMhIVChMIBCoPCgtBQUFBXy03UjhpcxACGhsKAjIzEhUKEwgEKg8KC0FBQUFfLTdSOGlzEAIaGwoCMjQSFQoTCAQqDwoLQUFBQV8tN1I4aXMQAhobCgIyNRIVChMIBCoPCgtBQUFBXy03UjhpcxACGhsKAjI2EhUKEwgEKg8KC0FBQUFfLTdSOGlzEAIaGwoCMjcSFQoTCAQqDwoLQUFBQV8tN1I4aXMQAhobCgIyOBIVChMIBCoPCgtBQUFBXy03UjhpcxACGhsKAjI5EhUKEwgEKg8KC0FBQUFfLTdSOGlzEAIaGwoCMzASFQoTCAQqDwoLQUFBQV8tN1I4aWsQBxobCgIzMRIVChMIBCoPCgtBQUFBXy03UjhpaxAJGhsKAjMyEhUKEwgEKg8KC0FBQUFfLTdSOGlrEAEaGwoCMzMSFQoTCAQqDwoLQUFBQV8tN1I4aWsQBBowCgIzNBIqChMIBCoPCgtBQUFBXy03UjhpaxAEChMIBCoPCgtBQUFBXy03UjhpaxADGhsKAjM1EhUKEwgEKg8KC0FBQUFfLTdSOGlrEAcaGwoCMzYSFQoTCAQqDwoLQUFBQV8tN1I4aWsQCRobCgIzNxIVChMIBCoPCgtBQUFBXy03UjhpaxABGhsKAjM4EhUKEwgEKg8KC0FBQUFfLTdSOGlrEAQaNgoCMzkSMAoEOgIIAgoTCAQqDwoLQUFBQV8tN1I4aWsQBAoTCAQqDwoLQUFBQV8tN1I4aWsQAyL1AgoLQUFBQV8tN1I4aXMSvwIKC0FBQUFfLTdSOGlzEgtBQUFBXy03UjhpcxoNCgl0ZXh0L2h0bWwSACIOCgp0ZXh0L3BsYWluEgAqGyIVMTA3MTc1MzEyNTc1MjE3NTY5NTczKAA4ADCx49iluzE48ZDZpbsxSp4BCiRhcHBsaWNhdGlvbi92bmQuZ29vZ2xlLWFwcHMuZG9jcy5tZHMadsLX2uQBcBJuCmoKZEluZm9ybWF0aWNhc2VjdG9yIEFhbmJpZWRlcnMgdmFuIHRvZXBhc3NpbmdlbiB2b29yIHZyYWNodHdhZ2VucGFya2VyZW4gKGJ2LiBUcnVjayBQYXJraW5nIEV1cm9wZSwgVHIQDRgBEAFaDG81NjBubzFoZWp0Z3ICIAB4AIIBFHN1Z2dlc3QuZHhoODg1aXZtZmJ3mgEGCAAQABgAsAEAuAEAGLHj2KW7MSDxkNmluzEwAEIUc3VnZ2VzdC5keGg4ODVpdm1mYnci6gIKC0FBQUFfLTdSOGh3ErgCCgtBQUFBXy03UjhodxILQUFBQV8tN1I4aHcaMwoJdGV4dC9odG1sEiZ2cmFhZyBMb3JlbnpvIHZvb3IgaWV0cyB2YW4gdmVyZ3VubmluZyI0Cgp0ZXh0L3BsYWluEiZ2cmFhZyBMb3JlbnpvIHZvb3IgaWV0cyB2YW4gdmVyZ3VubmluZyobIhUxMDcxNzUzMTI1NzUyMTc1Njk1NzMoADgAMOnHm6W7MTjpx5uluzFKOAoKdGV4dC9wbGFpbhIqTWF4aW1hYWwgaW4gbGlqbiBtZXQgYmVzdGFhbmRlIHN0YW5kYWFyZGVuWgw1NWU4d3c4MjdzMzJyAiAAeACaAQYIABAAGACqASgSJnZyYWFnIExvcmVuem8gdm9vciBpZXRzIHZhbiB2ZXJndW5uaW5nsAEAuAEAGOnHm6W7MSDpx5uluzEwAEIQa2l4LjIyc3M3Z2U2ZXo3cSKrBAoLQUFBQV8tN1I4VlUS9QMKC0FBQUFfLTdSOFZVEgtBQUFBXy03UjhWVRoNCgl0ZXh0L2h0bWwSACIOCgp0ZXh0L3BsYWluEgAqGyIVMTA3MTc1MzEyNTc1MjE3NTY5NTczKAA4ADC96/6juzE4uZL/o7sxQrMBCgtBQUFBXy03UjhWWRILQUFBQV8tN1I4VlUaGgoJdGV4dC9odG1sEg1WTE9DQSBjaGFydGVyIhsKCnRleHQvcGxhaW4SDVZMT0NBIGNoYXJ0ZXIqGyIVMTA3MTc1MzEyNTc1MjE3NTY5NTczKAA4ADC5kv+juzE4uZL/o7sxWgx1cmhqeWgyeXF0bjdyAiAAeACaAQYIABAAGACqAQ8SDVZMT0NBIGNoYXJ0ZXKwAQC4AQBKngEKJGFwcGxpY2F0aW9uL3ZuZC5nb29nbGUtYXBwcy5kb2NzLm1kcxp2wtfa5AFwGm4KagpkTG9rYWFsIGJlc3R1dXIsIGRpZW5zdCwgZnVuY3RpZTogTW9iaWxpdGVpdCBlbiBQYXJrZXJlbiBBbnR3ZXJwZW4gKE1QQSkgU3RhZCBBbnR3ZXJwZW4gU3RhZHNvbnR3aWtrZRABGAEQAVoMYjF4bGIzOWNzbmxscgIgAHgAggEUc3VnZ2VzdC5mN2dpODNubHF6MDiaAQYIABAAGACwAQC4AQAYvev+o7sxILmS/6O7MTAAQhRzdWdnZXN0LmY3Z2k4M25scXowOCL3BQoLQUFBQkFTN2hGUUUSxQUKC0FBQUJBUzdoRlFFEgtBQUFCQVM3aEZRRRpFCgl0ZXh0L2h0bWwSOHZsb2NhIHNjaHJpamZ0IGRpdCBkdXMgemUgd2lsbGVuIHByZWNpZXMgZGFhcm9wIGZvY3Vzc2VuIkYKCnRleHQvcGxhaW4SOHZsb2NhIHNjaHJpamZ0IGRpdCBkdXMgemUgd2lsbGVuIHByZWNpZXMgZGFhcm9wIGZvY3Vzc2VuKhsiFTEwNzE3NTMxMjU3NTIxNzU2OTU3MygAOAAwypTswLwxOPGKjsK8MULbAgoLQUFBQkFTN2hGUVkSC0FBQUJBUzdoRlFFGlIKCXRleHQvaHRtbBJFSWsgaGViIGRlemUgZm9jdXNhcmVhIG5pZXQgZ2VsZXplbiBpbiBoZXQgYWFudnJhYWdmb3JtdWxpZXIgdmFuIFZMQUlPIlMKCnRleHQvcGxhaW4SRUlrIGhlYiBkZXplIGZvY3VzYXJlYSBuaWV0IGdlbGV6ZW4gaW4gaGV0IGFhbnZyYWFnZm9ybXVsaWVyIHZhbiBWTEFJTyobIhUxMDcxNzUzMTI1NzUyMTc1Njk1NzMoADgAMPGKjsK8MTjxio7CvDFaDHl2dzhqc3c3cjl1cHICIAB4AJoBBggAEAAYAKoBRxJFSWsgaGViIGRlemUgZm9jdXNhcmVhIG5pZXQgZ2VsZXplbiBpbiBoZXQgYWFudnJhYWdmb3JtdWxpZXIgdmFuIFZMQUlPsAEAuAEASjEKCnRleHQvcGxhaW4SI3Zvb3IgdmVyZ3VubmluZyB2b29yIGF1dG9sdXdlIHpvbmVzWgw0bmF4MzdiemtpaThyAiAAeACaAQYIABAAGACqAToSOHZsb2NhIHNjaHJpamZ0IGRpdCBkdXMgemUgd2lsbGVuIHByZWNpZXMgZGFhcm9wIGZvY3Vzc2VusAEAuAEAGMqU7MC8MSDxio7CvDEwAEIQa2l4Lm55eHFqZDNicHNybCLqAQoLQUFBQV8tN1I4aXcSuAEKC0FBQUFfLTdSOGl3EgtBQUFBXy03UjhpdxoQCgl0ZXh0L2h0bWwSA0FERCIRCgp0ZXh0L3BsYWluEgNBREQqGyIVMTA3MTc1MzEyNTc1MjE3NTY5NTczKAA4ADD2ptyluzE49qbcpbsxSiEKCnRleHQvcGxhaW4SE2J2LiBBbnR3ZXJwZW4sIOKApilaDDN2aml2OWZpYW01MHICIAB4AJoBBggAEAAYAKoBBRIDQUREsAEAuAEAGPam3KW7MSD2ptyluzEwAEIQa2l4LmRiYjMwNzIxem5wdyKTAgoLQUFBQV8tN1I4aWcS3QEKC0FBQUFfLTdSOGlnEgtBQUFBXy03UjhpZxoNCgl0ZXh0L2h0bWwSACIOCgp0ZXh0L3BsYWluEgAqGyIVMTA3MTc1MzEyNTc1MjE3NTY5NTczKAA4ADCdu82luzE438LNpbsxSj0KJGFwcGxpY2F0aW9uL3ZuZC5nb29nbGUtYXBwcy5kb2NzLm1kcxoVwtfa5AEPGg0KCQoDQVdWEAEYABABWgxqMzFiZmt4eXIzcGpyAiAAeACCARRzdWdnZXN0LmVucXJjbGJ4cndjbpoBBggAEAAYALABALgBABidu82luzEg38LNpbsxMABCFHN1Z2dlc3QuZW5xcmNsYnhyd2NuItICCgtBQUFBXy03UjhpaxKcAgoLQUFBQV8tN1I4aWsSC0FBQUFfLTdSOGlrGg0KCXRleHQvaHRtbBIAIg4KCnRleHQvcGxhaW4SACobIhUxMDcxNzUzMTI1NzUyMTc1Njk1NzMoADgAMOOx1qW7MTjouNaluzFKfAokYXBwbGljYXRpb24vdm5kLmdvb2dsZS1hcHBzLmRvY3MubWRzGlTC19rkAU4aPwo7CjVCZXN0YWFuZGUgYXBwbGljYXRpZXMgcm9uZCBhYW52cmFnZW4gdmFuIHZlcmd1bm5pbmdlbhABGAAQARoLCgcKAVgQARgAEAFaDG54c3Q3M3d2OXNqY3ICIAB4AIIBFHN1Z2dlc3QucWozNGpoYWJ0YmxmmgEGCAAQABgAsAEAuAEAGOOx1qW7MSDouNaluzEwAEIUc3VnZ2VzdC5xajM0amhhYnRibGYiyQkKC0FBQUFfLTdSOGgwEpgJCgtBQUFBXy03UjhoMBILQUFBQV8tN1I4aDAaEgoJdGV4dC9odG1sEgVhZGFwdCITCgp0ZXh0L3BsYWluEgVhZGFwdCobIhUxMDcxNzUzMTI1NzUyMTc1Njk1NzMoADgAMIewo6W7MTiHsKOluzFK+gcKCnRleHQvcGxhaW4S6wdEb2VsZ3JvZXAgdnJhY2h0d2FnZW5jaGF1ZmZldXIKQWxzIHZyYWNodHdhZ2VuY2hhdWZmZXVyIGthbiBpayBlZW4gcHJvZmllbCBhYW5tYWtlbiB3YWFyYmlqIGlrIHBlcnNvb25saWprZSBkYXRhLCB6b2FscyBuYXRpb25hbGl0ZWl0IGVuIGtlbnRla2VuIGthbiBhYW5kdWlkZW4gZW4gd2FhcmJpaiBpayBlZW4gYmV0YWFsbWV0aG9kZSBrYW4gaW5zdGVsbGVuCkFscyB2cmFjaHR3YWdlbmNoYXVmZmV1ciBrYW4gaWsgbWV0IGJlaHVscCB2YW4gZWVuIGthYXJ0IG9mIGxpanN0IGVuIGFhbiBkZSBoYW5kIHZhbiB2ZXJzY2hpbGxlbmRlIGZpbHRlcnMgZWVuIGdlc2NoaWt0ZSB2cmFjaHR3YWdlbnBhcmtpbmcgdmluZGVuCkFscyB2cmFjaHR3YWdlbmNoYXVmZmV1ciBrYW4gaWsgcGVyIHZyYWNodHdhZ2VucGFya2luZyB6aWVuIHdlbGtlIHZvb3J6aWVuaW5nZW4gYWFud2V6aWcgemlqbiBlbiB3YXQgZGUgcHJpanMgaXMKQWxzIHZyYWNodHdhZ2VuY2hhdWZmZXVyIGthbiBpayBlZW4gdnJhY2h0d2FnZW5wYXJrZWVycGxhYXRzIHJlc2VydmVyZW4gZW4gYmV0YWxlbgpBbHMgdnJhY2h0d2FnZW5jaGF1ZmZldXIga2FuIGlrIGVlbiBhYm9ubmVtZW50IGFhbnNjaGFmZmVuCkFscyB2cmFjaHR3YWdlbmNoYXVmZmV1ciBrYW4gaWsgZGUgdnJhY2h0d2FnZW5wYXJraW5nIGRpZSBpayBoZWIgZ2VicnVpa3QgZWVuIGNpamZlciBtZXQgdG9lbGljaHRpbmcgZ2V2ZW4gCgpEb2VsZ3JvZXAgVGVycmVpbmFhbmJpZWRlcnMgKHpvd2VsIHBhcnRpY3VsaWVyIGFscyBiZWRyaWp2ZW4pCkFscyB0ZXJyZWluYWFuYmllZGVyIGthbiBpayBtaWpuIHRlcnJlaW4gYmVzY2hpa2JhYXIgc3RlbGxlbiBhYW4gZ2VicnVpa2VycyBkaWUgaHVuIHZyYWNodHdhZ2VuIHdpbGxlbiBwYXJrZXJlbiBvcCBtaWpuIHRlcnJlaW4KQWxzIHRlcnJlaW5hYW5iaWVkZXIga2FuIGlrIGluZm9ybWF0aWUgZGVsZW4gb3ZlciBtaWpuIHRlcnJlaW4gem9hbHMgbG9jYXRpZSwgYWFudGFsIHBsYWF0c2Vu4oCmWgw2dW9weW5uZjZqcjdyAiAAeACaAQYIABAAGACqAQcSBWFkYXB0sAEAuAEAGIewo6W7MSCHsKOluzEwAEIPa2l4LnBvNDRpZGlyaHBiOABqLQoUc3VnZ2VzdC5keGg4ODVpdm1mYncSFVNhbSBWYW5ncmFtYmVyZW4gKEJFKWotChRzdWdnZXN0LmY3Z2k4M25scXowOBIVU2FtIFZhbmdyYW1iZXJlbiAoQkUpai0KFHN1Z2dlc3QuZW5xcmNsYnhyd2NuEhVTYW0gVmFuZ3JhbWJlcmVuIChCRSlqLQoUc3VnZ2VzdC5xajM0amhhYnRibGYSFVNhbSBWYW5ncmFtYmVyZW4gKEJFKXIhMVQzdUszMjNfaGRYWHcxc3psRHhBSVdQZkU4YldFNXA5</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9a9ec0f0-7796-43d0-ac1f-4c8c46ee0bd1" xsi:nil="true"/>
    <_x0063_bw3 xmlns="d8af5a5f-e2e6-468c-9f28-f81d99523fed">
      <UserInfo>
        <DisplayName/>
        <AccountId xsi:nil="true"/>
        <AccountType/>
      </UserInfo>
    </_x0063_bw3>
    <y2ot xmlns="d8af5a5f-e2e6-468c-9f28-f81d99523fed" xsi:nil="true"/>
    <Comment xmlns="d8af5a5f-e2e6-468c-9f28-f81d99523fed" xsi:nil="true"/>
    <lcf76f155ced4ddcb4097134ff3c332f xmlns="d8af5a5f-e2e6-468c-9f28-f81d99523fe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DD6B35A-C2EA-444B-AE65-5F42CE9B47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5de4e-6ecd-4522-a9f4-1c24c7648312"/>
    <ds:schemaRef ds:uri="d8af5a5f-e2e6-468c-9f28-f81d99523fed"/>
    <ds:schemaRef ds:uri="9a9ec0f0-7796-43d0-ac1f-4c8c46ee0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01768-B4F4-404E-99DD-29190078BF40}">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47FFCD55-9FAF-4367-A7A4-887F86D2E19E}">
  <ds:schemaRefs>
    <ds:schemaRef ds:uri="http://purl.org/dc/dcmitype/"/>
    <ds:schemaRef ds:uri="http://schemas.microsoft.com/office/2006/metadata/properties"/>
    <ds:schemaRef ds:uri="http://www.w3.org/XML/1998/namespace"/>
    <ds:schemaRef ds:uri="http://purl.org/dc/elements/1.1/"/>
    <ds:schemaRef ds:uri="9a9ec0f0-7796-43d0-ac1f-4c8c46ee0bd1"/>
    <ds:schemaRef ds:uri="http://schemas.microsoft.com/office/2006/documentManagement/types"/>
    <ds:schemaRef ds:uri="http://schemas.microsoft.com/office/infopath/2007/PartnerControls"/>
    <ds:schemaRef ds:uri="http://schemas.openxmlformats.org/package/2006/metadata/core-properties"/>
    <ds:schemaRef ds:uri="d8af5a5f-e2e6-468c-9f28-f81d99523fed"/>
    <ds:schemaRef ds:uri="abd5de4e-6ecd-4522-a9f4-1c24c7648312"/>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Lies De Meulenaer</dc:creator>
  <lastModifiedBy>Verbrugge Aline</lastModifiedBy>
  <revision>13</revision>
  <dcterms:created xsi:type="dcterms:W3CDTF">2024-08-20T08:51:00.0000000Z</dcterms:created>
  <dcterms:modified xsi:type="dcterms:W3CDTF">2024-08-29T09:03:51.2272108Z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0x0101007D2FA61B056BF04BB41EAF8746BED8CA</vt:lpwstr>
  </property>
  <property fmtid="{D5CDD505-2E9C-101B-9397-08002B2CF9AE}" pid="3" name="MediaServiceImageTags">
    <vt:lpwstr/>
  </property>
  <property fmtid="{D5CDD505-2E9C-101B-9397-08002B2CF9AE}" pid="4" name="o7977c31c97748d38ea08a7275dfc367">
    <vt:lpwstr>30501800 Doorbraakproject vrachtwagenparkeren|4c6941d8-ac57-4508-a911-0a456d4fdcc9</vt:lpwstr>
  </property>
  <property fmtid="{D5CDD505-2E9C-101B-9397-08002B2CF9AE}" pid="5" name="igProject">
    <vt:lpwstr>1;#30501800 Doorbraakproject vrachtwagenparkeren|4c6941d8-ac57-4508-a911-0a456d4fdcc9</vt:lpwstr>
  </property>
  <property fmtid="{D5CDD505-2E9C-101B-9397-08002B2CF9AE}" pid="6" name="igDocumenttype">
    <vt:lpwstr/>
  </property>
  <property fmtid="{D5CDD505-2E9C-101B-9397-08002B2CF9AE}" pid="7" name="TaxCatchAll">
    <vt:lpwstr>1;#30501800 Doorbraakproject vrachtwagenparkeren|4c6941d8-ac57-4508-a911-0a456d4fdcc9</vt:lpwstr>
  </property>
  <property fmtid="{D5CDD505-2E9C-101B-9397-08002B2CF9AE}" pid="8" name="k108165704e84b009d837ff9cbe4418d">
    <vt:lpwstr/>
  </property>
</Properties>
</file>