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332278" w14:paraId="52129177" w14:textId="77777777" w:rsidTr="00503BAB">
        <w:trPr>
          <w:trHeight w:val="1076"/>
        </w:trPr>
        <w:tc>
          <w:tcPr>
            <w:tcW w:w="9610" w:type="dxa"/>
            <w:shd w:val="clear" w:color="auto" w:fill="auto"/>
          </w:tcPr>
          <w:p w14:paraId="44836602" w14:textId="7A46237F" w:rsidR="00F13681" w:rsidRPr="00332278" w:rsidRDefault="00F13681" w:rsidP="004B40EF">
            <w:pPr>
              <w:spacing w:before="120" w:after="20" w:line="276" w:lineRule="auto"/>
              <w:jc w:val="both"/>
              <w:rPr>
                <w:rFonts w:asciiTheme="minorHAnsi" w:hAnsiTheme="minorHAnsi" w:cstheme="minorHAnsi"/>
                <w:sz w:val="22"/>
                <w:szCs w:val="22"/>
                <w:lang w:val="nl-BE"/>
              </w:rPr>
            </w:pPr>
            <w:proofErr w:type="spellStart"/>
            <w:r w:rsidRPr="00332278">
              <w:rPr>
                <w:rFonts w:asciiTheme="minorHAnsi" w:hAnsiTheme="minorHAnsi" w:cstheme="minorHAnsi"/>
                <w:sz w:val="22"/>
                <w:szCs w:val="22"/>
                <w:lang w:val="nl-BE"/>
              </w:rPr>
              <w:t>Refer</w:t>
            </w:r>
            <w:proofErr w:type="spellEnd"/>
            <w:r w:rsidRPr="00332278">
              <w:rPr>
                <w:rFonts w:asciiTheme="minorHAnsi" w:hAnsiTheme="minorHAnsi" w:cstheme="minorHAnsi"/>
                <w:sz w:val="22"/>
                <w:szCs w:val="22"/>
              </w:rPr>
              <w:t>en</w:t>
            </w:r>
            <w:r w:rsidRPr="00332278">
              <w:rPr>
                <w:rFonts w:asciiTheme="minorHAnsi" w:hAnsiTheme="minorHAnsi" w:cstheme="minorHAnsi"/>
                <w:sz w:val="22"/>
                <w:szCs w:val="22"/>
                <w:lang w:val="nl-BE"/>
              </w:rPr>
              <w:t>t</w:t>
            </w:r>
            <w:r w:rsidRPr="00332278">
              <w:rPr>
                <w:rFonts w:asciiTheme="minorHAnsi" w:hAnsiTheme="minorHAnsi" w:cstheme="minorHAnsi"/>
                <w:sz w:val="22"/>
                <w:szCs w:val="22"/>
              </w:rPr>
              <w:t>i</w:t>
            </w:r>
            <w:r w:rsidRPr="00332278">
              <w:rPr>
                <w:rFonts w:asciiTheme="minorHAnsi" w:hAnsiTheme="minorHAnsi" w:cstheme="minorHAnsi"/>
                <w:sz w:val="22"/>
                <w:szCs w:val="22"/>
                <w:lang w:val="nl-BE"/>
              </w:rPr>
              <w:t xml:space="preserve">e: </w:t>
            </w:r>
            <w:r w:rsidRPr="00332278">
              <w:rPr>
                <w:rFonts w:asciiTheme="minorHAnsi" w:hAnsiTheme="minorHAnsi" w:cstheme="minorHAnsi"/>
                <w:sz w:val="22"/>
                <w:szCs w:val="22"/>
              </w:rPr>
              <w:t xml:space="preserve"> </w:t>
            </w:r>
            <w:r w:rsidR="00A66C51" w:rsidRPr="00332278">
              <w:rPr>
                <w:rFonts w:asciiTheme="minorHAnsi" w:hAnsiTheme="minorHAnsi" w:cstheme="minorHAnsi"/>
                <w:sz w:val="22"/>
                <w:szCs w:val="22"/>
                <w:lang w:val="nl-BE"/>
              </w:rPr>
              <w:t>DAVINCI</w:t>
            </w:r>
          </w:p>
          <w:p w14:paraId="700DCC0A" w14:textId="518506ED" w:rsidR="00ED2766" w:rsidRPr="00332278" w:rsidRDefault="00ED2766" w:rsidP="004B40EF">
            <w:pPr>
              <w:spacing w:before="120" w:after="20" w:line="276" w:lineRule="auto"/>
              <w:jc w:val="both"/>
              <w:rPr>
                <w:rFonts w:asciiTheme="minorHAnsi" w:hAnsiTheme="minorHAnsi" w:cstheme="minorHAnsi"/>
                <w:sz w:val="22"/>
                <w:szCs w:val="22"/>
                <w:lang w:val="nl-BE"/>
              </w:rPr>
            </w:pPr>
            <w:r w:rsidRPr="00332278">
              <w:rPr>
                <w:rFonts w:asciiTheme="minorHAnsi" w:hAnsiTheme="minorHAnsi" w:cstheme="minorHAnsi"/>
                <w:sz w:val="22"/>
                <w:szCs w:val="22"/>
                <w:lang w:val="nl-BE"/>
              </w:rPr>
              <w:t xml:space="preserve">Bronbeheerder: </w:t>
            </w:r>
            <w:r w:rsidR="00C250EE" w:rsidRPr="00332278">
              <w:rPr>
                <w:rStyle w:val="normaltextrun"/>
                <w:rFonts w:asciiTheme="minorHAnsi" w:hAnsiTheme="minorHAnsi"/>
                <w:sz w:val="22"/>
                <w:szCs w:val="22"/>
                <w:bdr w:val="none" w:sz="0" w:space="0" w:color="auto" w:frame="1"/>
              </w:rPr>
              <w:t>AHOVOKS</w:t>
            </w:r>
          </w:p>
          <w:p w14:paraId="79862DE2" w14:textId="5DB3CEDD" w:rsidR="00ED2766" w:rsidRPr="00332278" w:rsidRDefault="00ED2766" w:rsidP="004B40EF">
            <w:pPr>
              <w:spacing w:before="120" w:after="20" w:line="276" w:lineRule="auto"/>
              <w:jc w:val="both"/>
              <w:rPr>
                <w:rFonts w:asciiTheme="minorHAnsi" w:hAnsiTheme="minorHAnsi" w:cstheme="minorHAnsi"/>
                <w:sz w:val="22"/>
                <w:szCs w:val="22"/>
                <w:lang w:val="nl-BE"/>
              </w:rPr>
            </w:pPr>
            <w:r w:rsidRPr="00332278">
              <w:rPr>
                <w:rFonts w:asciiTheme="minorHAnsi" w:hAnsiTheme="minorHAnsi" w:cstheme="minorHAnsi"/>
                <w:sz w:val="22"/>
                <w:szCs w:val="22"/>
                <w:lang w:val="nl-BE"/>
              </w:rPr>
              <w:t xml:space="preserve">Contactpersoon bron: </w:t>
            </w:r>
            <w:r w:rsidR="00C250EE" w:rsidRPr="00332278">
              <w:rPr>
                <w:rStyle w:val="normaltextrun"/>
                <w:rFonts w:asciiTheme="minorHAnsi" w:hAnsiTheme="minorHAnsi"/>
                <w:sz w:val="22"/>
                <w:szCs w:val="22"/>
                <w:bdr w:val="none" w:sz="0" w:space="0" w:color="auto" w:frame="1"/>
              </w:rPr>
              <w:t>Luc Verbeke</w:t>
            </w:r>
          </w:p>
          <w:p w14:paraId="7FED45F2" w14:textId="77777777" w:rsidR="00F13681" w:rsidRPr="00332278" w:rsidRDefault="00F13681" w:rsidP="004B40EF">
            <w:pPr>
              <w:spacing w:before="120" w:after="20" w:line="276" w:lineRule="auto"/>
              <w:jc w:val="both"/>
              <w:rPr>
                <w:rFonts w:asciiTheme="minorHAnsi" w:hAnsiTheme="minorHAnsi" w:cstheme="minorHAnsi"/>
                <w:sz w:val="22"/>
                <w:szCs w:val="22"/>
                <w:lang w:val="nl-BE"/>
              </w:rPr>
            </w:pPr>
            <w:r w:rsidRPr="00332278">
              <w:rPr>
                <w:rFonts w:asciiTheme="minorHAnsi" w:hAnsiTheme="minorHAnsi" w:cstheme="minorHAnsi"/>
                <w:sz w:val="22"/>
                <w:szCs w:val="22"/>
              </w:rPr>
              <w:t>B</w:t>
            </w:r>
            <w:proofErr w:type="spellStart"/>
            <w:r w:rsidRPr="00332278">
              <w:rPr>
                <w:rFonts w:asciiTheme="minorHAnsi" w:hAnsiTheme="minorHAnsi" w:cstheme="minorHAnsi"/>
                <w:sz w:val="22"/>
                <w:szCs w:val="22"/>
                <w:lang w:val="nl-BE"/>
              </w:rPr>
              <w:t>etreft</w:t>
            </w:r>
            <w:proofErr w:type="spellEnd"/>
            <w:r w:rsidRPr="00332278">
              <w:rPr>
                <w:rFonts w:asciiTheme="minorHAnsi" w:hAnsiTheme="minorHAnsi" w:cstheme="minorHAnsi"/>
                <w:sz w:val="22"/>
                <w:szCs w:val="22"/>
                <w:lang w:val="nl-BE"/>
              </w:rPr>
              <w:t xml:space="preserve">: </w:t>
            </w:r>
            <w:r w:rsidR="00307B7A" w:rsidRPr="00332278">
              <w:rPr>
                <w:rFonts w:asciiTheme="minorHAnsi" w:hAnsiTheme="minorHAnsi" w:cstheme="minorHAnsi"/>
                <w:sz w:val="22"/>
                <w:szCs w:val="22"/>
              </w:rPr>
              <w:t xml:space="preserve"> </w:t>
            </w:r>
            <w:r w:rsidR="00E17270" w:rsidRPr="00332278">
              <w:rPr>
                <w:rFonts w:asciiTheme="minorHAnsi" w:hAnsiTheme="minorHAnsi" w:cstheme="minorHAnsi"/>
                <w:sz w:val="22"/>
                <w:szCs w:val="22"/>
              </w:rPr>
              <w:t>E</w:t>
            </w:r>
            <w:proofErr w:type="spellStart"/>
            <w:r w:rsidR="00DE1932" w:rsidRPr="00332278">
              <w:rPr>
                <w:rFonts w:asciiTheme="minorHAnsi" w:hAnsiTheme="minorHAnsi" w:cstheme="minorHAnsi"/>
                <w:sz w:val="22"/>
                <w:szCs w:val="22"/>
                <w:lang w:val="nl-BE"/>
              </w:rPr>
              <w:t>rkenningsproces</w:t>
            </w:r>
            <w:proofErr w:type="spellEnd"/>
            <w:r w:rsidR="00DE1932" w:rsidRPr="00332278">
              <w:rPr>
                <w:rFonts w:asciiTheme="minorHAnsi" w:hAnsiTheme="minorHAnsi" w:cstheme="minorHAnsi"/>
                <w:sz w:val="22"/>
                <w:szCs w:val="22"/>
                <w:lang w:val="nl-BE"/>
              </w:rPr>
              <w:t xml:space="preserve"> authentieke gegevensbronnen</w:t>
            </w:r>
          </w:p>
          <w:p w14:paraId="63E0D681" w14:textId="514A9E10" w:rsidR="00F13681" w:rsidRPr="00C9237A" w:rsidRDefault="00F13681" w:rsidP="004B40EF">
            <w:pPr>
              <w:spacing w:before="120" w:after="20" w:line="276" w:lineRule="auto"/>
              <w:jc w:val="both"/>
              <w:rPr>
                <w:rFonts w:asciiTheme="minorHAnsi" w:hAnsiTheme="minorHAnsi" w:cstheme="minorHAnsi"/>
                <w:sz w:val="22"/>
                <w:szCs w:val="22"/>
                <w:lang w:val="nl-BE"/>
              </w:rPr>
            </w:pPr>
            <w:r w:rsidRPr="00C9237A">
              <w:rPr>
                <w:rFonts w:asciiTheme="minorHAnsi" w:hAnsiTheme="minorHAnsi" w:cstheme="minorHAnsi"/>
                <w:sz w:val="22"/>
                <w:szCs w:val="22"/>
                <w:lang w:val="nl-BE"/>
              </w:rPr>
              <w:t>e-mail:</w:t>
            </w:r>
            <w:r w:rsidR="00307B7A" w:rsidRPr="00C9237A">
              <w:rPr>
                <w:rFonts w:asciiTheme="minorHAnsi" w:hAnsiTheme="minorHAnsi" w:cstheme="minorHAnsi"/>
                <w:sz w:val="22"/>
                <w:szCs w:val="22"/>
                <w:lang w:val="nl-BE"/>
              </w:rPr>
              <w:t xml:space="preserve">  </w:t>
            </w:r>
            <w:r w:rsidRPr="00C9237A">
              <w:rPr>
                <w:rFonts w:asciiTheme="minorHAnsi" w:hAnsiTheme="minorHAnsi" w:cstheme="minorHAnsi"/>
                <w:sz w:val="22"/>
                <w:szCs w:val="22"/>
                <w:lang w:val="nl-BE"/>
              </w:rPr>
              <w:t xml:space="preserve"> </w:t>
            </w:r>
            <w:r w:rsidR="00C250EE" w:rsidRPr="00C9237A">
              <w:rPr>
                <w:rFonts w:asciiTheme="minorHAnsi" w:hAnsiTheme="minorHAnsi" w:cstheme="minorHAnsi"/>
                <w:sz w:val="22"/>
                <w:szCs w:val="22"/>
                <w:lang w:val="nl-BE"/>
              </w:rPr>
              <w:t>luk.verbeke</w:t>
            </w:r>
            <w:r w:rsidR="002921DD" w:rsidRPr="00C9237A">
              <w:rPr>
                <w:rFonts w:asciiTheme="minorHAnsi" w:hAnsiTheme="minorHAnsi" w:cstheme="minorHAnsi"/>
                <w:sz w:val="22"/>
                <w:szCs w:val="22"/>
                <w:lang w:val="nl-BE"/>
              </w:rPr>
              <w:t xml:space="preserve">@ond.vlaanderen.be – </w:t>
            </w:r>
            <w:r w:rsidR="00C250EE" w:rsidRPr="00C9237A">
              <w:rPr>
                <w:rFonts w:asciiTheme="minorHAnsi" w:hAnsiTheme="minorHAnsi" w:cstheme="minorHAnsi"/>
                <w:sz w:val="22"/>
                <w:szCs w:val="22"/>
                <w:lang w:val="nl-BE"/>
              </w:rPr>
              <w:t>02 553 98 53</w:t>
            </w:r>
          </w:p>
        </w:tc>
        <w:tc>
          <w:tcPr>
            <w:tcW w:w="311" w:type="dxa"/>
            <w:shd w:val="clear" w:color="auto" w:fill="auto"/>
          </w:tcPr>
          <w:p w14:paraId="4391F937" w14:textId="77777777" w:rsidR="00F13681" w:rsidRPr="00C9237A"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headerReference w:type="even" r:id="rId11"/>
          <w:headerReference w:type="default" r:id="rId12"/>
          <w:footerReference w:type="even" r:id="rId13"/>
          <w:footerReference w:type="default" r:id="rId14"/>
          <w:headerReference w:type="first" r:id="rId15"/>
          <w:footerReference w:type="first" r:id="rId16"/>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6E6139B2"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AE0C94">
        <w:rPr>
          <w:rFonts w:asciiTheme="minorHAnsi" w:hAnsiTheme="minorHAnsi" w:cstheme="minorHAnsi"/>
          <w:sz w:val="22"/>
          <w:szCs w:val="22"/>
        </w:rPr>
        <w:t xml:space="preserve">op </w:t>
      </w:r>
      <w:r w:rsidR="00275BF9">
        <w:rPr>
          <w:rFonts w:asciiTheme="minorHAnsi" w:hAnsiTheme="minorHAnsi" w:cstheme="minorHAnsi"/>
          <w:sz w:val="22"/>
          <w:szCs w:val="22"/>
        </w:rPr>
        <w:t xml:space="preserve">8 oktober </w:t>
      </w:r>
      <w:r w:rsidR="00AE0C94">
        <w:rPr>
          <w:rFonts w:asciiTheme="minorHAnsi" w:hAnsiTheme="minorHAnsi" w:cstheme="minorHAnsi"/>
          <w:sz w:val="22"/>
          <w:szCs w:val="22"/>
        </w:rPr>
        <w:t xml:space="preserve">2019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de ‘</w:t>
      </w:r>
      <w:r w:rsidR="00AE0C94" w:rsidRPr="004B40EF">
        <w:rPr>
          <w:rFonts w:asciiTheme="minorHAnsi" w:hAnsiTheme="minorHAnsi" w:cstheme="minorHAnsi"/>
          <w:sz w:val="22"/>
          <w:szCs w:val="22"/>
          <w:lang w:val="nl-BE"/>
        </w:rPr>
        <w:t>Digitale bodemkaart van het Vlaams Gewest</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2AED148D" w:rsidR="00F13681" w:rsidRPr="00012D92" w:rsidRDefault="00E62A2D" w:rsidP="00012D92">
      <w:pPr>
        <w:pStyle w:val="Kop1"/>
      </w:pPr>
      <w:r w:rsidRPr="00012D92">
        <w:t>gegevensbron</w:t>
      </w:r>
      <w:r w:rsidR="00AB4095" w:rsidRPr="00012D92">
        <w:t xml:space="preserve"> - presentatie</w:t>
      </w:r>
    </w:p>
    <w:p w14:paraId="430037E4" w14:textId="20AB87F9" w:rsidR="00E43EE8" w:rsidRPr="004851B7" w:rsidRDefault="00E43EE8" w:rsidP="004851B7">
      <w:pPr>
        <w:pStyle w:val="paragraph"/>
        <w:spacing w:before="0" w:beforeAutospacing="0" w:after="0" w:afterAutospacing="0" w:line="276" w:lineRule="auto"/>
        <w:jc w:val="both"/>
        <w:textAlignment w:val="baseline"/>
        <w:rPr>
          <w:rFonts w:asciiTheme="minorHAnsi" w:hAnsiTheme="minorHAnsi" w:cs="Lucida Sans Unicode"/>
          <w:sz w:val="22"/>
          <w:szCs w:val="22"/>
          <w:shd w:val="clear" w:color="auto" w:fill="FFFFFF"/>
        </w:rPr>
      </w:pPr>
      <w:r w:rsidRPr="00DE7B97">
        <w:rPr>
          <w:rStyle w:val="Nadruk"/>
          <w:rFonts w:asciiTheme="minorHAnsi" w:hAnsiTheme="minorHAnsi" w:cs="Arial"/>
          <w:i w:val="0"/>
          <w:iCs w:val="0"/>
          <w:sz w:val="22"/>
          <w:szCs w:val="22"/>
          <w:shd w:val="clear" w:color="auto" w:fill="FFFFFF"/>
        </w:rPr>
        <w:t>DAVINCI</w:t>
      </w:r>
      <w:r w:rsidRPr="004851B7">
        <w:rPr>
          <w:rFonts w:asciiTheme="minorHAnsi" w:hAnsiTheme="minorHAnsi" w:cs="Arial"/>
          <w:sz w:val="22"/>
          <w:szCs w:val="22"/>
          <w:shd w:val="clear" w:color="auto" w:fill="FFFFFF"/>
        </w:rPr>
        <w:t> is de databank van de afdeling Hoger en Volwassenenonderwijs waarin alle gegevens over cursussen en instellingen in het volwassenenonderwijs</w:t>
      </w:r>
      <w:r w:rsidRPr="004851B7">
        <w:rPr>
          <w:rFonts w:asciiTheme="minorHAnsi" w:hAnsiTheme="minorHAnsi" w:cs="Lucida Sans Unicode"/>
          <w:sz w:val="22"/>
          <w:szCs w:val="22"/>
          <w:shd w:val="clear" w:color="auto" w:fill="FFFFFF"/>
        </w:rPr>
        <w:t xml:space="preserve"> </w:t>
      </w:r>
      <w:r w:rsidR="00651333" w:rsidRPr="004851B7">
        <w:rPr>
          <w:rFonts w:asciiTheme="minorHAnsi" w:hAnsiTheme="minorHAnsi" w:cs="Lucida Sans Unicode"/>
          <w:sz w:val="22"/>
          <w:szCs w:val="22"/>
          <w:shd w:val="clear" w:color="auto" w:fill="FFFFFF"/>
        </w:rPr>
        <w:t>opgenomen is.</w:t>
      </w:r>
    </w:p>
    <w:p w14:paraId="4421A094" w14:textId="0D063A88" w:rsidR="00D330A9" w:rsidRPr="004851B7" w:rsidRDefault="00D330A9" w:rsidP="004851B7">
      <w:pPr>
        <w:pStyle w:val="paragraph"/>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cs="Lucida Sans Unicode"/>
          <w:sz w:val="22"/>
          <w:szCs w:val="22"/>
          <w:shd w:val="clear" w:color="auto" w:fill="FFFFFF"/>
        </w:rPr>
        <w:t>Sinds 1 april 2013 gelden de termijnen zoals beschreven in het </w:t>
      </w:r>
      <w:hyperlink r:id="rId17" w:history="1">
        <w:r w:rsidRPr="004851B7">
          <w:rPr>
            <w:rStyle w:val="Hyperlink"/>
            <w:rFonts w:asciiTheme="minorHAnsi" w:hAnsiTheme="minorHAnsi" w:cs="Lucida Sans Unicode"/>
            <w:color w:val="auto"/>
            <w:sz w:val="22"/>
            <w:szCs w:val="22"/>
            <w:shd w:val="clear" w:color="auto" w:fill="FFFFFF"/>
          </w:rPr>
          <w:t>Besluit van de Vlaamse Regering van 22 juni 2012.</w:t>
        </w:r>
      </w:hyperlink>
      <w:r w:rsidRPr="004851B7">
        <w:rPr>
          <w:rFonts w:asciiTheme="minorHAnsi" w:hAnsiTheme="minorHAnsi" w:cs="Segoe UI"/>
          <w:sz w:val="22"/>
          <w:szCs w:val="22"/>
        </w:rPr>
        <w:t xml:space="preserve"> </w:t>
      </w:r>
    </w:p>
    <w:p w14:paraId="431593F5" w14:textId="4CAE949A" w:rsidR="00286949" w:rsidRPr="004851B7" w:rsidRDefault="001C5F60" w:rsidP="004851B7">
      <w:pPr>
        <w:pStyle w:val="paragraph"/>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cs="Segoe UI"/>
          <w:sz w:val="22"/>
          <w:szCs w:val="22"/>
        </w:rPr>
        <w:t>De gegevensbron bevat</w:t>
      </w:r>
      <w:r w:rsidR="00CE3077" w:rsidRPr="004851B7">
        <w:rPr>
          <w:rFonts w:asciiTheme="minorHAnsi" w:hAnsiTheme="minorHAnsi" w:cs="Segoe UI"/>
          <w:sz w:val="22"/>
          <w:szCs w:val="22"/>
        </w:rPr>
        <w:t xml:space="preserve"> data over leerlingen in het </w:t>
      </w:r>
      <w:r w:rsidR="004E2207" w:rsidRPr="004851B7">
        <w:rPr>
          <w:rFonts w:asciiTheme="minorHAnsi" w:hAnsiTheme="minorHAnsi" w:cs="Segoe UI"/>
          <w:sz w:val="22"/>
          <w:szCs w:val="22"/>
        </w:rPr>
        <w:t>volwassenenonderwijs</w:t>
      </w:r>
      <w:r w:rsidR="00D26B3F" w:rsidRPr="004851B7">
        <w:rPr>
          <w:rFonts w:asciiTheme="minorHAnsi" w:hAnsiTheme="minorHAnsi" w:cs="Segoe UI"/>
          <w:sz w:val="22"/>
          <w:szCs w:val="22"/>
        </w:rPr>
        <w:t>, ook persoonsgegevens.</w:t>
      </w:r>
    </w:p>
    <w:p w14:paraId="24206EE7" w14:textId="2472B6B7" w:rsidR="00CE3077" w:rsidRPr="004851B7" w:rsidRDefault="00CE3077" w:rsidP="004851B7">
      <w:pPr>
        <w:pStyle w:val="paragraph"/>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cs="Segoe UI"/>
          <w:sz w:val="22"/>
          <w:szCs w:val="22"/>
        </w:rPr>
        <w:t>Naam gegevensstroom:</w:t>
      </w:r>
    </w:p>
    <w:p w14:paraId="4145412F" w14:textId="77777777" w:rsidR="00560BA9" w:rsidRPr="004851B7" w:rsidRDefault="00560BA9" w:rsidP="004851B7">
      <w:pPr>
        <w:pStyle w:val="paragraph"/>
        <w:numPr>
          <w:ilvl w:val="0"/>
          <w:numId w:val="29"/>
        </w:numPr>
        <w:spacing w:before="0" w:beforeAutospacing="0" w:after="0" w:afterAutospacing="0" w:line="276" w:lineRule="auto"/>
        <w:jc w:val="both"/>
        <w:textAlignment w:val="baseline"/>
        <w:rPr>
          <w:rFonts w:asciiTheme="minorHAnsi" w:hAnsiTheme="minorHAnsi" w:cs="Segoe UI"/>
          <w:sz w:val="22"/>
          <w:szCs w:val="22"/>
        </w:rPr>
      </w:pPr>
      <w:proofErr w:type="spellStart"/>
      <w:r w:rsidRPr="004851B7">
        <w:rPr>
          <w:rFonts w:asciiTheme="minorHAnsi" w:hAnsiTheme="minorHAnsi"/>
          <w:sz w:val="22"/>
          <w:szCs w:val="22"/>
          <w:shd w:val="clear" w:color="auto" w:fill="FFFFFF"/>
        </w:rPr>
        <w:t>GeefHistoriekInschrijving</w:t>
      </w:r>
      <w:proofErr w:type="spellEnd"/>
      <w:r w:rsidRPr="004851B7">
        <w:rPr>
          <w:rFonts w:asciiTheme="minorHAnsi" w:hAnsiTheme="minorHAnsi"/>
          <w:sz w:val="22"/>
          <w:szCs w:val="22"/>
          <w:shd w:val="clear" w:color="auto" w:fill="FFFFFF"/>
        </w:rPr>
        <w:t xml:space="preserve"> 2.01</w:t>
      </w:r>
    </w:p>
    <w:p w14:paraId="45F7B029" w14:textId="77777777" w:rsidR="00560BA9" w:rsidRPr="004851B7" w:rsidRDefault="00560BA9" w:rsidP="004851B7">
      <w:pPr>
        <w:pStyle w:val="paragraph"/>
        <w:numPr>
          <w:ilvl w:val="0"/>
          <w:numId w:val="29"/>
        </w:numPr>
        <w:spacing w:before="0" w:beforeAutospacing="0" w:after="0" w:afterAutospacing="0" w:line="276" w:lineRule="auto"/>
        <w:jc w:val="both"/>
        <w:textAlignment w:val="baseline"/>
        <w:rPr>
          <w:rFonts w:asciiTheme="minorHAnsi" w:hAnsiTheme="minorHAnsi" w:cs="Segoe UI"/>
          <w:sz w:val="22"/>
          <w:szCs w:val="22"/>
        </w:rPr>
      </w:pPr>
      <w:proofErr w:type="spellStart"/>
      <w:r w:rsidRPr="004851B7">
        <w:rPr>
          <w:rFonts w:asciiTheme="minorHAnsi" w:hAnsiTheme="minorHAnsi"/>
          <w:sz w:val="22"/>
          <w:szCs w:val="22"/>
          <w:shd w:val="clear" w:color="auto" w:fill="FFFFFF"/>
        </w:rPr>
        <w:t>ZoekParticipaties</w:t>
      </w:r>
      <w:proofErr w:type="spellEnd"/>
      <w:r w:rsidRPr="004851B7">
        <w:rPr>
          <w:rFonts w:asciiTheme="minorHAnsi" w:hAnsiTheme="minorHAnsi"/>
          <w:sz w:val="22"/>
          <w:szCs w:val="22"/>
          <w:shd w:val="clear" w:color="auto" w:fill="FFFFFF"/>
        </w:rPr>
        <w:t xml:space="preserve"> 2.0</w:t>
      </w:r>
      <w:r w:rsidRPr="004851B7">
        <w:rPr>
          <w:rFonts w:asciiTheme="minorHAnsi" w:hAnsiTheme="minorHAnsi" w:cs="Segoe UI"/>
          <w:sz w:val="22"/>
          <w:szCs w:val="22"/>
        </w:rPr>
        <w:t xml:space="preserve"> </w:t>
      </w:r>
    </w:p>
    <w:p w14:paraId="2EBE0C41" w14:textId="77777777" w:rsidR="00560BA9" w:rsidRPr="004851B7" w:rsidRDefault="00560BA9" w:rsidP="004851B7">
      <w:pPr>
        <w:pStyle w:val="paragraph"/>
        <w:spacing w:before="0" w:beforeAutospacing="0" w:after="0" w:afterAutospacing="0" w:line="276" w:lineRule="auto"/>
        <w:jc w:val="both"/>
        <w:textAlignment w:val="baseline"/>
        <w:rPr>
          <w:rFonts w:asciiTheme="minorHAnsi" w:hAnsiTheme="minorHAnsi" w:cs="Segoe UI"/>
          <w:sz w:val="22"/>
          <w:szCs w:val="22"/>
        </w:rPr>
      </w:pPr>
    </w:p>
    <w:p w14:paraId="34840913" w14:textId="44F500EE" w:rsidR="002B323B" w:rsidRPr="004851B7" w:rsidRDefault="00E46FAF" w:rsidP="004851B7">
      <w:pPr>
        <w:pStyle w:val="paragraph"/>
        <w:spacing w:before="0" w:beforeAutospacing="0" w:after="0" w:afterAutospacing="0" w:line="276" w:lineRule="auto"/>
        <w:jc w:val="both"/>
        <w:textAlignment w:val="baseline"/>
        <w:rPr>
          <w:rFonts w:asciiTheme="minorHAnsi" w:hAnsiTheme="minorHAnsi" w:cs="Segoe UI"/>
          <w:sz w:val="22"/>
          <w:szCs w:val="22"/>
        </w:rPr>
      </w:pPr>
      <w:r w:rsidRPr="004851B7">
        <w:rPr>
          <w:rFonts w:asciiTheme="minorHAnsi" w:hAnsiTheme="minorHAnsi" w:cs="Segoe UI"/>
          <w:sz w:val="22"/>
          <w:szCs w:val="22"/>
        </w:rPr>
        <w:t xml:space="preserve">Bijkomende informatie: </w:t>
      </w:r>
      <w:hyperlink r:id="rId18" w:history="1">
        <w:r w:rsidR="005C6608" w:rsidRPr="004851B7">
          <w:rPr>
            <w:rStyle w:val="Hyperlink"/>
            <w:rFonts w:asciiTheme="minorHAnsi" w:hAnsiTheme="minorHAnsi"/>
            <w:color w:val="auto"/>
            <w:sz w:val="22"/>
            <w:szCs w:val="22"/>
          </w:rPr>
          <w:t>https://onderwijs.vlaanderen.be/nl/davinci</w:t>
        </w:r>
      </w:hyperlink>
      <w:r w:rsidR="002B323B" w:rsidRPr="004851B7">
        <w:rPr>
          <w:rFonts w:asciiTheme="minorHAnsi" w:hAnsiTheme="minorHAnsi"/>
          <w:sz w:val="22"/>
          <w:szCs w:val="22"/>
        </w:rPr>
        <w:t xml:space="preserve"> </w:t>
      </w:r>
    </w:p>
    <w:p w14:paraId="5651FC94" w14:textId="5E8BB950" w:rsidR="004C582A" w:rsidRPr="00C9237A" w:rsidRDefault="004C582A" w:rsidP="00A645FC">
      <w:pPr>
        <w:pStyle w:val="Kop1"/>
        <w:rPr>
          <w:lang w:val="nl-BE"/>
        </w:rPr>
      </w:pPr>
      <w:r w:rsidRPr="00C9237A">
        <w:rPr>
          <w:lang w:val="nl-BE"/>
        </w:rPr>
        <w:lastRenderedPageBreak/>
        <w:t>Belang van de bron en meerwaarde</w:t>
      </w:r>
    </w:p>
    <w:p w14:paraId="31510FCD" w14:textId="31899A4E" w:rsidR="00BA7E8F" w:rsidRPr="00C9237A" w:rsidRDefault="0051280B" w:rsidP="00BA7E8F">
      <w:pPr>
        <w:rPr>
          <w:rFonts w:asciiTheme="minorHAnsi" w:hAnsiTheme="minorHAnsi"/>
          <w:sz w:val="22"/>
          <w:szCs w:val="22"/>
          <w:lang w:val="nl-BE"/>
        </w:rPr>
      </w:pPr>
      <w:r w:rsidRPr="00C9237A">
        <w:rPr>
          <w:rFonts w:asciiTheme="minorHAnsi" w:hAnsiTheme="minorHAnsi"/>
          <w:sz w:val="22"/>
          <w:szCs w:val="22"/>
          <w:lang w:val="nl-BE"/>
        </w:rPr>
        <w:t xml:space="preserve">De dienst </w:t>
      </w:r>
      <w:proofErr w:type="spellStart"/>
      <w:r w:rsidRPr="00C9237A">
        <w:rPr>
          <w:rFonts w:asciiTheme="minorHAnsi" w:hAnsiTheme="minorHAnsi"/>
          <w:sz w:val="22"/>
          <w:szCs w:val="22"/>
          <w:lang w:val="nl-BE"/>
        </w:rPr>
        <w:t>GeefHistoriekInschrijving</w:t>
      </w:r>
      <w:proofErr w:type="spellEnd"/>
      <w:r w:rsidRPr="00C9237A">
        <w:rPr>
          <w:rFonts w:asciiTheme="minorHAnsi" w:hAnsiTheme="minorHAnsi"/>
          <w:sz w:val="22"/>
          <w:szCs w:val="22"/>
          <w:lang w:val="nl-BE"/>
        </w:rPr>
        <w:t xml:space="preserve"> ontsluit simultaan de inschrijvingen van Hoger Onderwijs, basis- en secundair onderwijs en volwassenenonderwijs. De inschrijvingen in het volwassenenonderwijs worden uit DAVINCI gehaald. De </w:t>
      </w:r>
      <w:proofErr w:type="spellStart"/>
      <w:r w:rsidRPr="00C9237A">
        <w:rPr>
          <w:rFonts w:asciiTheme="minorHAnsi" w:hAnsiTheme="minorHAnsi"/>
          <w:sz w:val="22"/>
          <w:szCs w:val="22"/>
          <w:lang w:val="nl-BE"/>
        </w:rPr>
        <w:t>GeefHistoriekInschrijving</w:t>
      </w:r>
      <w:proofErr w:type="spellEnd"/>
      <w:r w:rsidRPr="00C9237A">
        <w:rPr>
          <w:rFonts w:asciiTheme="minorHAnsi" w:hAnsiTheme="minorHAnsi"/>
          <w:sz w:val="22"/>
          <w:szCs w:val="22"/>
          <w:lang w:val="nl-BE"/>
        </w:rPr>
        <w:t xml:space="preserve"> biedt bijgevolg één toegang tot de inschrijvingen van alle onderwijsniveaus. Voor afnemers, geïnteresseerd in de totaliteit van de inschrijvingen in onderwijs, is dat een serieuze meerwaarde. Te meer daar de info van alle verschillende onderwijsverstrekkers wordt verzameld. Zo wordt de inschrijvingsinformatie van duizenden scholen beschikbaar via één dienst.</w:t>
      </w:r>
    </w:p>
    <w:p w14:paraId="1266BAF8" w14:textId="57FB29C5" w:rsidR="00BD2A95" w:rsidRPr="00C9237A" w:rsidRDefault="00BD2A95" w:rsidP="00BD2A95">
      <w:pPr>
        <w:pStyle w:val="Kop1"/>
        <w:rPr>
          <w:lang w:val="nl-BE"/>
        </w:rPr>
      </w:pPr>
      <w:r w:rsidRPr="00C9237A">
        <w:rPr>
          <w:lang w:val="nl-BE"/>
        </w:rPr>
        <w:t>Gebruikers</w:t>
      </w:r>
      <w:bookmarkStart w:id="1" w:name="_GoBack"/>
      <w:bookmarkEnd w:id="1"/>
    </w:p>
    <w:p w14:paraId="2E72E4CD" w14:textId="49874700" w:rsidR="00BA7E8F" w:rsidRPr="00C9237A" w:rsidRDefault="0051280B" w:rsidP="00BA7E8F">
      <w:pPr>
        <w:rPr>
          <w:rFonts w:asciiTheme="minorHAnsi" w:hAnsiTheme="minorHAnsi"/>
          <w:sz w:val="22"/>
          <w:szCs w:val="22"/>
          <w:lang w:val="nl-BE"/>
        </w:rPr>
      </w:pPr>
      <w:r w:rsidRPr="00C9237A">
        <w:rPr>
          <w:rFonts w:asciiTheme="minorHAnsi" w:hAnsiTheme="minorHAnsi"/>
          <w:sz w:val="22"/>
          <w:szCs w:val="22"/>
          <w:lang w:val="nl-BE"/>
        </w:rPr>
        <w:t xml:space="preserve">Gebruikers van de dienst </w:t>
      </w:r>
      <w:proofErr w:type="spellStart"/>
      <w:r w:rsidRPr="00C9237A">
        <w:rPr>
          <w:rFonts w:asciiTheme="minorHAnsi" w:hAnsiTheme="minorHAnsi"/>
          <w:sz w:val="22"/>
          <w:szCs w:val="22"/>
          <w:lang w:val="nl-BE"/>
        </w:rPr>
        <w:t>geefHistoriekInschrijving</w:t>
      </w:r>
      <w:proofErr w:type="spellEnd"/>
      <w:r w:rsidRPr="00C9237A">
        <w:rPr>
          <w:rFonts w:asciiTheme="minorHAnsi" w:hAnsiTheme="minorHAnsi"/>
          <w:sz w:val="22"/>
          <w:szCs w:val="22"/>
          <w:lang w:val="nl-BE"/>
        </w:rPr>
        <w:t xml:space="preserve"> over alle onderwijsniveaus heen, inclusief volwassenenonderwijs, zijn op dit moment VDAB in kader van de monitoring van NEET-jongeren en VUTG voor de toekenning van de kinderbijslag. </w:t>
      </w:r>
    </w:p>
    <w:p w14:paraId="3DA2C737" w14:textId="228BE6DE" w:rsidR="0051280B" w:rsidRPr="00C9237A" w:rsidRDefault="0051280B" w:rsidP="00BA7E8F">
      <w:pPr>
        <w:rPr>
          <w:rFonts w:asciiTheme="minorHAnsi" w:hAnsiTheme="minorHAnsi"/>
          <w:sz w:val="22"/>
          <w:szCs w:val="22"/>
          <w:lang w:val="nl-BE"/>
        </w:rPr>
      </w:pPr>
      <w:r w:rsidRPr="00C9237A">
        <w:rPr>
          <w:rFonts w:asciiTheme="minorHAnsi" w:hAnsiTheme="minorHAnsi"/>
          <w:sz w:val="22"/>
          <w:szCs w:val="22"/>
          <w:lang w:val="nl-BE"/>
        </w:rPr>
        <w:t>Ook WSE wil de dienst gaan gebruiken in kader van de toekenning van Vlaams Opleidingsverlof.</w:t>
      </w:r>
    </w:p>
    <w:p w14:paraId="608B4CB0" w14:textId="0C45002C" w:rsidR="00F13681" w:rsidRPr="00C9237A" w:rsidRDefault="00E62A2D" w:rsidP="00012D92">
      <w:pPr>
        <w:pStyle w:val="Kop1"/>
      </w:pPr>
      <w:r w:rsidRPr="00C9237A">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0195EFAD" w14:textId="622A34CC" w:rsidR="000A43F9" w:rsidRPr="00012D92" w:rsidRDefault="000A43F9" w:rsidP="00012D92">
      <w:pPr>
        <w:pStyle w:val="Kop1"/>
      </w:pPr>
      <w:r w:rsidRPr="00012D92">
        <w:t>Feedback bronbeheerder</w:t>
      </w:r>
    </w:p>
    <w:p w14:paraId="42A43CD9" w14:textId="3103D220" w:rsidR="00004F14" w:rsidRPr="00D84149" w:rsidRDefault="00004F14" w:rsidP="00D84149">
      <w:pPr>
        <w:spacing w:line="276" w:lineRule="auto"/>
        <w:jc w:val="both"/>
        <w:rPr>
          <w:rFonts w:ascii="Calibri" w:hAnsi="Calibri"/>
          <w:sz w:val="22"/>
          <w:szCs w:val="22"/>
          <w:shd w:val="clear" w:color="auto" w:fill="FFFFFF"/>
        </w:rPr>
      </w:pPr>
      <w:r w:rsidRPr="00D84149">
        <w:rPr>
          <w:rFonts w:ascii="Calibri" w:hAnsi="Calibri"/>
          <w:sz w:val="22"/>
          <w:szCs w:val="22"/>
          <w:shd w:val="clear" w:color="auto" w:fill="FFFFFF"/>
        </w:rPr>
        <w:t xml:space="preserve">De </w:t>
      </w:r>
      <w:proofErr w:type="spellStart"/>
      <w:r w:rsidRPr="00D84149">
        <w:rPr>
          <w:rFonts w:ascii="Calibri" w:hAnsi="Calibri"/>
          <w:sz w:val="22"/>
          <w:szCs w:val="22"/>
          <w:shd w:val="clear" w:color="auto" w:fill="FFFFFF"/>
        </w:rPr>
        <w:t>ZoekParticipatie</w:t>
      </w:r>
      <w:proofErr w:type="spellEnd"/>
      <w:r w:rsidRPr="00D84149">
        <w:rPr>
          <w:rFonts w:ascii="Calibri" w:hAnsi="Calibri"/>
          <w:sz w:val="22"/>
          <w:szCs w:val="22"/>
          <w:shd w:val="clear" w:color="auto" w:fill="FFFFFF"/>
        </w:rPr>
        <w:t xml:space="preserve"> zou ik niet als authentieke bron opnemen aangezien met ingang van schooljaar 19-20 participatie niet langer een financieringsvoorwaarde is in het volwassenenonderwijs en bijgevolg zijn de centra voor Volwassenenonderwijs niet langer gebonden om alle participatiegegevens over hun cursisten aan de centrale databank mee te delen.</w:t>
      </w:r>
    </w:p>
    <w:p w14:paraId="31BF171E" w14:textId="77777777" w:rsidR="00004F14" w:rsidRPr="00D84149" w:rsidRDefault="00004F14" w:rsidP="00D84149">
      <w:pPr>
        <w:spacing w:line="276" w:lineRule="auto"/>
        <w:jc w:val="both"/>
        <w:rPr>
          <w:rFonts w:ascii="Calibri" w:hAnsi="Calibri"/>
          <w:sz w:val="22"/>
          <w:szCs w:val="22"/>
          <w:shd w:val="clear" w:color="auto" w:fill="FFFFFF"/>
        </w:rPr>
      </w:pPr>
      <w:r w:rsidRPr="00D84149">
        <w:rPr>
          <w:rFonts w:ascii="Calibri" w:hAnsi="Calibri"/>
          <w:sz w:val="22"/>
          <w:szCs w:val="22"/>
          <w:shd w:val="clear" w:color="auto" w:fill="FFFFFF"/>
        </w:rPr>
        <w:t>Voor wat betreft DHO2 en DAVINCI</w:t>
      </w:r>
    </w:p>
    <w:p w14:paraId="422A178C" w14:textId="2CBB6309" w:rsidR="002D2FD8" w:rsidRPr="00D84149" w:rsidRDefault="00004F14" w:rsidP="00D84149">
      <w:pPr>
        <w:spacing w:line="276" w:lineRule="auto"/>
        <w:jc w:val="both"/>
        <w:rPr>
          <w:rFonts w:ascii="Calibri" w:hAnsi="Calibri"/>
          <w:sz w:val="22"/>
          <w:szCs w:val="22"/>
          <w:shd w:val="clear" w:color="auto" w:fill="FFFFFF"/>
        </w:rPr>
      </w:pPr>
      <w:r w:rsidRPr="00D84149">
        <w:rPr>
          <w:rFonts w:ascii="Calibri" w:hAnsi="Calibri"/>
          <w:sz w:val="22"/>
          <w:szCs w:val="22"/>
          <w:shd w:val="clear" w:color="auto" w:fill="FFFFFF"/>
        </w:rPr>
        <w:t xml:space="preserve">De </w:t>
      </w:r>
      <w:proofErr w:type="spellStart"/>
      <w:r w:rsidRPr="00D84149">
        <w:rPr>
          <w:rFonts w:ascii="Calibri" w:hAnsi="Calibri"/>
          <w:sz w:val="22"/>
          <w:szCs w:val="22"/>
          <w:shd w:val="clear" w:color="auto" w:fill="FFFFFF"/>
        </w:rPr>
        <w:t>GeefHistoriekInschrijving</w:t>
      </w:r>
      <w:proofErr w:type="spellEnd"/>
      <w:r w:rsidRPr="00D84149">
        <w:rPr>
          <w:rFonts w:ascii="Calibri" w:hAnsi="Calibri"/>
          <w:sz w:val="22"/>
          <w:szCs w:val="22"/>
          <w:shd w:val="clear" w:color="auto" w:fill="FFFFFF"/>
        </w:rPr>
        <w:t xml:space="preserve"> bevat gegevens over de inschrijvingen in het Hoger Onderwijs en het Volwassenenonderwijs. De inschrijvingen zijn de basis waarop de onderwijsinstellingen gefinancierd worden. Voor ons agentschap is het één van de voornaamste uitdagingen om deze processen zo efficiënt en correct mogelijk uit te voeren. Daarom zou ik de quotering van de aspecten rond kwaliteit van de data met 4 in plaats van 3 sterren quoteren. Binnen onze afdeling hebben we een cel die zich volledig wijdt aan de controle en monitoring van de gegevens gezonden door de instellingen van het Volwassenenonderwijs. Voor het Hoger Onderwijs is er ook constante monitoring van de data. Daarnaast voeren de regeringscommissarissen controleactiviteiten uit binnen de instellingen.</w:t>
      </w:r>
      <w:r w:rsidR="002D2FD8" w:rsidRPr="00D84149">
        <w:rPr>
          <w:rFonts w:ascii="Calibri" w:hAnsi="Calibri"/>
          <w:sz w:val="22"/>
          <w:szCs w:val="22"/>
          <w:shd w:val="clear" w:color="auto" w:fill="FFFFFF"/>
        </w:rPr>
        <w:t xml:space="preserve"> </w:t>
      </w:r>
      <w:r w:rsidRPr="00D84149">
        <w:rPr>
          <w:rFonts w:ascii="Calibri" w:hAnsi="Calibri"/>
          <w:sz w:val="22"/>
          <w:szCs w:val="22"/>
          <w:shd w:val="clear" w:color="auto" w:fill="FFFFFF"/>
        </w:rPr>
        <w:t xml:space="preserve">Ook de aspecten van financiering zou ik hoger quoteren. </w:t>
      </w:r>
      <w:r w:rsidR="007D1BEB">
        <w:rPr>
          <w:rFonts w:ascii="Calibri" w:hAnsi="Calibri"/>
          <w:sz w:val="22"/>
          <w:szCs w:val="22"/>
          <w:shd w:val="clear" w:color="auto" w:fill="FFFFFF"/>
        </w:rPr>
        <w:t>D</w:t>
      </w:r>
      <w:r w:rsidRPr="00D84149">
        <w:rPr>
          <w:rFonts w:ascii="Calibri" w:hAnsi="Calibri"/>
          <w:sz w:val="22"/>
          <w:szCs w:val="22"/>
          <w:shd w:val="clear" w:color="auto" w:fill="FFFFFF"/>
        </w:rPr>
        <w:t xml:space="preserve">it </w:t>
      </w:r>
      <w:r w:rsidR="007D1BEB">
        <w:rPr>
          <w:rFonts w:ascii="Calibri" w:hAnsi="Calibri"/>
          <w:sz w:val="22"/>
          <w:szCs w:val="22"/>
          <w:shd w:val="clear" w:color="auto" w:fill="FFFFFF"/>
        </w:rPr>
        <w:t xml:space="preserve">is </w:t>
      </w:r>
      <w:r w:rsidRPr="00D84149">
        <w:rPr>
          <w:rFonts w:ascii="Calibri" w:hAnsi="Calibri"/>
          <w:sz w:val="22"/>
          <w:szCs w:val="22"/>
          <w:shd w:val="clear" w:color="auto" w:fill="FFFFFF"/>
        </w:rPr>
        <w:t xml:space="preserve">een kernproces binnen onze afdeling, dus is het quasi-ondenkbaar dat we niet zouden investeren in deze processen. Daarnaast zijn er al behoorlijk wat afnemers van de </w:t>
      </w:r>
      <w:proofErr w:type="spellStart"/>
      <w:r w:rsidRPr="00D84149">
        <w:rPr>
          <w:rFonts w:ascii="Calibri" w:hAnsi="Calibri"/>
          <w:sz w:val="22"/>
          <w:szCs w:val="22"/>
          <w:shd w:val="clear" w:color="auto" w:fill="FFFFFF"/>
        </w:rPr>
        <w:t>GeefHistoriekInschrijving</w:t>
      </w:r>
      <w:proofErr w:type="spellEnd"/>
      <w:r w:rsidRPr="00D84149">
        <w:rPr>
          <w:rFonts w:ascii="Calibri" w:hAnsi="Calibri"/>
          <w:sz w:val="22"/>
          <w:szCs w:val="22"/>
          <w:shd w:val="clear" w:color="auto" w:fill="FFFFFF"/>
        </w:rPr>
        <w:t>, zodat deze dienst een belangrijke rol heeft verworven binnen de gegevensuitwisseling op Vlaams niveau.</w:t>
      </w:r>
      <w:r w:rsidRPr="00D84149">
        <w:t xml:space="preserve"> </w:t>
      </w:r>
    </w:p>
    <w:p w14:paraId="03522BB4" w14:textId="3CDB3FC4" w:rsidR="000A43F9" w:rsidRPr="00C73B35" w:rsidRDefault="000A43F9" w:rsidP="00004F14">
      <w:pPr>
        <w:pStyle w:val="Kop1"/>
      </w:pPr>
      <w:r w:rsidRPr="00C73B35">
        <w:t>feedback uit publieke review</w:t>
      </w:r>
    </w:p>
    <w:p w14:paraId="4EAF81ED" w14:textId="0C4245E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5D6998">
        <w:rPr>
          <w:rFonts w:asciiTheme="minorHAnsi" w:hAnsiTheme="minorHAnsi" w:cstheme="minorHAnsi"/>
          <w:sz w:val="22"/>
          <w:szCs w:val="22"/>
          <w:highlight w:val="yellow"/>
        </w:rPr>
        <w:t>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005D6998">
        <w:rPr>
          <w:rFonts w:asciiTheme="minorHAnsi" w:hAnsiTheme="minorHAnsi" w:cstheme="minorHAnsi"/>
          <w:sz w:val="22"/>
          <w:szCs w:val="22"/>
          <w:highlight w:val="yellow"/>
        </w:rPr>
        <w:t>/de volgende</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lastRenderedPageBreak/>
        <w:t>Maturiteitsniveau</w:t>
      </w:r>
    </w:p>
    <w:p w14:paraId="5D326D34" w14:textId="5C22AADE" w:rsidR="003C4EE9" w:rsidRPr="00F3314D"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F3314D">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F3314D">
        <w:rPr>
          <w:rFonts w:asciiTheme="minorHAnsi" w:eastAsia="Times New Roman" w:hAnsiTheme="minorHAnsi" w:cstheme="minorHAnsi"/>
          <w:sz w:val="22"/>
          <w:szCs w:val="22"/>
          <w:lang w:val="nl-BE"/>
        </w:rPr>
        <w:t>voldoet</w:t>
      </w:r>
      <w:r w:rsidRPr="00F3314D">
        <w:rPr>
          <w:rFonts w:asciiTheme="minorHAnsi" w:eastAsia="Times New Roman" w:hAnsiTheme="minorHAnsi" w:cstheme="minorHAnsi"/>
          <w:sz w:val="22"/>
          <w:szCs w:val="22"/>
          <w:lang w:val="nl-BE"/>
        </w:rPr>
        <w:t>.</w:t>
      </w:r>
      <w:r w:rsidR="00C073E2" w:rsidRPr="00F3314D">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F3314D"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F3314D">
        <w:rPr>
          <w:rFonts w:asciiTheme="minorHAnsi" w:eastAsia="Times New Roman" w:hAnsiTheme="minorHAnsi" w:cstheme="minorHAnsi"/>
          <w:sz w:val="22"/>
          <w:szCs w:val="22"/>
          <w:lang w:val="nl-BE"/>
        </w:rPr>
        <w:t xml:space="preserve">op de volgende </w:t>
      </w:r>
      <w:r w:rsidR="006A3A71" w:rsidRPr="00F3314D">
        <w:rPr>
          <w:rFonts w:asciiTheme="minorHAnsi" w:eastAsia="Times New Roman" w:hAnsiTheme="minorHAnsi" w:cstheme="minorHAnsi"/>
          <w:sz w:val="22"/>
          <w:szCs w:val="22"/>
          <w:lang w:val="nl-BE"/>
        </w:rPr>
        <w:t xml:space="preserve">zes </w:t>
      </w:r>
      <w:r w:rsidR="008778B1" w:rsidRPr="00F3314D">
        <w:rPr>
          <w:rFonts w:asciiTheme="minorHAnsi" w:eastAsia="Times New Roman" w:hAnsiTheme="minorHAnsi" w:cstheme="minorHAnsi"/>
          <w:sz w:val="22"/>
          <w:szCs w:val="22"/>
          <w:lang w:val="nl-BE"/>
        </w:rPr>
        <w:t>vlakken.</w:t>
      </w:r>
    </w:p>
    <w:p w14:paraId="073F4993" w14:textId="3901DD91" w:rsidR="00B82B38" w:rsidRPr="00F3314D"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Conform de eerste </w:t>
      </w:r>
      <w:r w:rsidR="008778B1" w:rsidRPr="00F3314D">
        <w:rPr>
          <w:rFonts w:asciiTheme="minorHAnsi" w:eastAsia="Times New Roman" w:hAnsiTheme="minorHAnsi" w:cstheme="minorHAnsi"/>
          <w:sz w:val="22"/>
          <w:szCs w:val="22"/>
          <w:lang w:val="nl-BE"/>
        </w:rPr>
        <w:t>garantie</w:t>
      </w:r>
      <w:r w:rsidRPr="00F3314D">
        <w:rPr>
          <w:rFonts w:asciiTheme="minorHAnsi" w:eastAsia="Times New Roman" w:hAnsiTheme="minorHAnsi" w:cstheme="minorHAnsi"/>
          <w:sz w:val="22"/>
          <w:szCs w:val="22"/>
          <w:lang w:val="nl-BE"/>
        </w:rPr>
        <w:t>, bepaald in het BVR van 15 mei 2019:</w:t>
      </w:r>
      <w:r w:rsidRPr="00F3314D">
        <w:t xml:space="preserve"> </w:t>
      </w:r>
      <w:r w:rsidRPr="00F3314D">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FA4221B" w:rsidR="00250E5D" w:rsidRPr="00F3314D"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3314D">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420CBA">
        <w:rPr>
          <w:rFonts w:asciiTheme="minorHAnsi" w:eastAsia="Times New Roman" w:hAnsiTheme="minorHAnsi" w:cstheme="minorHAnsi"/>
          <w:sz w:val="22"/>
          <w:szCs w:val="22"/>
          <w:lang w:val="nl-BE"/>
        </w:rPr>
        <w:t>4</w:t>
      </w:r>
      <w:r w:rsidRPr="00F3314D">
        <w:rPr>
          <w:rFonts w:asciiTheme="minorHAnsi" w:eastAsia="Times New Roman" w:hAnsiTheme="minorHAnsi" w:cstheme="minorHAnsi"/>
          <w:sz w:val="22"/>
          <w:szCs w:val="22"/>
          <w:lang w:val="nl-BE"/>
        </w:rPr>
        <w:t>.</w:t>
      </w:r>
    </w:p>
    <w:p w14:paraId="4CE27D4A" w14:textId="77777777" w:rsidR="00250E5D" w:rsidRPr="00F3314D"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7"/>
      <w:r w:rsidRPr="00F3314D">
        <w:rPr>
          <w:rFonts w:asciiTheme="minorHAnsi" w:eastAsia="Times New Roman" w:hAnsiTheme="minorHAnsi" w:cstheme="minorHAnsi"/>
          <w:sz w:val="22"/>
          <w:szCs w:val="22"/>
          <w:lang w:val="nl-BE"/>
        </w:rPr>
        <w:t>De nodige technische voorzieningen bestaan om de kwaliteit van de gegevens te garanderen</w:t>
      </w:r>
      <w:bookmarkEnd w:id="5"/>
      <w:r w:rsidRPr="00F3314D">
        <w:rPr>
          <w:rFonts w:asciiTheme="minorHAnsi" w:eastAsia="Times New Roman" w:hAnsiTheme="minorHAnsi" w:cstheme="minorHAnsi"/>
          <w:sz w:val="22"/>
          <w:szCs w:val="22"/>
          <w:lang w:val="nl-BE"/>
        </w:rPr>
        <w:t>. Maturiteitsniveau 4.</w:t>
      </w:r>
    </w:p>
    <w:p w14:paraId="27ED4D23" w14:textId="5D2F6314" w:rsidR="00250E5D"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8"/>
      <w:r w:rsidRPr="00F3314D">
        <w:rPr>
          <w:rFonts w:asciiTheme="minorHAnsi" w:eastAsia="Times New Roman" w:hAnsiTheme="minorHAnsi" w:cstheme="minorHAnsi"/>
          <w:sz w:val="22"/>
          <w:szCs w:val="22"/>
          <w:lang w:val="nl-BE"/>
        </w:rPr>
        <w:t>De nodige organisatorische voorzieningen bestaan om de kwaliteit van de gegevens te garanderen</w:t>
      </w:r>
      <w:bookmarkEnd w:id="6"/>
      <w:r w:rsidRPr="00F3314D">
        <w:rPr>
          <w:rFonts w:asciiTheme="minorHAnsi" w:eastAsia="Times New Roman" w:hAnsiTheme="minorHAnsi" w:cstheme="minorHAnsi"/>
          <w:sz w:val="22"/>
          <w:szCs w:val="22"/>
          <w:lang w:val="nl-BE"/>
        </w:rPr>
        <w:t xml:space="preserve">. Maturiteitsniveau </w:t>
      </w:r>
      <w:r w:rsidR="00F3314D" w:rsidRPr="00F3314D">
        <w:rPr>
          <w:rFonts w:asciiTheme="minorHAnsi" w:eastAsia="Times New Roman" w:hAnsiTheme="minorHAnsi" w:cstheme="minorHAnsi"/>
          <w:sz w:val="22"/>
          <w:szCs w:val="22"/>
          <w:lang w:val="nl-BE"/>
        </w:rPr>
        <w:t>4</w:t>
      </w:r>
      <w:r w:rsidRPr="00F3314D">
        <w:rPr>
          <w:rFonts w:asciiTheme="minorHAnsi" w:eastAsia="Times New Roman" w:hAnsiTheme="minorHAnsi" w:cstheme="minorHAnsi"/>
          <w:sz w:val="22"/>
          <w:szCs w:val="22"/>
          <w:lang w:val="nl-BE"/>
        </w:rPr>
        <w:t>.</w:t>
      </w:r>
    </w:p>
    <w:p w14:paraId="7DF8D2A6" w14:textId="1A8DF52D" w:rsidR="002D2591" w:rsidRPr="00F3314D" w:rsidRDefault="002D2591"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2D2591">
        <w:rPr>
          <w:rFonts w:asciiTheme="minorHAnsi" w:eastAsia="Times New Roman" w:hAnsiTheme="minorHAnsi" w:cstheme="minorHAnsi"/>
          <w:sz w:val="22"/>
          <w:szCs w:val="22"/>
          <w:lang w:val="nl-BE"/>
        </w:rPr>
        <w:t xml:space="preserve">De nodige afspraken bestaan tussen de </w:t>
      </w:r>
      <w:proofErr w:type="spellStart"/>
      <w:r w:rsidRPr="002D2591">
        <w:rPr>
          <w:rFonts w:asciiTheme="minorHAnsi" w:eastAsia="Times New Roman" w:hAnsiTheme="minorHAnsi" w:cstheme="minorHAnsi"/>
          <w:sz w:val="22"/>
          <w:szCs w:val="22"/>
          <w:lang w:val="nl-BE"/>
        </w:rPr>
        <w:t>beheersinstantie</w:t>
      </w:r>
      <w:proofErr w:type="spellEnd"/>
      <w:r w:rsidRPr="002D2591">
        <w:rPr>
          <w:rFonts w:asciiTheme="minorHAnsi" w:eastAsia="Times New Roman" w:hAnsiTheme="minorHAnsi" w:cstheme="minorHAnsi"/>
          <w:sz w:val="22"/>
          <w:szCs w:val="22"/>
          <w:lang w:val="nl-BE"/>
        </w:rPr>
        <w:t xml:space="preserve"> en de </w:t>
      </w:r>
      <w:proofErr w:type="spellStart"/>
      <w:r w:rsidRPr="002D2591">
        <w:rPr>
          <w:rFonts w:asciiTheme="minorHAnsi" w:eastAsia="Times New Roman" w:hAnsiTheme="minorHAnsi" w:cstheme="minorHAnsi"/>
          <w:sz w:val="22"/>
          <w:szCs w:val="22"/>
          <w:lang w:val="nl-BE"/>
        </w:rPr>
        <w:t>gegevensinitiatoren</w:t>
      </w:r>
      <w:proofErr w:type="spellEnd"/>
      <w:r w:rsidRPr="002D2591">
        <w:rPr>
          <w:rFonts w:asciiTheme="minorHAnsi" w:eastAsia="Times New Roman" w:hAnsiTheme="minorHAnsi" w:cstheme="minorHAnsi"/>
          <w:sz w:val="22"/>
          <w:szCs w:val="22"/>
          <w:lang w:val="nl-BE"/>
        </w:rPr>
        <w:t xml:space="preserve"> om de kwaliteit van de gegevens te garanderen (enkel indien gewerkt wordt met </w:t>
      </w:r>
      <w:proofErr w:type="spellStart"/>
      <w:r w:rsidRPr="002D2591">
        <w:rPr>
          <w:rFonts w:asciiTheme="minorHAnsi" w:eastAsia="Times New Roman" w:hAnsiTheme="minorHAnsi" w:cstheme="minorHAnsi"/>
          <w:sz w:val="22"/>
          <w:szCs w:val="22"/>
          <w:lang w:val="nl-BE"/>
        </w:rPr>
        <w:t>gegevensinitiatoren</w:t>
      </w:r>
      <w:proofErr w:type="spellEnd"/>
      <w:r w:rsidRPr="002D2591">
        <w:rPr>
          <w:rFonts w:asciiTheme="minorHAnsi" w:eastAsia="Times New Roman" w:hAnsiTheme="minorHAnsi" w:cstheme="minorHAnsi"/>
          <w:sz w:val="22"/>
          <w:szCs w:val="22"/>
          <w:lang w:val="nl-BE"/>
        </w:rPr>
        <w:t>)</w:t>
      </w:r>
      <w:r w:rsidR="00381723">
        <w:rPr>
          <w:rFonts w:asciiTheme="minorHAnsi" w:eastAsia="Times New Roman" w:hAnsiTheme="minorHAnsi" w:cstheme="minorHAnsi"/>
          <w:sz w:val="22"/>
          <w:szCs w:val="22"/>
          <w:lang w:val="nl-BE"/>
        </w:rPr>
        <w:t>. Maturiteitsniveau 4.</w:t>
      </w:r>
    </w:p>
    <w:p w14:paraId="79B5A3E4" w14:textId="11B42363" w:rsidR="00C02EF3" w:rsidRPr="00F41787"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F41787">
        <w:rPr>
          <w:rFonts w:asciiTheme="minorHAnsi" w:eastAsia="Times New Roman" w:hAnsiTheme="minorHAnsi" w:cstheme="minorHAnsi"/>
          <w:sz w:val="22"/>
          <w:szCs w:val="22"/>
          <w:lang w:val="nl-BE"/>
        </w:rPr>
        <w:t xml:space="preserve">Conform de tweede </w:t>
      </w:r>
      <w:r w:rsidR="008778B1" w:rsidRPr="00F41787">
        <w:rPr>
          <w:rFonts w:asciiTheme="minorHAnsi" w:eastAsia="Times New Roman" w:hAnsiTheme="minorHAnsi" w:cstheme="minorHAnsi"/>
          <w:sz w:val="22"/>
          <w:szCs w:val="22"/>
          <w:lang w:val="nl-BE"/>
        </w:rPr>
        <w:t>garantie</w:t>
      </w:r>
      <w:r w:rsidRPr="00F41787">
        <w:rPr>
          <w:rFonts w:asciiTheme="minorHAnsi" w:eastAsia="Times New Roman" w:hAnsiTheme="minorHAnsi" w:cstheme="minorHAnsi"/>
          <w:sz w:val="22"/>
          <w:szCs w:val="22"/>
          <w:lang w:val="nl-BE"/>
        </w:rPr>
        <w:t>, bepaald in het BVR van 15 mei 2019:</w:t>
      </w:r>
      <w:r w:rsidRPr="00F41787">
        <w:t xml:space="preserve"> </w:t>
      </w:r>
      <w:r w:rsidRPr="00F41787">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6A3E4BDC" w14:textId="6BA6D13B" w:rsidR="00576DB8" w:rsidRPr="00F41787"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F41787">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F41787">
        <w:rPr>
          <w:rFonts w:asciiTheme="minorHAnsi" w:eastAsia="Times New Roman" w:hAnsiTheme="minorHAnsi" w:cstheme="minorHAnsi"/>
          <w:sz w:val="22"/>
          <w:szCs w:val="22"/>
          <w:lang w:val="nl-BE"/>
        </w:rPr>
        <w:t>overdrachtdienst</w:t>
      </w:r>
      <w:proofErr w:type="spellEnd"/>
      <w:r w:rsidRPr="00F41787">
        <w:rPr>
          <w:rFonts w:asciiTheme="minorHAnsi" w:eastAsia="Times New Roman" w:hAnsiTheme="minorHAnsi" w:cstheme="minorHAnsi"/>
          <w:sz w:val="22"/>
          <w:szCs w:val="22"/>
          <w:lang w:val="nl-BE"/>
        </w:rPr>
        <w:t>.</w:t>
      </w:r>
    </w:p>
    <w:p w14:paraId="032169D4" w14:textId="1142AA2A" w:rsidR="00A11321" w:rsidRPr="00F41787" w:rsidRDefault="00A11321"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41787">
        <w:rPr>
          <w:rFonts w:asciiTheme="minorHAnsi" w:eastAsia="Times New Roman" w:hAnsiTheme="minorHAnsi" w:cstheme="minorHAnsi"/>
          <w:sz w:val="22"/>
          <w:szCs w:val="22"/>
          <w:lang w:val="nl-BE"/>
        </w:rPr>
        <w:t>De gegevens zijn voldoende bruikbaar, d.w.z. kunnen zinvol gebruikt worden binnen de businessprocessen van de afnemers. Maturiteitsniveau 4.</w:t>
      </w:r>
    </w:p>
    <w:p w14:paraId="3B2E80AD" w14:textId="6F4CB525" w:rsidR="00250E5D" w:rsidRPr="00F41787"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F41787">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F41787" w:rsidRPr="00F41787">
        <w:rPr>
          <w:rFonts w:asciiTheme="minorHAnsi" w:eastAsia="Times New Roman" w:hAnsiTheme="minorHAnsi" w:cstheme="minorHAnsi"/>
          <w:sz w:val="22"/>
          <w:szCs w:val="22"/>
          <w:lang w:val="nl-BE"/>
        </w:rPr>
        <w:t>2</w:t>
      </w:r>
      <w:r w:rsidRPr="00F41787">
        <w:rPr>
          <w:rFonts w:asciiTheme="minorHAnsi" w:eastAsia="Times New Roman" w:hAnsiTheme="minorHAnsi" w:cstheme="minorHAnsi"/>
          <w:sz w:val="22"/>
          <w:szCs w:val="22"/>
          <w:lang w:val="nl-BE"/>
        </w:rPr>
        <w:t>.</w:t>
      </w:r>
    </w:p>
    <w:p w14:paraId="020B30A9" w14:textId="2C968431" w:rsidR="00250E5D" w:rsidRPr="00AF789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AF789F">
        <w:rPr>
          <w:rFonts w:asciiTheme="minorHAnsi" w:eastAsia="Times New Roman" w:hAnsiTheme="minorHAnsi" w:cstheme="minorHAnsi"/>
          <w:sz w:val="22"/>
          <w:szCs w:val="22"/>
          <w:lang w:val="nl-BE"/>
        </w:rPr>
        <w:t xml:space="preserve">De metagegevens zijn beschikbaar via een portaal of zoekdiensten. Maturiteitsniveau </w:t>
      </w:r>
      <w:r w:rsidR="00AB53BB">
        <w:rPr>
          <w:rFonts w:asciiTheme="minorHAnsi" w:eastAsia="Times New Roman" w:hAnsiTheme="minorHAnsi" w:cstheme="minorHAnsi"/>
          <w:sz w:val="22"/>
          <w:szCs w:val="22"/>
          <w:lang w:val="nl-BE"/>
        </w:rPr>
        <w:t>2</w:t>
      </w:r>
      <w:r w:rsidRPr="00AF789F">
        <w:rPr>
          <w:rFonts w:asciiTheme="minorHAnsi" w:eastAsia="Times New Roman" w:hAnsiTheme="minorHAnsi" w:cstheme="minorHAnsi"/>
          <w:sz w:val="22"/>
          <w:szCs w:val="22"/>
          <w:lang w:val="nl-BE"/>
        </w:rPr>
        <w:t>.</w:t>
      </w:r>
    </w:p>
    <w:p w14:paraId="025685A3" w14:textId="508152FE" w:rsidR="00250E5D" w:rsidRPr="00AF789F" w:rsidRDefault="00250E5D" w:rsidP="00250E5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AF789F">
        <w:rPr>
          <w:rFonts w:asciiTheme="minorHAnsi" w:eastAsia="Times New Roman" w:hAnsiTheme="minorHAnsi" w:cstheme="minorHAnsi"/>
          <w:sz w:val="22"/>
          <w:szCs w:val="22"/>
          <w:lang w:val="nl-BE"/>
        </w:rPr>
        <w:t xml:space="preserve">De </w:t>
      </w:r>
      <w:proofErr w:type="spellStart"/>
      <w:r w:rsidRPr="00AF789F">
        <w:rPr>
          <w:rFonts w:asciiTheme="minorHAnsi" w:eastAsia="Times New Roman" w:hAnsiTheme="minorHAnsi" w:cstheme="minorHAnsi"/>
          <w:sz w:val="22"/>
          <w:szCs w:val="22"/>
          <w:lang w:val="nl-BE"/>
        </w:rPr>
        <w:t>beheersinstantie</w:t>
      </w:r>
      <w:proofErr w:type="spellEnd"/>
      <w:r w:rsidRPr="00AF789F">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AF789F" w:rsidRPr="00AF789F">
        <w:rPr>
          <w:rFonts w:asciiTheme="minorHAnsi" w:eastAsia="Times New Roman" w:hAnsiTheme="minorHAnsi" w:cstheme="minorHAnsi"/>
          <w:sz w:val="22"/>
          <w:szCs w:val="22"/>
          <w:lang w:val="nl-BE"/>
        </w:rPr>
        <w:t>4</w:t>
      </w:r>
      <w:r w:rsidRPr="00AF789F">
        <w:rPr>
          <w:rFonts w:asciiTheme="minorHAnsi" w:eastAsia="Times New Roman" w:hAnsiTheme="minorHAnsi" w:cstheme="minorHAnsi"/>
          <w:sz w:val="22"/>
          <w:szCs w:val="22"/>
          <w:lang w:val="nl-BE"/>
        </w:rPr>
        <w:t>.</w:t>
      </w:r>
    </w:p>
    <w:p w14:paraId="714D1DEC" w14:textId="67CCF4CD" w:rsidR="000A661E" w:rsidRPr="00AF789F"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AF789F">
        <w:rPr>
          <w:rFonts w:asciiTheme="minorHAnsi" w:eastAsia="Times New Roman" w:hAnsiTheme="minorHAnsi" w:cstheme="minorHAnsi"/>
          <w:sz w:val="22"/>
          <w:szCs w:val="22"/>
          <w:lang w:val="nl-BE"/>
        </w:rPr>
        <w:t xml:space="preserve">De </w:t>
      </w:r>
      <w:proofErr w:type="spellStart"/>
      <w:r w:rsidRPr="00AF789F">
        <w:rPr>
          <w:rFonts w:asciiTheme="minorHAnsi" w:eastAsia="Times New Roman" w:hAnsiTheme="minorHAnsi" w:cstheme="minorHAnsi"/>
          <w:sz w:val="22"/>
          <w:szCs w:val="22"/>
          <w:lang w:val="nl-BE"/>
        </w:rPr>
        <w:t>beheersinstantie</w:t>
      </w:r>
      <w:proofErr w:type="spellEnd"/>
      <w:r w:rsidRPr="00AF789F">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AF789F" w:rsidRPr="00AF789F">
        <w:rPr>
          <w:rFonts w:asciiTheme="minorHAnsi" w:eastAsia="Times New Roman" w:hAnsiTheme="minorHAnsi" w:cstheme="minorHAnsi"/>
          <w:sz w:val="22"/>
          <w:szCs w:val="22"/>
          <w:lang w:val="nl-BE"/>
        </w:rPr>
        <w:t>5</w:t>
      </w:r>
      <w:r w:rsidRPr="00AF789F">
        <w:rPr>
          <w:rFonts w:asciiTheme="minorHAnsi" w:eastAsia="Times New Roman" w:hAnsiTheme="minorHAnsi" w:cstheme="minorHAnsi"/>
          <w:sz w:val="22"/>
          <w:szCs w:val="22"/>
          <w:lang w:val="nl-BE"/>
        </w:rPr>
        <w:t>.</w:t>
      </w:r>
    </w:p>
    <w:p w14:paraId="76F689AC" w14:textId="46BE3B32" w:rsidR="00D444FC" w:rsidRPr="00E62C04"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E62C04">
        <w:rPr>
          <w:rFonts w:asciiTheme="minorHAnsi" w:eastAsia="Times New Roman" w:hAnsiTheme="minorHAnsi" w:cstheme="minorHAnsi"/>
          <w:sz w:val="22"/>
          <w:szCs w:val="22"/>
          <w:lang w:val="nl-BE"/>
        </w:rPr>
        <w:t xml:space="preserve">Conform de derde </w:t>
      </w:r>
      <w:r w:rsidR="008778B1" w:rsidRPr="00E62C04">
        <w:rPr>
          <w:rFonts w:asciiTheme="minorHAnsi" w:eastAsia="Times New Roman" w:hAnsiTheme="minorHAnsi" w:cstheme="minorHAnsi"/>
          <w:sz w:val="22"/>
          <w:szCs w:val="22"/>
          <w:lang w:val="nl-BE"/>
        </w:rPr>
        <w:t>garantie</w:t>
      </w:r>
      <w:r w:rsidRPr="00E62C04">
        <w:rPr>
          <w:rFonts w:asciiTheme="minorHAnsi" w:eastAsia="Times New Roman" w:hAnsiTheme="minorHAnsi" w:cstheme="minorHAnsi"/>
          <w:sz w:val="22"/>
          <w:szCs w:val="22"/>
          <w:lang w:val="nl-BE"/>
        </w:rPr>
        <w:t>, bepaald in het BVR van 15 mei 2019:</w:t>
      </w:r>
      <w:r w:rsidRPr="00E62C04">
        <w:t xml:space="preserve"> </w:t>
      </w:r>
      <w:r w:rsidRPr="00E62C04">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E62C04">
        <w:rPr>
          <w:rFonts w:asciiTheme="minorHAnsi" w:eastAsia="Times New Roman" w:hAnsiTheme="minorHAnsi" w:cstheme="minorHAnsi"/>
          <w:sz w:val="22"/>
          <w:szCs w:val="22"/>
          <w:lang w:val="nl-BE"/>
        </w:rPr>
        <w:t>terugmeldfaciliteit</w:t>
      </w:r>
      <w:proofErr w:type="spellEnd"/>
    </w:p>
    <w:p w14:paraId="70647277" w14:textId="0B6BF865" w:rsidR="000A661E" w:rsidRPr="00E62C04"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E62C04">
        <w:rPr>
          <w:rFonts w:asciiTheme="minorHAnsi" w:eastAsia="Times New Roman" w:hAnsiTheme="minorHAnsi" w:cstheme="minorHAnsi"/>
          <w:sz w:val="22"/>
          <w:szCs w:val="22"/>
          <w:lang w:val="nl-BE"/>
        </w:rPr>
        <w:t xml:space="preserve">Er bestaat een </w:t>
      </w:r>
      <w:proofErr w:type="spellStart"/>
      <w:r w:rsidRPr="00E62C04">
        <w:rPr>
          <w:rFonts w:asciiTheme="minorHAnsi" w:eastAsia="Times New Roman" w:hAnsiTheme="minorHAnsi" w:cstheme="minorHAnsi"/>
          <w:sz w:val="22"/>
          <w:szCs w:val="22"/>
          <w:lang w:val="nl-BE"/>
        </w:rPr>
        <w:t>terugmeldfaciliteit</w:t>
      </w:r>
      <w:proofErr w:type="spellEnd"/>
      <w:r w:rsidRPr="00E62C04">
        <w:rPr>
          <w:rFonts w:asciiTheme="minorHAnsi" w:eastAsia="Times New Roman" w:hAnsiTheme="minorHAnsi" w:cstheme="minorHAnsi"/>
          <w:sz w:val="22"/>
          <w:szCs w:val="22"/>
          <w:lang w:val="nl-BE"/>
        </w:rPr>
        <w:t xml:space="preserve"> om onjuiste, niet-actuele, onvolledige of onnauwkeurige gegevens te melden</w:t>
      </w:r>
      <w:bookmarkEnd w:id="8"/>
      <w:r w:rsidRPr="00E62C04">
        <w:rPr>
          <w:rFonts w:asciiTheme="minorHAnsi" w:eastAsia="Times New Roman" w:hAnsiTheme="minorHAnsi" w:cstheme="minorHAnsi"/>
          <w:sz w:val="22"/>
          <w:szCs w:val="22"/>
          <w:lang w:val="nl-BE"/>
        </w:rPr>
        <w:t xml:space="preserve">. Maturiteitsniveau </w:t>
      </w:r>
      <w:r w:rsidR="00AB53BB">
        <w:rPr>
          <w:rFonts w:asciiTheme="minorHAnsi" w:eastAsia="Times New Roman" w:hAnsiTheme="minorHAnsi" w:cstheme="minorHAnsi"/>
          <w:sz w:val="22"/>
          <w:szCs w:val="22"/>
          <w:lang w:val="nl-BE"/>
        </w:rPr>
        <w:t>2</w:t>
      </w:r>
      <w:r w:rsidRPr="00E62C04">
        <w:rPr>
          <w:rFonts w:asciiTheme="minorHAnsi" w:eastAsia="Times New Roman" w:hAnsiTheme="minorHAnsi" w:cstheme="minorHAnsi"/>
          <w:sz w:val="22"/>
          <w:szCs w:val="22"/>
          <w:lang w:val="nl-BE"/>
        </w:rPr>
        <w:t>.</w:t>
      </w:r>
    </w:p>
    <w:p w14:paraId="58884354" w14:textId="77777777" w:rsidR="000A661E" w:rsidRPr="00E62C04" w:rsidRDefault="000A661E" w:rsidP="000A661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E62C04">
        <w:rPr>
          <w:rFonts w:asciiTheme="minorHAnsi" w:eastAsia="Times New Roman" w:hAnsiTheme="minorHAnsi" w:cstheme="minorHAnsi"/>
          <w:sz w:val="22"/>
          <w:szCs w:val="22"/>
          <w:lang w:val="nl-BE"/>
        </w:rPr>
        <w:t xml:space="preserve">De </w:t>
      </w:r>
      <w:proofErr w:type="spellStart"/>
      <w:r w:rsidRPr="00E62C04">
        <w:rPr>
          <w:rFonts w:asciiTheme="minorHAnsi" w:eastAsia="Times New Roman" w:hAnsiTheme="minorHAnsi" w:cstheme="minorHAnsi"/>
          <w:sz w:val="22"/>
          <w:szCs w:val="22"/>
          <w:lang w:val="nl-BE"/>
        </w:rPr>
        <w:t>beheersinstantie</w:t>
      </w:r>
      <w:proofErr w:type="spellEnd"/>
      <w:r w:rsidRPr="00E62C04">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9"/>
      <w:r w:rsidRPr="00E62C04">
        <w:rPr>
          <w:rFonts w:asciiTheme="minorHAnsi" w:eastAsia="Times New Roman" w:hAnsiTheme="minorHAnsi" w:cstheme="minorHAnsi"/>
          <w:sz w:val="22"/>
          <w:szCs w:val="22"/>
          <w:lang w:val="nl-BE"/>
        </w:rPr>
        <w:t>. Maturiteitsniveau 4.</w:t>
      </w:r>
    </w:p>
    <w:p w14:paraId="2D4DF9D3" w14:textId="0AF1C9C7" w:rsidR="002D3183" w:rsidRPr="001C7D07"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1C7D07">
        <w:rPr>
          <w:rFonts w:asciiTheme="minorHAnsi" w:eastAsia="Times New Roman" w:hAnsiTheme="minorHAnsi" w:cstheme="minorHAnsi"/>
          <w:sz w:val="22"/>
          <w:szCs w:val="22"/>
          <w:lang w:val="nl-BE"/>
        </w:rPr>
        <w:t xml:space="preserve">Conform de vierde </w:t>
      </w:r>
      <w:r w:rsidR="00D21C99" w:rsidRPr="001C7D07">
        <w:rPr>
          <w:rFonts w:asciiTheme="minorHAnsi" w:eastAsia="Times New Roman" w:hAnsiTheme="minorHAnsi" w:cstheme="minorHAnsi"/>
          <w:sz w:val="22"/>
          <w:szCs w:val="22"/>
          <w:lang w:val="nl-BE"/>
        </w:rPr>
        <w:t>garantie</w:t>
      </w:r>
      <w:r w:rsidRPr="001C7D07">
        <w:rPr>
          <w:rFonts w:asciiTheme="minorHAnsi" w:eastAsia="Times New Roman" w:hAnsiTheme="minorHAnsi" w:cstheme="minorHAnsi"/>
          <w:sz w:val="22"/>
          <w:szCs w:val="22"/>
          <w:lang w:val="nl-BE"/>
        </w:rPr>
        <w:t>, bepaald in het BVR van 15 mei 2019:</w:t>
      </w:r>
      <w:r w:rsidRPr="001C7D07">
        <w:t xml:space="preserve"> </w:t>
      </w:r>
      <w:r w:rsidRPr="001C7D07">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5941B8C9" w:rsidR="002D077D" w:rsidRPr="001C7D07"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1"/>
      <w:r w:rsidRPr="001C7D07">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1C7D07">
        <w:rPr>
          <w:rFonts w:asciiTheme="minorHAnsi" w:eastAsia="Times New Roman" w:hAnsiTheme="minorHAnsi" w:cstheme="minorHAnsi"/>
          <w:sz w:val="22"/>
          <w:szCs w:val="22"/>
          <w:lang w:val="nl-BE"/>
        </w:rPr>
        <w:t xml:space="preserve">. Maturiteitsniveau </w:t>
      </w:r>
      <w:r w:rsidR="00E62C04" w:rsidRPr="001C7D07">
        <w:rPr>
          <w:rFonts w:asciiTheme="minorHAnsi" w:eastAsia="Times New Roman" w:hAnsiTheme="minorHAnsi" w:cstheme="minorHAnsi"/>
          <w:sz w:val="22"/>
          <w:szCs w:val="22"/>
          <w:lang w:val="nl-BE"/>
        </w:rPr>
        <w:t>4</w:t>
      </w:r>
      <w:r w:rsidRPr="001C7D07">
        <w:rPr>
          <w:rFonts w:asciiTheme="minorHAnsi" w:eastAsia="Times New Roman" w:hAnsiTheme="minorHAnsi" w:cstheme="minorHAnsi"/>
          <w:sz w:val="22"/>
          <w:szCs w:val="22"/>
          <w:lang w:val="nl-BE"/>
        </w:rPr>
        <w:t>.</w:t>
      </w:r>
    </w:p>
    <w:p w14:paraId="0F1218A8" w14:textId="07ED67A7" w:rsidR="002D077D" w:rsidRPr="001C7D07"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2"/>
      <w:r w:rsidRPr="001C7D07">
        <w:rPr>
          <w:rFonts w:asciiTheme="minorHAnsi" w:eastAsia="Times New Roman" w:hAnsiTheme="minorHAnsi" w:cstheme="minorHAnsi"/>
          <w:sz w:val="22"/>
          <w:szCs w:val="22"/>
          <w:lang w:val="nl-BE"/>
        </w:rPr>
        <w:lastRenderedPageBreak/>
        <w:t>Het is mogelijk de gegevens te auditen, d.w.z. wijzigingen in de gegevens op te sporen en de historiek van de toegang tot en het gebruik van de gegevens op te vragen</w:t>
      </w:r>
      <w:bookmarkEnd w:id="11"/>
      <w:r w:rsidRPr="001C7D07">
        <w:rPr>
          <w:rFonts w:asciiTheme="minorHAnsi" w:eastAsia="Times New Roman" w:hAnsiTheme="minorHAnsi" w:cstheme="minorHAnsi"/>
          <w:sz w:val="22"/>
          <w:szCs w:val="22"/>
          <w:lang w:val="nl-BE"/>
        </w:rPr>
        <w:t xml:space="preserve">. Maturiteitsniveau </w:t>
      </w:r>
      <w:r w:rsidR="00BF51C2">
        <w:rPr>
          <w:rFonts w:asciiTheme="minorHAnsi" w:eastAsia="Times New Roman" w:hAnsiTheme="minorHAnsi" w:cstheme="minorHAnsi"/>
          <w:sz w:val="22"/>
          <w:szCs w:val="22"/>
          <w:lang w:val="nl-BE"/>
        </w:rPr>
        <w:t>3</w:t>
      </w:r>
      <w:r w:rsidRPr="001C7D07">
        <w:rPr>
          <w:rFonts w:asciiTheme="minorHAnsi" w:eastAsia="Times New Roman" w:hAnsiTheme="minorHAnsi" w:cstheme="minorHAnsi"/>
          <w:sz w:val="22"/>
          <w:szCs w:val="22"/>
          <w:lang w:val="nl-BE"/>
        </w:rPr>
        <w:t xml:space="preserve">. </w:t>
      </w:r>
    </w:p>
    <w:p w14:paraId="44488DF1" w14:textId="66DCC4BE" w:rsidR="002D077D" w:rsidRPr="001C7D07" w:rsidRDefault="002D077D" w:rsidP="002D077D">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3"/>
      <w:r w:rsidRPr="001C7D07">
        <w:rPr>
          <w:rFonts w:asciiTheme="minorHAnsi" w:eastAsia="Times New Roman" w:hAnsiTheme="minorHAnsi" w:cstheme="minorHAnsi"/>
          <w:sz w:val="22"/>
          <w:szCs w:val="22"/>
          <w:lang w:val="nl-BE"/>
        </w:rPr>
        <w:t xml:space="preserve">De </w:t>
      </w:r>
      <w:proofErr w:type="spellStart"/>
      <w:r w:rsidRPr="001C7D07">
        <w:rPr>
          <w:rFonts w:asciiTheme="minorHAnsi" w:eastAsia="Times New Roman" w:hAnsiTheme="minorHAnsi" w:cstheme="minorHAnsi"/>
          <w:sz w:val="22"/>
          <w:szCs w:val="22"/>
          <w:lang w:val="nl-BE"/>
        </w:rPr>
        <w:t>beheersinstantie</w:t>
      </w:r>
      <w:proofErr w:type="spellEnd"/>
      <w:r w:rsidRPr="001C7D07">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2"/>
      <w:r w:rsidRPr="001C7D07">
        <w:rPr>
          <w:rFonts w:asciiTheme="minorHAnsi" w:eastAsia="Times New Roman" w:hAnsiTheme="minorHAnsi" w:cstheme="minorHAnsi"/>
          <w:sz w:val="22"/>
          <w:szCs w:val="22"/>
          <w:lang w:val="nl-BE"/>
        </w:rPr>
        <w:t xml:space="preserve">. Maturiteitsniveau </w:t>
      </w:r>
      <w:r w:rsidR="00BF51C2">
        <w:rPr>
          <w:rFonts w:asciiTheme="minorHAnsi" w:eastAsia="Times New Roman" w:hAnsiTheme="minorHAnsi" w:cstheme="minorHAnsi"/>
          <w:sz w:val="22"/>
          <w:szCs w:val="22"/>
          <w:lang w:val="nl-BE"/>
        </w:rPr>
        <w:t>5</w:t>
      </w:r>
      <w:r w:rsidRPr="001C7D07">
        <w:rPr>
          <w:rFonts w:asciiTheme="minorHAnsi" w:eastAsia="Times New Roman" w:hAnsiTheme="minorHAnsi" w:cstheme="minorHAnsi"/>
          <w:sz w:val="22"/>
          <w:szCs w:val="22"/>
          <w:lang w:val="nl-BE"/>
        </w:rPr>
        <w:t>.</w:t>
      </w:r>
    </w:p>
    <w:p w14:paraId="7EEE85F6" w14:textId="7C397E45" w:rsidR="00A67959" w:rsidRPr="001C7D07" w:rsidRDefault="00A67959" w:rsidP="001C7D07">
      <w:pPr>
        <w:spacing w:after="75" w:line="276" w:lineRule="auto"/>
        <w:jc w:val="both"/>
        <w:rPr>
          <w:rFonts w:asciiTheme="minorHAnsi" w:eastAsia="Times New Roman" w:hAnsiTheme="minorHAnsi" w:cstheme="minorHAnsi"/>
          <w:sz w:val="22"/>
          <w:szCs w:val="22"/>
          <w:lang w:val="nl-BE"/>
        </w:rPr>
      </w:pPr>
      <w:r w:rsidRPr="001C7D07">
        <w:rPr>
          <w:rFonts w:asciiTheme="minorHAnsi" w:eastAsia="Times New Roman" w:hAnsiTheme="minorHAnsi" w:cstheme="minorHAnsi"/>
          <w:sz w:val="22"/>
          <w:szCs w:val="22"/>
          <w:lang w:val="nl-BE"/>
        </w:rPr>
        <w:t xml:space="preserve">Conform de vijfde </w:t>
      </w:r>
      <w:r w:rsidR="00F25D3F" w:rsidRPr="001C7D07">
        <w:rPr>
          <w:rFonts w:asciiTheme="minorHAnsi" w:eastAsia="Times New Roman" w:hAnsiTheme="minorHAnsi" w:cstheme="minorHAnsi"/>
          <w:sz w:val="22"/>
          <w:szCs w:val="22"/>
          <w:lang w:val="nl-BE"/>
        </w:rPr>
        <w:t>garantie</w:t>
      </w:r>
      <w:r w:rsidRPr="001C7D07">
        <w:rPr>
          <w:rFonts w:asciiTheme="minorHAnsi" w:eastAsia="Times New Roman" w:hAnsiTheme="minorHAnsi" w:cstheme="minorHAnsi"/>
          <w:sz w:val="22"/>
          <w:szCs w:val="22"/>
          <w:lang w:val="nl-BE"/>
        </w:rPr>
        <w:t>, bepaald in het BVR van 15 mei 2019:</w:t>
      </w:r>
      <w:r w:rsidRPr="001C7D07">
        <w:t xml:space="preserve"> </w:t>
      </w:r>
      <w:r w:rsidRPr="001C7D07">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44AE0DE9" w:rsidR="002D077D" w:rsidRPr="001C7D07" w:rsidRDefault="002D077D" w:rsidP="001C7D07">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3" w:name="_Toc523153275"/>
      <w:r w:rsidRPr="001C7D07">
        <w:rPr>
          <w:rFonts w:asciiTheme="minorHAnsi" w:eastAsia="Times New Roman" w:hAnsiTheme="minorHAnsi" w:cstheme="minorHAnsi"/>
          <w:sz w:val="22"/>
          <w:szCs w:val="22"/>
          <w:lang w:val="nl-BE"/>
        </w:rPr>
        <w:t xml:space="preserve">De </w:t>
      </w:r>
      <w:proofErr w:type="spellStart"/>
      <w:r w:rsidRPr="001C7D07">
        <w:rPr>
          <w:rFonts w:asciiTheme="minorHAnsi" w:eastAsia="Times New Roman" w:hAnsiTheme="minorHAnsi" w:cstheme="minorHAnsi"/>
          <w:sz w:val="22"/>
          <w:szCs w:val="22"/>
          <w:lang w:val="nl-BE"/>
        </w:rPr>
        <w:t>beheersinstantie</w:t>
      </w:r>
      <w:proofErr w:type="spellEnd"/>
      <w:r w:rsidRPr="001C7D07">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3"/>
      <w:r w:rsidRPr="001C7D07">
        <w:rPr>
          <w:rFonts w:asciiTheme="minorHAnsi" w:eastAsia="Times New Roman" w:hAnsiTheme="minorHAnsi" w:cstheme="minorHAnsi"/>
          <w:sz w:val="22"/>
          <w:szCs w:val="22"/>
          <w:lang w:val="nl-BE"/>
        </w:rPr>
        <w:t>. Maturiteitsniveau 4.</w:t>
      </w:r>
    </w:p>
    <w:p w14:paraId="66AE3694" w14:textId="5361DFD3" w:rsidR="002D077D" w:rsidRPr="001C7D07" w:rsidRDefault="002D077D" w:rsidP="001C7D07">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14" w:name="_Toc523153276"/>
      <w:r w:rsidRPr="001C7D07">
        <w:rPr>
          <w:rFonts w:asciiTheme="minorHAnsi" w:eastAsia="Times New Roman" w:hAnsiTheme="minorHAnsi" w:cstheme="minorHAnsi"/>
          <w:sz w:val="22"/>
          <w:szCs w:val="22"/>
          <w:lang w:val="nl-BE"/>
        </w:rPr>
        <w:t xml:space="preserve">De </w:t>
      </w:r>
      <w:proofErr w:type="spellStart"/>
      <w:r w:rsidRPr="001C7D07">
        <w:rPr>
          <w:rFonts w:asciiTheme="minorHAnsi" w:eastAsia="Times New Roman" w:hAnsiTheme="minorHAnsi" w:cstheme="minorHAnsi"/>
          <w:sz w:val="22"/>
          <w:szCs w:val="22"/>
          <w:lang w:val="nl-BE"/>
        </w:rPr>
        <w:t>beheersinstantie</w:t>
      </w:r>
      <w:proofErr w:type="spellEnd"/>
      <w:r w:rsidRPr="001C7D07">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1C7D07">
        <w:rPr>
          <w:rFonts w:asciiTheme="minorHAnsi" w:eastAsia="Times New Roman" w:hAnsiTheme="minorHAnsi" w:cstheme="minorHAnsi"/>
          <w:sz w:val="22"/>
          <w:szCs w:val="22"/>
          <w:lang w:val="nl-BE"/>
        </w:rPr>
        <w:t>overdrachtdiensten</w:t>
      </w:r>
      <w:proofErr w:type="spellEnd"/>
      <w:r w:rsidRPr="001C7D07">
        <w:rPr>
          <w:rFonts w:asciiTheme="minorHAnsi" w:eastAsia="Times New Roman" w:hAnsiTheme="minorHAnsi" w:cstheme="minorHAnsi"/>
          <w:sz w:val="22"/>
          <w:szCs w:val="22"/>
          <w:lang w:val="nl-BE"/>
        </w:rPr>
        <w:t xml:space="preserve"> te garanderen</w:t>
      </w:r>
      <w:bookmarkEnd w:id="14"/>
      <w:r w:rsidRPr="001C7D07">
        <w:rPr>
          <w:rFonts w:asciiTheme="minorHAnsi" w:eastAsia="Times New Roman" w:hAnsiTheme="minorHAnsi" w:cstheme="minorHAnsi"/>
          <w:sz w:val="22"/>
          <w:szCs w:val="22"/>
          <w:lang w:val="nl-BE"/>
        </w:rPr>
        <w:t xml:space="preserve">. Maturiteitsniveau </w:t>
      </w:r>
      <w:r w:rsidR="001C7D07" w:rsidRPr="001C7D07">
        <w:rPr>
          <w:rFonts w:asciiTheme="minorHAnsi" w:eastAsia="Times New Roman" w:hAnsiTheme="minorHAnsi" w:cstheme="minorHAnsi"/>
          <w:sz w:val="22"/>
          <w:szCs w:val="22"/>
          <w:lang w:val="nl-BE"/>
        </w:rPr>
        <w:t>4</w:t>
      </w:r>
      <w:r w:rsidRPr="001C7D07">
        <w:rPr>
          <w:rFonts w:asciiTheme="minorHAnsi" w:eastAsia="Times New Roman" w:hAnsiTheme="minorHAnsi" w:cstheme="minorHAnsi"/>
          <w:sz w:val="22"/>
          <w:szCs w:val="22"/>
          <w:lang w:val="nl-BE"/>
        </w:rPr>
        <w:t>.</w:t>
      </w:r>
    </w:p>
    <w:p w14:paraId="7E73CA15" w14:textId="64586C66" w:rsidR="00372A1F" w:rsidRPr="00DF6139"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DF6139">
        <w:rPr>
          <w:rFonts w:asciiTheme="minorHAnsi" w:eastAsia="Times New Roman" w:hAnsiTheme="minorHAnsi" w:cstheme="minorHAnsi"/>
          <w:sz w:val="22"/>
          <w:szCs w:val="22"/>
          <w:lang w:val="nl-BE"/>
        </w:rPr>
        <w:t xml:space="preserve">Conform de zesde </w:t>
      </w:r>
      <w:r w:rsidR="00F25D3F" w:rsidRPr="00DF6139">
        <w:rPr>
          <w:rFonts w:asciiTheme="minorHAnsi" w:eastAsia="Times New Roman" w:hAnsiTheme="minorHAnsi" w:cstheme="minorHAnsi"/>
          <w:sz w:val="22"/>
          <w:szCs w:val="22"/>
          <w:lang w:val="nl-BE"/>
        </w:rPr>
        <w:t>garantie</w:t>
      </w:r>
      <w:r w:rsidRPr="00DF6139">
        <w:rPr>
          <w:rFonts w:asciiTheme="minorHAnsi" w:eastAsia="Times New Roman" w:hAnsiTheme="minorHAnsi" w:cstheme="minorHAnsi"/>
          <w:sz w:val="22"/>
          <w:szCs w:val="22"/>
          <w:lang w:val="nl-BE"/>
        </w:rPr>
        <w:t>, bepaald in het BVR van 15 mei 2019:</w:t>
      </w:r>
      <w:r w:rsidRPr="00DF6139">
        <w:t xml:space="preserve"> </w:t>
      </w:r>
      <w:r w:rsidRPr="00DF6139">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77AEF664" w14:textId="7BDC5979" w:rsidR="003E40C9" w:rsidRPr="00DF6139"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DF6139">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DF6139">
        <w:rPr>
          <w:rFonts w:asciiTheme="minorHAnsi" w:eastAsia="Times New Roman" w:hAnsiTheme="minorHAnsi" w:cstheme="minorHAnsi"/>
          <w:sz w:val="22"/>
          <w:szCs w:val="22"/>
          <w:lang w:val="nl-BE"/>
        </w:rPr>
        <w:t>Interfederale</w:t>
      </w:r>
      <w:proofErr w:type="spellEnd"/>
      <w:r w:rsidRPr="00DF6139">
        <w:rPr>
          <w:rFonts w:asciiTheme="minorHAnsi" w:eastAsia="Times New Roman" w:hAnsiTheme="minorHAnsi" w:cstheme="minorHAnsi"/>
          <w:sz w:val="22"/>
          <w:szCs w:val="22"/>
          <w:lang w:val="nl-BE"/>
        </w:rPr>
        <w:t xml:space="preserve"> standaarden, Europese en/of Internationale standaarden. Maturiteitsniveau </w:t>
      </w:r>
      <w:r w:rsidR="009B0EE3" w:rsidRPr="00DF6139">
        <w:rPr>
          <w:rFonts w:asciiTheme="minorHAnsi" w:eastAsia="Times New Roman" w:hAnsiTheme="minorHAnsi" w:cstheme="minorHAnsi"/>
          <w:sz w:val="22"/>
          <w:szCs w:val="22"/>
          <w:lang w:val="nl-BE"/>
        </w:rPr>
        <w:t>2</w:t>
      </w:r>
      <w:r w:rsidRPr="00DF6139">
        <w:rPr>
          <w:rFonts w:asciiTheme="minorHAnsi" w:eastAsia="Times New Roman" w:hAnsiTheme="minorHAnsi" w:cstheme="minorHAnsi"/>
          <w:sz w:val="22"/>
          <w:szCs w:val="22"/>
          <w:lang w:val="nl-BE"/>
        </w:rPr>
        <w:t>.</w:t>
      </w:r>
    </w:p>
    <w:p w14:paraId="7CCFC132" w14:textId="1BED09D7" w:rsidR="003E40C9" w:rsidRPr="00DF6139" w:rsidRDefault="003E40C9" w:rsidP="00B35BAF">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DF6139">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BF51C2">
        <w:rPr>
          <w:rFonts w:asciiTheme="minorHAnsi" w:eastAsia="Times New Roman" w:hAnsiTheme="minorHAnsi" w:cstheme="minorHAnsi"/>
          <w:sz w:val="22"/>
          <w:szCs w:val="22"/>
          <w:lang w:val="nl-BE"/>
        </w:rPr>
        <w:t>4</w:t>
      </w:r>
      <w:r w:rsidRPr="00DF6139">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6BD0A8A9" w:rsidR="00A137B9" w:rsidRDefault="00A137B9" w:rsidP="00A137B9">
      <w:pPr>
        <w:spacing w:line="276" w:lineRule="auto"/>
        <w:jc w:val="both"/>
        <w:rPr>
          <w:rStyle w:val="normaltextrun"/>
          <w:rFonts w:asciiTheme="minorHAnsi" w:hAnsiTheme="minorHAnsi" w:cstheme="minorHAnsi"/>
          <w:sz w:val="22"/>
          <w:szCs w:val="22"/>
        </w:rPr>
      </w:pPr>
      <w:r w:rsidRPr="00F63840">
        <w:rPr>
          <w:rStyle w:val="normaltextrun"/>
          <w:rFonts w:asciiTheme="minorHAnsi" w:hAnsiTheme="minorHAnsi" w:cstheme="minorHAnsi"/>
          <w:sz w:val="22"/>
          <w:szCs w:val="22"/>
        </w:rPr>
        <w:t xml:space="preserve">Op basis van de zelfevaluatie door de bronbeheerder, de evaluatie door de thematische werkgroep en de feedback uit de publieke review, heeft de werkgroep Authentieke Gegevensbronnen in haar vergadering van </w:t>
      </w:r>
      <w:r w:rsidR="000E7750" w:rsidRPr="00F63840">
        <w:rPr>
          <w:rStyle w:val="normaltextrun"/>
          <w:rFonts w:asciiTheme="minorHAnsi" w:hAnsiTheme="minorHAnsi" w:cstheme="minorHAnsi"/>
          <w:sz w:val="22"/>
          <w:szCs w:val="22"/>
          <w:highlight w:val="yellow"/>
        </w:rPr>
        <w:t>XXXX</w:t>
      </w:r>
      <w:r w:rsidRPr="00F63840">
        <w:rPr>
          <w:rStyle w:val="normaltextrun"/>
          <w:rFonts w:asciiTheme="minorHAnsi" w:hAnsiTheme="minorHAnsi" w:cstheme="minorHAnsi"/>
          <w:sz w:val="22"/>
          <w:szCs w:val="22"/>
        </w:rPr>
        <w:t xml:space="preserve"> dan ook beslist om een </w:t>
      </w:r>
      <w:r w:rsidR="0068174D" w:rsidRPr="00F63840">
        <w:rPr>
          <w:rStyle w:val="normaltextrun"/>
          <w:rFonts w:asciiTheme="minorHAnsi" w:hAnsiTheme="minorHAnsi" w:cstheme="minorHAnsi"/>
          <w:sz w:val="22"/>
          <w:szCs w:val="22"/>
        </w:rPr>
        <w:t>positief</w:t>
      </w:r>
      <w:r w:rsidRPr="00F63840">
        <w:rPr>
          <w:rStyle w:val="normaltextrun"/>
          <w:rFonts w:asciiTheme="minorHAnsi" w:hAnsiTheme="minorHAnsi" w:cstheme="minorHAnsi"/>
          <w:sz w:val="22"/>
          <w:szCs w:val="22"/>
        </w:rPr>
        <w:t xml:space="preserve"> advies te geven</w:t>
      </w:r>
      <w:r w:rsidR="007F6153" w:rsidRPr="00F63840">
        <w:rPr>
          <w:rStyle w:val="normaltextrun"/>
          <w:rFonts w:asciiTheme="minorHAnsi" w:hAnsiTheme="minorHAnsi" w:cstheme="minorHAnsi"/>
          <w:sz w:val="22"/>
          <w:szCs w:val="22"/>
        </w:rPr>
        <w:t xml:space="preserve"> over </w:t>
      </w:r>
      <w:proofErr w:type="spellStart"/>
      <w:r w:rsidR="007F6153" w:rsidRPr="00F63840">
        <w:rPr>
          <w:rStyle w:val="normaltextrun"/>
          <w:rFonts w:asciiTheme="minorHAnsi" w:hAnsiTheme="minorHAnsi" w:cstheme="minorHAnsi"/>
          <w:sz w:val="22"/>
          <w:szCs w:val="22"/>
        </w:rPr>
        <w:t>GeefHistoriekInschrijving</w:t>
      </w:r>
      <w:proofErr w:type="spellEnd"/>
      <w:r w:rsidR="007F6153" w:rsidRPr="00F63840">
        <w:rPr>
          <w:rStyle w:val="normaltextrun"/>
          <w:rFonts w:asciiTheme="minorHAnsi" w:hAnsiTheme="minorHAnsi" w:cstheme="minorHAnsi"/>
          <w:sz w:val="22"/>
          <w:szCs w:val="22"/>
        </w:rPr>
        <w:t xml:space="preserve"> en een negatief advies over </w:t>
      </w:r>
      <w:proofErr w:type="spellStart"/>
      <w:r w:rsidR="007F6153" w:rsidRPr="00F63840">
        <w:rPr>
          <w:rStyle w:val="normaltextrun"/>
          <w:rFonts w:asciiTheme="minorHAnsi" w:hAnsiTheme="minorHAnsi" w:cstheme="minorHAnsi"/>
          <w:sz w:val="22"/>
          <w:szCs w:val="22"/>
        </w:rPr>
        <w:t>ZoekParticipaties</w:t>
      </w:r>
      <w:proofErr w:type="spellEnd"/>
      <w:r w:rsidRPr="00F63840">
        <w:rPr>
          <w:rStyle w:val="normaltextrun"/>
          <w:rFonts w:asciiTheme="minorHAnsi" w:hAnsiTheme="minorHAnsi" w:cstheme="minorHAnsi"/>
          <w:sz w:val="22"/>
          <w:szCs w:val="22"/>
        </w:rPr>
        <w:t xml:space="preserve"> aan het Stuurorgaan Vlaams Informatie- en ICT-beleid om het bestand ‘</w:t>
      </w:r>
      <w:r w:rsidR="007F6153" w:rsidRPr="00F63840">
        <w:rPr>
          <w:rStyle w:val="normaltextrun"/>
          <w:rFonts w:asciiTheme="minorHAnsi" w:hAnsiTheme="minorHAnsi" w:cstheme="minorHAnsi"/>
          <w:sz w:val="22"/>
          <w:szCs w:val="22"/>
        </w:rPr>
        <w:t>DAVINCI</w:t>
      </w:r>
      <w:r w:rsidR="004848BF" w:rsidRPr="00F63840">
        <w:rPr>
          <w:rStyle w:val="normaltextrun"/>
          <w:rFonts w:asciiTheme="minorHAnsi" w:hAnsiTheme="minorHAnsi" w:cstheme="minorHAnsi"/>
          <w:sz w:val="22"/>
          <w:szCs w:val="22"/>
        </w:rPr>
        <w:t>’</w:t>
      </w:r>
      <w:r w:rsidRPr="00F63840">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5EBA3BDA"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r w:rsidR="00F63840">
        <w:rPr>
          <w:rFonts w:asciiTheme="minorHAnsi" w:hAnsiTheme="minorHAnsi" w:cstheme="minorHAnsi"/>
          <w:sz w:val="22"/>
          <w:szCs w:val="22"/>
          <w:lang w:val="nl-BE"/>
        </w:rPr>
        <w:t>DAVINCI</w:t>
      </w:r>
      <w:r w:rsidR="004F193E">
        <w:rPr>
          <w:rFonts w:asciiTheme="minorHAnsi" w:hAnsiTheme="minorHAnsi" w:cstheme="minorHAnsi"/>
          <w:sz w:val="22"/>
          <w:szCs w:val="22"/>
          <w:lang w:val="nl-BE"/>
        </w:rPr>
        <w:t xml:space="preserve"> - </w:t>
      </w:r>
      <w:proofErr w:type="spellStart"/>
      <w:r w:rsidR="004F193E">
        <w:rPr>
          <w:rFonts w:asciiTheme="minorHAnsi" w:hAnsiTheme="minorHAnsi" w:cstheme="minorHAnsi"/>
          <w:sz w:val="22"/>
          <w:szCs w:val="22"/>
          <w:lang w:val="nl-BE"/>
        </w:rPr>
        <w:t>GeefHistoriekInschrijving</w:t>
      </w:r>
      <w:proofErr w:type="spellEnd"/>
      <w:r w:rsidR="00E62A2D" w:rsidRPr="00A10EE8">
        <w:rPr>
          <w:rFonts w:asciiTheme="minorHAnsi" w:hAnsiTheme="minorHAnsi" w:cstheme="minorHAnsi"/>
          <w:sz w:val="22"/>
          <w:szCs w:val="22"/>
          <w:lang w:val="nl-BE"/>
        </w:rPr>
        <w:t xml:space="preserve"> als authentieke </w:t>
      </w:r>
      <w:r w:rsidR="002D0921" w:rsidRPr="00A10EE8">
        <w:rPr>
          <w:rFonts w:asciiTheme="minorHAnsi" w:hAnsiTheme="minorHAnsi" w:cstheme="minorHAnsi"/>
          <w:sz w:val="22"/>
          <w:szCs w:val="22"/>
          <w:lang w:val="nl-BE"/>
        </w:rPr>
        <w:t xml:space="preserve">geografische </w:t>
      </w:r>
      <w:r w:rsidR="00E62A2D" w:rsidRPr="00A10EE8">
        <w:rPr>
          <w:rFonts w:asciiTheme="minorHAnsi" w:hAnsiTheme="minorHAnsi" w:cstheme="minorHAnsi"/>
          <w:sz w:val="22"/>
          <w:szCs w:val="22"/>
          <w:lang w:val="nl-BE"/>
        </w:rPr>
        <w:t>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r w:rsidR="004F193E">
        <w:rPr>
          <w:rFonts w:asciiTheme="minorHAnsi" w:hAnsiTheme="minorHAnsi" w:cstheme="minorHAnsi"/>
          <w:sz w:val="22"/>
          <w:szCs w:val="22"/>
          <w:lang w:val="nl-BE"/>
        </w:rPr>
        <w:t>AHOVOKS</w:t>
      </w:r>
      <w:r w:rsidR="00CD7CB5" w:rsidRPr="00A10EE8">
        <w:rPr>
          <w:rFonts w:asciiTheme="minorHAnsi" w:hAnsiTheme="minorHAnsi" w:cstheme="minorHAnsi"/>
          <w:sz w:val="22"/>
          <w:szCs w:val="22"/>
          <w:lang w:val="nl-BE"/>
        </w:rPr>
        <w:t xml:space="preserve"> als </w:t>
      </w:r>
      <w:proofErr w:type="spellStart"/>
      <w:r w:rsidR="00CD7CB5" w:rsidRPr="00A10EE8">
        <w:rPr>
          <w:rFonts w:asciiTheme="minorHAnsi" w:hAnsiTheme="minorHAnsi" w:cstheme="minorHAnsi"/>
          <w:sz w:val="22"/>
          <w:szCs w:val="22"/>
          <w:lang w:val="nl-BE"/>
        </w:rPr>
        <w:t>beheersinstantie</w:t>
      </w:r>
      <w:proofErr w:type="spellEnd"/>
      <w:r w:rsidR="00CD7CB5" w:rsidRPr="00A10EE8">
        <w:rPr>
          <w:rFonts w:asciiTheme="minorHAnsi" w:hAnsiTheme="minorHAnsi" w:cstheme="minorHAnsi"/>
          <w:sz w:val="22"/>
          <w:szCs w:val="22"/>
          <w:lang w:val="nl-BE"/>
        </w:rPr>
        <w:t xml:space="preserve"> aan te wijzen</w:t>
      </w:r>
      <w:r w:rsidR="00E62A2D" w:rsidRPr="00A10EE8">
        <w:rPr>
          <w:rFonts w:asciiTheme="minorHAnsi" w:hAnsiTheme="minorHAnsi" w:cstheme="minorHAnsi"/>
          <w:sz w:val="22"/>
          <w:szCs w:val="22"/>
          <w:lang w:val="nl-BE"/>
        </w:rPr>
        <w:t>.</w:t>
      </w:r>
    </w:p>
    <w:sectPr w:rsidR="008F3267" w:rsidRPr="000A7144" w:rsidSect="006A32C0">
      <w:footerReference w:type="even" r:id="rId19"/>
      <w:footerReference w:type="default" r:id="rId20"/>
      <w:headerReference w:type="first" r:id="rId21"/>
      <w:footerReference w:type="first" r:id="rId22"/>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EA8B6" w14:textId="77777777" w:rsidR="007825ED" w:rsidRDefault="007825ED">
      <w:r>
        <w:separator/>
      </w:r>
    </w:p>
  </w:endnote>
  <w:endnote w:type="continuationSeparator" w:id="0">
    <w:p w14:paraId="37B60391" w14:textId="77777777" w:rsidR="007825ED" w:rsidRDefault="0078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altName w:val="Calibri"/>
    <w:charset w:val="00"/>
    <w:family w:val="auto"/>
    <w:pitch w:val="variable"/>
    <w:sig w:usb0="00000007" w:usb1="00000000" w:usb2="00000000" w:usb3="00000000" w:csb0="00000093" w:csb1="00000000"/>
  </w:font>
  <w:font w:name="FlandersArtSerif-Bold">
    <w:altName w:val="Calibri"/>
    <w:charset w:val="00"/>
    <w:family w:val="auto"/>
    <w:pitch w:val="variable"/>
    <w:sig w:usb0="00000007" w:usb1="00000000" w:usb2="00000000" w:usb3="00000000" w:csb0="00000093" w:csb1="00000000"/>
  </w:font>
  <w:font w:name="FlandersArtSerif-Regular">
    <w:altName w:val="Cambria"/>
    <w:charset w:val="00"/>
    <w:family w:val="auto"/>
    <w:pitch w:val="variable"/>
    <w:sig w:usb0="00000007" w:usb1="00000000" w:usb2="00000000" w:usb3="00000000" w:csb0="00000093" w:csb1="00000000"/>
  </w:font>
  <w:font w:name="FlandersArtSans-Medium">
    <w:altName w:val="Calibri"/>
    <w:charset w:val="00"/>
    <w:family w:val="auto"/>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AB93E" w14:textId="77777777" w:rsidR="0051280B" w:rsidRDefault="0051280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Koptekst"/>
      <w:tabs>
        <w:tab w:val="center" w:pos="9356"/>
        <w:tab w:val="right" w:pos="10206"/>
      </w:tabs>
      <w:spacing w:before="20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6D695" w14:textId="77777777" w:rsidR="007825ED" w:rsidRDefault="007825ED">
      <w:r>
        <w:separator/>
      </w:r>
    </w:p>
  </w:footnote>
  <w:footnote w:type="continuationSeparator" w:id="0">
    <w:p w14:paraId="5C599D09" w14:textId="77777777" w:rsidR="007825ED" w:rsidRDefault="00782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7B94" w14:textId="77777777" w:rsidR="0051280B" w:rsidRDefault="0051280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5BF66" w14:textId="77777777" w:rsidR="0051280B" w:rsidRDefault="0051280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F3678" w14:textId="77777777" w:rsidR="0051280B" w:rsidRDefault="0051280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4"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E710A8C"/>
    <w:multiLevelType w:val="hybridMultilevel"/>
    <w:tmpl w:val="F55446CA"/>
    <w:lvl w:ilvl="0" w:tplc="E5AECA78">
      <w:start w:val="5"/>
      <w:numFmt w:val="bullet"/>
      <w:lvlText w:val="-"/>
      <w:lvlJc w:val="left"/>
      <w:pPr>
        <w:ind w:left="720" w:hanging="360"/>
      </w:pPr>
      <w:rPr>
        <w:rFonts w:ascii="Calibri" w:eastAsia="Times New Roman" w:hAnsi="Calibri" w:cs="Times New Roman" w:hint="default"/>
        <w:color w:val="44444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9"/>
  </w:num>
  <w:num w:numId="8">
    <w:abstractNumId w:val="19"/>
  </w:num>
  <w:num w:numId="9">
    <w:abstractNumId w:val="19"/>
  </w:num>
  <w:num w:numId="10">
    <w:abstractNumId w:val="9"/>
  </w:num>
  <w:num w:numId="11">
    <w:abstractNumId w:val="10"/>
  </w:num>
  <w:num w:numId="12">
    <w:abstractNumId w:val="17"/>
  </w:num>
  <w:num w:numId="13">
    <w:abstractNumId w:val="11"/>
  </w:num>
  <w:num w:numId="14">
    <w:abstractNumId w:val="12"/>
  </w:num>
  <w:num w:numId="15">
    <w:abstractNumId w:val="5"/>
  </w:num>
  <w:num w:numId="16">
    <w:abstractNumId w:val="8"/>
  </w:num>
  <w:num w:numId="17">
    <w:abstractNumId w:val="4"/>
  </w:num>
  <w:num w:numId="18">
    <w:abstractNumId w:val="1"/>
  </w:num>
  <w:num w:numId="19">
    <w:abstractNumId w:val="13"/>
  </w:num>
  <w:num w:numId="20">
    <w:abstractNumId w:val="6"/>
  </w:num>
  <w:num w:numId="21">
    <w:abstractNumId w:val="7"/>
  </w:num>
  <w:num w:numId="22">
    <w:abstractNumId w:val="20"/>
  </w:num>
  <w:num w:numId="23">
    <w:abstractNumId w:val="0"/>
  </w:num>
  <w:num w:numId="24">
    <w:abstractNumId w:val="14"/>
  </w:num>
  <w:num w:numId="25">
    <w:abstractNumId w:val="2"/>
  </w:num>
  <w:num w:numId="26">
    <w:abstractNumId w:val="15"/>
  </w:num>
  <w:num w:numId="27">
    <w:abstractNumId w:val="16"/>
  </w:num>
  <w:num w:numId="28">
    <w:abstractNumId w:val="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4F14"/>
    <w:rsid w:val="00012D92"/>
    <w:rsid w:val="00015CEC"/>
    <w:rsid w:val="00023027"/>
    <w:rsid w:val="000253AC"/>
    <w:rsid w:val="00055541"/>
    <w:rsid w:val="00061AF0"/>
    <w:rsid w:val="000620D5"/>
    <w:rsid w:val="000802D0"/>
    <w:rsid w:val="000839F5"/>
    <w:rsid w:val="00086EC8"/>
    <w:rsid w:val="000A2D19"/>
    <w:rsid w:val="000A363F"/>
    <w:rsid w:val="000A43F9"/>
    <w:rsid w:val="000A661E"/>
    <w:rsid w:val="000A7144"/>
    <w:rsid w:val="000B0600"/>
    <w:rsid w:val="000B07CF"/>
    <w:rsid w:val="000B5C58"/>
    <w:rsid w:val="000E74FE"/>
    <w:rsid w:val="000E7750"/>
    <w:rsid w:val="000F2FE5"/>
    <w:rsid w:val="00105B3A"/>
    <w:rsid w:val="0011772F"/>
    <w:rsid w:val="00120263"/>
    <w:rsid w:val="00140FC2"/>
    <w:rsid w:val="00140FCB"/>
    <w:rsid w:val="00146C04"/>
    <w:rsid w:val="00154929"/>
    <w:rsid w:val="00155170"/>
    <w:rsid w:val="00155A57"/>
    <w:rsid w:val="00155FF6"/>
    <w:rsid w:val="001B0002"/>
    <w:rsid w:val="001B7CBE"/>
    <w:rsid w:val="001C1284"/>
    <w:rsid w:val="001C5E85"/>
    <w:rsid w:val="001C5F60"/>
    <w:rsid w:val="001C7D07"/>
    <w:rsid w:val="001D2BB4"/>
    <w:rsid w:val="001E0B09"/>
    <w:rsid w:val="001E50D7"/>
    <w:rsid w:val="001E54D5"/>
    <w:rsid w:val="001F1798"/>
    <w:rsid w:val="001F6E09"/>
    <w:rsid w:val="00206785"/>
    <w:rsid w:val="00211849"/>
    <w:rsid w:val="002255BE"/>
    <w:rsid w:val="0023145F"/>
    <w:rsid w:val="002402E8"/>
    <w:rsid w:val="00250E5D"/>
    <w:rsid w:val="00275BF9"/>
    <w:rsid w:val="00276279"/>
    <w:rsid w:val="00286949"/>
    <w:rsid w:val="00290D40"/>
    <w:rsid w:val="002921DD"/>
    <w:rsid w:val="002B323B"/>
    <w:rsid w:val="002B5591"/>
    <w:rsid w:val="002C2967"/>
    <w:rsid w:val="002C4C5A"/>
    <w:rsid w:val="002D047D"/>
    <w:rsid w:val="002D077D"/>
    <w:rsid w:val="002D0921"/>
    <w:rsid w:val="002D2591"/>
    <w:rsid w:val="002D2FD8"/>
    <w:rsid w:val="002D3183"/>
    <w:rsid w:val="002D3C6A"/>
    <w:rsid w:val="002D7767"/>
    <w:rsid w:val="002E1446"/>
    <w:rsid w:val="003007D1"/>
    <w:rsid w:val="0030113A"/>
    <w:rsid w:val="00307B7A"/>
    <w:rsid w:val="003241BA"/>
    <w:rsid w:val="00325F1D"/>
    <w:rsid w:val="00332278"/>
    <w:rsid w:val="00332D3B"/>
    <w:rsid w:val="00362A30"/>
    <w:rsid w:val="00372A1F"/>
    <w:rsid w:val="00381723"/>
    <w:rsid w:val="003A7FB0"/>
    <w:rsid w:val="003B3DC1"/>
    <w:rsid w:val="003C4EE9"/>
    <w:rsid w:val="003E40C9"/>
    <w:rsid w:val="003E5B53"/>
    <w:rsid w:val="003F0804"/>
    <w:rsid w:val="003F1269"/>
    <w:rsid w:val="003F3B4F"/>
    <w:rsid w:val="003F71A5"/>
    <w:rsid w:val="00400431"/>
    <w:rsid w:val="00410C23"/>
    <w:rsid w:val="00416493"/>
    <w:rsid w:val="00416AFA"/>
    <w:rsid w:val="00416D6A"/>
    <w:rsid w:val="00420CBA"/>
    <w:rsid w:val="00426BD6"/>
    <w:rsid w:val="00446BB0"/>
    <w:rsid w:val="00451FA8"/>
    <w:rsid w:val="00454098"/>
    <w:rsid w:val="00462142"/>
    <w:rsid w:val="004778D3"/>
    <w:rsid w:val="004848BF"/>
    <w:rsid w:val="004851B7"/>
    <w:rsid w:val="004A1E27"/>
    <w:rsid w:val="004A1F80"/>
    <w:rsid w:val="004A421E"/>
    <w:rsid w:val="004A7DF2"/>
    <w:rsid w:val="004B40EF"/>
    <w:rsid w:val="004C582A"/>
    <w:rsid w:val="004E2207"/>
    <w:rsid w:val="004E24BA"/>
    <w:rsid w:val="004F193E"/>
    <w:rsid w:val="004F2241"/>
    <w:rsid w:val="004F2FC1"/>
    <w:rsid w:val="005032D3"/>
    <w:rsid w:val="00503422"/>
    <w:rsid w:val="00503BAB"/>
    <w:rsid w:val="0051280B"/>
    <w:rsid w:val="00537303"/>
    <w:rsid w:val="00543B15"/>
    <w:rsid w:val="00545E5A"/>
    <w:rsid w:val="00546156"/>
    <w:rsid w:val="00546DF2"/>
    <w:rsid w:val="00560BA9"/>
    <w:rsid w:val="0056699C"/>
    <w:rsid w:val="00576DB8"/>
    <w:rsid w:val="00576FD4"/>
    <w:rsid w:val="00585815"/>
    <w:rsid w:val="00585B47"/>
    <w:rsid w:val="00586A3B"/>
    <w:rsid w:val="00592180"/>
    <w:rsid w:val="005A5CB9"/>
    <w:rsid w:val="005C337E"/>
    <w:rsid w:val="005C6608"/>
    <w:rsid w:val="005D0883"/>
    <w:rsid w:val="005D6998"/>
    <w:rsid w:val="005D7511"/>
    <w:rsid w:val="005E688B"/>
    <w:rsid w:val="006027F2"/>
    <w:rsid w:val="006045BB"/>
    <w:rsid w:val="00611A55"/>
    <w:rsid w:val="00630306"/>
    <w:rsid w:val="00637CD1"/>
    <w:rsid w:val="00646199"/>
    <w:rsid w:val="00651333"/>
    <w:rsid w:val="0066143F"/>
    <w:rsid w:val="00663F16"/>
    <w:rsid w:val="006763CE"/>
    <w:rsid w:val="0068008D"/>
    <w:rsid w:val="0068174D"/>
    <w:rsid w:val="006A2E7F"/>
    <w:rsid w:val="006A32C0"/>
    <w:rsid w:val="006A3A71"/>
    <w:rsid w:val="006B44E9"/>
    <w:rsid w:val="006E0F45"/>
    <w:rsid w:val="006E4FBE"/>
    <w:rsid w:val="006F2094"/>
    <w:rsid w:val="00701249"/>
    <w:rsid w:val="007041FD"/>
    <w:rsid w:val="0070524B"/>
    <w:rsid w:val="007337A3"/>
    <w:rsid w:val="00745074"/>
    <w:rsid w:val="00745368"/>
    <w:rsid w:val="0077339E"/>
    <w:rsid w:val="007825ED"/>
    <w:rsid w:val="007A2CD2"/>
    <w:rsid w:val="007A38F2"/>
    <w:rsid w:val="007B2C97"/>
    <w:rsid w:val="007D1BEB"/>
    <w:rsid w:val="007E238E"/>
    <w:rsid w:val="007E24E0"/>
    <w:rsid w:val="007F6153"/>
    <w:rsid w:val="00803237"/>
    <w:rsid w:val="00806F99"/>
    <w:rsid w:val="00811951"/>
    <w:rsid w:val="00820C93"/>
    <w:rsid w:val="00822FFA"/>
    <w:rsid w:val="00841E37"/>
    <w:rsid w:val="008425C3"/>
    <w:rsid w:val="00844EF7"/>
    <w:rsid w:val="0085152E"/>
    <w:rsid w:val="00862574"/>
    <w:rsid w:val="0086321F"/>
    <w:rsid w:val="00863DC6"/>
    <w:rsid w:val="00866B57"/>
    <w:rsid w:val="0087721E"/>
    <w:rsid w:val="008778B1"/>
    <w:rsid w:val="00886C43"/>
    <w:rsid w:val="00891D5F"/>
    <w:rsid w:val="008A2506"/>
    <w:rsid w:val="008B5078"/>
    <w:rsid w:val="008F3267"/>
    <w:rsid w:val="008F5960"/>
    <w:rsid w:val="00906AF3"/>
    <w:rsid w:val="00910ACB"/>
    <w:rsid w:val="00936A45"/>
    <w:rsid w:val="009424FB"/>
    <w:rsid w:val="00945DDB"/>
    <w:rsid w:val="00963CA2"/>
    <w:rsid w:val="00986949"/>
    <w:rsid w:val="009876FD"/>
    <w:rsid w:val="00996A7E"/>
    <w:rsid w:val="009A79D3"/>
    <w:rsid w:val="009B0EE3"/>
    <w:rsid w:val="009D00EA"/>
    <w:rsid w:val="009D31EB"/>
    <w:rsid w:val="00A05EA5"/>
    <w:rsid w:val="00A10EE8"/>
    <w:rsid w:val="00A11321"/>
    <w:rsid w:val="00A137B9"/>
    <w:rsid w:val="00A164CB"/>
    <w:rsid w:val="00A2500F"/>
    <w:rsid w:val="00A256FD"/>
    <w:rsid w:val="00A26D90"/>
    <w:rsid w:val="00A31811"/>
    <w:rsid w:val="00A31A6B"/>
    <w:rsid w:val="00A37219"/>
    <w:rsid w:val="00A47DCA"/>
    <w:rsid w:val="00A541FC"/>
    <w:rsid w:val="00A620A3"/>
    <w:rsid w:val="00A645FC"/>
    <w:rsid w:val="00A66C51"/>
    <w:rsid w:val="00A67959"/>
    <w:rsid w:val="00A71707"/>
    <w:rsid w:val="00A76A3D"/>
    <w:rsid w:val="00AB4095"/>
    <w:rsid w:val="00AB53BB"/>
    <w:rsid w:val="00AD2E21"/>
    <w:rsid w:val="00AE0C94"/>
    <w:rsid w:val="00AE6E15"/>
    <w:rsid w:val="00AF789F"/>
    <w:rsid w:val="00B00792"/>
    <w:rsid w:val="00B22A95"/>
    <w:rsid w:val="00B35BAF"/>
    <w:rsid w:val="00B43116"/>
    <w:rsid w:val="00B60BB7"/>
    <w:rsid w:val="00B70672"/>
    <w:rsid w:val="00B74421"/>
    <w:rsid w:val="00B82B38"/>
    <w:rsid w:val="00BA7A81"/>
    <w:rsid w:val="00BA7E8F"/>
    <w:rsid w:val="00BB53C9"/>
    <w:rsid w:val="00BC0D53"/>
    <w:rsid w:val="00BC0DF0"/>
    <w:rsid w:val="00BC4F6F"/>
    <w:rsid w:val="00BD0A09"/>
    <w:rsid w:val="00BD2A95"/>
    <w:rsid w:val="00BD794A"/>
    <w:rsid w:val="00BE0222"/>
    <w:rsid w:val="00BE3F84"/>
    <w:rsid w:val="00BF27B0"/>
    <w:rsid w:val="00BF46D5"/>
    <w:rsid w:val="00BF51C2"/>
    <w:rsid w:val="00C02EF3"/>
    <w:rsid w:val="00C03424"/>
    <w:rsid w:val="00C06FB6"/>
    <w:rsid w:val="00C073E2"/>
    <w:rsid w:val="00C12246"/>
    <w:rsid w:val="00C250EE"/>
    <w:rsid w:val="00C343D5"/>
    <w:rsid w:val="00C4026B"/>
    <w:rsid w:val="00C46140"/>
    <w:rsid w:val="00C52CCA"/>
    <w:rsid w:val="00C60FA7"/>
    <w:rsid w:val="00C61E5B"/>
    <w:rsid w:val="00C73B35"/>
    <w:rsid w:val="00C75E7D"/>
    <w:rsid w:val="00C818CE"/>
    <w:rsid w:val="00C9237A"/>
    <w:rsid w:val="00C97548"/>
    <w:rsid w:val="00CD12D1"/>
    <w:rsid w:val="00CD531A"/>
    <w:rsid w:val="00CD7CB5"/>
    <w:rsid w:val="00CE3077"/>
    <w:rsid w:val="00CF1C68"/>
    <w:rsid w:val="00D21C99"/>
    <w:rsid w:val="00D24782"/>
    <w:rsid w:val="00D26B3F"/>
    <w:rsid w:val="00D31E2D"/>
    <w:rsid w:val="00D330A9"/>
    <w:rsid w:val="00D444FC"/>
    <w:rsid w:val="00D4520F"/>
    <w:rsid w:val="00D520F5"/>
    <w:rsid w:val="00D56A15"/>
    <w:rsid w:val="00D62B1A"/>
    <w:rsid w:val="00D7222B"/>
    <w:rsid w:val="00D73BEB"/>
    <w:rsid w:val="00D742C3"/>
    <w:rsid w:val="00D75376"/>
    <w:rsid w:val="00D84149"/>
    <w:rsid w:val="00D915AE"/>
    <w:rsid w:val="00DA64A2"/>
    <w:rsid w:val="00DB391E"/>
    <w:rsid w:val="00DC5CB4"/>
    <w:rsid w:val="00DC67D4"/>
    <w:rsid w:val="00DE1932"/>
    <w:rsid w:val="00DE2186"/>
    <w:rsid w:val="00DE7B97"/>
    <w:rsid w:val="00DF6139"/>
    <w:rsid w:val="00E01B4D"/>
    <w:rsid w:val="00E17270"/>
    <w:rsid w:val="00E303B1"/>
    <w:rsid w:val="00E33E38"/>
    <w:rsid w:val="00E43EE8"/>
    <w:rsid w:val="00E45A31"/>
    <w:rsid w:val="00E46FAF"/>
    <w:rsid w:val="00E51F8D"/>
    <w:rsid w:val="00E54D36"/>
    <w:rsid w:val="00E62A2D"/>
    <w:rsid w:val="00E62C04"/>
    <w:rsid w:val="00E637B9"/>
    <w:rsid w:val="00E73667"/>
    <w:rsid w:val="00E83BD5"/>
    <w:rsid w:val="00E84774"/>
    <w:rsid w:val="00EB4791"/>
    <w:rsid w:val="00EB5E87"/>
    <w:rsid w:val="00EB72CF"/>
    <w:rsid w:val="00EC02CD"/>
    <w:rsid w:val="00EC0E1E"/>
    <w:rsid w:val="00EC3A8C"/>
    <w:rsid w:val="00EC5AA7"/>
    <w:rsid w:val="00ED2766"/>
    <w:rsid w:val="00EE0898"/>
    <w:rsid w:val="00EE389B"/>
    <w:rsid w:val="00EF3E9B"/>
    <w:rsid w:val="00F00228"/>
    <w:rsid w:val="00F00B3B"/>
    <w:rsid w:val="00F13681"/>
    <w:rsid w:val="00F25D3F"/>
    <w:rsid w:val="00F31EDE"/>
    <w:rsid w:val="00F3314D"/>
    <w:rsid w:val="00F4058D"/>
    <w:rsid w:val="00F40DD2"/>
    <w:rsid w:val="00F41787"/>
    <w:rsid w:val="00F529CC"/>
    <w:rsid w:val="00F55C5A"/>
    <w:rsid w:val="00F63840"/>
    <w:rsid w:val="00F67BD0"/>
    <w:rsid w:val="00F70A54"/>
    <w:rsid w:val="00FA594F"/>
    <w:rsid w:val="00FA710F"/>
    <w:rsid w:val="00FB5675"/>
    <w:rsid w:val="00FC3830"/>
    <w:rsid w:val="00FD7C10"/>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88197996">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onderwijs.vlaanderen.be/nl/davinci"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data-onderwijs.vlaanderen.be/edulex/document.aspx?docid=14387"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6.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10E20BE8-26CD-41CF-9E0A-FD6C2FF3C286}">
  <ds:schemaRefs>
    <ds:schemaRef ds:uri="http://purl.org/dc/terms/"/>
    <ds:schemaRef ds:uri="http://schemas.openxmlformats.org/package/2006/metadata/core-properties"/>
    <ds:schemaRef ds:uri="c0e47509-9e20-4b4c-920e-d7a23c4e1d01"/>
    <ds:schemaRef ds:uri="60f58047-ece1-42f9-af1a-078081668ed8"/>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3FC0635-72A5-4CA0-8280-653AFC533BE0}"/>
</file>

<file path=docProps/app.xml><?xml version="1.0" encoding="utf-8"?>
<Properties xmlns="http://schemas.openxmlformats.org/officeDocument/2006/extended-properties" xmlns:vt="http://schemas.openxmlformats.org/officeDocument/2006/docPropsVTypes">
  <Template>Normal</Template>
  <TotalTime>1</TotalTime>
  <Pages>4</Pages>
  <Words>1837</Words>
  <Characters>9796</Characters>
  <Application>Microsoft Office Word</Application>
  <DocSecurity>0</DocSecurity>
  <Lines>192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De Naeyer Jan</cp:lastModifiedBy>
  <cp:revision>3</cp:revision>
  <dcterms:created xsi:type="dcterms:W3CDTF">2020-09-15T06:42:00Z</dcterms:created>
  <dcterms:modified xsi:type="dcterms:W3CDTF">2020-09-15T06:43:00Z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