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bookmarkStart w:id="0" w:name="_GoBack"/>
      <w:bookmarkEnd w:id="0"/>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56485D23"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E17270" w14:paraId="52129177" w14:textId="77777777" w:rsidTr="00503BAB">
        <w:trPr>
          <w:trHeight w:val="1076"/>
        </w:trPr>
        <w:tc>
          <w:tcPr>
            <w:tcW w:w="9610" w:type="dxa"/>
            <w:shd w:val="clear" w:color="auto" w:fill="auto"/>
          </w:tcPr>
          <w:p w14:paraId="44836602" w14:textId="77777777" w:rsidR="00F13681" w:rsidRPr="00E17270" w:rsidRDefault="00F13681" w:rsidP="00503BAB">
            <w:pPr>
              <w:spacing w:before="120" w:after="20"/>
              <w:rPr>
                <w:rFonts w:ascii="FlandersArtSans-Regular" w:hAnsi="FlandersArtSans-Regular"/>
                <w:sz w:val="22"/>
                <w:szCs w:val="22"/>
              </w:rPr>
            </w:pPr>
            <w:proofErr w:type="spellStart"/>
            <w:r w:rsidRPr="00E17270">
              <w:rPr>
                <w:rFonts w:ascii="FlandersArtSans-Regular" w:hAnsi="FlandersArtSans-Regular"/>
                <w:sz w:val="22"/>
                <w:szCs w:val="22"/>
                <w:lang w:val="nl-BE"/>
              </w:rPr>
              <w:t>Refer</w:t>
            </w:r>
            <w:proofErr w:type="spellEnd"/>
            <w:r w:rsidRPr="00E17270">
              <w:rPr>
                <w:rFonts w:ascii="FlandersArtSans-Regular" w:hAnsi="FlandersArtSans-Regular"/>
                <w:sz w:val="22"/>
                <w:szCs w:val="22"/>
              </w:rPr>
              <w:t>en</w:t>
            </w:r>
            <w:r w:rsidRPr="00E17270">
              <w:rPr>
                <w:rFonts w:ascii="FlandersArtSans-Regular" w:hAnsi="FlandersArtSans-Regular"/>
                <w:sz w:val="22"/>
                <w:szCs w:val="22"/>
                <w:lang w:val="nl-BE"/>
              </w:rPr>
              <w:t>t</w:t>
            </w:r>
            <w:r w:rsidRPr="00E17270">
              <w:rPr>
                <w:rFonts w:ascii="FlandersArtSans-Regular" w:hAnsi="FlandersArtSans-Regular"/>
                <w:sz w:val="22"/>
                <w:szCs w:val="22"/>
              </w:rPr>
              <w:t>i</w:t>
            </w:r>
            <w:r w:rsidRPr="00E17270">
              <w:rPr>
                <w:rFonts w:ascii="FlandersArtSans-Regular" w:hAnsi="FlandersArtSans-Regular"/>
                <w:sz w:val="22"/>
                <w:szCs w:val="22"/>
                <w:lang w:val="nl-BE"/>
              </w:rPr>
              <w:t xml:space="preserve">e: </w:t>
            </w:r>
            <w:r w:rsidR="00811951" w:rsidRPr="00E17270">
              <w:rPr>
                <w:rFonts w:ascii="FlandersArtSans-Regular" w:hAnsi="FlandersArtSans-Regular"/>
                <w:sz w:val="22"/>
                <w:szCs w:val="22"/>
              </w:rPr>
              <w:t>zie bestandsnaam</w:t>
            </w:r>
            <w:r w:rsidRPr="00E17270">
              <w:rPr>
                <w:rFonts w:ascii="FlandersArtSans-Regular" w:hAnsi="FlandersArtSans-Regular"/>
                <w:sz w:val="22"/>
                <w:szCs w:val="22"/>
              </w:rPr>
              <w:t xml:space="preserve"> </w:t>
            </w:r>
          </w:p>
          <w:p w14:paraId="7FED45F2" w14:textId="77777777" w:rsidR="00F13681" w:rsidRPr="00E17270" w:rsidRDefault="00F13681" w:rsidP="00503BAB">
            <w:pPr>
              <w:spacing w:before="120" w:after="20"/>
              <w:rPr>
                <w:rFonts w:ascii="FlandersArtSans-Regular" w:hAnsi="FlandersArtSans-Regular"/>
                <w:sz w:val="22"/>
                <w:szCs w:val="22"/>
                <w:lang w:val="nl-BE"/>
              </w:rPr>
            </w:pPr>
            <w:r w:rsidRPr="00E17270">
              <w:rPr>
                <w:rFonts w:ascii="FlandersArtSans-Regular" w:hAnsi="FlandersArtSans-Regular"/>
                <w:sz w:val="22"/>
                <w:szCs w:val="22"/>
              </w:rPr>
              <w:t>B</w:t>
            </w:r>
            <w:proofErr w:type="spellStart"/>
            <w:r w:rsidRPr="00E17270">
              <w:rPr>
                <w:rFonts w:ascii="FlandersArtSans-Regular" w:hAnsi="FlandersArtSans-Regular"/>
                <w:sz w:val="22"/>
                <w:szCs w:val="22"/>
                <w:lang w:val="nl-BE"/>
              </w:rPr>
              <w:t>etreft</w:t>
            </w:r>
            <w:proofErr w:type="spellEnd"/>
            <w:r w:rsidRPr="00E17270">
              <w:rPr>
                <w:rFonts w:ascii="FlandersArtSans-Regular" w:hAnsi="FlandersArtSans-Regular"/>
                <w:sz w:val="22"/>
                <w:szCs w:val="22"/>
                <w:lang w:val="nl-BE"/>
              </w:rPr>
              <w:t xml:space="preserve">: </w:t>
            </w:r>
            <w:r w:rsidR="00307B7A" w:rsidRPr="00E17270">
              <w:rPr>
                <w:rFonts w:ascii="FlandersArtSans-Regular" w:hAnsi="FlandersArtSans-Regular"/>
                <w:sz w:val="22"/>
                <w:szCs w:val="22"/>
              </w:rPr>
              <w:t xml:space="preserve"> </w:t>
            </w:r>
            <w:r w:rsidR="00E17270">
              <w:rPr>
                <w:rFonts w:ascii="FlandersArtSans-Regular" w:hAnsi="FlandersArtSans-Regular"/>
                <w:sz w:val="22"/>
                <w:szCs w:val="22"/>
              </w:rPr>
              <w:t>E</w:t>
            </w:r>
            <w:proofErr w:type="spellStart"/>
            <w:r w:rsidR="00DE1932" w:rsidRPr="00E17270">
              <w:rPr>
                <w:rFonts w:ascii="FlandersArtSans-Regular" w:hAnsi="FlandersArtSans-Regular"/>
                <w:sz w:val="22"/>
                <w:szCs w:val="22"/>
                <w:lang w:val="nl-BE"/>
              </w:rPr>
              <w:t>rkenningsproces</w:t>
            </w:r>
            <w:proofErr w:type="spellEnd"/>
            <w:r w:rsidR="00DE1932" w:rsidRPr="00E17270">
              <w:rPr>
                <w:rFonts w:ascii="FlandersArtSans-Regular" w:hAnsi="FlandersArtSans-Regular"/>
                <w:sz w:val="22"/>
                <w:szCs w:val="22"/>
                <w:lang w:val="nl-BE"/>
              </w:rPr>
              <w:t xml:space="preserve"> authentieke gegevensbronnen</w:t>
            </w:r>
          </w:p>
          <w:p w14:paraId="4CA15258" w14:textId="53893941" w:rsidR="00F13681" w:rsidRPr="00E17270" w:rsidRDefault="00F13681" w:rsidP="00503BAB">
            <w:pPr>
              <w:spacing w:before="120" w:after="20"/>
              <w:rPr>
                <w:rFonts w:ascii="FlandersArtSans-Regular" w:hAnsi="FlandersArtSans-Regular"/>
                <w:sz w:val="22"/>
                <w:szCs w:val="22"/>
                <w:lang w:val="nl-BE"/>
              </w:rPr>
            </w:pPr>
            <w:r w:rsidRPr="00E17270">
              <w:rPr>
                <w:rFonts w:ascii="FlandersArtSans-Regular" w:hAnsi="FlandersArtSans-Regular"/>
                <w:sz w:val="22"/>
                <w:szCs w:val="22"/>
              </w:rPr>
              <w:t>e-mail</w:t>
            </w:r>
            <w:r w:rsidRPr="00E17270">
              <w:rPr>
                <w:rFonts w:ascii="FlandersArtSans-Regular" w:hAnsi="FlandersArtSans-Regular"/>
                <w:sz w:val="22"/>
                <w:szCs w:val="22"/>
                <w:lang w:val="nl-BE"/>
              </w:rPr>
              <w:t>:</w:t>
            </w:r>
            <w:r w:rsidR="00307B7A" w:rsidRPr="00E17270">
              <w:rPr>
                <w:rFonts w:ascii="FlandersArtSans-Regular" w:hAnsi="FlandersArtSans-Regular"/>
                <w:sz w:val="22"/>
                <w:szCs w:val="22"/>
              </w:rPr>
              <w:t xml:space="preserve">  </w:t>
            </w:r>
            <w:r w:rsidRPr="00E17270">
              <w:rPr>
                <w:rFonts w:ascii="FlandersArtSans-Regular" w:hAnsi="FlandersArtSans-Regular"/>
                <w:sz w:val="22"/>
                <w:szCs w:val="22"/>
                <w:lang w:val="nl-BE"/>
              </w:rPr>
              <w:t xml:space="preserve"> </w:t>
            </w:r>
            <w:proofErr w:type="spellStart"/>
            <w:r w:rsidR="00426BD6">
              <w:rPr>
                <w:rFonts w:ascii="FlandersArtSans-Regular" w:hAnsi="FlandersArtSans-Regular"/>
                <w:sz w:val="22"/>
                <w:szCs w:val="22"/>
                <w:lang w:val="nl-BE"/>
              </w:rPr>
              <w:t>z</w:t>
            </w:r>
            <w:proofErr w:type="spellEnd"/>
            <w:r w:rsidR="00426BD6">
              <w:rPr>
                <w:rFonts w:ascii="FlandersArtSans-Regular" w:hAnsi="FlandersArtSans-Regular"/>
                <w:sz w:val="22"/>
                <w:szCs w:val="22"/>
                <w:lang w:val="en-GB"/>
              </w:rPr>
              <w:t>iggy.vanlishout@kb.vlaanderen.be</w:t>
            </w:r>
          </w:p>
          <w:p w14:paraId="63E0D681" w14:textId="77777777" w:rsidR="00F13681" w:rsidRPr="00E17270" w:rsidRDefault="00F13681" w:rsidP="00503BAB">
            <w:pPr>
              <w:spacing w:before="120" w:after="20"/>
              <w:rPr>
                <w:rFonts w:ascii="FlandersArtSans-Regular" w:hAnsi="FlandersArtSans-Regular"/>
                <w:sz w:val="22"/>
                <w:szCs w:val="22"/>
                <w:lang w:val="nl-BE"/>
              </w:rPr>
            </w:pPr>
            <w:r w:rsidRPr="00E17270">
              <w:rPr>
                <w:rFonts w:ascii="FlandersArtSans-Regular" w:hAnsi="FlandersArtSans-Regular"/>
                <w:sz w:val="22"/>
                <w:szCs w:val="22"/>
              </w:rPr>
              <w:t>gsm-nr.</w:t>
            </w:r>
            <w:r w:rsidRPr="00E17270">
              <w:rPr>
                <w:rFonts w:ascii="FlandersArtSans-Regular" w:hAnsi="FlandersArtSans-Regular"/>
                <w:sz w:val="22"/>
                <w:szCs w:val="22"/>
                <w:lang w:val="nl-BE"/>
              </w:rPr>
              <w:t xml:space="preserve">: </w:t>
            </w:r>
            <w:r w:rsidRPr="00E17270">
              <w:rPr>
                <w:rFonts w:ascii="FlandersArtSans-Regular" w:hAnsi="FlandersArtSans-Regular"/>
                <w:sz w:val="22"/>
                <w:szCs w:val="22"/>
                <w:lang w:val="en-GB"/>
              </w:rPr>
              <w:fldChar w:fldCharType="begin">
                <w:ffData>
                  <w:name w:val=""/>
                  <w:enabled/>
                  <w:calcOnExit w:val="0"/>
                  <w:textInput>
                    <w:default w:val="Gsm-nr. dossierbehandelaar voor bijkomende inlichtingen"/>
                    <w:format w:val="Beginhoofdletter"/>
                  </w:textInput>
                </w:ffData>
              </w:fldChar>
            </w:r>
            <w:r w:rsidRPr="00E17270">
              <w:rPr>
                <w:rFonts w:ascii="FlandersArtSans-Regular" w:hAnsi="FlandersArtSans-Regular"/>
                <w:sz w:val="22"/>
                <w:szCs w:val="22"/>
              </w:rPr>
              <w:instrText xml:space="preserve"> FORMTEXT </w:instrText>
            </w:r>
            <w:r w:rsidRPr="00E17270">
              <w:rPr>
                <w:rFonts w:ascii="FlandersArtSans-Regular" w:hAnsi="FlandersArtSans-Regular"/>
                <w:sz w:val="22"/>
                <w:szCs w:val="22"/>
                <w:lang w:val="en-GB"/>
              </w:rPr>
            </w:r>
            <w:r w:rsidRPr="00E17270">
              <w:rPr>
                <w:rFonts w:ascii="FlandersArtSans-Regular" w:hAnsi="FlandersArtSans-Regular"/>
                <w:sz w:val="22"/>
                <w:szCs w:val="22"/>
                <w:lang w:val="en-GB"/>
              </w:rPr>
              <w:fldChar w:fldCharType="separate"/>
            </w:r>
            <w:r w:rsidRPr="00E17270">
              <w:rPr>
                <w:rFonts w:ascii="FlandersArtSans-Regular" w:hAnsi="FlandersArtSans-Regular"/>
                <w:noProof/>
                <w:sz w:val="22"/>
                <w:szCs w:val="22"/>
              </w:rPr>
              <w:t>Gsm-nr. dossierbehandelaar voor bijkomende inlichtingen</w:t>
            </w:r>
            <w:r w:rsidRPr="00E17270">
              <w:rPr>
                <w:rFonts w:ascii="FlandersArtSans-Regular" w:hAnsi="FlandersArtSans-Regular"/>
                <w:sz w:val="22"/>
                <w:szCs w:val="22"/>
                <w:lang w:val="en-GB"/>
              </w:rPr>
              <w:fldChar w:fldCharType="end"/>
            </w:r>
          </w:p>
        </w:tc>
        <w:tc>
          <w:tcPr>
            <w:tcW w:w="311" w:type="dxa"/>
            <w:shd w:val="clear" w:color="auto" w:fill="auto"/>
          </w:tcPr>
          <w:p w14:paraId="4391F937" w14:textId="77777777" w:rsidR="00F13681" w:rsidRPr="00E17270" w:rsidRDefault="00F13681" w:rsidP="00503BAB">
            <w:pPr>
              <w:spacing w:after="20"/>
              <w:rPr>
                <w:rFonts w:ascii="FlandersArtSans-Regular" w:hAnsi="FlandersArtSans-Regular"/>
                <w:sz w:val="22"/>
                <w:szCs w:val="22"/>
                <w:lang w:val="nl-BE"/>
              </w:rPr>
            </w:pPr>
          </w:p>
        </w:tc>
      </w:tr>
    </w:tbl>
    <w:p w14:paraId="2D635DF2" w14:textId="77777777" w:rsidR="00F13681" w:rsidRPr="00E17270" w:rsidRDefault="00F13681" w:rsidP="00F13681">
      <w:pPr>
        <w:rPr>
          <w:rFonts w:ascii="FlandersArtSans-Regular" w:hAnsi="FlandersArtSans-Regular"/>
          <w:sz w:val="16"/>
          <w:szCs w:val="16"/>
        </w:rPr>
        <w:sectPr w:rsidR="00F13681" w:rsidRPr="00E17270" w:rsidSect="006A32C0">
          <w:footerReference w:type="default" r:id="rId11"/>
          <w:footerReference w:type="first" r:id="rId12"/>
          <w:pgSz w:w="11906" w:h="16838"/>
          <w:pgMar w:top="851" w:right="851" w:bottom="618" w:left="1134" w:header="709" w:footer="709" w:gutter="0"/>
          <w:cols w:space="708"/>
          <w:docGrid w:linePitch="360"/>
        </w:sectPr>
      </w:pPr>
      <w:r w:rsidRPr="00E17270">
        <w:rPr>
          <w:rFonts w:ascii="FlandersArtSans-Regular" w:hAnsi="FlandersArtSans-Regular"/>
          <w:sz w:val="16"/>
          <w:szCs w:val="16"/>
        </w:rPr>
        <w:t>//////////////////////////////////////////////////////////////////////////////////////////////////////////////////////////////////</w:t>
      </w:r>
    </w:p>
    <w:p w14:paraId="5817CCFA" w14:textId="77777777" w:rsidR="00F13681" w:rsidRPr="00E17270" w:rsidRDefault="00F13681" w:rsidP="00F13681">
      <w:pPr>
        <w:rPr>
          <w:rFonts w:ascii="FlandersArtSans-Regular" w:hAnsi="FlandersArtSans-Regular"/>
        </w:rPr>
      </w:pPr>
    </w:p>
    <w:p w14:paraId="241F7846" w14:textId="3174F86A" w:rsidR="00F13681" w:rsidRPr="000A7144" w:rsidRDefault="009D00EA" w:rsidP="000A7144">
      <w:pPr>
        <w:pStyle w:val="Heading1"/>
      </w:pPr>
      <w:r>
        <w:t>SITUERING</w:t>
      </w:r>
    </w:p>
    <w:p w14:paraId="6655ED05" w14:textId="63D74910" w:rsidR="00DE2186" w:rsidRPr="000A7144" w:rsidRDefault="00E54D36" w:rsidP="00DE2186">
      <w:pPr>
        <w:spacing w:after="120"/>
        <w:jc w:val="both"/>
        <w:rPr>
          <w:rFonts w:ascii="FlandersArtSans-Regular" w:hAnsi="FlandersArtSans-Regular"/>
        </w:rPr>
      </w:pPr>
      <w:r w:rsidRPr="00E54D36">
        <w:rPr>
          <w:rFonts w:ascii="FlandersArtSans-Regular" w:hAnsi="FlandersArtSans-Regular"/>
        </w:rPr>
        <w:t xml:space="preserve">Een authentieke gegevensbron is de meest volledige en kwaliteitsvolle verzameling van gegevens die op elektronische wijze worden bijgehouden. Authentieke gegevensbronnen zijn nuttig of noodzakelijk bij de uitvoering van taken van algemeen belang. De Vlaamse Regering bepaalt de voorwaarden om erkend te worden als Vlaamse </w:t>
      </w:r>
      <w:r>
        <w:rPr>
          <w:rFonts w:ascii="FlandersArtSans-Regular" w:hAnsi="FlandersArtSans-Regular"/>
        </w:rPr>
        <w:t>a</w:t>
      </w:r>
      <w:r w:rsidRPr="00E54D36">
        <w:rPr>
          <w:rFonts w:ascii="FlandersArtSans-Regular" w:hAnsi="FlandersArtSans-Regular"/>
        </w:rPr>
        <w:t xml:space="preserve">uthentieke </w:t>
      </w:r>
      <w:r>
        <w:rPr>
          <w:rFonts w:ascii="FlandersArtSans-Regular" w:hAnsi="FlandersArtSans-Regular"/>
        </w:rPr>
        <w:t>g</w:t>
      </w:r>
      <w:r w:rsidRPr="00E54D36">
        <w:rPr>
          <w:rFonts w:ascii="FlandersArtSans-Regular" w:hAnsi="FlandersArtSans-Regular"/>
        </w:rPr>
        <w:t>egevensbron.</w:t>
      </w:r>
      <w:r>
        <w:rPr>
          <w:rFonts w:ascii="FlandersArtSans-Regular" w:hAnsi="FlandersArtSans-Regular"/>
        </w:rPr>
        <w:t xml:space="preserve"> A</w:t>
      </w:r>
      <w:r w:rsidR="00DE1932" w:rsidRPr="000A7144">
        <w:rPr>
          <w:rFonts w:ascii="FlandersArtSans-Regular" w:hAnsi="FlandersArtSans-Regular"/>
        </w:rPr>
        <w:t xml:space="preserve">uthentieke gegevensbronnen zorgen voor een betere bediening van burgers, bedrijven en overheden door de </w:t>
      </w:r>
      <w:r w:rsidR="009D00EA">
        <w:rPr>
          <w:rFonts w:ascii="FlandersArtSans-Regular" w:hAnsi="FlandersArtSans-Regular"/>
        </w:rPr>
        <w:t>Vlaamse overheid</w:t>
      </w:r>
      <w:r w:rsidR="00DE1932" w:rsidRPr="000A7144">
        <w:rPr>
          <w:rFonts w:ascii="FlandersArtSans-Regular" w:hAnsi="FlandersArtSans-Regular"/>
        </w:rPr>
        <w:t>. Ze doen dit door ervoor te zorgen dat informatie slechts éénmalig wordt ingewonnen maar door velen gebruikt kan worden.</w:t>
      </w:r>
    </w:p>
    <w:p w14:paraId="0972BF9F" w14:textId="5175B634" w:rsidR="00DE2186" w:rsidRPr="000A7144" w:rsidRDefault="00DE1932" w:rsidP="0011772F">
      <w:pPr>
        <w:spacing w:line="270" w:lineRule="exact"/>
        <w:rPr>
          <w:rFonts w:ascii="FlandersArtSans-Regular" w:hAnsi="FlandersArtSans-Regular"/>
        </w:rPr>
      </w:pPr>
      <w:r w:rsidRPr="000A7144">
        <w:rPr>
          <w:rFonts w:ascii="FlandersArtSans-Regular" w:hAnsi="FlandersArtSans-Regular"/>
        </w:rPr>
        <w:t>Niet iedereen kan zich zomaar authentieke bron noemen, om dit label te krijgen moet er voldaan worden aan een aantal voorwaarden. In de werkgroep authentieke gegevensbronnen w</w:t>
      </w:r>
      <w:r w:rsidR="009D00EA">
        <w:rPr>
          <w:rFonts w:ascii="FlandersArtSans-Regular" w:hAnsi="FlandersArtSans-Regular"/>
        </w:rPr>
        <w:t>erd</w:t>
      </w:r>
      <w:r w:rsidRPr="000A7144">
        <w:rPr>
          <w:rFonts w:ascii="FlandersArtSans-Regular" w:hAnsi="FlandersArtSans-Regular"/>
        </w:rPr>
        <w:t xml:space="preserve"> gewerkt aan het finetunen van een erkenningsprocedure. Aan de hand van deze procedure </w:t>
      </w:r>
      <w:r w:rsidR="009D00EA">
        <w:rPr>
          <w:rFonts w:ascii="FlandersArtSans-Regular" w:hAnsi="FlandersArtSans-Regular"/>
        </w:rPr>
        <w:t xml:space="preserve">werd door de werkgroep authentieke gegevensbronnen </w:t>
      </w:r>
      <w:r w:rsidR="0011772F">
        <w:rPr>
          <w:rFonts w:ascii="FlandersArtSans-Regular" w:hAnsi="FlandersArtSans-Regular"/>
        </w:rPr>
        <w:t xml:space="preserve">beslist dat </w:t>
      </w:r>
      <w:r w:rsidR="009D00EA">
        <w:rPr>
          <w:rFonts w:ascii="FlandersArtSans-Regular" w:hAnsi="FlandersArtSans-Regular"/>
        </w:rPr>
        <w:t>het bestand van de ‘Vlaamse Hydrografische Atlas - waterlopen’</w:t>
      </w:r>
      <w:r w:rsidR="0011772F">
        <w:rPr>
          <w:rFonts w:ascii="FlandersArtSans-Regular" w:hAnsi="FlandersArtSans-Regular"/>
        </w:rPr>
        <w:t xml:space="preserve"> voldoet </w:t>
      </w:r>
      <w:r w:rsidR="0011772F" w:rsidRPr="0011772F">
        <w:rPr>
          <w:rFonts w:ascii="FlandersArtSans-Regular" w:hAnsi="FlandersArtSans-Regular"/>
        </w:rPr>
        <w:t>aan de</w:t>
      </w:r>
      <w:r w:rsidR="0011772F">
        <w:rPr>
          <w:rFonts w:ascii="FlandersArtSans-Regular" w:hAnsi="FlandersArtSans-Regular"/>
        </w:rPr>
        <w:t xml:space="preserve"> </w:t>
      </w:r>
      <w:r w:rsidR="0011772F" w:rsidRPr="0011772F">
        <w:rPr>
          <w:rFonts w:ascii="FlandersArtSans-Regular" w:hAnsi="FlandersArtSans-Regular"/>
        </w:rPr>
        <w:t>voorwaarden om erkend te worden als authentieke gegevensbron</w:t>
      </w:r>
      <w:r w:rsidR="0011772F">
        <w:rPr>
          <w:rFonts w:ascii="FlandersArtSans-Regular" w:hAnsi="FlandersArtSans-Regular"/>
        </w:rPr>
        <w:t>.</w:t>
      </w:r>
      <w:r w:rsidR="00DE2186" w:rsidRPr="000A7144">
        <w:rPr>
          <w:rFonts w:ascii="FlandersArtSans-Regular" w:hAnsi="FlandersArtSans-Regular"/>
        </w:rPr>
        <w:t xml:space="preserve"> </w:t>
      </w:r>
    </w:p>
    <w:p w14:paraId="122DF255" w14:textId="3DEB5CDB" w:rsidR="00F13681" w:rsidRPr="000A7144" w:rsidRDefault="009D00EA" w:rsidP="000A7144">
      <w:pPr>
        <w:pStyle w:val="Heading1"/>
      </w:pPr>
      <w:r>
        <w:t>Uiteenzetting</w:t>
      </w:r>
    </w:p>
    <w:p w14:paraId="07B669DE" w14:textId="1B7E03A6" w:rsidR="00D24782" w:rsidRDefault="009D00EA" w:rsidP="009D00EA">
      <w:pPr>
        <w:spacing w:after="120"/>
        <w:rPr>
          <w:rFonts w:ascii="FlandersArtSans-Regular" w:hAnsi="FlandersArtSans-Regular"/>
        </w:rPr>
      </w:pPr>
      <w:r w:rsidRPr="009D00EA">
        <w:rPr>
          <w:rFonts w:ascii="FlandersArtSans-Regular" w:hAnsi="FlandersArtSans-Regular"/>
        </w:rPr>
        <w:t xml:space="preserve">De Vlaamse Hydrografische Atlas (VHA) is een </w:t>
      </w:r>
      <w:proofErr w:type="spellStart"/>
      <w:r w:rsidRPr="009D00EA">
        <w:rPr>
          <w:rFonts w:ascii="FlandersArtSans-Regular" w:hAnsi="FlandersArtSans-Regular"/>
        </w:rPr>
        <w:t>vectorieel</w:t>
      </w:r>
      <w:proofErr w:type="spellEnd"/>
      <w:r w:rsidRPr="009D00EA">
        <w:rPr>
          <w:rFonts w:ascii="FlandersArtSans-Regular" w:hAnsi="FlandersArtSans-Regular"/>
        </w:rPr>
        <w:t xml:space="preserve"> bestand met de assen van bevaarbare waterlopen (waterwegen), onbevaarbare-geklasseerde en een aantal niet-geklasseerde waterlopen. Naast een indeling volgens waterloopcategorie, bevat de VHA ook informatie over de waterloopbeheerder en een indeling van de waterlichamen. De VHA wordt gebruikt voor het beheer van de waterlopen, modellering van de oppervlaktewaterkwantiteit en -kwaliteit, adviesverlening in het kader van de watertoets, milieurapportering en rapportering voor de kaderrichtlijn water. Bij de opmaak van kaarten kan de VHA gebruikt worden als referentiebestand voor de ligging van de waterlopen in Vlaanderen. Dit bestand wordt bijgehouden in een samenwerkingsverband van de Vlaamse provincies en Vlaams-gewestelijke instellingen, waarbij de Afdeling Operationeel Waterbeheer van de Vlaamse Milieumaatschappij als centrale beheerder optreedt. Alle wijzigingen in waterlopen worden gecentraliseerd en in de beheeromgeving opgenomen.</w:t>
      </w:r>
    </w:p>
    <w:p w14:paraId="4C5EBD10" w14:textId="3BCD1168" w:rsidR="00C12246" w:rsidRPr="009D00EA" w:rsidRDefault="00C12246" w:rsidP="009D00EA">
      <w:pPr>
        <w:spacing w:after="120"/>
        <w:rPr>
          <w:rFonts w:ascii="FlandersArtSans-Regular" w:hAnsi="FlandersArtSans-Regular"/>
        </w:rPr>
      </w:pPr>
      <w:r>
        <w:rPr>
          <w:rFonts w:ascii="FlandersArtSans-Regular" w:hAnsi="FlandersArtSans-Regular"/>
        </w:rPr>
        <w:t xml:space="preserve">De gegevensbron ‘Vlaamse Hydrografische Atlas - waterlopen’ was één van de zes piloten die zich kandidaat gesteld hebben om de erkenningsprocedure, opgemaakt door de werkgroep authentieke gegevensbronnen, te doorlopen. </w:t>
      </w:r>
      <w:r w:rsidR="007E238E">
        <w:rPr>
          <w:rFonts w:ascii="FlandersArtSans-Regular" w:hAnsi="FlandersArtSans-Regular"/>
        </w:rPr>
        <w:t xml:space="preserve">De bronhouder heeft een zelfevaluatie gedaan van de gegevensbron aan de hand van het evaluatieformulier dat deel uitmaakt van de erkenningsprocedure. Deze zelfevaluatie werd vervolgens besproken en goedgekeurd door de thematische werkgroep die samengesteld is uit alle belanghebbende van de gegevensbron. In </w:t>
      </w:r>
      <w:r w:rsidR="00E54D36">
        <w:rPr>
          <w:rFonts w:ascii="FlandersArtSans-Regular" w:hAnsi="FlandersArtSans-Regular"/>
        </w:rPr>
        <w:t>de</w:t>
      </w:r>
      <w:r w:rsidR="007E238E">
        <w:rPr>
          <w:rFonts w:ascii="FlandersArtSans-Regular" w:hAnsi="FlandersArtSans-Regular"/>
        </w:rPr>
        <w:t xml:space="preserve"> </w:t>
      </w:r>
      <w:r w:rsidR="007E238E">
        <w:rPr>
          <w:rFonts w:ascii="FlandersArtSans-Regular" w:hAnsi="FlandersArtSans-Regular"/>
        </w:rPr>
        <w:lastRenderedPageBreak/>
        <w:t xml:space="preserve">volgende fase werd er ook een publieke review georganiseerd waarbij iedereen </w:t>
      </w:r>
      <w:r w:rsidR="000A363F">
        <w:rPr>
          <w:rFonts w:ascii="FlandersArtSans-Regular" w:hAnsi="FlandersArtSans-Regular"/>
        </w:rPr>
        <w:t xml:space="preserve">vragen </w:t>
      </w:r>
      <w:r w:rsidR="007E238E">
        <w:rPr>
          <w:rFonts w:ascii="FlandersArtSans-Regular" w:hAnsi="FlandersArtSans-Regular"/>
        </w:rPr>
        <w:t>kon</w:t>
      </w:r>
      <w:r w:rsidR="000A363F">
        <w:rPr>
          <w:rFonts w:ascii="FlandersArtSans-Regular" w:hAnsi="FlandersArtSans-Regular"/>
        </w:rPr>
        <w:t xml:space="preserve"> stellen en opmerkingen geven</w:t>
      </w:r>
      <w:r w:rsidR="007E238E">
        <w:rPr>
          <w:rFonts w:ascii="FlandersArtSans-Regular" w:hAnsi="FlandersArtSans-Regular"/>
        </w:rPr>
        <w:t xml:space="preserve"> over de </w:t>
      </w:r>
      <w:r w:rsidR="000A363F">
        <w:rPr>
          <w:rFonts w:ascii="FlandersArtSans-Regular" w:hAnsi="FlandersArtSans-Regular"/>
        </w:rPr>
        <w:t xml:space="preserve">erkenning als authentieke </w:t>
      </w:r>
      <w:r w:rsidR="007E238E">
        <w:rPr>
          <w:rFonts w:ascii="FlandersArtSans-Regular" w:hAnsi="FlandersArtSans-Regular"/>
        </w:rPr>
        <w:t>gegevensbron</w:t>
      </w:r>
      <w:r w:rsidR="000A363F">
        <w:rPr>
          <w:rFonts w:ascii="FlandersArtSans-Regular" w:hAnsi="FlandersArtSans-Regular"/>
        </w:rPr>
        <w:t>. Tijdens de publieke review die liep tot 8 oktober 2019 werden geen fundamentele opmerkingen op de gegevensbron en bijhorende documentatie geformuleerd.</w:t>
      </w:r>
      <w:r w:rsidR="007E238E">
        <w:rPr>
          <w:rFonts w:ascii="FlandersArtSans-Regular" w:hAnsi="FlandersArtSans-Regular"/>
        </w:rPr>
        <w:t xml:space="preserve"> </w:t>
      </w:r>
      <w:r w:rsidR="00E54D36">
        <w:rPr>
          <w:rFonts w:ascii="FlandersArtSans-Regular" w:hAnsi="FlandersArtSans-Regular"/>
        </w:rPr>
        <w:t xml:space="preserve">De werkgroep authentieke gegevensbronnen heeft in haar vergadering van 8 oktober 2019 dan ook beslist om een gunstig advies te geven aan het </w:t>
      </w:r>
      <w:r w:rsidR="00FE422E">
        <w:rPr>
          <w:rFonts w:ascii="FlandersArtSans-Regular" w:hAnsi="FlandersArtSans-Regular"/>
        </w:rPr>
        <w:t>s</w:t>
      </w:r>
      <w:r w:rsidR="00E54D36">
        <w:rPr>
          <w:rFonts w:ascii="FlandersArtSans-Regular" w:hAnsi="FlandersArtSans-Regular"/>
        </w:rPr>
        <w:t xml:space="preserve">tuurorgaan </w:t>
      </w:r>
      <w:r w:rsidR="00E54D36" w:rsidRPr="00426BD6">
        <w:rPr>
          <w:rFonts w:ascii="FlandersArtSans-Regular" w:hAnsi="FlandersArtSans-Regular"/>
        </w:rPr>
        <w:t>Vlaams Informatie- en ICT-beleid</w:t>
      </w:r>
      <w:r w:rsidR="00E54D36">
        <w:rPr>
          <w:rFonts w:ascii="FlandersArtSans-Regular" w:hAnsi="FlandersArtSans-Regular"/>
        </w:rPr>
        <w:t xml:space="preserve"> om het bestand </w:t>
      </w:r>
      <w:r w:rsidR="00E54D36" w:rsidRPr="00426BD6">
        <w:rPr>
          <w:rFonts w:ascii="FlandersArtSans-Regular" w:hAnsi="FlandersArtSans-Regular"/>
          <w:lang w:val="nl-BE"/>
        </w:rPr>
        <w:t>‘</w:t>
      </w:r>
      <w:r w:rsidR="00E54D36" w:rsidRPr="00426BD6">
        <w:rPr>
          <w:rFonts w:ascii="FlandersArtSans-Regular" w:hAnsi="FlandersArtSans-Regular"/>
        </w:rPr>
        <w:t>Vlaamse Hydrografische Atlas – waterlopen’</w:t>
      </w:r>
      <w:r w:rsidR="00E54D36">
        <w:rPr>
          <w:rFonts w:ascii="FlandersArtSans-Regular" w:hAnsi="FlandersArtSans-Regular"/>
        </w:rPr>
        <w:t xml:space="preserve"> voor te stellen aan de Vlaamse Regering als </w:t>
      </w:r>
      <w:r w:rsidR="00FE422E">
        <w:rPr>
          <w:rFonts w:ascii="FlandersArtSans-Regular" w:hAnsi="FlandersArtSans-Regular"/>
        </w:rPr>
        <w:t xml:space="preserve">Vlaamse </w:t>
      </w:r>
      <w:r w:rsidR="00E54D36">
        <w:rPr>
          <w:rFonts w:ascii="FlandersArtSans-Regular" w:hAnsi="FlandersArtSans-Regular"/>
        </w:rPr>
        <w:t>authentieke gegevensbron.</w:t>
      </w:r>
    </w:p>
    <w:p w14:paraId="608B4CB0" w14:textId="77777777" w:rsidR="00F13681" w:rsidRPr="000A7144" w:rsidRDefault="00F13681" w:rsidP="000A7144">
      <w:pPr>
        <w:pStyle w:val="Heading1"/>
      </w:pPr>
      <w:r w:rsidRPr="000A7144">
        <w:t>Tekst voor communicatie</w:t>
      </w:r>
    </w:p>
    <w:p w14:paraId="277CD560" w14:textId="0A4BA0F4" w:rsidR="009424FB" w:rsidRPr="000A7144" w:rsidRDefault="009424FB" w:rsidP="00D24782">
      <w:pPr>
        <w:spacing w:after="120"/>
        <w:rPr>
          <w:rFonts w:ascii="FlandersArtSans-Regular" w:hAnsi="FlandersArtSans-Regular"/>
        </w:rPr>
      </w:pPr>
      <w:r w:rsidRPr="000A7144">
        <w:rPr>
          <w:rFonts w:ascii="FlandersArtSans-Regular" w:hAnsi="FlandersArtSans-Regular"/>
        </w:rPr>
        <w:t xml:space="preserve">Erkenning van </w:t>
      </w:r>
      <w:r w:rsidR="00FE422E">
        <w:rPr>
          <w:rFonts w:ascii="FlandersArtSans-Regular" w:hAnsi="FlandersArtSans-Regular"/>
        </w:rPr>
        <w:t xml:space="preserve">de </w:t>
      </w:r>
      <w:r w:rsidR="00FE422E" w:rsidRPr="00426BD6">
        <w:rPr>
          <w:rFonts w:ascii="FlandersArtSans-Regular" w:hAnsi="FlandersArtSans-Regular"/>
          <w:lang w:val="nl-BE"/>
        </w:rPr>
        <w:t>‘</w:t>
      </w:r>
      <w:r w:rsidR="00FE422E" w:rsidRPr="00426BD6">
        <w:rPr>
          <w:rFonts w:ascii="FlandersArtSans-Regular" w:hAnsi="FlandersArtSans-Regular"/>
        </w:rPr>
        <w:t>Vlaamse Hydrografische Atlas – waterlopen’</w:t>
      </w:r>
      <w:r w:rsidR="00FE422E">
        <w:rPr>
          <w:rFonts w:ascii="FlandersArtSans-Regular" w:hAnsi="FlandersArtSans-Regular"/>
        </w:rPr>
        <w:t xml:space="preserve"> als </w:t>
      </w:r>
      <w:r w:rsidRPr="000A7144">
        <w:rPr>
          <w:rFonts w:ascii="FlandersArtSans-Regular" w:hAnsi="FlandersArtSans-Regular"/>
        </w:rPr>
        <w:t xml:space="preserve">Vlaamse authentieke gegevensbron </w:t>
      </w:r>
      <w:r w:rsidR="00FE422E">
        <w:rPr>
          <w:rFonts w:ascii="FlandersArtSans-Regular" w:hAnsi="FlandersArtSans-Regular"/>
        </w:rPr>
        <w:t xml:space="preserve">na het doorlopen van de </w:t>
      </w:r>
      <w:r w:rsidRPr="000A7144">
        <w:rPr>
          <w:rFonts w:ascii="FlandersArtSans-Regular" w:hAnsi="FlandersArtSans-Regular"/>
        </w:rPr>
        <w:t>erkenningsproce</w:t>
      </w:r>
      <w:r w:rsidR="00CD12D1" w:rsidRPr="000A7144">
        <w:rPr>
          <w:rFonts w:ascii="FlandersArtSans-Regular" w:hAnsi="FlandersArtSans-Regular"/>
        </w:rPr>
        <w:t>dure</w:t>
      </w:r>
      <w:r w:rsidRPr="000A7144">
        <w:rPr>
          <w:rFonts w:ascii="FlandersArtSans-Regular" w:hAnsi="FlandersArtSans-Regular"/>
        </w:rPr>
        <w:t>.</w:t>
      </w:r>
    </w:p>
    <w:p w14:paraId="111A2B1C" w14:textId="77777777" w:rsidR="009424FB" w:rsidRPr="000A7144" w:rsidRDefault="009424FB" w:rsidP="009424FB">
      <w:pPr>
        <w:rPr>
          <w:rFonts w:ascii="FlandersArtSans-Regular" w:hAnsi="FlandersArtSans-Regular"/>
        </w:rPr>
      </w:pPr>
    </w:p>
    <w:p w14:paraId="33F47EF4" w14:textId="77777777" w:rsidR="00451FA8" w:rsidRPr="000A7144" w:rsidRDefault="009424FB" w:rsidP="009424FB">
      <w:pPr>
        <w:rPr>
          <w:rFonts w:ascii="FlandersArtSans-Regular" w:hAnsi="FlandersArtSans-Regular"/>
        </w:rPr>
      </w:pPr>
      <w:r w:rsidRPr="000A7144">
        <w:rPr>
          <w:rFonts w:ascii="FlandersArtSans-Regular" w:hAnsi="FlandersArtSans-Regular"/>
        </w:rPr>
        <w:t xml:space="preserve">Het stuurorgaan Vlaams Informatie en ICT-beleid wil inzetten op het </w:t>
      </w:r>
      <w:proofErr w:type="spellStart"/>
      <w:r w:rsidRPr="000A7144">
        <w:rPr>
          <w:rFonts w:ascii="FlandersArtSans-Regular" w:hAnsi="FlandersArtSans-Regular"/>
        </w:rPr>
        <w:t>once</w:t>
      </w:r>
      <w:proofErr w:type="spellEnd"/>
      <w:r w:rsidRPr="000A7144">
        <w:rPr>
          <w:rFonts w:ascii="FlandersArtSans-Regular" w:hAnsi="FlandersArtSans-Regular"/>
        </w:rPr>
        <w:t>-</w:t>
      </w:r>
      <w:proofErr w:type="spellStart"/>
      <w:r w:rsidRPr="000A7144">
        <w:rPr>
          <w:rFonts w:ascii="FlandersArtSans-Regular" w:hAnsi="FlandersArtSans-Regular"/>
        </w:rPr>
        <w:t>only</w:t>
      </w:r>
      <w:proofErr w:type="spellEnd"/>
      <w:r w:rsidRPr="000A7144">
        <w:rPr>
          <w:rFonts w:ascii="FlandersArtSans-Regular" w:hAnsi="FlandersArtSans-Regular"/>
        </w:rPr>
        <w:t xml:space="preserve">-principe. Praktisch wordt dit gerealiseerd door het gebruik van Vlaamse </w:t>
      </w:r>
      <w:r w:rsidR="00451FA8" w:rsidRPr="000A7144">
        <w:rPr>
          <w:rFonts w:ascii="FlandersArtSans-Regular" w:hAnsi="FlandersArtSans-Regular"/>
        </w:rPr>
        <w:t>authentieke gegevensbronnen. Dit zijn erkende gegevensbronnen die voldoen aan een aantal voor</w:t>
      </w:r>
      <w:r w:rsidR="002C2967" w:rsidRPr="000A7144">
        <w:rPr>
          <w:rFonts w:ascii="FlandersArtSans-Regular" w:hAnsi="FlandersArtSans-Regular"/>
        </w:rPr>
        <w:t>waarden die door de werkgroep wo</w:t>
      </w:r>
      <w:r w:rsidR="00451FA8" w:rsidRPr="000A7144">
        <w:rPr>
          <w:rFonts w:ascii="FlandersArtSans-Regular" w:hAnsi="FlandersArtSans-Regular"/>
        </w:rPr>
        <w:t>rden bepaald</w:t>
      </w:r>
      <w:r w:rsidR="002C2967" w:rsidRPr="000A7144">
        <w:rPr>
          <w:rFonts w:ascii="FlandersArtSans-Regular" w:hAnsi="FlandersArtSans-Regular"/>
        </w:rPr>
        <w:t xml:space="preserve"> en door het stuurorgaan worden onderschreven</w:t>
      </w:r>
      <w:r w:rsidR="00451FA8" w:rsidRPr="000A7144">
        <w:rPr>
          <w:rFonts w:ascii="FlandersArtSans-Regular" w:hAnsi="FlandersArtSans-Regular"/>
        </w:rPr>
        <w:t>. De voorwaarden zorgen ervoor dat de erkende Vlaamse authentieke gegevensbron bruikbaar is voor alle VO-entiteiten.</w:t>
      </w:r>
    </w:p>
    <w:p w14:paraId="45B72FCE" w14:textId="720D9E3F" w:rsidR="00451FA8" w:rsidRPr="000A7144" w:rsidRDefault="00451FA8" w:rsidP="009424FB">
      <w:pPr>
        <w:rPr>
          <w:rFonts w:ascii="FlandersArtSans-Regular" w:hAnsi="FlandersArtSans-Regular"/>
        </w:rPr>
      </w:pPr>
      <w:r w:rsidRPr="000A7144">
        <w:rPr>
          <w:rFonts w:ascii="FlandersArtSans-Regular" w:hAnsi="FlandersArtSans-Regular"/>
        </w:rPr>
        <w:t>De werkgroep</w:t>
      </w:r>
      <w:r w:rsidR="002C2967" w:rsidRPr="000A7144">
        <w:rPr>
          <w:rFonts w:ascii="FlandersArtSans-Regular" w:hAnsi="FlandersArtSans-Regular"/>
        </w:rPr>
        <w:t xml:space="preserve"> legt deze voorwaarden vast in</w:t>
      </w:r>
      <w:r w:rsidRPr="000A7144">
        <w:rPr>
          <w:rFonts w:ascii="FlandersArtSans-Regular" w:hAnsi="FlandersArtSans-Regular"/>
        </w:rPr>
        <w:t xml:space="preserve"> een e</w:t>
      </w:r>
      <w:r w:rsidR="002C2967" w:rsidRPr="000A7144">
        <w:rPr>
          <w:rFonts w:ascii="FlandersArtSans-Regular" w:hAnsi="FlandersArtSans-Regular"/>
        </w:rPr>
        <w:t>rkenningsproced</w:t>
      </w:r>
      <w:r w:rsidR="00E17270" w:rsidRPr="000A7144">
        <w:rPr>
          <w:rFonts w:ascii="FlandersArtSans-Regular" w:hAnsi="FlandersArtSans-Regular"/>
        </w:rPr>
        <w:t>ure. De</w:t>
      </w:r>
      <w:r w:rsidR="00FE422E">
        <w:rPr>
          <w:rFonts w:ascii="FlandersArtSans-Regular" w:hAnsi="FlandersArtSans-Regular"/>
        </w:rPr>
        <w:t xml:space="preserve"> </w:t>
      </w:r>
      <w:r w:rsidR="00FE422E" w:rsidRPr="00426BD6">
        <w:rPr>
          <w:rFonts w:ascii="FlandersArtSans-Regular" w:hAnsi="FlandersArtSans-Regular"/>
          <w:lang w:val="nl-BE"/>
        </w:rPr>
        <w:t>‘</w:t>
      </w:r>
      <w:r w:rsidR="00FE422E" w:rsidRPr="00426BD6">
        <w:rPr>
          <w:rFonts w:ascii="FlandersArtSans-Regular" w:hAnsi="FlandersArtSans-Regular"/>
        </w:rPr>
        <w:t>Vlaamse Hydrografische Atlas – waterlopen’</w:t>
      </w:r>
      <w:r w:rsidR="00FE422E">
        <w:rPr>
          <w:rFonts w:ascii="FlandersArtSans-Regular" w:hAnsi="FlandersArtSans-Regular"/>
        </w:rPr>
        <w:t xml:space="preserve"> heeft als één van de piloten deze</w:t>
      </w:r>
      <w:r w:rsidR="00E17270" w:rsidRPr="000A7144">
        <w:rPr>
          <w:rFonts w:ascii="FlandersArtSans-Regular" w:hAnsi="FlandersArtSans-Regular"/>
        </w:rPr>
        <w:t xml:space="preserve"> erkenningsprocedure</w:t>
      </w:r>
      <w:r w:rsidR="00FE422E">
        <w:rPr>
          <w:rFonts w:ascii="FlandersArtSans-Regular" w:hAnsi="FlandersArtSans-Regular"/>
        </w:rPr>
        <w:t xml:space="preserve"> doorlopen en</w:t>
      </w:r>
      <w:r w:rsidR="00E17270" w:rsidRPr="000A7144">
        <w:rPr>
          <w:rFonts w:ascii="FlandersArtSans-Regular" w:hAnsi="FlandersArtSans-Regular"/>
        </w:rPr>
        <w:t xml:space="preserve"> wordt </w:t>
      </w:r>
      <w:r w:rsidR="00FE422E">
        <w:rPr>
          <w:rFonts w:ascii="FlandersArtSans-Regular" w:hAnsi="FlandersArtSans-Regular"/>
        </w:rPr>
        <w:t xml:space="preserve">nu </w:t>
      </w:r>
      <w:r w:rsidR="00E17270" w:rsidRPr="000A7144">
        <w:rPr>
          <w:rFonts w:ascii="FlandersArtSans-Regular" w:hAnsi="FlandersArtSans-Regular"/>
        </w:rPr>
        <w:t xml:space="preserve">voorgelegd aan het </w:t>
      </w:r>
      <w:r w:rsidR="00FE422E">
        <w:rPr>
          <w:rFonts w:ascii="FlandersArtSans-Regular" w:hAnsi="FlandersArtSans-Regular"/>
        </w:rPr>
        <w:t>s</w:t>
      </w:r>
      <w:r w:rsidR="00E17270" w:rsidRPr="000A7144">
        <w:rPr>
          <w:rFonts w:ascii="FlandersArtSans-Regular" w:hAnsi="FlandersArtSans-Regular"/>
        </w:rPr>
        <w:t>tuurorgaan</w:t>
      </w:r>
      <w:r w:rsidR="00EC02CD">
        <w:rPr>
          <w:rFonts w:ascii="FlandersArtSans-Regular" w:hAnsi="FlandersArtSans-Regular"/>
        </w:rPr>
        <w:t xml:space="preserve"> </w:t>
      </w:r>
      <w:r w:rsidR="00EC02CD" w:rsidRPr="000A7144">
        <w:rPr>
          <w:rFonts w:ascii="FlandersArtSans-Regular" w:hAnsi="FlandersArtSans-Regular"/>
        </w:rPr>
        <w:t>Vlaams Informatie en ICT-beleid</w:t>
      </w:r>
      <w:r w:rsidR="00E17270" w:rsidRPr="000A7144">
        <w:rPr>
          <w:rFonts w:ascii="FlandersArtSans-Regular" w:hAnsi="FlandersArtSans-Regular"/>
        </w:rPr>
        <w:t xml:space="preserve"> ter erkenning</w:t>
      </w:r>
      <w:r w:rsidR="00EC02CD">
        <w:rPr>
          <w:rFonts w:ascii="FlandersArtSans-Regular" w:hAnsi="FlandersArtSans-Regular"/>
        </w:rPr>
        <w:t xml:space="preserve"> en om voor te dragen als kandidaat authentieke bron aan de Vlaamse Regering</w:t>
      </w:r>
      <w:r w:rsidR="00E17270" w:rsidRPr="000A7144">
        <w:rPr>
          <w:rFonts w:ascii="FlandersArtSans-Regular" w:hAnsi="FlandersArtSans-Regular"/>
        </w:rPr>
        <w:t>.</w:t>
      </w:r>
    </w:p>
    <w:p w14:paraId="1FB1D186" w14:textId="77777777" w:rsidR="00543B15" w:rsidRPr="000A7144" w:rsidRDefault="00543B15" w:rsidP="009424FB">
      <w:pPr>
        <w:rPr>
          <w:rFonts w:ascii="FlandersArtSans-Regular" w:hAnsi="FlandersArtSans-Regular"/>
        </w:rPr>
      </w:pPr>
    </w:p>
    <w:p w14:paraId="0AEC7F92" w14:textId="77777777" w:rsidR="000A7144" w:rsidRPr="000A7144" w:rsidRDefault="000A7144" w:rsidP="000A7144">
      <w:pPr>
        <w:pStyle w:val="Heading1"/>
      </w:pPr>
      <w:r w:rsidRPr="000A7144">
        <w:t>Voorstel van beslissing</w:t>
      </w:r>
    </w:p>
    <w:p w14:paraId="7404DA2B" w14:textId="62BAE19D" w:rsidR="00426BD6" w:rsidRPr="00426BD6" w:rsidRDefault="00426BD6" w:rsidP="00426BD6">
      <w:pPr>
        <w:jc w:val="both"/>
        <w:rPr>
          <w:rFonts w:ascii="FlandersArtSans-Regular" w:hAnsi="FlandersArtSans-Regular"/>
        </w:rPr>
      </w:pPr>
      <w:r w:rsidRPr="00426BD6">
        <w:rPr>
          <w:rFonts w:ascii="FlandersArtSans-Regular" w:hAnsi="FlandersArtSans-Regular"/>
          <w:lang w:val="nl-BE"/>
        </w:rPr>
        <w:t xml:space="preserve">Het </w:t>
      </w:r>
      <w:r w:rsidR="00FE422E">
        <w:rPr>
          <w:rFonts w:ascii="FlandersArtSans-Regular" w:hAnsi="FlandersArtSans-Regular"/>
        </w:rPr>
        <w:t>s</w:t>
      </w:r>
      <w:r w:rsidRPr="00426BD6">
        <w:rPr>
          <w:rFonts w:ascii="FlandersArtSans-Regular" w:hAnsi="FlandersArtSans-Regular"/>
        </w:rPr>
        <w:t xml:space="preserve">tuurorgaan Vlaams Informatie- en ICT-beleid beslist op advies van de werkgroep authentieke gegevensbronnen dat het bestand ‘Vlaamse Hydrografische Atlas – waterlopen’ </w:t>
      </w:r>
      <w:r w:rsidRPr="00426BD6">
        <w:rPr>
          <w:rFonts w:ascii="FlandersArtSans-Regular" w:hAnsi="FlandersArtSans-Regular"/>
          <w:lang w:val="nl-BE"/>
        </w:rPr>
        <w:t>voldoet aan de</w:t>
      </w:r>
    </w:p>
    <w:p w14:paraId="05690828" w14:textId="34B35ABF" w:rsidR="000A7144" w:rsidRPr="000A7144" w:rsidRDefault="00426BD6" w:rsidP="00426BD6">
      <w:pPr>
        <w:jc w:val="both"/>
        <w:rPr>
          <w:rFonts w:ascii="FlandersArtSans-Regular" w:hAnsi="FlandersArtSans-Regular"/>
        </w:rPr>
      </w:pPr>
      <w:r w:rsidRPr="00426BD6">
        <w:rPr>
          <w:rFonts w:ascii="FlandersArtSans-Regular" w:hAnsi="FlandersArtSans-Regular"/>
          <w:lang w:val="nl-BE"/>
        </w:rPr>
        <w:t xml:space="preserve">voorwaarden om erkend te worden als authentieke gegevensbron. Het </w:t>
      </w:r>
      <w:r w:rsidR="00FE422E">
        <w:rPr>
          <w:rFonts w:ascii="FlandersArtSans-Regular" w:hAnsi="FlandersArtSans-Regular"/>
        </w:rPr>
        <w:t>s</w:t>
      </w:r>
      <w:r w:rsidRPr="00426BD6">
        <w:rPr>
          <w:rFonts w:ascii="FlandersArtSans-Regular" w:hAnsi="FlandersArtSans-Regular"/>
        </w:rPr>
        <w:t>tuurorgaan Vlaams Informatie- en ICT-beleid</w:t>
      </w:r>
      <w:r w:rsidRPr="00426BD6">
        <w:rPr>
          <w:rFonts w:ascii="FlandersArtSans-Regular" w:hAnsi="FlandersArtSans-Regular"/>
          <w:lang w:val="nl-BE"/>
        </w:rPr>
        <w:t xml:space="preserve"> stelt aan de Vlaamse Regering voor om het bestand ‘</w:t>
      </w:r>
      <w:r w:rsidRPr="00426BD6">
        <w:rPr>
          <w:rFonts w:ascii="FlandersArtSans-Regular" w:hAnsi="FlandersArtSans-Regular"/>
        </w:rPr>
        <w:t>Vlaamse Hydrografische Atlas – waterlopen’</w:t>
      </w:r>
      <w:r w:rsidRPr="00426BD6">
        <w:rPr>
          <w:rFonts w:ascii="FlandersArtSans-Regular" w:hAnsi="FlandersArtSans-Regular"/>
          <w:lang w:val="nl-BE"/>
        </w:rPr>
        <w:t>, zoals beheerd door de Vlaamse Milieumaatschappij, te erkennen als authentieke gegevensbron.</w:t>
      </w:r>
    </w:p>
    <w:p w14:paraId="296AA207" w14:textId="77777777" w:rsidR="006A32C0" w:rsidRPr="000A7144" w:rsidRDefault="006A32C0" w:rsidP="00DC67D4">
      <w:pPr>
        <w:rPr>
          <w:rFonts w:ascii="FlandersArtSans-Regular" w:hAnsi="FlandersArtSans-Regular"/>
        </w:rPr>
      </w:pPr>
    </w:p>
    <w:sectPr w:rsidR="006A32C0" w:rsidRPr="000A7144" w:rsidSect="006A32C0">
      <w:footerReference w:type="even" r:id="rId13"/>
      <w:footerReference w:type="default" r:id="rId14"/>
      <w:headerReference w:type="first" r:id="rId15"/>
      <w:footerReference w:type="first" r:id="rId16"/>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0087D" w14:textId="77777777" w:rsidR="00732E37" w:rsidRDefault="00732E37">
      <w:r>
        <w:separator/>
      </w:r>
    </w:p>
  </w:endnote>
  <w:endnote w:type="continuationSeparator" w:id="0">
    <w:p w14:paraId="25DFD010" w14:textId="77777777" w:rsidR="00732E37" w:rsidRDefault="0073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landers Art Sans">
    <w:altName w:val="Times New Roman"/>
    <w:panose1 w:val="00000000000000000000"/>
    <w:charset w:val="4D"/>
    <w:family w:val="auto"/>
    <w:notTrueType/>
    <w:pitch w:val="variable"/>
    <w:sig w:usb0="00000007"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732E37">
      <w:fldChar w:fldCharType="begin"/>
    </w:r>
    <w:r w:rsidR="00732E37">
      <w:instrText xml:space="preserve"> NUMPAGES   \* MERGEFORMAT </w:instrText>
    </w:r>
    <w:r w:rsidR="00732E37">
      <w:fldChar w:fldCharType="separate"/>
    </w:r>
    <w:r w:rsidR="00DE2186">
      <w:rPr>
        <w:noProof/>
      </w:rPr>
      <w:t>2</w:t>
    </w:r>
    <w:r w:rsidR="00732E37">
      <w:rPr>
        <w:noProof/>
      </w:rPr>
      <w:fldChar w:fldCharType="end"/>
    </w:r>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732E37">
      <w:fldChar w:fldCharType="begin"/>
    </w:r>
    <w:r w:rsidR="00732E37">
      <w:instrText xml:space="preserve"> NUMPAGES  \* Arabic  \* MERGEFORMAT </w:instrText>
    </w:r>
    <w:r w:rsidR="00732E37">
      <w:fldChar w:fldCharType="separate"/>
    </w:r>
    <w:r w:rsidR="000A7144">
      <w:rPr>
        <w:noProof/>
      </w:rPr>
      <w:t>4</w:t>
    </w:r>
    <w:r w:rsidR="00732E37">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860B5" w14:textId="77777777" w:rsidR="00732E37" w:rsidRDefault="00732E37">
      <w:r>
        <w:separator/>
      </w:r>
    </w:p>
  </w:footnote>
  <w:footnote w:type="continuationSeparator" w:id="0">
    <w:p w14:paraId="1E512444" w14:textId="77777777" w:rsidR="00732E37" w:rsidRDefault="00732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2"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9"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0"/>
  </w:num>
  <w:num w:numId="3">
    <w:abstractNumId w:val="10"/>
  </w:num>
  <w:num w:numId="4">
    <w:abstractNumId w:val="10"/>
  </w:num>
  <w:num w:numId="5">
    <w:abstractNumId w:val="10"/>
  </w:num>
  <w:num w:numId="6">
    <w:abstractNumId w:val="11"/>
  </w:num>
  <w:num w:numId="7">
    <w:abstractNumId w:val="11"/>
  </w:num>
  <w:num w:numId="8">
    <w:abstractNumId w:val="11"/>
  </w:num>
  <w:num w:numId="9">
    <w:abstractNumId w:val="11"/>
  </w:num>
  <w:num w:numId="10">
    <w:abstractNumId w:val="4"/>
  </w:num>
  <w:num w:numId="11">
    <w:abstractNumId w:val="5"/>
  </w:num>
  <w:num w:numId="12">
    <w:abstractNumId w:val="9"/>
  </w:num>
  <w:num w:numId="13">
    <w:abstractNumId w:val="6"/>
  </w:num>
  <w:num w:numId="14">
    <w:abstractNumId w:val="7"/>
  </w:num>
  <w:num w:numId="15">
    <w:abstractNumId w:val="2"/>
  </w:num>
  <w:num w:numId="16">
    <w:abstractNumId w:val="3"/>
  </w:num>
  <w:num w:numId="17">
    <w:abstractNumId w:val="1"/>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23027"/>
    <w:rsid w:val="00055541"/>
    <w:rsid w:val="000A363F"/>
    <w:rsid w:val="000A7144"/>
    <w:rsid w:val="000E74FE"/>
    <w:rsid w:val="0011772F"/>
    <w:rsid w:val="00120263"/>
    <w:rsid w:val="00155FF6"/>
    <w:rsid w:val="001E0B09"/>
    <w:rsid w:val="001F1798"/>
    <w:rsid w:val="002402E8"/>
    <w:rsid w:val="00290D40"/>
    <w:rsid w:val="002C2967"/>
    <w:rsid w:val="003007D1"/>
    <w:rsid w:val="0030113A"/>
    <w:rsid w:val="00307B7A"/>
    <w:rsid w:val="00332D3B"/>
    <w:rsid w:val="00362A30"/>
    <w:rsid w:val="003E5B53"/>
    <w:rsid w:val="003F1269"/>
    <w:rsid w:val="003F3B4F"/>
    <w:rsid w:val="00416AFA"/>
    <w:rsid w:val="00416D6A"/>
    <w:rsid w:val="00426BD6"/>
    <w:rsid w:val="00451FA8"/>
    <w:rsid w:val="004A1E27"/>
    <w:rsid w:val="004F2FC1"/>
    <w:rsid w:val="005032D3"/>
    <w:rsid w:val="00503BAB"/>
    <w:rsid w:val="00543B15"/>
    <w:rsid w:val="00545E5A"/>
    <w:rsid w:val="00546156"/>
    <w:rsid w:val="005A5CB9"/>
    <w:rsid w:val="005D0883"/>
    <w:rsid w:val="005E688B"/>
    <w:rsid w:val="006763CE"/>
    <w:rsid w:val="0068008D"/>
    <w:rsid w:val="006A32C0"/>
    <w:rsid w:val="007041FD"/>
    <w:rsid w:val="00732E37"/>
    <w:rsid w:val="00745368"/>
    <w:rsid w:val="0077339E"/>
    <w:rsid w:val="007E238E"/>
    <w:rsid w:val="00811951"/>
    <w:rsid w:val="00844EF7"/>
    <w:rsid w:val="00862574"/>
    <w:rsid w:val="0087721E"/>
    <w:rsid w:val="00891D5F"/>
    <w:rsid w:val="00910ACB"/>
    <w:rsid w:val="009424FB"/>
    <w:rsid w:val="009D00EA"/>
    <w:rsid w:val="009D31EB"/>
    <w:rsid w:val="00A05EA5"/>
    <w:rsid w:val="00A31A6B"/>
    <w:rsid w:val="00A37219"/>
    <w:rsid w:val="00A76A3D"/>
    <w:rsid w:val="00AE6E15"/>
    <w:rsid w:val="00B22A95"/>
    <w:rsid w:val="00B43116"/>
    <w:rsid w:val="00B74421"/>
    <w:rsid w:val="00BC0D53"/>
    <w:rsid w:val="00BC4F6F"/>
    <w:rsid w:val="00BD794A"/>
    <w:rsid w:val="00BF46D5"/>
    <w:rsid w:val="00C06FB6"/>
    <w:rsid w:val="00C12246"/>
    <w:rsid w:val="00C4026B"/>
    <w:rsid w:val="00C97548"/>
    <w:rsid w:val="00CD12D1"/>
    <w:rsid w:val="00CD531A"/>
    <w:rsid w:val="00D24782"/>
    <w:rsid w:val="00D31E2D"/>
    <w:rsid w:val="00DC67D4"/>
    <w:rsid w:val="00DE1932"/>
    <w:rsid w:val="00DE2186"/>
    <w:rsid w:val="00E17270"/>
    <w:rsid w:val="00E54D36"/>
    <w:rsid w:val="00E5619F"/>
    <w:rsid w:val="00E73667"/>
    <w:rsid w:val="00E83BD5"/>
    <w:rsid w:val="00EB4791"/>
    <w:rsid w:val="00EC02CD"/>
    <w:rsid w:val="00EC3A8C"/>
    <w:rsid w:val="00EC5AA7"/>
    <w:rsid w:val="00EE0898"/>
    <w:rsid w:val="00EF3E9B"/>
    <w:rsid w:val="00F13681"/>
    <w:rsid w:val="00F67BD0"/>
    <w:rsid w:val="00FC3830"/>
    <w:rsid w:val="00FE422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E70CF6-0168-433C-9CDC-7018BA4D2E7F}"/>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4480</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advies auth bron</vt:lpstr>
      <vt:lpstr>advies auth bron</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Dhollander Evelien</cp:lastModifiedBy>
  <cp:revision>2</cp:revision>
  <dcterms:created xsi:type="dcterms:W3CDTF">2019-11-04T13:53:00Z</dcterms:created>
  <dcterms:modified xsi:type="dcterms:W3CDTF">2019-11-04T13:53:00Z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