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EDA89" w14:textId="527FC7B7" w:rsidR="00E574E0" w:rsidRPr="00E574E0" w:rsidRDefault="00E574E0" w:rsidP="00E574E0">
      <w:pPr>
        <w:pStyle w:val="paragraph"/>
        <w:textAlignment w:val="baseline"/>
        <w:rPr>
          <w:rStyle w:val="normaltextrun"/>
          <w:rFonts w:ascii="Calibri" w:hAnsi="Calibri"/>
          <w:b/>
          <w:sz w:val="22"/>
          <w:szCs w:val="22"/>
          <w:u w:val="single"/>
        </w:rPr>
      </w:pPr>
      <w:r w:rsidRPr="00E574E0">
        <w:rPr>
          <w:rStyle w:val="normaltextrun"/>
          <w:rFonts w:ascii="Calibri" w:hAnsi="Calibri"/>
          <w:b/>
          <w:sz w:val="22"/>
          <w:szCs w:val="22"/>
          <w:u w:val="single"/>
        </w:rPr>
        <w:t xml:space="preserve">Case study for AstraZeneca </w:t>
      </w:r>
      <w:r w:rsidR="00356BF9">
        <w:rPr>
          <w:rStyle w:val="normaltextrun"/>
          <w:rFonts w:ascii="Calibri" w:hAnsi="Calibri"/>
          <w:b/>
          <w:sz w:val="22"/>
          <w:szCs w:val="22"/>
          <w:u w:val="single"/>
        </w:rPr>
        <w:t>Applied Analytics and AI</w:t>
      </w:r>
      <w:r w:rsidR="00451EEC">
        <w:rPr>
          <w:rStyle w:val="normaltextrun"/>
          <w:rFonts w:ascii="Calibri" w:hAnsi="Calibri"/>
          <w:b/>
          <w:sz w:val="22"/>
          <w:szCs w:val="22"/>
          <w:u w:val="single"/>
        </w:rPr>
        <w:t xml:space="preserve"> </w:t>
      </w:r>
      <w:r w:rsidR="00356BF9">
        <w:rPr>
          <w:rStyle w:val="normaltextrun"/>
          <w:rFonts w:ascii="Calibri" w:hAnsi="Calibri"/>
          <w:b/>
          <w:sz w:val="22"/>
          <w:szCs w:val="22"/>
          <w:u w:val="single"/>
        </w:rPr>
        <w:t>Technical i</w:t>
      </w:r>
      <w:r w:rsidRPr="00E574E0">
        <w:rPr>
          <w:rStyle w:val="normaltextrun"/>
          <w:rFonts w:ascii="Calibri" w:hAnsi="Calibri"/>
          <w:b/>
          <w:sz w:val="22"/>
          <w:szCs w:val="22"/>
          <w:u w:val="single"/>
        </w:rPr>
        <w:t>nterview</w:t>
      </w:r>
    </w:p>
    <w:p w14:paraId="02528FB7" w14:textId="77777777" w:rsidR="00E574E0" w:rsidRDefault="00E574E0" w:rsidP="00E574E0">
      <w:pPr>
        <w:pStyle w:val="paragraph"/>
        <w:textAlignment w:val="baseline"/>
        <w:rPr>
          <w:rStyle w:val="normaltextrun"/>
          <w:rFonts w:ascii="Calibri" w:hAnsi="Calibri"/>
          <w:sz w:val="22"/>
          <w:szCs w:val="22"/>
        </w:rPr>
      </w:pPr>
    </w:p>
    <w:p w14:paraId="34602012" w14:textId="77777777" w:rsidR="00E574E0" w:rsidRDefault="00E574E0" w:rsidP="00E574E0">
      <w:pPr>
        <w:pStyle w:val="paragraph"/>
        <w:textAlignment w:val="baseline"/>
      </w:pPr>
      <w:r>
        <w:rPr>
          <w:rStyle w:val="normaltextrun"/>
          <w:rFonts w:ascii="Calibri" w:hAnsi="Calibri"/>
          <w:sz w:val="22"/>
          <w:szCs w:val="22"/>
        </w:rPr>
        <w:t>The U.S. Food and Drug Administration (FDA) regulates over-the-counter and prescription drugs in the United States, including biological therapeutics and generic drugs. This work covers more than just medicines. For example, fluoride toothpaste, antiperspirants, dandruff shampoos and sunscreens are all considered drugs.</w:t>
      </w:r>
      <w:r>
        <w:rPr>
          <w:rStyle w:val="eop"/>
          <w:rFonts w:ascii="Calibri" w:hAnsi="Calibri"/>
          <w:sz w:val="22"/>
          <w:szCs w:val="22"/>
        </w:rPr>
        <w:t> </w:t>
      </w:r>
    </w:p>
    <w:p w14:paraId="66BB1C0B" w14:textId="77777777" w:rsidR="00E574E0" w:rsidRDefault="00E574E0" w:rsidP="00E574E0">
      <w:pPr>
        <w:pStyle w:val="paragraph"/>
        <w:textAlignment w:val="baseline"/>
        <w:rPr>
          <w:lang w:val="en-US"/>
        </w:rPr>
      </w:pPr>
      <w:r>
        <w:rPr>
          <w:rStyle w:val="eop"/>
          <w:rFonts w:ascii="Calibri" w:hAnsi="Calibri"/>
          <w:sz w:val="22"/>
          <w:szCs w:val="22"/>
          <w:lang w:val="en-US"/>
        </w:rPr>
        <w:t> </w:t>
      </w:r>
    </w:p>
    <w:p w14:paraId="332FCA1B" w14:textId="77777777" w:rsidR="00E574E0" w:rsidRDefault="00E574E0" w:rsidP="00E574E0">
      <w:pPr>
        <w:pStyle w:val="paragraph"/>
        <w:textAlignment w:val="baseline"/>
      </w:pPr>
      <w:r>
        <w:rPr>
          <w:rStyle w:val="normaltextrun"/>
          <w:rFonts w:ascii="Calibri" w:hAnsi="Calibri"/>
          <w:sz w:val="22"/>
          <w:szCs w:val="22"/>
        </w:rPr>
        <w:t xml:space="preserve">An adverse event is submitted to the FDA to report any undesirable experience associated with the use of a medical product in a patient. For drugs, this includes serious drug side effects, product use errors, product quality problems, and therapeutic failures for prescription or over-the-counter medicines and medicines administered to hospital patients or at outpatient infusion </w:t>
      </w:r>
      <w:proofErr w:type="spellStart"/>
      <w:r>
        <w:rPr>
          <w:rStyle w:val="spellingerror"/>
          <w:rFonts w:ascii="Calibri" w:hAnsi="Calibri"/>
          <w:sz w:val="22"/>
          <w:szCs w:val="22"/>
        </w:rPr>
        <w:t>centers</w:t>
      </w:r>
      <w:proofErr w:type="spellEnd"/>
      <w:r>
        <w:rPr>
          <w:rStyle w:val="normaltextrun"/>
          <w:rFonts w:ascii="Calibri" w:hAnsi="Calibri"/>
          <w:sz w:val="22"/>
          <w:szCs w:val="22"/>
        </w:rPr>
        <w:t>.</w:t>
      </w:r>
      <w:r>
        <w:rPr>
          <w:rStyle w:val="eop"/>
          <w:rFonts w:ascii="Calibri" w:hAnsi="Calibri"/>
          <w:sz w:val="22"/>
          <w:szCs w:val="22"/>
        </w:rPr>
        <w:t> </w:t>
      </w:r>
    </w:p>
    <w:p w14:paraId="4B694E2A" w14:textId="77777777" w:rsidR="00E574E0" w:rsidRDefault="00E574E0" w:rsidP="00E574E0">
      <w:pPr>
        <w:pStyle w:val="paragraph"/>
        <w:textAlignment w:val="baseline"/>
      </w:pPr>
      <w:r>
        <w:rPr>
          <w:rStyle w:val="eop"/>
          <w:rFonts w:ascii="Calibri" w:hAnsi="Calibri"/>
          <w:sz w:val="22"/>
          <w:szCs w:val="22"/>
        </w:rPr>
        <w:t> </w:t>
      </w:r>
    </w:p>
    <w:p w14:paraId="21E891BA" w14:textId="75DF9FC9" w:rsidR="00E574E0" w:rsidRPr="00201FC3" w:rsidRDefault="00E574E0" w:rsidP="00E574E0">
      <w:pPr>
        <w:pStyle w:val="paragraph"/>
        <w:textAlignment w:val="baseline"/>
        <w:rPr>
          <w:rFonts w:ascii="Calibri" w:hAnsi="Calibri"/>
          <w:sz w:val="22"/>
          <w:szCs w:val="22"/>
        </w:rPr>
      </w:pPr>
      <w:r>
        <w:rPr>
          <w:rStyle w:val="normaltextrun"/>
          <w:rFonts w:ascii="Calibri" w:hAnsi="Calibri"/>
          <w:sz w:val="22"/>
          <w:szCs w:val="22"/>
        </w:rPr>
        <w:t xml:space="preserve">The FDA's database of adverse event reports is made available through a web API at </w:t>
      </w:r>
      <w:hyperlink r:id="rId5" w:tooltip="https://open.fda.gov/apis/try-the-api/" w:history="1">
        <w:r w:rsidR="00201FC3" w:rsidRPr="00201FC3">
          <w:rPr>
            <w:rFonts w:ascii="Calibri" w:hAnsi="Calibri" w:cs="Calibri"/>
            <w:color w:val="954F72"/>
            <w:u w:val="single"/>
          </w:rPr>
          <w:t>https://open.fda.gov/apis/try-the-api/</w:t>
        </w:r>
      </w:hyperlink>
      <w:r w:rsidR="00201FC3">
        <w:rPr>
          <w:rStyle w:val="normaltextrun"/>
          <w:rFonts w:ascii="Calibri" w:hAnsi="Calibri"/>
          <w:sz w:val="22"/>
          <w:szCs w:val="22"/>
        </w:rPr>
        <w:t xml:space="preserve"> </w:t>
      </w:r>
      <w:r>
        <w:rPr>
          <w:rStyle w:val="normaltextrun"/>
          <w:rFonts w:ascii="Calibri" w:hAnsi="Calibri"/>
          <w:sz w:val="22"/>
          <w:szCs w:val="22"/>
        </w:rPr>
        <w:t>Each report contains general information about the report, patient information, a list of the drugs that the patient is taking, and a list of the patient reactions.  It is possible to use these data in many ways: your brief is to explore these data and to see what might be learned from them.  As a guide, you might consider a practical solution to one of the following questions:</w:t>
      </w:r>
      <w:r>
        <w:rPr>
          <w:rStyle w:val="eop"/>
          <w:rFonts w:ascii="Calibri" w:hAnsi="Calibri"/>
          <w:sz w:val="22"/>
          <w:szCs w:val="22"/>
        </w:rPr>
        <w:t> </w:t>
      </w:r>
    </w:p>
    <w:p w14:paraId="722B58B2" w14:textId="77777777" w:rsidR="00E574E0" w:rsidRDefault="00E574E0" w:rsidP="00E574E0">
      <w:pPr>
        <w:pStyle w:val="paragraph"/>
        <w:textAlignment w:val="baseline"/>
      </w:pPr>
      <w:r>
        <w:rPr>
          <w:rStyle w:val="eop"/>
          <w:rFonts w:ascii="Calibri" w:hAnsi="Calibri"/>
          <w:sz w:val="22"/>
          <w:szCs w:val="22"/>
        </w:rPr>
        <w:t> </w:t>
      </w:r>
    </w:p>
    <w:p w14:paraId="03F6937D" w14:textId="77777777" w:rsidR="00E574E0" w:rsidRDefault="00E574E0" w:rsidP="00E574E0">
      <w:pPr>
        <w:pStyle w:val="paragraph"/>
        <w:numPr>
          <w:ilvl w:val="0"/>
          <w:numId w:val="1"/>
        </w:numPr>
        <w:ind w:left="360"/>
        <w:textAlignment w:val="baseline"/>
        <w:rPr>
          <w:rFonts w:ascii="Calibri" w:hAnsi="Calibri"/>
          <w:sz w:val="22"/>
          <w:szCs w:val="22"/>
        </w:rPr>
      </w:pPr>
      <w:r>
        <w:rPr>
          <w:rStyle w:val="normaltextrun"/>
          <w:rFonts w:ascii="Calibri" w:hAnsi="Calibri"/>
          <w:sz w:val="22"/>
          <w:szCs w:val="22"/>
        </w:rPr>
        <w:t>Are different adverse events reported in different countries?</w:t>
      </w:r>
      <w:r>
        <w:rPr>
          <w:rStyle w:val="eop"/>
          <w:rFonts w:ascii="Calibri" w:hAnsi="Calibri"/>
          <w:sz w:val="22"/>
          <w:szCs w:val="22"/>
        </w:rPr>
        <w:t> </w:t>
      </w:r>
    </w:p>
    <w:p w14:paraId="2584C867" w14:textId="77777777" w:rsidR="00E574E0" w:rsidRDefault="00E574E0" w:rsidP="00E574E0">
      <w:pPr>
        <w:pStyle w:val="paragraph"/>
        <w:numPr>
          <w:ilvl w:val="0"/>
          <w:numId w:val="1"/>
        </w:numPr>
        <w:ind w:left="360"/>
        <w:textAlignment w:val="baseline"/>
        <w:rPr>
          <w:rFonts w:ascii="Calibri" w:hAnsi="Calibri"/>
          <w:sz w:val="22"/>
          <w:szCs w:val="22"/>
        </w:rPr>
      </w:pPr>
      <w:r>
        <w:rPr>
          <w:rStyle w:val="normaltextrun"/>
          <w:rFonts w:ascii="Calibri" w:hAnsi="Calibri"/>
          <w:sz w:val="22"/>
          <w:szCs w:val="22"/>
        </w:rPr>
        <w:t>What are the different adverse events associated with different disease areas?</w:t>
      </w:r>
      <w:r>
        <w:rPr>
          <w:rStyle w:val="eop"/>
          <w:rFonts w:ascii="Calibri" w:hAnsi="Calibri"/>
          <w:sz w:val="22"/>
          <w:szCs w:val="22"/>
        </w:rPr>
        <w:t> </w:t>
      </w:r>
    </w:p>
    <w:p w14:paraId="7208CE6A" w14:textId="77777777" w:rsidR="00E574E0" w:rsidRDefault="00E574E0" w:rsidP="00E574E0">
      <w:pPr>
        <w:pStyle w:val="paragraph"/>
        <w:numPr>
          <w:ilvl w:val="0"/>
          <w:numId w:val="1"/>
        </w:numPr>
        <w:ind w:left="360"/>
        <w:textAlignment w:val="baseline"/>
        <w:rPr>
          <w:rFonts w:ascii="Calibri" w:hAnsi="Calibri"/>
          <w:sz w:val="22"/>
          <w:szCs w:val="22"/>
        </w:rPr>
      </w:pPr>
      <w:r>
        <w:rPr>
          <w:rStyle w:val="normaltextrun"/>
          <w:rFonts w:ascii="Calibri" w:hAnsi="Calibri"/>
          <w:sz w:val="22"/>
          <w:szCs w:val="22"/>
        </w:rPr>
        <w:t>What drugs tend to be taken together?</w:t>
      </w:r>
      <w:r>
        <w:rPr>
          <w:rStyle w:val="eop"/>
          <w:rFonts w:ascii="Calibri" w:hAnsi="Calibri"/>
          <w:sz w:val="22"/>
          <w:szCs w:val="22"/>
        </w:rPr>
        <w:t> </w:t>
      </w:r>
    </w:p>
    <w:p w14:paraId="56E39EC9" w14:textId="77777777" w:rsidR="00E574E0" w:rsidRDefault="00E574E0" w:rsidP="00E574E0">
      <w:pPr>
        <w:pStyle w:val="paragraph"/>
        <w:textAlignment w:val="baseline"/>
      </w:pPr>
      <w:r>
        <w:rPr>
          <w:rStyle w:val="eop"/>
          <w:rFonts w:ascii="Calibri" w:hAnsi="Calibri"/>
          <w:sz w:val="22"/>
          <w:szCs w:val="22"/>
        </w:rPr>
        <w:t> </w:t>
      </w:r>
    </w:p>
    <w:p w14:paraId="3F388FD1" w14:textId="773B45A2" w:rsidR="00E574E0" w:rsidRDefault="00E574E0" w:rsidP="00695851">
      <w:pPr>
        <w:pStyle w:val="paragraph"/>
        <w:textAlignment w:val="baseline"/>
      </w:pPr>
      <w:r w:rsidRPr="00AB5284">
        <w:rPr>
          <w:rStyle w:val="normaltextrun"/>
          <w:rFonts w:ascii="Calibri" w:hAnsi="Calibri"/>
          <w:b/>
          <w:sz w:val="22"/>
          <w:szCs w:val="22"/>
        </w:rPr>
        <w:t xml:space="preserve">You should publish your code to your personal </w:t>
      </w:r>
      <w:proofErr w:type="spellStart"/>
      <w:r w:rsidRPr="00AB5284">
        <w:rPr>
          <w:rStyle w:val="spellingerror"/>
          <w:rFonts w:ascii="Calibri" w:hAnsi="Calibri"/>
          <w:b/>
          <w:sz w:val="22"/>
          <w:szCs w:val="22"/>
        </w:rPr>
        <w:t>github</w:t>
      </w:r>
      <w:proofErr w:type="spellEnd"/>
      <w:r w:rsidRPr="00AB5284">
        <w:rPr>
          <w:rStyle w:val="normaltextrun"/>
          <w:rFonts w:ascii="Calibri" w:hAnsi="Calibri"/>
          <w:b/>
          <w:sz w:val="22"/>
          <w:szCs w:val="22"/>
        </w:rPr>
        <w:t xml:space="preserve"> </w:t>
      </w:r>
      <w:r w:rsidR="00201FC3" w:rsidRPr="00AB5284">
        <w:rPr>
          <w:rStyle w:val="normaltextrun"/>
          <w:rFonts w:ascii="Calibri" w:hAnsi="Calibri"/>
          <w:b/>
          <w:sz w:val="22"/>
          <w:szCs w:val="22"/>
        </w:rPr>
        <w:t>repository and</w:t>
      </w:r>
      <w:r w:rsidRPr="00AB5284">
        <w:rPr>
          <w:rStyle w:val="normaltextrun"/>
          <w:rFonts w:ascii="Calibri" w:hAnsi="Calibri"/>
          <w:b/>
          <w:sz w:val="22"/>
          <w:szCs w:val="22"/>
        </w:rPr>
        <w:t xml:space="preserve"> send a link two days before interview.  At interview you should expect to discuss your code, any statistics or visualizations you may have used, limitations of the underlying data, and how your solution could be generalized, extended, and made into a robust product.</w:t>
      </w:r>
      <w:r w:rsidRPr="00AB5284">
        <w:rPr>
          <w:rStyle w:val="eop"/>
          <w:rFonts w:ascii="Calibri" w:hAnsi="Calibri"/>
          <w:b/>
          <w:sz w:val="22"/>
          <w:szCs w:val="22"/>
        </w:rPr>
        <w:t> </w:t>
      </w:r>
    </w:p>
    <w:p w14:paraId="77F212BC" w14:textId="77777777" w:rsidR="00E574E0" w:rsidRDefault="00E574E0" w:rsidP="00E574E0">
      <w:pPr>
        <w:pStyle w:val="paragraph"/>
        <w:textAlignment w:val="baseline"/>
      </w:pPr>
      <w:r>
        <w:rPr>
          <w:rStyle w:val="eop"/>
          <w:rFonts w:ascii="Calibri" w:hAnsi="Calibri"/>
          <w:sz w:val="22"/>
          <w:szCs w:val="22"/>
        </w:rPr>
        <w:t> </w:t>
      </w:r>
    </w:p>
    <w:p w14:paraId="1CC5BBAC" w14:textId="77777777" w:rsidR="00974891" w:rsidRDefault="00444614"/>
    <w:sectPr w:rsidR="00974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B7284"/>
    <w:multiLevelType w:val="multilevel"/>
    <w:tmpl w:val="DFA4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4E0"/>
    <w:rsid w:val="001C795F"/>
    <w:rsid w:val="00201FC3"/>
    <w:rsid w:val="00356BF9"/>
    <w:rsid w:val="00444614"/>
    <w:rsid w:val="00451EEC"/>
    <w:rsid w:val="005F36A9"/>
    <w:rsid w:val="00695851"/>
    <w:rsid w:val="00AB5284"/>
    <w:rsid w:val="00E574E0"/>
    <w:rsid w:val="00F63D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3F30"/>
  <w15:chartTrackingRefBased/>
  <w15:docId w15:val="{A7F586A4-2249-43BB-AF06-FC9EC81F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574E0"/>
    <w:pPr>
      <w:spacing w:after="0" w:line="240" w:lineRule="auto"/>
    </w:pPr>
    <w:rPr>
      <w:rFonts w:ascii="Times New Roman" w:eastAsia="Times New Roman" w:hAnsi="Times New Roman" w:cs="Times New Roman"/>
      <w:sz w:val="24"/>
      <w:szCs w:val="24"/>
      <w:lang w:eastAsia="en-GB"/>
    </w:rPr>
  </w:style>
  <w:style w:type="character" w:customStyle="1" w:styleId="spellingerror">
    <w:name w:val="spellingerror"/>
    <w:basedOn w:val="DefaultParagraphFont"/>
    <w:rsid w:val="00E574E0"/>
  </w:style>
  <w:style w:type="character" w:customStyle="1" w:styleId="normaltextrun">
    <w:name w:val="normaltextrun"/>
    <w:basedOn w:val="DefaultParagraphFont"/>
    <w:rsid w:val="00E574E0"/>
  </w:style>
  <w:style w:type="character" w:customStyle="1" w:styleId="eop">
    <w:name w:val="eop"/>
    <w:basedOn w:val="DefaultParagraphFont"/>
    <w:rsid w:val="00E574E0"/>
  </w:style>
  <w:style w:type="character" w:styleId="Hyperlink">
    <w:name w:val="Hyperlink"/>
    <w:basedOn w:val="DefaultParagraphFont"/>
    <w:uiPriority w:val="99"/>
    <w:semiHidden/>
    <w:unhideWhenUsed/>
    <w:rsid w:val="00201F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38476">
      <w:bodyDiv w:val="1"/>
      <w:marLeft w:val="0"/>
      <w:marRight w:val="0"/>
      <w:marTop w:val="0"/>
      <w:marBottom w:val="0"/>
      <w:divBdr>
        <w:top w:val="none" w:sz="0" w:space="0" w:color="auto"/>
        <w:left w:val="none" w:sz="0" w:space="0" w:color="auto"/>
        <w:bottom w:val="none" w:sz="0" w:space="0" w:color="auto"/>
        <w:right w:val="none" w:sz="0" w:space="0" w:color="auto"/>
      </w:divBdr>
      <w:divsChild>
        <w:div w:id="500699090">
          <w:marLeft w:val="0"/>
          <w:marRight w:val="0"/>
          <w:marTop w:val="0"/>
          <w:marBottom w:val="0"/>
          <w:divBdr>
            <w:top w:val="none" w:sz="0" w:space="0" w:color="auto"/>
            <w:left w:val="none" w:sz="0" w:space="0" w:color="auto"/>
            <w:bottom w:val="none" w:sz="0" w:space="0" w:color="auto"/>
            <w:right w:val="none" w:sz="0" w:space="0" w:color="auto"/>
          </w:divBdr>
          <w:divsChild>
            <w:div w:id="813328485">
              <w:marLeft w:val="0"/>
              <w:marRight w:val="0"/>
              <w:marTop w:val="0"/>
              <w:marBottom w:val="0"/>
              <w:divBdr>
                <w:top w:val="none" w:sz="0" w:space="0" w:color="auto"/>
                <w:left w:val="none" w:sz="0" w:space="0" w:color="auto"/>
                <w:bottom w:val="none" w:sz="0" w:space="0" w:color="auto"/>
                <w:right w:val="none" w:sz="0" w:space="0" w:color="auto"/>
              </w:divBdr>
              <w:divsChild>
                <w:div w:id="803154631">
                  <w:marLeft w:val="0"/>
                  <w:marRight w:val="0"/>
                  <w:marTop w:val="0"/>
                  <w:marBottom w:val="0"/>
                  <w:divBdr>
                    <w:top w:val="none" w:sz="0" w:space="0" w:color="auto"/>
                    <w:left w:val="none" w:sz="0" w:space="0" w:color="auto"/>
                    <w:bottom w:val="none" w:sz="0" w:space="0" w:color="auto"/>
                    <w:right w:val="none" w:sz="0" w:space="0" w:color="auto"/>
                  </w:divBdr>
                  <w:divsChild>
                    <w:div w:id="1250579870">
                      <w:marLeft w:val="0"/>
                      <w:marRight w:val="0"/>
                      <w:marTop w:val="0"/>
                      <w:marBottom w:val="0"/>
                      <w:divBdr>
                        <w:top w:val="none" w:sz="0" w:space="0" w:color="auto"/>
                        <w:left w:val="none" w:sz="0" w:space="0" w:color="auto"/>
                        <w:bottom w:val="none" w:sz="0" w:space="0" w:color="auto"/>
                        <w:right w:val="none" w:sz="0" w:space="0" w:color="auto"/>
                      </w:divBdr>
                      <w:divsChild>
                        <w:div w:id="1468278475">
                          <w:marLeft w:val="0"/>
                          <w:marRight w:val="0"/>
                          <w:marTop w:val="0"/>
                          <w:marBottom w:val="0"/>
                          <w:divBdr>
                            <w:top w:val="none" w:sz="0" w:space="0" w:color="auto"/>
                            <w:left w:val="none" w:sz="0" w:space="0" w:color="auto"/>
                            <w:bottom w:val="none" w:sz="0" w:space="0" w:color="auto"/>
                            <w:right w:val="none" w:sz="0" w:space="0" w:color="auto"/>
                          </w:divBdr>
                          <w:divsChild>
                            <w:div w:id="56828863">
                              <w:marLeft w:val="0"/>
                              <w:marRight w:val="0"/>
                              <w:marTop w:val="0"/>
                              <w:marBottom w:val="0"/>
                              <w:divBdr>
                                <w:top w:val="none" w:sz="0" w:space="0" w:color="auto"/>
                                <w:left w:val="none" w:sz="0" w:space="0" w:color="auto"/>
                                <w:bottom w:val="none" w:sz="0" w:space="0" w:color="auto"/>
                                <w:right w:val="none" w:sz="0" w:space="0" w:color="auto"/>
                              </w:divBdr>
                              <w:divsChild>
                                <w:div w:id="1602951830">
                                  <w:marLeft w:val="0"/>
                                  <w:marRight w:val="0"/>
                                  <w:marTop w:val="0"/>
                                  <w:marBottom w:val="0"/>
                                  <w:divBdr>
                                    <w:top w:val="none" w:sz="0" w:space="0" w:color="auto"/>
                                    <w:left w:val="none" w:sz="0" w:space="0" w:color="auto"/>
                                    <w:bottom w:val="none" w:sz="0" w:space="0" w:color="auto"/>
                                    <w:right w:val="none" w:sz="0" w:space="0" w:color="auto"/>
                                  </w:divBdr>
                                  <w:divsChild>
                                    <w:div w:id="996764248">
                                      <w:marLeft w:val="0"/>
                                      <w:marRight w:val="0"/>
                                      <w:marTop w:val="0"/>
                                      <w:marBottom w:val="0"/>
                                      <w:divBdr>
                                        <w:top w:val="none" w:sz="0" w:space="0" w:color="auto"/>
                                        <w:left w:val="none" w:sz="0" w:space="0" w:color="auto"/>
                                        <w:bottom w:val="none" w:sz="0" w:space="0" w:color="auto"/>
                                        <w:right w:val="none" w:sz="0" w:space="0" w:color="auto"/>
                                      </w:divBdr>
                                      <w:divsChild>
                                        <w:div w:id="732846795">
                                          <w:marLeft w:val="0"/>
                                          <w:marRight w:val="0"/>
                                          <w:marTop w:val="0"/>
                                          <w:marBottom w:val="0"/>
                                          <w:divBdr>
                                            <w:top w:val="none" w:sz="0" w:space="0" w:color="auto"/>
                                            <w:left w:val="none" w:sz="0" w:space="0" w:color="auto"/>
                                            <w:bottom w:val="none" w:sz="0" w:space="0" w:color="auto"/>
                                            <w:right w:val="none" w:sz="0" w:space="0" w:color="auto"/>
                                          </w:divBdr>
                                          <w:divsChild>
                                            <w:div w:id="857473415">
                                              <w:marLeft w:val="0"/>
                                              <w:marRight w:val="0"/>
                                              <w:marTop w:val="0"/>
                                              <w:marBottom w:val="0"/>
                                              <w:divBdr>
                                                <w:top w:val="none" w:sz="0" w:space="0" w:color="auto"/>
                                                <w:left w:val="none" w:sz="0" w:space="0" w:color="auto"/>
                                                <w:bottom w:val="none" w:sz="0" w:space="0" w:color="auto"/>
                                                <w:right w:val="none" w:sz="0" w:space="0" w:color="auto"/>
                                              </w:divBdr>
                                              <w:divsChild>
                                                <w:div w:id="980772422">
                                                  <w:marLeft w:val="0"/>
                                                  <w:marRight w:val="0"/>
                                                  <w:marTop w:val="0"/>
                                                  <w:marBottom w:val="0"/>
                                                  <w:divBdr>
                                                    <w:top w:val="none" w:sz="0" w:space="0" w:color="auto"/>
                                                    <w:left w:val="none" w:sz="0" w:space="0" w:color="auto"/>
                                                    <w:bottom w:val="none" w:sz="0" w:space="0" w:color="auto"/>
                                                    <w:right w:val="none" w:sz="0" w:space="0" w:color="auto"/>
                                                  </w:divBdr>
                                                  <w:divsChild>
                                                    <w:div w:id="835419730">
                                                      <w:marLeft w:val="-210"/>
                                                      <w:marRight w:val="-75"/>
                                                      <w:marTop w:val="0"/>
                                                      <w:marBottom w:val="0"/>
                                                      <w:divBdr>
                                                        <w:top w:val="none" w:sz="0" w:space="0" w:color="auto"/>
                                                        <w:left w:val="none" w:sz="0" w:space="0" w:color="auto"/>
                                                        <w:bottom w:val="none" w:sz="0" w:space="0" w:color="auto"/>
                                                        <w:right w:val="none" w:sz="0" w:space="0" w:color="auto"/>
                                                      </w:divBdr>
                                                      <w:divsChild>
                                                        <w:div w:id="108789881">
                                                          <w:marLeft w:val="0"/>
                                                          <w:marRight w:val="0"/>
                                                          <w:marTop w:val="0"/>
                                                          <w:marBottom w:val="0"/>
                                                          <w:divBdr>
                                                            <w:top w:val="none" w:sz="0" w:space="0" w:color="auto"/>
                                                            <w:left w:val="none" w:sz="0" w:space="0" w:color="auto"/>
                                                            <w:bottom w:val="none" w:sz="0" w:space="0" w:color="auto"/>
                                                            <w:right w:val="none" w:sz="0" w:space="0" w:color="auto"/>
                                                          </w:divBdr>
                                                          <w:divsChild>
                                                            <w:div w:id="1023900310">
                                                              <w:marLeft w:val="0"/>
                                                              <w:marRight w:val="0"/>
                                                              <w:marTop w:val="0"/>
                                                              <w:marBottom w:val="0"/>
                                                              <w:divBdr>
                                                                <w:top w:val="none" w:sz="0" w:space="0" w:color="auto"/>
                                                                <w:left w:val="none" w:sz="0" w:space="0" w:color="auto"/>
                                                                <w:bottom w:val="none" w:sz="0" w:space="0" w:color="auto"/>
                                                                <w:right w:val="none" w:sz="0" w:space="0" w:color="auto"/>
                                                              </w:divBdr>
                                                              <w:divsChild>
                                                                <w:div w:id="699938661">
                                                                  <w:marLeft w:val="0"/>
                                                                  <w:marRight w:val="0"/>
                                                                  <w:marTop w:val="0"/>
                                                                  <w:marBottom w:val="0"/>
                                                                  <w:divBdr>
                                                                    <w:top w:val="none" w:sz="0" w:space="0" w:color="auto"/>
                                                                    <w:left w:val="none" w:sz="0" w:space="0" w:color="auto"/>
                                                                    <w:bottom w:val="none" w:sz="0" w:space="0" w:color="auto"/>
                                                                    <w:right w:val="none" w:sz="0" w:space="0" w:color="auto"/>
                                                                  </w:divBdr>
                                                                  <w:divsChild>
                                                                    <w:div w:id="1221483934">
                                                                      <w:marLeft w:val="0"/>
                                                                      <w:marRight w:val="0"/>
                                                                      <w:marTop w:val="0"/>
                                                                      <w:marBottom w:val="0"/>
                                                                      <w:divBdr>
                                                                        <w:top w:val="none" w:sz="0" w:space="0" w:color="auto"/>
                                                                        <w:left w:val="none" w:sz="0" w:space="0" w:color="auto"/>
                                                                        <w:bottom w:val="none" w:sz="0" w:space="0" w:color="auto"/>
                                                                        <w:right w:val="none" w:sz="0" w:space="0" w:color="auto"/>
                                                                      </w:divBdr>
                                                                      <w:divsChild>
                                                                        <w:div w:id="1954750756">
                                                                          <w:marLeft w:val="0"/>
                                                                          <w:marRight w:val="0"/>
                                                                          <w:marTop w:val="0"/>
                                                                          <w:marBottom w:val="0"/>
                                                                          <w:divBdr>
                                                                            <w:top w:val="none" w:sz="0" w:space="0" w:color="auto"/>
                                                                            <w:left w:val="none" w:sz="0" w:space="0" w:color="auto"/>
                                                                            <w:bottom w:val="none" w:sz="0" w:space="0" w:color="auto"/>
                                                                            <w:right w:val="none" w:sz="0" w:space="0" w:color="auto"/>
                                                                          </w:divBdr>
                                                                        </w:div>
                                                                        <w:div w:id="1867064725">
                                                                          <w:marLeft w:val="0"/>
                                                                          <w:marRight w:val="0"/>
                                                                          <w:marTop w:val="0"/>
                                                                          <w:marBottom w:val="0"/>
                                                                          <w:divBdr>
                                                                            <w:top w:val="none" w:sz="0" w:space="0" w:color="auto"/>
                                                                            <w:left w:val="none" w:sz="0" w:space="0" w:color="auto"/>
                                                                            <w:bottom w:val="none" w:sz="0" w:space="0" w:color="auto"/>
                                                                            <w:right w:val="none" w:sz="0" w:space="0" w:color="auto"/>
                                                                          </w:divBdr>
                                                                        </w:div>
                                                                        <w:div w:id="1674987624">
                                                                          <w:marLeft w:val="0"/>
                                                                          <w:marRight w:val="0"/>
                                                                          <w:marTop w:val="0"/>
                                                                          <w:marBottom w:val="0"/>
                                                                          <w:divBdr>
                                                                            <w:top w:val="none" w:sz="0" w:space="0" w:color="auto"/>
                                                                            <w:left w:val="none" w:sz="0" w:space="0" w:color="auto"/>
                                                                            <w:bottom w:val="none" w:sz="0" w:space="0" w:color="auto"/>
                                                                            <w:right w:val="none" w:sz="0" w:space="0" w:color="auto"/>
                                                                          </w:divBdr>
                                                                        </w:div>
                                                                        <w:div w:id="1447847621">
                                                                          <w:marLeft w:val="0"/>
                                                                          <w:marRight w:val="0"/>
                                                                          <w:marTop w:val="0"/>
                                                                          <w:marBottom w:val="0"/>
                                                                          <w:divBdr>
                                                                            <w:top w:val="none" w:sz="0" w:space="0" w:color="auto"/>
                                                                            <w:left w:val="none" w:sz="0" w:space="0" w:color="auto"/>
                                                                            <w:bottom w:val="none" w:sz="0" w:space="0" w:color="auto"/>
                                                                            <w:right w:val="none" w:sz="0" w:space="0" w:color="auto"/>
                                                                          </w:divBdr>
                                                                        </w:div>
                                                                        <w:div w:id="871694364">
                                                                          <w:marLeft w:val="0"/>
                                                                          <w:marRight w:val="0"/>
                                                                          <w:marTop w:val="0"/>
                                                                          <w:marBottom w:val="0"/>
                                                                          <w:divBdr>
                                                                            <w:top w:val="none" w:sz="0" w:space="0" w:color="auto"/>
                                                                            <w:left w:val="none" w:sz="0" w:space="0" w:color="auto"/>
                                                                            <w:bottom w:val="none" w:sz="0" w:space="0" w:color="auto"/>
                                                                            <w:right w:val="none" w:sz="0" w:space="0" w:color="auto"/>
                                                                          </w:divBdr>
                                                                        </w:div>
                                                                        <w:div w:id="1397246596">
                                                                          <w:marLeft w:val="0"/>
                                                                          <w:marRight w:val="0"/>
                                                                          <w:marTop w:val="0"/>
                                                                          <w:marBottom w:val="0"/>
                                                                          <w:divBdr>
                                                                            <w:top w:val="none" w:sz="0" w:space="0" w:color="auto"/>
                                                                            <w:left w:val="none" w:sz="0" w:space="0" w:color="auto"/>
                                                                            <w:bottom w:val="none" w:sz="0" w:space="0" w:color="auto"/>
                                                                            <w:right w:val="none" w:sz="0" w:space="0" w:color="auto"/>
                                                                          </w:divBdr>
                                                                        </w:div>
                                                                        <w:div w:id="940916175">
                                                                          <w:marLeft w:val="0"/>
                                                                          <w:marRight w:val="0"/>
                                                                          <w:marTop w:val="0"/>
                                                                          <w:marBottom w:val="0"/>
                                                                          <w:divBdr>
                                                                            <w:top w:val="none" w:sz="0" w:space="0" w:color="auto"/>
                                                                            <w:left w:val="none" w:sz="0" w:space="0" w:color="auto"/>
                                                                            <w:bottom w:val="none" w:sz="0" w:space="0" w:color="auto"/>
                                                                            <w:right w:val="none" w:sz="0" w:space="0" w:color="auto"/>
                                                                          </w:divBdr>
                                                                        </w:div>
                                                                        <w:div w:id="1090470539">
                                                                          <w:marLeft w:val="0"/>
                                                                          <w:marRight w:val="0"/>
                                                                          <w:marTop w:val="0"/>
                                                                          <w:marBottom w:val="0"/>
                                                                          <w:divBdr>
                                                                            <w:top w:val="none" w:sz="0" w:space="0" w:color="auto"/>
                                                                            <w:left w:val="none" w:sz="0" w:space="0" w:color="auto"/>
                                                                            <w:bottom w:val="none" w:sz="0" w:space="0" w:color="auto"/>
                                                                            <w:right w:val="none" w:sz="0" w:space="0" w:color="auto"/>
                                                                          </w:divBdr>
                                                                        </w:div>
                                                                        <w:div w:id="2055734807">
                                                                          <w:marLeft w:val="0"/>
                                                                          <w:marRight w:val="0"/>
                                                                          <w:marTop w:val="0"/>
                                                                          <w:marBottom w:val="0"/>
                                                                          <w:divBdr>
                                                                            <w:top w:val="none" w:sz="0" w:space="0" w:color="auto"/>
                                                                            <w:left w:val="none" w:sz="0" w:space="0" w:color="auto"/>
                                                                            <w:bottom w:val="none" w:sz="0" w:space="0" w:color="auto"/>
                                                                            <w:right w:val="none" w:sz="0" w:space="0" w:color="auto"/>
                                                                          </w:divBdr>
                                                                        </w:div>
                                                                        <w:div w:id="502625645">
                                                                          <w:marLeft w:val="0"/>
                                                                          <w:marRight w:val="0"/>
                                                                          <w:marTop w:val="0"/>
                                                                          <w:marBottom w:val="0"/>
                                                                          <w:divBdr>
                                                                            <w:top w:val="none" w:sz="0" w:space="0" w:color="auto"/>
                                                                            <w:left w:val="none" w:sz="0" w:space="0" w:color="auto"/>
                                                                            <w:bottom w:val="none" w:sz="0" w:space="0" w:color="auto"/>
                                                                            <w:right w:val="none" w:sz="0" w:space="0" w:color="auto"/>
                                                                          </w:divBdr>
                                                                        </w:div>
                                                                        <w:div w:id="2038652742">
                                                                          <w:marLeft w:val="0"/>
                                                                          <w:marRight w:val="0"/>
                                                                          <w:marTop w:val="0"/>
                                                                          <w:marBottom w:val="0"/>
                                                                          <w:divBdr>
                                                                            <w:top w:val="none" w:sz="0" w:space="0" w:color="auto"/>
                                                                            <w:left w:val="none" w:sz="0" w:space="0" w:color="auto"/>
                                                                            <w:bottom w:val="none" w:sz="0" w:space="0" w:color="auto"/>
                                                                            <w:right w:val="none" w:sz="0" w:space="0" w:color="auto"/>
                                                                          </w:divBdr>
                                                                        </w:div>
                                                                        <w:div w:id="7065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564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fda.gov/apis/try-the-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Weatherall, James H</dc:creator>
  <cp:keywords/>
  <dc:description/>
  <cp:lastModifiedBy>Bhima Auro</cp:lastModifiedBy>
  <cp:revision>2</cp:revision>
  <dcterms:created xsi:type="dcterms:W3CDTF">2020-05-05T21:43:00Z</dcterms:created>
  <dcterms:modified xsi:type="dcterms:W3CDTF">2020-05-05T21:43:00Z</dcterms:modified>
</cp:coreProperties>
</file>