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>Free and Open Source</w:t>
      </w:r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>This document contains licensing information about free, open source software (FOSS) included with &lt;</w:t>
      </w:r>
      <w:r w:rsidRPr="00E87143">
        <w:rPr>
          <w:rFonts w:ascii="Bell MT" w:hAnsi="Bell MT" w:cs="Arial"/>
          <w:sz w:val="24"/>
          <w:szCs w:val="24"/>
          <w:highlight w:val="yellow"/>
        </w:rPr>
        <w:t>Infosys product with version</w:t>
      </w:r>
      <w:r w:rsidRPr="00DB7B71">
        <w:rPr>
          <w:rFonts w:ascii="Bell MT" w:hAnsi="Bell MT" w:cs="Arial"/>
          <w:sz w:val="24"/>
          <w:szCs w:val="24"/>
        </w:rPr>
        <w:t xml:space="preserve">&gt;. </w:t>
      </w:r>
    </w:p>
    <w:tbl>
      <w:tblPr>
        <w:tblpPr w:leftFromText="180" w:rightFromText="180" w:vertAnchor="text" w:horzAnchor="page" w:tblpX="841" w:tblpY="24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5"/>
        <w:gridCol w:w="3610"/>
        <w:gridCol w:w="3870"/>
      </w:tblGrid>
      <w:tr w:rsidR="00093837" w:rsidRPr="00835CCB" w:rsidTr="00093837">
        <w:tc>
          <w:tcPr>
            <w:tcW w:w="2865" w:type="dxa"/>
            <w:shd w:val="clear" w:color="auto" w:fill="auto"/>
          </w:tcPr>
          <w:p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bookmarkStart w:id="0" w:name="_GoBack"/>
            <w:bookmarkEnd w:id="0"/>
            <w:r w:rsidRPr="00C40D36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3610" w:type="dxa"/>
            <w:shd w:val="clear" w:color="auto" w:fill="auto"/>
          </w:tcPr>
          <w:p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3870" w:type="dxa"/>
            <w:shd w:val="clear" w:color="auto" w:fill="auto"/>
          </w:tcPr>
          <w:p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SOURCE CODE</w:t>
            </w:r>
          </w:p>
        </w:tc>
      </w:tr>
      <w:tr w:rsidR="00093837" w:rsidRPr="00835CCB" w:rsidTr="00093837">
        <w:trPr>
          <w:trHeight w:val="341"/>
        </w:trPr>
        <w:tc>
          <w:tcPr>
            <w:tcW w:w="2865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&lt;FOSS Component Name1&gt; &lt;Version&gt;</w:t>
            </w:r>
          </w:p>
        </w:tc>
        <w:tc>
          <w:tcPr>
            <w:tcW w:w="3610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&lt;License Name1&gt; &lt;Version&gt;</w:t>
            </w:r>
          </w:p>
        </w:tc>
        <w:tc>
          <w:tcPr>
            <w:tcW w:w="3870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&lt;link where corresponding source code is available&gt;</w:t>
            </w:r>
          </w:p>
        </w:tc>
      </w:tr>
      <w:tr w:rsidR="00093837" w:rsidRPr="00835CCB" w:rsidTr="00093837">
        <w:trPr>
          <w:trHeight w:val="350"/>
        </w:trPr>
        <w:tc>
          <w:tcPr>
            <w:tcW w:w="2865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&lt;FOSS Component Name2&gt; &lt;Version&gt;</w:t>
            </w:r>
          </w:p>
        </w:tc>
        <w:tc>
          <w:tcPr>
            <w:tcW w:w="3610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&lt;License Name2&gt; &lt;Version&gt;</w:t>
            </w:r>
          </w:p>
        </w:tc>
        <w:tc>
          <w:tcPr>
            <w:tcW w:w="3870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&lt;link where corresponding source code is available&gt;</w:t>
            </w:r>
          </w:p>
        </w:tc>
      </w:tr>
      <w:tr w:rsidR="00093837" w:rsidRPr="00835CCB" w:rsidTr="00093837">
        <w:trPr>
          <w:trHeight w:val="359"/>
        </w:trPr>
        <w:tc>
          <w:tcPr>
            <w:tcW w:w="2865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&lt;FOSS Component Name3&gt; &lt;Version&gt;</w:t>
            </w:r>
          </w:p>
        </w:tc>
        <w:tc>
          <w:tcPr>
            <w:tcW w:w="3610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Dual licensed under &lt;License Name3&gt; &lt;Version&gt; and &lt;License Name4&gt; &lt;Version&gt;</w:t>
            </w:r>
          </w:p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</w:p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Infosys has elected to use this component under &lt;IP Cell approved license&gt;</w:t>
            </w:r>
          </w:p>
        </w:tc>
        <w:tc>
          <w:tcPr>
            <w:tcW w:w="3870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&lt;link where corresponding source code is available&gt;</w:t>
            </w:r>
          </w:p>
        </w:tc>
      </w:tr>
      <w:tr w:rsidR="00093837" w:rsidRPr="00835CCB" w:rsidTr="00093837">
        <w:trPr>
          <w:trHeight w:val="359"/>
        </w:trPr>
        <w:tc>
          <w:tcPr>
            <w:tcW w:w="2865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&lt;FOSS Component Name3&gt; &lt;Version&gt;</w:t>
            </w:r>
          </w:p>
        </w:tc>
        <w:tc>
          <w:tcPr>
            <w:tcW w:w="3610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Triple licensed under &lt;License Name3&gt; &lt;Version&gt;, &lt;License Name4&gt; &lt;Version&gt; and &lt;License Name5&gt; &lt;Version&gt;</w:t>
            </w:r>
          </w:p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</w:p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Infosys has elected to use this component under &lt;IP Cell approved license&gt;</w:t>
            </w:r>
          </w:p>
        </w:tc>
        <w:tc>
          <w:tcPr>
            <w:tcW w:w="3870" w:type="dxa"/>
            <w:shd w:val="clear" w:color="auto" w:fill="auto"/>
          </w:tcPr>
          <w:p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  <w:r w:rsidRPr="00C40D36">
              <w:rPr>
                <w:rFonts w:eastAsia="Calibri" w:cs="Times New Roman"/>
              </w:rPr>
              <w:t>&lt;link where corresponding source code is available&gt;</w:t>
            </w:r>
          </w:p>
        </w:tc>
      </w:tr>
    </w:tbl>
    <w:p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:rsidR="0089240B" w:rsidRPr="00835CCB" w:rsidRDefault="0089240B" w:rsidP="0089240B">
      <w:pPr>
        <w:jc w:val="center"/>
        <w:rPr>
          <w:rFonts w:cs="Times New Roman"/>
          <w:b/>
          <w:sz w:val="2"/>
          <w:szCs w:val="24"/>
        </w:rPr>
      </w:pPr>
    </w:p>
    <w:p w:rsidR="0089240B" w:rsidRPr="003B271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:rsidR="0089240B" w:rsidRDefault="0089240B" w:rsidP="0089240B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&lt;License Name1&gt;&lt;version&gt;</w:t>
      </w:r>
    </w:p>
    <w:p w:rsidR="0089240B" w:rsidRPr="003B271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&lt;insert license text; open source license text may be retrieved from Open Source Initiative (OSI) Website&gt;</w:t>
      </w:r>
    </w:p>
    <w:p w:rsidR="0089240B" w:rsidRPr="003B271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lastRenderedPageBreak/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:rsidR="0089240B" w:rsidRDefault="0089240B" w:rsidP="0089240B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&lt;License Name2&gt;&lt;version&gt;</w:t>
      </w:r>
    </w:p>
    <w:p w:rsidR="0089240B" w:rsidRPr="003B271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&lt;insert license text; open source license text may be retrieved from Open Source Initiative (OSI) Website&gt;</w:t>
      </w:r>
    </w:p>
    <w:p w:rsidR="0089240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:rsidR="0089240B" w:rsidRDefault="0089240B" w:rsidP="0089240B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&lt;License Name&gt;&lt;version&gt;</w:t>
      </w:r>
    </w:p>
    <w:p w:rsidR="0089240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&lt;insert license text; open source license text may be retrieved from Open Source Initiative (OSI) Website&gt;</w:t>
      </w:r>
    </w:p>
    <w:p w:rsidR="0089240B" w:rsidRPr="00DB7B71" w:rsidRDefault="0089240B" w:rsidP="00DB7B71">
      <w:pPr>
        <w:rPr>
          <w:rFonts w:ascii="Bell MT" w:hAnsi="Bell MT" w:cs="Arial"/>
          <w:sz w:val="24"/>
          <w:szCs w:val="24"/>
        </w:rPr>
      </w:pPr>
    </w:p>
    <w:sectPr w:rsidR="0089240B" w:rsidRPr="00DB7B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9E8" w:rsidRDefault="00DF59E8" w:rsidP="001268FB">
      <w:pPr>
        <w:spacing w:after="0" w:line="240" w:lineRule="auto"/>
      </w:pPr>
      <w:r>
        <w:separator/>
      </w:r>
    </w:p>
  </w:endnote>
  <w:endnote w:type="continuationSeparator" w:id="0">
    <w:p w:rsidR="00DF59E8" w:rsidRDefault="00DF59E8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9E8" w:rsidRDefault="00DF59E8" w:rsidP="001268FB">
      <w:pPr>
        <w:spacing w:after="0" w:line="240" w:lineRule="auto"/>
      </w:pPr>
      <w:r>
        <w:separator/>
      </w:r>
    </w:p>
  </w:footnote>
  <w:footnote w:type="continuationSeparator" w:id="0">
    <w:p w:rsidR="00DF59E8" w:rsidRDefault="00DF59E8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8FB" w:rsidRDefault="001268F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:rsidR="001268FB" w:rsidRDefault="00126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71"/>
    <w:rsid w:val="00093837"/>
    <w:rsid w:val="001268FB"/>
    <w:rsid w:val="004D1BCA"/>
    <w:rsid w:val="004E118C"/>
    <w:rsid w:val="00682707"/>
    <w:rsid w:val="0089240B"/>
    <w:rsid w:val="00DB7B71"/>
    <w:rsid w:val="00DF59E8"/>
    <w:rsid w:val="00E87143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7"/>
    <w:rsid w:val="0041674D"/>
    <w:rsid w:val="00564387"/>
    <w:rsid w:val="009D1132"/>
    <w:rsid w:val="00D12A36"/>
    <w:rsid w:val="00D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Neha Dangi</cp:lastModifiedBy>
  <cp:revision>4</cp:revision>
  <dcterms:created xsi:type="dcterms:W3CDTF">2018-09-06T06:49:00Z</dcterms:created>
  <dcterms:modified xsi:type="dcterms:W3CDTF">2018-09-25T04:49:00Z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Neha11@ad.infosys.com</vt:lpwstr>
  </property>
  <property fmtid="{D5CDD505-2E9C-101B-9397-08002B2CF9AE}" pid="12" name="MSIP_Label_a0819fa7-4367-4500-ba88-dd630d977609_SetDate">
    <vt:lpwstr>2018-09-25T04:49:31.7399806Z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